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74A" w:rsidRPr="00E664AA" w:rsidRDefault="0084274A" w:rsidP="0084274A">
      <w:pPr>
        <w:pStyle w:val="NoSpacing"/>
        <w:rPr>
          <w:rFonts w:ascii="Times New Roman" w:hAnsi="Times New Roman"/>
          <w:b/>
          <w:sz w:val="28"/>
          <w:lang w:val="en-US"/>
        </w:rPr>
      </w:pPr>
      <w:bookmarkStart w:id="0" w:name="_GoBack"/>
      <w:r>
        <w:rPr>
          <w:rFonts w:ascii="Times New Roman" w:hAnsi="Times New Roman"/>
          <w:b/>
          <w:sz w:val="28"/>
          <w:lang w:val="en-US"/>
        </w:rPr>
        <w:t>Additional file 2</w:t>
      </w:r>
      <w:r w:rsidRPr="00E664AA">
        <w:rPr>
          <w:rFonts w:ascii="Times New Roman" w:hAnsi="Times New Roman"/>
          <w:b/>
          <w:sz w:val="28"/>
          <w:lang w:val="en-US"/>
        </w:rPr>
        <w:t>: Final coding tree</w:t>
      </w:r>
      <w:bookmarkEnd w:id="0"/>
    </w:p>
    <w:p w:rsidR="0084274A" w:rsidRPr="00E664AA" w:rsidRDefault="0084274A" w:rsidP="0084274A">
      <w:pPr>
        <w:pStyle w:val="NoSpacing"/>
        <w:rPr>
          <w:rFonts w:ascii="Times New Roman" w:hAnsi="Times New Roman"/>
          <w:b/>
          <w:sz w:val="28"/>
          <w:lang w:val="en-US"/>
        </w:rPr>
      </w:pP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  <w:sectPr w:rsidR="0084274A" w:rsidRPr="00E664AA" w:rsidSect="008876E8">
          <w:headerReference w:type="default" r:id="rId6"/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lastRenderedPageBreak/>
        <w:t>Demographic data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Own smoking status/history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Influence on smoking cessation care</w:t>
      </w: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Smoking cessation counselling (SCC) tasks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Ask about smoking status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Advise to quit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Assess motivation to quit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Increase motivation to quit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Assist in quitting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Arrange follow-up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Prescribe/advise medication or NRT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Advise about e-cigarette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Refer patients 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Return to smoking in later consultation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Provide information/education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Other SCC tasks</w:t>
      </w: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Overall evaluation of providing smoking cessation counselling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Positive 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Negative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Best way of providing SSC</w:t>
      </w: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Barriers to providing SCC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Own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Motivation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Knowledge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Skills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Self-efficacy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Outcome expectations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Lack of training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Smoking status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Observability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Not appropriate to talk about it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Other ‘own’ barriers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Patients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Unmotivated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Unhelpful social environment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Comorbidity/multiple problems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Expectations 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Demographic patient characteristics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Resistance to SSC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Dishonest about smoking behaviour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Lack of knowledge about the effects of smoking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Other ‘patients’ barriers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Environment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Lack of facilities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Lack of time 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Other tasks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Lack of social support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Lack of materials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Lack of reimbursement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Lack of referral possibilities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Other ‘environment’ barriers</w:t>
      </w: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Facilitators of providing SCC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Own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Motivation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lastRenderedPageBreak/>
        <w:t>Knowledge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Skills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Self-efficacy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Outcome expectations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Demarcated sense of responsibility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Training 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Smoking status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Observability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Other ‘own’ facilitators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Patients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Motivation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Smoking-related complaints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Demographic patient characteristics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Other ‘patients’ facilitators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Environment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Facilities 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Time 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Social support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Materials 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Reimbursement 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Referral possibilities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Other ‘environment’ facilitators</w:t>
      </w: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Responsibility for smoking cessation care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Medical doctor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Limits of responsibility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Patient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Both medical doctor and patient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Government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Society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Other</w:t>
      </w: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Place of SCC in healthcare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Fit SSC with own profession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Fit SSC with other profession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Motivates colleagues for SSC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Perception of colleagues’ SSC activities</w:t>
      </w: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Smoking cessation care/measures in the Netherlands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Organization of care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Fragmented/negative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Structured/positive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Unfamiliar with it/unclear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Evaluation of antismoking measures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Increase taxes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Education at schools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Campaigns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Smoking ban in public places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Fewer tobacco selling points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Reward system for non-smokers 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Complete ban on tobacco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Increase age for buying tobacco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Other measures</w:t>
      </w: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Government tasks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Government is sufficiently involved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Government is not sufficiently involved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Prevention can be better</w:t>
      </w: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Perception of smoking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Smoking is a choice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lastRenderedPageBreak/>
        <w:t>Smoking is own responsibility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Smoking is an addiction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Smoking is a disease 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Opinion about smokers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Smokers’ reasons for smoking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Upbringing 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Social environment/peer group pressure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Habit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Relaxation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Boredom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Addiction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Culture-dependent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Other reasons</w:t>
      </w: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Guideline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Guideline usage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Content 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Positive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Negative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Relative advantage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Compatibility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Complexity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proofErr w:type="spellStart"/>
      <w:r w:rsidRPr="00E664AA">
        <w:rPr>
          <w:rFonts w:ascii="Times New Roman" w:hAnsi="Times New Roman"/>
          <w:sz w:val="18"/>
        </w:rPr>
        <w:t>Trialability</w:t>
      </w:r>
      <w:proofErr w:type="spellEnd"/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Observability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Other guideline aspects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Uses GP-guideline ‘Stop smoking’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  <w:lang w:val="nl-NL"/>
        </w:rPr>
      </w:pPr>
      <w:r w:rsidRPr="00E664AA">
        <w:rPr>
          <w:rFonts w:ascii="Times New Roman" w:hAnsi="Times New Roman"/>
          <w:sz w:val="18"/>
        </w:rPr>
        <w:t xml:space="preserve"> </w:t>
      </w:r>
      <w:r w:rsidRPr="00E664AA">
        <w:rPr>
          <w:rFonts w:ascii="Times New Roman" w:hAnsi="Times New Roman"/>
          <w:sz w:val="18"/>
          <w:lang w:val="nl-NL"/>
        </w:rPr>
        <w:t>Content</w:t>
      </w:r>
    </w:p>
    <w:p w:rsidR="0084274A" w:rsidRPr="00E664AA" w:rsidRDefault="0084274A" w:rsidP="0084274A">
      <w:pPr>
        <w:pStyle w:val="ListParagraph"/>
        <w:numPr>
          <w:ilvl w:val="3"/>
          <w:numId w:val="1"/>
        </w:numPr>
        <w:rPr>
          <w:rFonts w:ascii="Times New Roman" w:hAnsi="Times New Roman"/>
          <w:sz w:val="18"/>
          <w:lang w:val="nl-NL"/>
        </w:rPr>
      </w:pPr>
      <w:r w:rsidRPr="00E664AA">
        <w:rPr>
          <w:rFonts w:ascii="Times New Roman" w:hAnsi="Times New Roman"/>
          <w:sz w:val="18"/>
          <w:lang w:val="nl-NL"/>
        </w:rPr>
        <w:t xml:space="preserve"> Positive </w:t>
      </w:r>
    </w:p>
    <w:p w:rsidR="0084274A" w:rsidRPr="00E664AA" w:rsidRDefault="0084274A" w:rsidP="0084274A">
      <w:pPr>
        <w:pStyle w:val="ListParagraph"/>
        <w:numPr>
          <w:ilvl w:val="3"/>
          <w:numId w:val="1"/>
        </w:numPr>
        <w:rPr>
          <w:rFonts w:ascii="Times New Roman" w:hAnsi="Times New Roman"/>
          <w:sz w:val="18"/>
          <w:lang w:val="nl-NL"/>
        </w:rPr>
      </w:pPr>
      <w:r w:rsidRPr="00E664AA">
        <w:rPr>
          <w:rFonts w:ascii="Times New Roman" w:hAnsi="Times New Roman"/>
          <w:sz w:val="18"/>
          <w:lang w:val="nl-NL"/>
        </w:rPr>
        <w:t xml:space="preserve"> Negative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  <w:lang w:val="nl-NL"/>
        </w:rPr>
      </w:pPr>
      <w:r w:rsidRPr="00E664AA">
        <w:rPr>
          <w:rFonts w:ascii="Times New Roman" w:hAnsi="Times New Roman"/>
          <w:sz w:val="18"/>
          <w:lang w:val="nl-NL"/>
        </w:rPr>
        <w:t xml:space="preserve"> Relative advantage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  <w:lang w:val="nl-NL"/>
        </w:rPr>
      </w:pPr>
      <w:r w:rsidRPr="00E664AA">
        <w:rPr>
          <w:rFonts w:ascii="Times New Roman" w:hAnsi="Times New Roman"/>
          <w:sz w:val="18"/>
          <w:lang w:val="nl-NL"/>
        </w:rPr>
        <w:t xml:space="preserve"> Compatibility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  <w:lang w:val="nl-NL"/>
        </w:rPr>
      </w:pPr>
      <w:r w:rsidRPr="00E664AA">
        <w:rPr>
          <w:rFonts w:ascii="Times New Roman" w:hAnsi="Times New Roman"/>
          <w:sz w:val="18"/>
          <w:lang w:val="nl-NL"/>
        </w:rPr>
        <w:t xml:space="preserve"> Complexity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  <w:lang w:val="nl-NL"/>
        </w:rPr>
      </w:pPr>
      <w:r w:rsidRPr="00E664AA">
        <w:rPr>
          <w:rFonts w:ascii="Times New Roman" w:hAnsi="Times New Roman"/>
          <w:sz w:val="18"/>
          <w:lang w:val="nl-NL"/>
        </w:rPr>
        <w:t xml:space="preserve"> Trialability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  <w:lang w:val="nl-NL"/>
        </w:rPr>
      </w:pPr>
      <w:r w:rsidRPr="00E664AA">
        <w:rPr>
          <w:rFonts w:ascii="Times New Roman" w:hAnsi="Times New Roman"/>
          <w:sz w:val="18"/>
          <w:lang w:val="nl-NL"/>
        </w:rPr>
        <w:t xml:space="preserve"> Observability</w:t>
      </w:r>
    </w:p>
    <w:p w:rsidR="0084274A" w:rsidRPr="00E664AA" w:rsidRDefault="0084274A" w:rsidP="0084274A">
      <w:pPr>
        <w:pStyle w:val="ListParagraph"/>
        <w:numPr>
          <w:ilvl w:val="2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 xml:space="preserve"> Other guideline aspects</w:t>
      </w:r>
    </w:p>
    <w:p w:rsidR="0084274A" w:rsidRPr="00E664AA" w:rsidRDefault="0084274A" w:rsidP="0084274A">
      <w:pPr>
        <w:pStyle w:val="ListParagraph"/>
        <w:numPr>
          <w:ilvl w:val="1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Uses other protocol</w:t>
      </w:r>
    </w:p>
    <w:p w:rsidR="0084274A" w:rsidRPr="00E664AA" w:rsidRDefault="0084274A" w:rsidP="0084274A">
      <w:pPr>
        <w:pStyle w:val="ListParagraph"/>
        <w:numPr>
          <w:ilvl w:val="0"/>
          <w:numId w:val="1"/>
        </w:numPr>
        <w:rPr>
          <w:rFonts w:ascii="Times New Roman" w:hAnsi="Times New Roman"/>
          <w:sz w:val="18"/>
        </w:rPr>
      </w:pPr>
      <w:r w:rsidRPr="00E664AA">
        <w:rPr>
          <w:rFonts w:ascii="Times New Roman" w:hAnsi="Times New Roman"/>
          <w:sz w:val="18"/>
        </w:rPr>
        <w:t>Tobacco industry</w:t>
      </w:r>
    </w:p>
    <w:p w:rsidR="0084274A" w:rsidRPr="00E664AA" w:rsidRDefault="0084274A" w:rsidP="0084274A">
      <w:pPr>
        <w:pStyle w:val="NoSpacing"/>
        <w:rPr>
          <w:rFonts w:ascii="Times New Roman" w:hAnsi="Times New Roman"/>
          <w:lang w:val="en-US"/>
        </w:rPr>
        <w:sectPr w:rsidR="0084274A" w:rsidRPr="00E664AA" w:rsidSect="008876E8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E3382F" w:rsidRDefault="00E3382F"/>
    <w:sectPr w:rsidR="00E338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8508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247B6" w:rsidRDefault="008427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247B6" w:rsidRDefault="0084274A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7B6" w:rsidRPr="00E843F6" w:rsidRDefault="0084274A">
    <w:pPr>
      <w:pStyle w:val="Header"/>
      <w:rPr>
        <w:rFonts w:ascii="Times New Roman" w:hAnsi="Times New Roman"/>
        <w:sz w:val="24"/>
        <w:szCs w:val="24"/>
      </w:rPr>
    </w:pPr>
    <w:r w:rsidRPr="00E843F6">
      <w:rPr>
        <w:rFonts w:ascii="Times New Roman" w:hAnsi="Times New Roman"/>
        <w:sz w:val="24"/>
        <w:szCs w:val="24"/>
      </w:rPr>
      <w:t>PHYSICIANS’ PERCEPTIONS OF SMOKING CESSATION</w:t>
    </w:r>
  </w:p>
  <w:p w:rsidR="007247B6" w:rsidRDefault="008427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C67B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74A"/>
    <w:rsid w:val="001D5FB3"/>
    <w:rsid w:val="00271228"/>
    <w:rsid w:val="0084274A"/>
    <w:rsid w:val="00E3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4274A"/>
    <w:pPr>
      <w:ind w:left="720"/>
      <w:contextualSpacing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84274A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4274A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4274A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4274A"/>
    <w:rPr>
      <w:rFonts w:ascii="Calibri" w:eastAsia="Calibri" w:hAnsi="Calibri" w:cs="Times New Roman"/>
      <w:lang w:val="en-GB"/>
    </w:rPr>
  </w:style>
  <w:style w:type="paragraph" w:styleId="NoSpacing">
    <w:name w:val="No Spacing"/>
    <w:uiPriority w:val="1"/>
    <w:qFormat/>
    <w:rsid w:val="0084274A"/>
    <w:pPr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4274A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4274A"/>
    <w:pPr>
      <w:ind w:left="720"/>
      <w:contextualSpacing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84274A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84274A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4274A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84274A"/>
    <w:rPr>
      <w:rFonts w:ascii="Calibri" w:eastAsia="Calibri" w:hAnsi="Calibri" w:cs="Times New Roman"/>
      <w:lang w:val="en-GB"/>
    </w:rPr>
  </w:style>
  <w:style w:type="paragraph" w:styleId="NoSpacing">
    <w:name w:val="No Spacing"/>
    <w:uiPriority w:val="1"/>
    <w:qFormat/>
    <w:rsid w:val="0084274A"/>
    <w:pPr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4274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TBANIGA</dc:creator>
  <cp:lastModifiedBy>TBANIGA</cp:lastModifiedBy>
  <cp:revision>1</cp:revision>
  <dcterms:created xsi:type="dcterms:W3CDTF">2018-12-05T16:55:00Z</dcterms:created>
  <dcterms:modified xsi:type="dcterms:W3CDTF">2018-12-05T16:55:00Z</dcterms:modified>
</cp:coreProperties>
</file>