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917" w:rsidRDefault="006C7069">
      <w:r>
        <w:t>Additional file 1</w:t>
      </w:r>
      <w:bookmarkStart w:id="0" w:name="_GoBack"/>
      <w:bookmarkEnd w:id="0"/>
    </w:p>
    <w:tbl>
      <w:tblPr>
        <w:tblW w:w="10460" w:type="dxa"/>
        <w:tblInd w:w="-10" w:type="dxa"/>
        <w:tblLook w:val="04A0" w:firstRow="1" w:lastRow="0" w:firstColumn="1" w:lastColumn="0" w:noHBand="0" w:noVBand="1"/>
      </w:tblPr>
      <w:tblGrid>
        <w:gridCol w:w="2960"/>
        <w:gridCol w:w="1420"/>
        <w:gridCol w:w="6080"/>
      </w:tblGrid>
      <w:tr w:rsidR="000A207C" w:rsidRPr="00746B95" w:rsidTr="009C79CB">
        <w:trPr>
          <w:trHeight w:val="300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Data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Source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Definition</w:t>
            </w:r>
          </w:p>
        </w:tc>
      </w:tr>
      <w:tr w:rsidR="000A207C" w:rsidRPr="00746B95" w:rsidTr="009C79CB">
        <w:trPr>
          <w:trHeight w:val="30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IDENTIFIERS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A207C" w:rsidRPr="00746B95" w:rsidTr="009C79CB">
        <w:trPr>
          <w:trHeight w:val="60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ID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OHIP, ODB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Encrypted health card number or other identifier (based on the date of first encounter in OAT (2011-2015))</w:t>
            </w:r>
          </w:p>
        </w:tc>
      </w:tr>
      <w:tr w:rsidR="000A207C" w:rsidRPr="00746B95" w:rsidTr="009C79CB">
        <w:trPr>
          <w:trHeight w:val="34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Cohorts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OHIP, ODB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Mental disroders, no mental disorders</w:t>
            </w:r>
          </w:p>
        </w:tc>
      </w:tr>
      <w:tr w:rsidR="000A207C" w:rsidRPr="00746B95" w:rsidTr="009C79CB">
        <w:trPr>
          <w:trHeight w:val="30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PATIENT CHARACTERISTICS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A207C" w:rsidRPr="00746B95" w:rsidTr="009C79CB">
        <w:trPr>
          <w:trHeight w:val="39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Age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OHIP, ODB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over 15 years of age (age groups in increments of 5 years)</w:t>
            </w:r>
          </w:p>
        </w:tc>
      </w:tr>
      <w:tr w:rsidR="000A207C" w:rsidRPr="00746B95" w:rsidTr="009C79CB">
        <w:trPr>
          <w:trHeight w:val="37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OHIP, ODB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Male, Female</w:t>
            </w:r>
          </w:p>
        </w:tc>
      </w:tr>
      <w:tr w:rsidR="000A207C" w:rsidRPr="00746B95" w:rsidTr="009C79CB">
        <w:trPr>
          <w:trHeight w:val="39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Income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RPDB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 xml:space="preserve">1 (lowest), 2,  3,  4, 5 </w:t>
            </w:r>
          </w:p>
        </w:tc>
      </w:tr>
      <w:tr w:rsidR="000A207C" w:rsidRPr="00746B95" w:rsidTr="009C79CB">
        <w:trPr>
          <w:trHeight w:val="60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Geography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RPDB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Postal Codes used to define group (northern rural, northern urban, southern rural, southern urban)</w:t>
            </w:r>
          </w:p>
        </w:tc>
      </w:tr>
      <w:tr w:rsidR="000A207C" w:rsidRPr="00746B95" w:rsidTr="009C79CB">
        <w:trPr>
          <w:trHeight w:val="60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North/South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Geographical location: North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LHINs 13 and 14) and South (LHIN</w:t>
            </w:r>
            <w:r w:rsidRPr="00746B95">
              <w:rPr>
                <w:rFonts w:ascii="Times New Roman" w:eastAsia="Times New Roman" w:hAnsi="Times New Roman" w:cs="Times New Roman"/>
                <w:color w:val="000000"/>
              </w:rPr>
              <w:t xml:space="preserve"> 1-12)</w:t>
            </w:r>
          </w:p>
        </w:tc>
      </w:tr>
      <w:tr w:rsidR="000A207C" w:rsidRPr="00746B95" w:rsidTr="009C79CB">
        <w:trPr>
          <w:trHeight w:val="90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Rural/Urban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Rurality: SAC (statistical Area Classification) type: urban (Census Metropolitan Area and Census Agglomeration) and Rural (Census metropolitan influenced zones=MIZs).</w:t>
            </w:r>
          </w:p>
        </w:tc>
      </w:tr>
      <w:tr w:rsidR="000A207C" w:rsidRPr="00746B95" w:rsidTr="009C79CB">
        <w:trPr>
          <w:trHeight w:val="42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HIV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OHIP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yes, no</w:t>
            </w:r>
          </w:p>
        </w:tc>
      </w:tr>
      <w:tr w:rsidR="000A207C" w:rsidRPr="00746B95" w:rsidTr="009C79CB">
        <w:trPr>
          <w:trHeight w:val="60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Deep tissue infection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 xml:space="preserve">Codes: endocarditis (429), osteomyelitis (730), and pyogenic arthritis (711) (ICD9) </w:t>
            </w:r>
          </w:p>
        </w:tc>
      </w:tr>
      <w:tr w:rsidR="000A207C" w:rsidRPr="00746B95" w:rsidTr="009C79CB">
        <w:trPr>
          <w:trHeight w:val="30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OUTCOMES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A207C" w:rsidRPr="00746B95" w:rsidTr="009C79CB">
        <w:trPr>
          <w:trHeight w:val="60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 xml:space="preserve">All Cause Mortality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RPDB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Death data based on the date of first encounter in OAT (2011-2015)</w:t>
            </w:r>
          </w:p>
        </w:tc>
      </w:tr>
      <w:tr w:rsidR="000A207C" w:rsidRPr="00746B95" w:rsidTr="009C79CB">
        <w:trPr>
          <w:trHeight w:val="60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Emergency department visits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NACRS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Include all unplanned emergency department visits as a measure of morbidity</w:t>
            </w:r>
          </w:p>
        </w:tc>
      </w:tr>
      <w:tr w:rsidR="000A207C" w:rsidRPr="00746B95" w:rsidTr="009C79CB">
        <w:trPr>
          <w:trHeight w:val="37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Hospitalizations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DAD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Include all hospitalizations as a measure of morbidity</w:t>
            </w:r>
          </w:p>
        </w:tc>
      </w:tr>
      <w:tr w:rsidR="000A207C" w:rsidRPr="00746B95" w:rsidTr="009C79CB">
        <w:trPr>
          <w:trHeight w:val="420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One-year treatment retention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ODB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A207C" w:rsidRPr="00746B95" w:rsidRDefault="000A207C" w:rsidP="009C7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46B95">
              <w:rPr>
                <w:rFonts w:ascii="Times New Roman" w:eastAsia="Times New Roman" w:hAnsi="Times New Roman" w:cs="Times New Roman"/>
                <w:color w:val="000000"/>
              </w:rPr>
              <w:t>One-year uninterrupted treatment (2 week grace period)</w:t>
            </w:r>
          </w:p>
        </w:tc>
      </w:tr>
    </w:tbl>
    <w:p w:rsidR="000A207C" w:rsidRDefault="000A207C"/>
    <w:sectPr w:rsidR="000A2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46B95"/>
    <w:rsid w:val="000A207C"/>
    <w:rsid w:val="000D6E08"/>
    <w:rsid w:val="006A695D"/>
    <w:rsid w:val="006C7069"/>
    <w:rsid w:val="00746B95"/>
    <w:rsid w:val="008E4917"/>
    <w:rsid w:val="00D1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B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B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B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B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2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1114</Characters>
  <Application>Microsoft Office Word</Application>
  <DocSecurity>0</DocSecurity>
  <Lines>69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RAVTAN</cp:lastModifiedBy>
  <cp:revision>3</cp:revision>
  <dcterms:created xsi:type="dcterms:W3CDTF">2019-02-25T16:16:00Z</dcterms:created>
  <dcterms:modified xsi:type="dcterms:W3CDTF">2019-05-27T06:38:00Z</dcterms:modified>
</cp:coreProperties>
</file>