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57256" w14:textId="7C21321E" w:rsidR="00A07D62" w:rsidRPr="00A07D62" w:rsidRDefault="008B139D" w:rsidP="00A07D62">
      <w:pPr>
        <w:ind w:hanging="720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Supplement:  </w:t>
      </w:r>
      <w:r w:rsidR="00A07D62" w:rsidRPr="00A07D62">
        <w:rPr>
          <w:rFonts w:eastAsia="Times New Roman" w:cstheme="minorHAnsi"/>
          <w:b/>
          <w:bCs/>
        </w:rPr>
        <w:t>Grey Literature Citations</w:t>
      </w:r>
    </w:p>
    <w:p w14:paraId="170485BD" w14:textId="238B6753" w:rsidR="00A07D62" w:rsidRDefault="00A07D62" w:rsidP="00BD58B4">
      <w:pPr>
        <w:ind w:hanging="720"/>
        <w:rPr>
          <w:rFonts w:ascii="Times New Roman" w:eastAsia="Times New Roman" w:hAnsi="Times New Roman" w:cs="Times New Roman"/>
        </w:rPr>
      </w:pPr>
    </w:p>
    <w:p w14:paraId="36078F74" w14:textId="77777777" w:rsidR="00A07D62" w:rsidRDefault="00A07D62" w:rsidP="00BD58B4">
      <w:pPr>
        <w:ind w:hanging="720"/>
        <w:rPr>
          <w:rFonts w:ascii="Times New Roman" w:eastAsia="Times New Roman" w:hAnsi="Times New Roman" w:cs="Times New Roman"/>
        </w:rPr>
      </w:pPr>
    </w:p>
    <w:p w14:paraId="3D75542E" w14:textId="0D09C455" w:rsidR="00BD58B4" w:rsidRPr="002E6015" w:rsidRDefault="00BD58B4" w:rsidP="008B139D">
      <w:pPr>
        <w:ind w:left="720" w:hanging="720"/>
        <w:rPr>
          <w:rFonts w:eastAsia="Times New Roman" w:cstheme="minorHAnsi"/>
        </w:rPr>
      </w:pPr>
      <w:r w:rsidRPr="00A07D62">
        <w:rPr>
          <w:rFonts w:eastAsia="Times New Roman" w:cstheme="minorHAnsi"/>
          <w:color w:val="000000"/>
        </w:rPr>
        <w:t xml:space="preserve">American Probation and Parole Association (2019, April 11). </w:t>
      </w:r>
      <w:r w:rsidRPr="00A07D62">
        <w:rPr>
          <w:rFonts w:eastAsia="Times New Roman" w:cstheme="minorHAnsi"/>
          <w:i/>
          <w:iCs/>
          <w:color w:val="000000"/>
        </w:rPr>
        <w:t>The Use of Naloxone by</w:t>
      </w:r>
      <w:r w:rsidR="00DF0E35" w:rsidRPr="00A07D62">
        <w:rPr>
          <w:rFonts w:eastAsia="Times New Roman" w:cstheme="minorHAnsi"/>
          <w:i/>
          <w:iCs/>
          <w:color w:val="000000"/>
        </w:rPr>
        <w:t xml:space="preserve"> </w:t>
      </w:r>
      <w:r w:rsidRPr="00A07D62">
        <w:rPr>
          <w:rFonts w:eastAsia="Times New Roman" w:cstheme="minorHAnsi"/>
          <w:i/>
          <w:iCs/>
          <w:color w:val="000000"/>
        </w:rPr>
        <w:t>Community Supervision Agencies.</w:t>
      </w:r>
      <w:r w:rsidR="002E6015">
        <w:rPr>
          <w:rFonts w:eastAsia="Times New Roman" w:cstheme="minorHAnsi"/>
          <w:iCs/>
          <w:color w:val="000000"/>
        </w:rPr>
        <w:t xml:space="preserve">  Lombard, IL: Author.</w:t>
      </w:r>
    </w:p>
    <w:p w14:paraId="592B3178" w14:textId="77777777" w:rsidR="00BD58B4" w:rsidRPr="00A07D62" w:rsidRDefault="00BD58B4" w:rsidP="008B139D">
      <w:pPr>
        <w:ind w:left="720" w:hanging="720"/>
        <w:rPr>
          <w:rFonts w:eastAsia="Times New Roman" w:cstheme="minorHAnsi"/>
        </w:rPr>
      </w:pPr>
    </w:p>
    <w:p w14:paraId="6915A162" w14:textId="62F79615" w:rsidR="00BD58B4" w:rsidRPr="00A07D62" w:rsidRDefault="00BD58B4" w:rsidP="008B139D">
      <w:pPr>
        <w:ind w:left="720" w:hanging="720"/>
        <w:rPr>
          <w:rFonts w:eastAsia="Times New Roman" w:cstheme="minorHAnsi"/>
        </w:rPr>
      </w:pPr>
      <w:r w:rsidRPr="00A07D62">
        <w:rPr>
          <w:rFonts w:eastAsia="Times New Roman" w:cstheme="minorHAnsi"/>
          <w:color w:val="222222"/>
          <w:shd w:val="clear" w:color="auto" w:fill="FFFFFF"/>
        </w:rPr>
        <w:t>Anthony-North, V</w:t>
      </w:r>
      <w:r w:rsidR="00AE7207" w:rsidRPr="00A07D62">
        <w:rPr>
          <w:rFonts w:eastAsia="Times New Roman" w:cstheme="minorHAnsi"/>
          <w:color w:val="222222"/>
          <w:shd w:val="clear" w:color="auto" w:fill="FFFFFF"/>
        </w:rPr>
        <w:t xml:space="preserve">., </w:t>
      </w:r>
      <w:r w:rsidRPr="00A07D62">
        <w:rPr>
          <w:rFonts w:eastAsia="Times New Roman" w:cstheme="minorHAnsi"/>
          <w:color w:val="222222"/>
          <w:shd w:val="clear" w:color="auto" w:fill="FFFFFF"/>
        </w:rPr>
        <w:t>Pope, L</w:t>
      </w:r>
      <w:r w:rsidR="00AE7207" w:rsidRPr="00A07D62">
        <w:rPr>
          <w:rFonts w:eastAsia="Times New Roman" w:cstheme="minorHAnsi"/>
          <w:color w:val="222222"/>
          <w:shd w:val="clear" w:color="auto" w:fill="FFFFFF"/>
        </w:rPr>
        <w:t>.,</w:t>
      </w:r>
      <w:r w:rsidRPr="00A07D62">
        <w:rPr>
          <w:rFonts w:eastAsia="Times New Roman" w:cstheme="minorHAnsi"/>
          <w:color w:val="222222"/>
          <w:shd w:val="clear" w:color="auto" w:fill="FFFFFF"/>
        </w:rPr>
        <w:t xml:space="preserve"> Pottinger, S</w:t>
      </w:r>
      <w:r w:rsidR="00AE7207" w:rsidRPr="00A07D62">
        <w:rPr>
          <w:rFonts w:eastAsia="Times New Roman" w:cstheme="minorHAnsi"/>
          <w:color w:val="222222"/>
          <w:shd w:val="clear" w:color="auto" w:fill="FFFFFF"/>
        </w:rPr>
        <w:t>.,</w:t>
      </w:r>
      <w:r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r w:rsidR="00AE7207" w:rsidRPr="00A07D62">
        <w:rPr>
          <w:rFonts w:eastAsia="Times New Roman" w:cstheme="minorHAnsi"/>
          <w:color w:val="222222"/>
          <w:shd w:val="clear" w:color="auto" w:fill="FFFFFF"/>
        </w:rPr>
        <w:t xml:space="preserve">&amp; </w:t>
      </w:r>
      <w:proofErr w:type="spellStart"/>
      <w:r w:rsidRPr="00A07D62">
        <w:rPr>
          <w:rFonts w:eastAsia="Times New Roman" w:cstheme="minorHAnsi"/>
          <w:color w:val="222222"/>
          <w:shd w:val="clear" w:color="auto" w:fill="FFFFFF"/>
        </w:rPr>
        <w:t>Sederbaum</w:t>
      </w:r>
      <w:proofErr w:type="spellEnd"/>
      <w:r w:rsidRPr="00A07D62">
        <w:rPr>
          <w:rFonts w:eastAsia="Times New Roman" w:cstheme="minorHAnsi"/>
          <w:color w:val="222222"/>
          <w:shd w:val="clear" w:color="auto" w:fill="FFFFFF"/>
        </w:rPr>
        <w:t xml:space="preserve">, I. (2018, March). </w:t>
      </w:r>
      <w:r w:rsidRPr="00A07D62">
        <w:rPr>
          <w:rFonts w:eastAsia="Times New Roman" w:cstheme="minorHAnsi"/>
          <w:i/>
          <w:iCs/>
          <w:color w:val="222222"/>
          <w:shd w:val="clear" w:color="auto" w:fill="FFFFFF"/>
        </w:rPr>
        <w:t>Corrections-Based Responses to the Opioid Epidemic: Lessons from New York State’s Overdose Education and Naloxone Distribution Program.</w:t>
      </w:r>
      <w:r w:rsidR="00412579"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r w:rsidR="002E6015">
        <w:rPr>
          <w:rFonts w:eastAsia="Times New Roman" w:cstheme="minorHAnsi"/>
          <w:color w:val="222222"/>
          <w:shd w:val="clear" w:color="auto" w:fill="FFFFFF"/>
        </w:rPr>
        <w:t xml:space="preserve"> New York: </w:t>
      </w:r>
      <w:r w:rsidR="00412579" w:rsidRPr="00A07D62">
        <w:rPr>
          <w:rFonts w:eastAsia="Times New Roman" w:cstheme="minorHAnsi"/>
          <w:color w:val="222222"/>
          <w:shd w:val="clear" w:color="auto" w:fill="FFFFFF"/>
        </w:rPr>
        <w:t>Ver</w:t>
      </w:r>
      <w:r w:rsidR="002E6015">
        <w:rPr>
          <w:rFonts w:eastAsia="Times New Roman" w:cstheme="minorHAnsi"/>
          <w:color w:val="222222"/>
          <w:shd w:val="clear" w:color="auto" w:fill="FFFFFF"/>
        </w:rPr>
        <w:t>a Institute of Justice</w:t>
      </w:r>
      <w:r w:rsidR="00412579" w:rsidRPr="00A07D62">
        <w:rPr>
          <w:rFonts w:eastAsia="Times New Roman" w:cstheme="minorHAnsi"/>
          <w:color w:val="222222"/>
          <w:shd w:val="clear" w:color="auto" w:fill="FFFFFF"/>
        </w:rPr>
        <w:t>.</w:t>
      </w:r>
    </w:p>
    <w:p w14:paraId="7DDD0FCE" w14:textId="77777777" w:rsidR="00BD58B4" w:rsidRPr="00A07D62" w:rsidRDefault="00BD58B4" w:rsidP="008B139D">
      <w:pPr>
        <w:ind w:left="720" w:hanging="720"/>
        <w:rPr>
          <w:rFonts w:eastAsia="Times New Roman" w:cstheme="minorHAnsi"/>
        </w:rPr>
      </w:pPr>
    </w:p>
    <w:p w14:paraId="24B43E8F" w14:textId="74DB1016" w:rsidR="00BD58B4" w:rsidRPr="00A07D62" w:rsidRDefault="00BD58B4" w:rsidP="008B139D">
      <w:pPr>
        <w:ind w:left="720" w:hanging="720"/>
        <w:rPr>
          <w:rFonts w:eastAsia="Times New Roman" w:cstheme="minorHAnsi"/>
        </w:rPr>
      </w:pPr>
      <w:proofErr w:type="spellStart"/>
      <w:r w:rsidRPr="00A07D62">
        <w:rPr>
          <w:rFonts w:eastAsia="Times New Roman" w:cstheme="minorHAnsi"/>
          <w:color w:val="222222"/>
          <w:shd w:val="clear" w:color="auto" w:fill="FFFFFF"/>
        </w:rPr>
        <w:t>Beletsky</w:t>
      </w:r>
      <w:proofErr w:type="spellEnd"/>
      <w:r w:rsidRPr="00A07D62">
        <w:rPr>
          <w:rFonts w:eastAsia="Times New Roman" w:cstheme="minorHAnsi"/>
          <w:color w:val="222222"/>
          <w:shd w:val="clear" w:color="auto" w:fill="FFFFFF"/>
        </w:rPr>
        <w:t>, L</w:t>
      </w:r>
      <w:r w:rsidR="00AE7207" w:rsidRPr="00A07D62">
        <w:rPr>
          <w:rFonts w:eastAsia="Times New Roman" w:cstheme="minorHAnsi"/>
          <w:color w:val="222222"/>
          <w:shd w:val="clear" w:color="auto" w:fill="FFFFFF"/>
        </w:rPr>
        <w:t xml:space="preserve">., </w:t>
      </w:r>
      <w:r w:rsidRPr="00A07D62">
        <w:rPr>
          <w:rFonts w:eastAsia="Times New Roman" w:cstheme="minorHAnsi"/>
          <w:color w:val="222222"/>
          <w:shd w:val="clear" w:color="auto" w:fill="FFFFFF"/>
        </w:rPr>
        <w:t>LaSalle, L</w:t>
      </w:r>
      <w:r w:rsidR="00AE7207" w:rsidRPr="00A07D62">
        <w:rPr>
          <w:rFonts w:eastAsia="Times New Roman" w:cstheme="minorHAnsi"/>
          <w:color w:val="222222"/>
          <w:shd w:val="clear" w:color="auto" w:fill="FFFFFF"/>
        </w:rPr>
        <w:t>.,</w:t>
      </w:r>
      <w:r w:rsidRPr="00A07D62">
        <w:rPr>
          <w:rFonts w:eastAsia="Times New Roman" w:cstheme="minorHAnsi"/>
          <w:color w:val="222222"/>
          <w:shd w:val="clear" w:color="auto" w:fill="FFFFFF"/>
        </w:rPr>
        <w:t xml:space="preserve"> Newman, M</w:t>
      </w:r>
      <w:r w:rsidR="00AE7207" w:rsidRPr="00A07D62">
        <w:rPr>
          <w:rFonts w:eastAsia="Times New Roman" w:cstheme="minorHAnsi"/>
          <w:color w:val="222222"/>
          <w:shd w:val="clear" w:color="auto" w:fill="FFFFFF"/>
        </w:rPr>
        <w:t>.,</w:t>
      </w:r>
      <w:r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proofErr w:type="spellStart"/>
      <w:r w:rsidRPr="00A07D62">
        <w:rPr>
          <w:rFonts w:eastAsia="Times New Roman" w:cstheme="minorHAnsi"/>
          <w:color w:val="222222"/>
          <w:shd w:val="clear" w:color="auto" w:fill="FFFFFF"/>
        </w:rPr>
        <w:t>Paré</w:t>
      </w:r>
      <w:proofErr w:type="spellEnd"/>
      <w:r w:rsidRPr="00A07D62">
        <w:rPr>
          <w:rFonts w:eastAsia="Times New Roman" w:cstheme="minorHAnsi"/>
          <w:color w:val="222222"/>
          <w:shd w:val="clear" w:color="auto" w:fill="FFFFFF"/>
        </w:rPr>
        <w:t>, J</w:t>
      </w:r>
      <w:r w:rsidR="00377F6A" w:rsidRPr="00A07D62">
        <w:rPr>
          <w:rFonts w:eastAsia="Times New Roman" w:cstheme="minorHAnsi"/>
          <w:color w:val="222222"/>
          <w:shd w:val="clear" w:color="auto" w:fill="FFFFFF"/>
        </w:rPr>
        <w:t>.</w:t>
      </w:r>
      <w:r w:rsidRPr="00A07D62">
        <w:rPr>
          <w:rFonts w:eastAsia="Times New Roman" w:cstheme="minorHAnsi"/>
          <w:color w:val="222222"/>
          <w:shd w:val="clear" w:color="auto" w:fill="FFFFFF"/>
        </w:rPr>
        <w:t>M.</w:t>
      </w:r>
      <w:r w:rsidR="00377F6A" w:rsidRPr="00A07D62">
        <w:rPr>
          <w:rFonts w:eastAsia="Times New Roman" w:cstheme="minorHAnsi"/>
          <w:color w:val="222222"/>
          <w:shd w:val="clear" w:color="auto" w:fill="FFFFFF"/>
        </w:rPr>
        <w:t>, T</w:t>
      </w:r>
      <w:r w:rsidRPr="00A07D62">
        <w:rPr>
          <w:rFonts w:eastAsia="Times New Roman" w:cstheme="minorHAnsi"/>
          <w:color w:val="222222"/>
          <w:shd w:val="clear" w:color="auto" w:fill="FFFFFF"/>
        </w:rPr>
        <w:t>am, J</w:t>
      </w:r>
      <w:r w:rsidR="00377F6A" w:rsidRPr="00A07D62">
        <w:rPr>
          <w:rFonts w:eastAsia="Times New Roman" w:cstheme="minorHAnsi"/>
          <w:color w:val="222222"/>
          <w:shd w:val="clear" w:color="auto" w:fill="FFFFFF"/>
        </w:rPr>
        <w:t>.</w:t>
      </w:r>
      <w:r w:rsidRPr="00A07D62">
        <w:rPr>
          <w:rFonts w:eastAsia="Times New Roman" w:cstheme="minorHAnsi"/>
          <w:color w:val="222222"/>
          <w:shd w:val="clear" w:color="auto" w:fill="FFFFFF"/>
        </w:rPr>
        <w:t>S.</w:t>
      </w:r>
      <w:r w:rsidR="00377F6A" w:rsidRPr="00A07D62">
        <w:rPr>
          <w:rFonts w:eastAsia="Times New Roman" w:cstheme="minorHAnsi"/>
          <w:color w:val="222222"/>
          <w:shd w:val="clear" w:color="auto" w:fill="FFFFFF"/>
        </w:rPr>
        <w:t>, &amp;</w:t>
      </w:r>
      <w:r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proofErr w:type="spellStart"/>
      <w:r w:rsidRPr="00A07D62">
        <w:rPr>
          <w:rFonts w:eastAsia="Times New Roman" w:cstheme="minorHAnsi"/>
          <w:color w:val="222222"/>
          <w:shd w:val="clear" w:color="auto" w:fill="FFFFFF"/>
        </w:rPr>
        <w:t>Tochka</w:t>
      </w:r>
      <w:proofErr w:type="spellEnd"/>
      <w:r w:rsidRPr="00A07D62">
        <w:rPr>
          <w:rFonts w:eastAsia="Times New Roman" w:cstheme="minorHAnsi"/>
          <w:color w:val="222222"/>
          <w:shd w:val="clear" w:color="auto" w:fill="FFFFFF"/>
        </w:rPr>
        <w:t>, A.</w:t>
      </w:r>
      <w:r w:rsidR="00377F6A"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r w:rsidR="00573A15" w:rsidRPr="00A07D62">
        <w:rPr>
          <w:rFonts w:eastAsia="Times New Roman" w:cstheme="minorHAnsi"/>
          <w:color w:val="222222"/>
          <w:shd w:val="clear" w:color="auto" w:fill="FFFFFF"/>
        </w:rPr>
        <w:t xml:space="preserve">(2015). </w:t>
      </w:r>
      <w:r w:rsidRPr="00A07D62">
        <w:rPr>
          <w:rFonts w:eastAsia="Times New Roman" w:cstheme="minorHAnsi"/>
          <w:color w:val="222222"/>
          <w:shd w:val="clear" w:color="auto" w:fill="FFFFFF"/>
        </w:rPr>
        <w:t>Fatal Re-Entry: Legal and Programmatic Opportunities to Curb Opioid Overdose Among Individuals Newly Released from Incarceration</w:t>
      </w:r>
      <w:r w:rsidR="00573A15" w:rsidRPr="00A07D62">
        <w:rPr>
          <w:rFonts w:eastAsia="Times New Roman" w:cstheme="minorHAnsi"/>
          <w:color w:val="222222"/>
          <w:shd w:val="clear" w:color="auto" w:fill="FFFFFF"/>
        </w:rPr>
        <w:t xml:space="preserve">. </w:t>
      </w:r>
      <w:r w:rsidR="00C343A9" w:rsidRPr="00A07D62">
        <w:rPr>
          <w:rFonts w:eastAsia="Times New Roman" w:cstheme="minorHAnsi"/>
          <w:i/>
          <w:iCs/>
          <w:color w:val="222222"/>
          <w:shd w:val="clear" w:color="auto" w:fill="FFFFFF"/>
        </w:rPr>
        <w:t>Northeastern University Law Journal</w:t>
      </w:r>
      <w:r w:rsidR="00C343A9" w:rsidRPr="00A07D62">
        <w:rPr>
          <w:rFonts w:eastAsia="Times New Roman" w:cstheme="minorHAnsi"/>
          <w:color w:val="222222"/>
          <w:shd w:val="clear" w:color="auto" w:fill="FFFFFF"/>
        </w:rPr>
        <w:t>.</w:t>
      </w:r>
      <w:r w:rsidR="00B92E65" w:rsidRPr="00A07D62">
        <w:rPr>
          <w:rFonts w:eastAsia="Times New Roman" w:cstheme="minorHAnsi"/>
          <w:color w:val="222222"/>
          <w:shd w:val="clear" w:color="auto" w:fill="FFFFFF"/>
        </w:rPr>
        <w:t xml:space="preserve"> 7(1), </w:t>
      </w:r>
      <w:r w:rsidR="002B16C8" w:rsidRPr="00A07D62">
        <w:rPr>
          <w:rFonts w:eastAsia="Times New Roman" w:cstheme="minorHAnsi"/>
          <w:color w:val="222222"/>
          <w:shd w:val="clear" w:color="auto" w:fill="FFFFFF"/>
        </w:rPr>
        <w:t>155-215.</w:t>
      </w:r>
      <w:r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</w:p>
    <w:p w14:paraId="31D0BD01" w14:textId="77777777" w:rsidR="00BD58B4" w:rsidRPr="00A07D62" w:rsidRDefault="00BD58B4" w:rsidP="008B139D">
      <w:pPr>
        <w:ind w:left="720" w:hanging="720"/>
        <w:rPr>
          <w:rFonts w:eastAsia="Times New Roman" w:cstheme="minorHAnsi"/>
        </w:rPr>
      </w:pPr>
    </w:p>
    <w:p w14:paraId="6FC3BB2E" w14:textId="21ADC4CB" w:rsidR="00377D3F" w:rsidRPr="00A07D62" w:rsidRDefault="00377D3F" w:rsidP="008B139D">
      <w:pPr>
        <w:ind w:left="720" w:hanging="720"/>
        <w:rPr>
          <w:rFonts w:eastAsia="Times New Roman" w:cstheme="minorHAnsi"/>
          <w:color w:val="222222"/>
          <w:shd w:val="clear" w:color="auto" w:fill="FFFFFF"/>
        </w:rPr>
      </w:pPr>
      <w:r w:rsidRPr="00A07D62">
        <w:rPr>
          <w:rFonts w:eastAsia="Times New Roman" w:cstheme="minorHAnsi"/>
          <w:color w:val="222222"/>
          <w:shd w:val="clear" w:color="auto" w:fill="FFFFFF"/>
        </w:rPr>
        <w:t xml:space="preserve">Wenger, </w:t>
      </w:r>
      <w:r w:rsidR="00D56489" w:rsidRPr="00A07D62">
        <w:rPr>
          <w:rFonts w:eastAsia="Times New Roman" w:cstheme="minorHAnsi"/>
          <w:color w:val="222222"/>
          <w:shd w:val="clear" w:color="auto" w:fill="FFFFFF"/>
        </w:rPr>
        <w:t xml:space="preserve">L., </w:t>
      </w:r>
      <w:r w:rsidR="00F53DBA" w:rsidRPr="00A07D62">
        <w:rPr>
          <w:rFonts w:eastAsia="Times New Roman" w:cstheme="minorHAnsi"/>
          <w:color w:val="222222"/>
          <w:shd w:val="clear" w:color="auto" w:fill="FFFFFF"/>
        </w:rPr>
        <w:t xml:space="preserve">Showalter, D., Wheeler, E., </w:t>
      </w:r>
      <w:r w:rsidR="0072348C" w:rsidRPr="00A07D62">
        <w:rPr>
          <w:rFonts w:eastAsia="Times New Roman" w:cstheme="minorHAnsi"/>
          <w:color w:val="222222"/>
          <w:shd w:val="clear" w:color="auto" w:fill="FFFFFF"/>
        </w:rPr>
        <w:t xml:space="preserve">Harris, J., Binswanger, I., </w:t>
      </w:r>
      <w:proofErr w:type="spellStart"/>
      <w:r w:rsidR="00CD22DE" w:rsidRPr="00A07D62">
        <w:rPr>
          <w:rFonts w:eastAsia="Times New Roman" w:cstheme="minorHAnsi"/>
          <w:color w:val="222222"/>
          <w:shd w:val="clear" w:color="auto" w:fill="FFFFFF"/>
        </w:rPr>
        <w:t>Lamden</w:t>
      </w:r>
      <w:proofErr w:type="spellEnd"/>
      <w:r w:rsidR="00CD22DE" w:rsidRPr="00A07D62">
        <w:rPr>
          <w:rFonts w:eastAsia="Times New Roman" w:cstheme="minorHAnsi"/>
          <w:color w:val="222222"/>
          <w:shd w:val="clear" w:color="auto" w:fill="FFFFFF"/>
        </w:rPr>
        <w:t xml:space="preserve">, </w:t>
      </w:r>
      <w:r w:rsidR="00F55A6F" w:rsidRPr="00A07D62">
        <w:rPr>
          <w:rFonts w:eastAsia="Times New Roman" w:cstheme="minorHAnsi"/>
          <w:color w:val="222222"/>
          <w:shd w:val="clear" w:color="auto" w:fill="FFFFFF"/>
        </w:rPr>
        <w:t>B.</w:t>
      </w:r>
      <w:r w:rsidR="008203DC" w:rsidRPr="00A07D62">
        <w:rPr>
          <w:rFonts w:eastAsia="Times New Roman" w:cstheme="minorHAnsi"/>
          <w:color w:val="222222"/>
          <w:shd w:val="clear" w:color="auto" w:fill="FFFFFF"/>
        </w:rPr>
        <w:t>,</w:t>
      </w:r>
      <w:r w:rsidR="00CD22DE"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r w:rsidR="00D84228" w:rsidRPr="00A07D62">
        <w:rPr>
          <w:rFonts w:eastAsia="Times New Roman" w:cstheme="minorHAnsi"/>
          <w:color w:val="222222"/>
          <w:shd w:val="clear" w:color="auto" w:fill="FFFFFF"/>
        </w:rPr>
        <w:t xml:space="preserve">&amp; </w:t>
      </w:r>
      <w:proofErr w:type="spellStart"/>
      <w:r w:rsidR="002E6015">
        <w:rPr>
          <w:rFonts w:eastAsia="Times New Roman" w:cstheme="minorHAnsi"/>
          <w:color w:val="222222"/>
          <w:shd w:val="clear" w:color="auto" w:fill="FFFFFF"/>
        </w:rPr>
        <w:t>Kral</w:t>
      </w:r>
      <w:proofErr w:type="spellEnd"/>
      <w:r w:rsidR="002E6015">
        <w:rPr>
          <w:rFonts w:eastAsia="Times New Roman" w:cstheme="minorHAnsi"/>
          <w:color w:val="222222"/>
          <w:shd w:val="clear" w:color="auto" w:fill="FFFFFF"/>
        </w:rPr>
        <w:t>, A.</w:t>
      </w:r>
      <w:r w:rsidR="00CD22DE"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r w:rsidR="000C7BC8" w:rsidRPr="00A07D62">
        <w:rPr>
          <w:rFonts w:eastAsia="Times New Roman" w:cstheme="minorHAnsi"/>
          <w:color w:val="222222"/>
          <w:shd w:val="clear" w:color="auto" w:fill="FFFFFF"/>
        </w:rPr>
        <w:t xml:space="preserve">(2019). </w:t>
      </w:r>
      <w:r w:rsidR="000C7BC8" w:rsidRPr="009B739E">
        <w:rPr>
          <w:rFonts w:eastAsia="Times New Roman" w:cstheme="minorHAnsi"/>
          <w:i/>
          <w:color w:val="222222"/>
          <w:shd w:val="clear" w:color="auto" w:fill="FFFFFF"/>
        </w:rPr>
        <w:t>A Primer for Implementation of Overdose Education and Naloxone Distribution in Jails and Prisons</w:t>
      </w:r>
      <w:r w:rsidR="000C7BC8" w:rsidRPr="00A07D62">
        <w:rPr>
          <w:rFonts w:eastAsia="Times New Roman" w:cstheme="minorHAnsi"/>
          <w:color w:val="222222"/>
          <w:shd w:val="clear" w:color="auto" w:fill="FFFFFF"/>
        </w:rPr>
        <w:t>. RTI International</w:t>
      </w:r>
      <w:r w:rsidR="00CA0EFE" w:rsidRPr="00A07D62">
        <w:rPr>
          <w:rFonts w:eastAsia="Times New Roman" w:cstheme="minorHAnsi"/>
          <w:color w:val="222222"/>
          <w:shd w:val="clear" w:color="auto" w:fill="FFFFFF"/>
        </w:rPr>
        <w:t xml:space="preserve">. </w:t>
      </w:r>
    </w:p>
    <w:p w14:paraId="2C0CE909" w14:textId="77777777" w:rsidR="00377D3F" w:rsidRPr="00A07D62" w:rsidRDefault="00377D3F" w:rsidP="008B139D">
      <w:pPr>
        <w:ind w:left="720" w:hanging="720"/>
        <w:rPr>
          <w:rFonts w:eastAsia="Times New Roman" w:cstheme="minorHAnsi"/>
          <w:color w:val="222222"/>
          <w:shd w:val="clear" w:color="auto" w:fill="FFFFFF"/>
        </w:rPr>
      </w:pPr>
      <w:bookmarkStart w:id="0" w:name="_GoBack"/>
      <w:bookmarkEnd w:id="0"/>
    </w:p>
    <w:p w14:paraId="28E7F18D" w14:textId="3052F19D" w:rsidR="00BD58B4" w:rsidRPr="00A07D62" w:rsidRDefault="002E6015" w:rsidP="008B139D">
      <w:pPr>
        <w:ind w:left="720" w:hanging="720"/>
        <w:rPr>
          <w:rFonts w:eastAsia="Times New Roman" w:cstheme="minorHAnsi"/>
        </w:rPr>
      </w:pPr>
      <w:r>
        <w:rPr>
          <w:rFonts w:eastAsia="Times New Roman" w:cstheme="minorHAnsi"/>
          <w:color w:val="222222"/>
          <w:shd w:val="clear" w:color="auto" w:fill="FFFFFF"/>
        </w:rPr>
        <w:t>Wheeler, E,</w:t>
      </w:r>
      <w:r w:rsidR="00BD58B4" w:rsidRPr="00A07D62">
        <w:rPr>
          <w:rFonts w:eastAsia="Times New Roman" w:cstheme="minorHAnsi"/>
          <w:color w:val="222222"/>
          <w:shd w:val="clear" w:color="auto" w:fill="FFFFFF"/>
        </w:rPr>
        <w:t xml:space="preserve"> Burk, K</w:t>
      </w:r>
      <w:r>
        <w:rPr>
          <w:rFonts w:eastAsia="Times New Roman" w:cstheme="minorHAnsi"/>
          <w:color w:val="222222"/>
          <w:shd w:val="clear" w:color="auto" w:fill="FFFFFF"/>
        </w:rPr>
        <w:t>.,</w:t>
      </w:r>
      <w:r w:rsidR="00BD58B4"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proofErr w:type="spellStart"/>
      <w:r w:rsidR="00BD58B4" w:rsidRPr="00A07D62">
        <w:rPr>
          <w:rFonts w:eastAsia="Times New Roman" w:cstheme="minorHAnsi"/>
          <w:color w:val="222222"/>
          <w:shd w:val="clear" w:color="auto" w:fill="FFFFFF"/>
        </w:rPr>
        <w:t>McQuie</w:t>
      </w:r>
      <w:proofErr w:type="spellEnd"/>
      <w:r w:rsidR="00BD58B4" w:rsidRPr="00A07D62">
        <w:rPr>
          <w:rFonts w:eastAsia="Times New Roman" w:cstheme="minorHAnsi"/>
          <w:color w:val="222222"/>
          <w:shd w:val="clear" w:color="auto" w:fill="FFFFFF"/>
        </w:rPr>
        <w:t>, H</w:t>
      </w:r>
      <w:r>
        <w:rPr>
          <w:rFonts w:eastAsia="Times New Roman" w:cstheme="minorHAnsi"/>
          <w:color w:val="222222"/>
          <w:shd w:val="clear" w:color="auto" w:fill="FFFFFF"/>
        </w:rPr>
        <w:t>., &amp;</w:t>
      </w:r>
      <w:r w:rsidR="00BD58B4"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proofErr w:type="spellStart"/>
      <w:r w:rsidR="00BD58B4" w:rsidRPr="00A07D62">
        <w:rPr>
          <w:rFonts w:eastAsia="Times New Roman" w:cstheme="minorHAnsi"/>
          <w:color w:val="222222"/>
          <w:shd w:val="clear" w:color="auto" w:fill="FFFFFF"/>
        </w:rPr>
        <w:t>Stancliff</w:t>
      </w:r>
      <w:proofErr w:type="spellEnd"/>
      <w:r w:rsidR="00BD58B4" w:rsidRPr="00A07D62">
        <w:rPr>
          <w:rFonts w:eastAsia="Times New Roman" w:cstheme="minorHAnsi"/>
          <w:color w:val="222222"/>
          <w:shd w:val="clear" w:color="auto" w:fill="FFFFFF"/>
        </w:rPr>
        <w:t xml:space="preserve">, S. (2012). </w:t>
      </w:r>
      <w:r w:rsidR="00BD58B4" w:rsidRPr="00A07D62">
        <w:rPr>
          <w:rFonts w:eastAsia="Times New Roman" w:cstheme="minorHAnsi"/>
          <w:i/>
          <w:iCs/>
          <w:color w:val="222222"/>
          <w:shd w:val="clear" w:color="auto" w:fill="FFFFFF"/>
        </w:rPr>
        <w:t>Guide To Developing and Managing Overdose Prevention and Take-Home Naloxone Projects.</w:t>
      </w:r>
      <w:r>
        <w:rPr>
          <w:rFonts w:eastAsia="Times New Roman" w:cstheme="minorHAnsi"/>
          <w:iCs/>
          <w:color w:val="222222"/>
          <w:shd w:val="clear" w:color="auto" w:fill="FFFFFF"/>
        </w:rPr>
        <w:t xml:space="preserve"> New York:</w:t>
      </w:r>
      <w:r w:rsidR="00BD58B4" w:rsidRPr="00A07D62">
        <w:rPr>
          <w:rFonts w:eastAsia="Times New Roman" w:cstheme="minorHAnsi"/>
          <w:i/>
          <w:iCs/>
          <w:color w:val="222222"/>
          <w:shd w:val="clear" w:color="auto" w:fill="FFFFFF"/>
        </w:rPr>
        <w:t xml:space="preserve"> </w:t>
      </w:r>
      <w:r w:rsidR="00BD58B4" w:rsidRPr="00A07D62">
        <w:rPr>
          <w:rFonts w:eastAsia="Times New Roman" w:cstheme="minorHAnsi"/>
          <w:color w:val="222222"/>
          <w:shd w:val="clear" w:color="auto" w:fill="FFFFFF"/>
        </w:rPr>
        <w:t>Harm Reduction Coalition</w:t>
      </w:r>
      <w:r>
        <w:rPr>
          <w:rFonts w:eastAsia="Times New Roman" w:cstheme="minorHAnsi"/>
          <w:color w:val="222222"/>
          <w:shd w:val="clear" w:color="auto" w:fill="FFFFFF"/>
        </w:rPr>
        <w:t>.</w:t>
      </w:r>
    </w:p>
    <w:p w14:paraId="652A76D4" w14:textId="77777777" w:rsidR="00BD58B4" w:rsidRPr="00A07D62" w:rsidRDefault="00BD58B4" w:rsidP="008B139D">
      <w:pPr>
        <w:ind w:left="720" w:hanging="720"/>
        <w:rPr>
          <w:rFonts w:eastAsia="Times New Roman" w:cstheme="minorHAnsi"/>
        </w:rPr>
      </w:pPr>
    </w:p>
    <w:p w14:paraId="1F3CB879" w14:textId="75EBDCC1" w:rsidR="00711A31" w:rsidRPr="00A07D62" w:rsidRDefault="00BD58B4" w:rsidP="008B139D">
      <w:pPr>
        <w:ind w:left="720" w:hanging="720"/>
        <w:rPr>
          <w:rFonts w:eastAsia="Times New Roman" w:cstheme="minorHAnsi"/>
        </w:rPr>
      </w:pPr>
      <w:proofErr w:type="spellStart"/>
      <w:r w:rsidRPr="00A07D62">
        <w:rPr>
          <w:rFonts w:eastAsia="Times New Roman" w:cstheme="minorHAnsi"/>
          <w:color w:val="222222"/>
          <w:shd w:val="clear" w:color="auto" w:fill="FFFFFF"/>
        </w:rPr>
        <w:t>Woollet</w:t>
      </w:r>
      <w:proofErr w:type="spellEnd"/>
      <w:r w:rsidRPr="00A07D62">
        <w:rPr>
          <w:rFonts w:eastAsia="Times New Roman" w:cstheme="minorHAnsi"/>
          <w:color w:val="222222"/>
          <w:shd w:val="clear" w:color="auto" w:fill="FFFFFF"/>
        </w:rPr>
        <w:t xml:space="preserve">, J. (2017, November). </w:t>
      </w:r>
      <w:r w:rsidRPr="00A07D62">
        <w:rPr>
          <w:rFonts w:eastAsia="Times New Roman" w:cstheme="minorHAnsi"/>
          <w:i/>
          <w:iCs/>
          <w:color w:val="222222"/>
          <w:shd w:val="clear" w:color="auto" w:fill="FFFFFF"/>
        </w:rPr>
        <w:t>Rural Jail Administrators Perceptions of Take</w:t>
      </w:r>
      <w:r w:rsidR="00A22590" w:rsidRPr="00A07D62">
        <w:rPr>
          <w:rFonts w:eastAsia="Times New Roman" w:cstheme="minorHAnsi"/>
          <w:i/>
          <w:iCs/>
          <w:color w:val="222222"/>
          <w:shd w:val="clear" w:color="auto" w:fill="FFFFFF"/>
        </w:rPr>
        <w:t>-</w:t>
      </w:r>
      <w:r w:rsidRPr="00A07D62">
        <w:rPr>
          <w:rFonts w:eastAsia="Times New Roman" w:cstheme="minorHAnsi"/>
          <w:i/>
          <w:iCs/>
          <w:color w:val="222222"/>
          <w:shd w:val="clear" w:color="auto" w:fill="FFFFFF"/>
        </w:rPr>
        <w:t>Home Naloxone to Control Opioid Overdoses</w:t>
      </w:r>
      <w:r w:rsidRPr="00A07D62">
        <w:rPr>
          <w:rFonts w:eastAsia="Times New Roman" w:cstheme="minorHAnsi"/>
          <w:color w:val="222222"/>
          <w:shd w:val="clear" w:color="auto" w:fill="FFFFFF"/>
        </w:rPr>
        <w:t xml:space="preserve">. </w:t>
      </w:r>
      <w:r w:rsidR="002E6015">
        <w:rPr>
          <w:rFonts w:eastAsia="Times New Roman" w:cstheme="minorHAnsi"/>
          <w:color w:val="222222"/>
          <w:shd w:val="clear" w:color="auto" w:fill="FFFFFF"/>
        </w:rPr>
        <w:t xml:space="preserve"> Minnesota: </w:t>
      </w:r>
      <w:r w:rsidRPr="00A07D62">
        <w:rPr>
          <w:rFonts w:eastAsia="Times New Roman" w:cstheme="minorHAnsi"/>
          <w:color w:val="222222"/>
          <w:shd w:val="clear" w:color="auto" w:fill="FFFFFF"/>
        </w:rPr>
        <w:t>Walden University</w:t>
      </w:r>
      <w:r w:rsidR="002E6015">
        <w:rPr>
          <w:rFonts w:eastAsia="Times New Roman" w:cstheme="minorHAnsi"/>
          <w:color w:val="222222"/>
          <w:shd w:val="clear" w:color="auto" w:fill="FFFFFF"/>
        </w:rPr>
        <w:t>.</w:t>
      </w:r>
    </w:p>
    <w:p w14:paraId="2DAF6A44" w14:textId="77777777" w:rsidR="00711A31" w:rsidRPr="00A07D62" w:rsidRDefault="00711A31" w:rsidP="008B139D">
      <w:pPr>
        <w:ind w:left="720" w:hanging="720"/>
        <w:rPr>
          <w:rFonts w:eastAsia="Times New Roman" w:cstheme="minorHAnsi"/>
        </w:rPr>
      </w:pPr>
    </w:p>
    <w:p w14:paraId="6B5A0E95" w14:textId="727EC266" w:rsidR="00BD58B4" w:rsidRPr="00A07D62" w:rsidRDefault="00BD58B4" w:rsidP="008B139D">
      <w:pPr>
        <w:ind w:left="720" w:hanging="720"/>
        <w:rPr>
          <w:rFonts w:eastAsia="Times New Roman" w:cstheme="minorHAnsi"/>
        </w:rPr>
      </w:pPr>
      <w:r w:rsidRPr="00A07D62">
        <w:rPr>
          <w:rFonts w:eastAsia="Times New Roman" w:cstheme="minorHAnsi"/>
          <w:color w:val="222222"/>
          <w:shd w:val="clear" w:color="auto" w:fill="FFFFFF"/>
        </w:rPr>
        <w:t xml:space="preserve">World Health Organization. (2014). </w:t>
      </w:r>
      <w:r w:rsidRPr="00A07D62">
        <w:rPr>
          <w:rFonts w:eastAsia="Times New Roman" w:cstheme="minorHAnsi"/>
          <w:i/>
          <w:iCs/>
          <w:color w:val="222222"/>
          <w:shd w:val="clear" w:color="auto" w:fill="FFFFFF"/>
        </w:rPr>
        <w:t>Preventing Overdose Deaths in the Criminal-Justice System.</w:t>
      </w:r>
      <w:r w:rsidR="00390EE7"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  <w:r w:rsidR="002E6015">
        <w:rPr>
          <w:rFonts w:eastAsia="Times New Roman" w:cstheme="minorHAnsi"/>
          <w:color w:val="222222"/>
          <w:shd w:val="clear" w:color="auto" w:fill="FFFFFF"/>
        </w:rPr>
        <w:t xml:space="preserve">Copenhagen, Denmark: WHO Regional Office for Europe. </w:t>
      </w:r>
      <w:r w:rsidRPr="00A07D62">
        <w:rPr>
          <w:rFonts w:eastAsia="Times New Roman" w:cstheme="minorHAnsi"/>
          <w:color w:val="222222"/>
          <w:shd w:val="clear" w:color="auto" w:fill="FFFFFF"/>
        </w:rPr>
        <w:t xml:space="preserve"> </w:t>
      </w:r>
    </w:p>
    <w:p w14:paraId="78EE5546" w14:textId="77777777" w:rsidR="00A43264" w:rsidRPr="00A07D62" w:rsidRDefault="00A43264">
      <w:pPr>
        <w:rPr>
          <w:rFonts w:cstheme="minorHAnsi"/>
        </w:rPr>
      </w:pPr>
    </w:p>
    <w:sectPr w:rsidR="00A43264" w:rsidRPr="00A07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B4"/>
    <w:rsid w:val="000704CD"/>
    <w:rsid w:val="000C7BC8"/>
    <w:rsid w:val="002B16C8"/>
    <w:rsid w:val="002E6015"/>
    <w:rsid w:val="00344505"/>
    <w:rsid w:val="00377D3F"/>
    <w:rsid w:val="00377F6A"/>
    <w:rsid w:val="00390EE7"/>
    <w:rsid w:val="003B7BE9"/>
    <w:rsid w:val="00412579"/>
    <w:rsid w:val="00453335"/>
    <w:rsid w:val="00527664"/>
    <w:rsid w:val="00573A15"/>
    <w:rsid w:val="00711A31"/>
    <w:rsid w:val="0072348C"/>
    <w:rsid w:val="007B0FCD"/>
    <w:rsid w:val="008203DC"/>
    <w:rsid w:val="008B139D"/>
    <w:rsid w:val="009B739E"/>
    <w:rsid w:val="00A07D62"/>
    <w:rsid w:val="00A22590"/>
    <w:rsid w:val="00A43264"/>
    <w:rsid w:val="00AE7207"/>
    <w:rsid w:val="00B92E65"/>
    <w:rsid w:val="00BD58B4"/>
    <w:rsid w:val="00C05059"/>
    <w:rsid w:val="00C343A9"/>
    <w:rsid w:val="00C4148E"/>
    <w:rsid w:val="00CA0EFE"/>
    <w:rsid w:val="00CB6E79"/>
    <w:rsid w:val="00CD22DE"/>
    <w:rsid w:val="00D56489"/>
    <w:rsid w:val="00D84228"/>
    <w:rsid w:val="00DF0E35"/>
    <w:rsid w:val="00F53DBA"/>
    <w:rsid w:val="00F5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14EA8"/>
  <w15:chartTrackingRefBased/>
  <w15:docId w15:val="{43658B29-25A1-F840-93DF-A4A722F2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58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0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A2B80C408E764587F0D926B6FE845A" ma:contentTypeVersion="13" ma:contentTypeDescription="Create a new document." ma:contentTypeScope="" ma:versionID="81376509a273175a155a0ce689cdb0a1">
  <xsd:schema xmlns:xsd="http://www.w3.org/2001/XMLSchema" xmlns:xs="http://www.w3.org/2001/XMLSchema" xmlns:p="http://schemas.microsoft.com/office/2006/metadata/properties" xmlns:ns3="d3179ada-f1ae-4248-a0c0-86e522a5c400" xmlns:ns4="437c1ea3-4df5-4e5c-9942-89098b7f7dbd" targetNamespace="http://schemas.microsoft.com/office/2006/metadata/properties" ma:root="true" ma:fieldsID="7f188276f8c8d203667bd88f9899e2cf" ns3:_="" ns4:_="">
    <xsd:import namespace="d3179ada-f1ae-4248-a0c0-86e522a5c400"/>
    <xsd:import namespace="437c1ea3-4df5-4e5c-9942-89098b7f7d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79ada-f1ae-4248-a0c0-86e522a5c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c1ea3-4df5-4e5c-9942-89098b7f7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DB2BEF-66A9-46A9-861A-8B6E1CFE0A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0463A4-E404-40F1-91AA-E01362E6BC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F7D69-AF5B-405A-8B58-F24EE7841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79ada-f1ae-4248-a0c0-86e522a5c400"/>
    <ds:schemaRef ds:uri="437c1ea3-4df5-4e5c-9942-89098b7f7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Romo</dc:creator>
  <cp:keywords/>
  <dc:description/>
  <cp:lastModifiedBy>Christine Grella</cp:lastModifiedBy>
  <cp:revision>5</cp:revision>
  <cp:lastPrinted>2020-07-16T16:12:00Z</cp:lastPrinted>
  <dcterms:created xsi:type="dcterms:W3CDTF">2020-07-16T21:10:00Z</dcterms:created>
  <dcterms:modified xsi:type="dcterms:W3CDTF">2020-09-16T23:13:00Z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0x01010060A2B80C408E764587F0D926B6FE845A</vt:lpwstr>
  </property>
</Properties>
</file>