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9F87D" w14:textId="77777777" w:rsidR="00582A15" w:rsidRPr="00582A15" w:rsidRDefault="00582A15" w:rsidP="00582A15">
      <w:pPr>
        <w:tabs>
          <w:tab w:val="left" w:pos="3816"/>
        </w:tabs>
        <w:spacing w:after="240"/>
        <w:outlineLvl w:val="0"/>
        <w:rPr>
          <w:b/>
        </w:rPr>
      </w:pPr>
      <w:r w:rsidRPr="00582A15">
        <w:rPr>
          <w:b/>
        </w:rPr>
        <w:t>SUPPLEMENTAL SECTION 2: Studies excluded at full-text level screening (with reason for exclusion)</w:t>
      </w:r>
    </w:p>
    <w:p w14:paraId="50CA184D" w14:textId="77777777" w:rsidR="00582A15" w:rsidRPr="00B80D64" w:rsidRDefault="00582A15" w:rsidP="00582A15">
      <w:pPr>
        <w:spacing w:after="240"/>
        <w:outlineLvl w:val="0"/>
        <w:rPr>
          <w:rFonts w:eastAsia="Calibri" w:cstheme="minorHAnsi"/>
          <w:b/>
          <w:color w:val="000000"/>
        </w:rPr>
      </w:pPr>
    </w:p>
    <w:p w14:paraId="2869A9F8" w14:textId="77777777" w:rsidR="00582A15" w:rsidRDefault="00582A15">
      <w:pPr>
        <w:rPr>
          <w:b/>
        </w:rPr>
      </w:pPr>
      <w:r>
        <w:rPr>
          <w:b/>
        </w:rPr>
        <w:br w:type="page"/>
      </w:r>
    </w:p>
    <w:p w14:paraId="7651F1A4" w14:textId="200A6276" w:rsidR="00290FCF" w:rsidRPr="00B80D64" w:rsidRDefault="00290FCF" w:rsidP="00290FCF">
      <w:pPr>
        <w:tabs>
          <w:tab w:val="left" w:pos="3816"/>
        </w:tabs>
        <w:outlineLvl w:val="0"/>
        <w:rPr>
          <w:b/>
        </w:rPr>
      </w:pPr>
      <w:r w:rsidRPr="00B80D64">
        <w:rPr>
          <w:b/>
        </w:rPr>
        <w:lastRenderedPageBreak/>
        <w:t xml:space="preserve">SUPPLEMENTAL SECTION </w:t>
      </w:r>
      <w:r w:rsidR="00720F46">
        <w:rPr>
          <w:b/>
        </w:rPr>
        <w:t>2</w:t>
      </w:r>
      <w:r w:rsidRPr="00B80D64">
        <w:rPr>
          <w:b/>
        </w:rPr>
        <w:t xml:space="preserve">: Studies excluded at </w:t>
      </w:r>
      <w:r w:rsidR="007F45DF">
        <w:rPr>
          <w:b/>
        </w:rPr>
        <w:t>full-text level</w:t>
      </w:r>
      <w:r w:rsidRPr="00B80D64">
        <w:rPr>
          <w:b/>
        </w:rPr>
        <w:t xml:space="preserve"> screening (with reason for exclusion)</w:t>
      </w:r>
    </w:p>
    <w:tbl>
      <w:tblPr>
        <w:tblW w:w="0" w:type="auto"/>
        <w:tblBorders>
          <w:top w:val="single" w:sz="6" w:space="0" w:color="auto"/>
          <w:left w:val="single" w:sz="6" w:space="0" w:color="auto"/>
          <w:bottom w:val="single" w:sz="6" w:space="0" w:color="auto"/>
          <w:right w:val="single" w:sz="6" w:space="0" w:color="auto"/>
        </w:tblBorders>
        <w:tblCellMar>
          <w:top w:w="62" w:type="dxa"/>
          <w:left w:w="62" w:type="dxa"/>
          <w:bottom w:w="62" w:type="dxa"/>
          <w:right w:w="62" w:type="dxa"/>
        </w:tblCellMar>
        <w:tblLook w:val="04A0" w:firstRow="1" w:lastRow="0" w:firstColumn="1" w:lastColumn="0" w:noHBand="0" w:noVBand="1"/>
      </w:tblPr>
      <w:tblGrid>
        <w:gridCol w:w="580"/>
        <w:gridCol w:w="7350"/>
        <w:gridCol w:w="1414"/>
      </w:tblGrid>
      <w:tr w:rsidR="00290FCF" w:rsidRPr="00B80D64" w14:paraId="7651F1A8" w14:textId="77777777" w:rsidTr="00E92704">
        <w:trPr>
          <w:tblHeader/>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7651F1A5" w14:textId="77777777" w:rsidR="00290FCF" w:rsidRPr="00B80D64" w:rsidRDefault="00290FCF" w:rsidP="00E92704">
            <w:pPr>
              <w:spacing w:before="60" w:after="60" w:line="240" w:lineRule="auto"/>
              <w:contextualSpacing/>
              <w:rPr>
                <w:rFonts w:cstheme="minorHAnsi"/>
                <w:b/>
                <w:sz w:val="20"/>
                <w:szCs w:val="20"/>
              </w:rPr>
            </w:pPr>
            <w:r w:rsidRPr="00B80D64">
              <w:rPr>
                <w:rFonts w:cstheme="minorHAnsi"/>
                <w:b/>
                <w:sz w:val="20"/>
                <w:szCs w:val="20"/>
              </w:rPr>
              <w:t>RefID</w:t>
            </w:r>
          </w:p>
        </w:tc>
        <w:tc>
          <w:tcPr>
            <w:tcW w:w="735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7651F1A6" w14:textId="77777777" w:rsidR="00290FCF" w:rsidRPr="00B80D64" w:rsidRDefault="00290FCF" w:rsidP="00E92704">
            <w:pPr>
              <w:spacing w:before="60" w:after="60" w:line="240" w:lineRule="auto"/>
              <w:contextualSpacing/>
              <w:rPr>
                <w:rFonts w:cstheme="minorHAnsi"/>
                <w:b/>
                <w:sz w:val="20"/>
                <w:szCs w:val="20"/>
              </w:rPr>
            </w:pPr>
            <w:r w:rsidRPr="00B80D64">
              <w:rPr>
                <w:rFonts w:cstheme="minorHAnsi"/>
                <w:b/>
                <w:sz w:val="20"/>
                <w:szCs w:val="20"/>
              </w:rPr>
              <w:t>Reference</w:t>
            </w:r>
          </w:p>
        </w:tc>
        <w:tc>
          <w:tcPr>
            <w:tcW w:w="141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bottom"/>
            <w:hideMark/>
          </w:tcPr>
          <w:p w14:paraId="7651F1A7" w14:textId="77777777" w:rsidR="00290FCF" w:rsidRPr="00B80D64" w:rsidRDefault="00290FCF" w:rsidP="00E92704">
            <w:pPr>
              <w:spacing w:before="60" w:after="60" w:line="240" w:lineRule="auto"/>
              <w:contextualSpacing/>
              <w:rPr>
                <w:rFonts w:cstheme="minorHAnsi"/>
                <w:b/>
                <w:sz w:val="20"/>
                <w:szCs w:val="20"/>
              </w:rPr>
            </w:pPr>
            <w:r w:rsidRPr="00B80D64">
              <w:rPr>
                <w:rFonts w:cstheme="minorHAnsi"/>
                <w:b/>
                <w:sz w:val="20"/>
                <w:szCs w:val="20"/>
              </w:rPr>
              <w:t>Exclusion Criteria</w:t>
            </w:r>
          </w:p>
        </w:tc>
      </w:tr>
      <w:tr w:rsidR="00290FCF" w:rsidRPr="00B80D64" w14:paraId="7651F1A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11</w:t>
            </w:r>
          </w:p>
        </w:tc>
        <w:tc>
          <w:tcPr>
            <w:tcW w:w="7350" w:type="dxa"/>
            <w:tcBorders>
              <w:top w:val="single" w:sz="6" w:space="0" w:color="auto"/>
              <w:left w:val="single" w:sz="6" w:space="0" w:color="auto"/>
              <w:bottom w:val="single" w:sz="6" w:space="0" w:color="auto"/>
              <w:right w:val="single" w:sz="6" w:space="0" w:color="auto"/>
            </w:tcBorders>
            <w:hideMark/>
          </w:tcPr>
          <w:p w14:paraId="7651F1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Centre for Reviews and Dissemination 2015 Aromatherapy: a systematic review (Structured abstract).. Database of Abstracts of Reviews of Effects; .</w:t>
            </w:r>
          </w:p>
        </w:tc>
        <w:tc>
          <w:tcPr>
            <w:tcW w:w="1414" w:type="dxa"/>
            <w:tcBorders>
              <w:top w:val="single" w:sz="6" w:space="0" w:color="auto"/>
              <w:left w:val="single" w:sz="6" w:space="0" w:color="auto"/>
              <w:bottom w:val="single" w:sz="6" w:space="0" w:color="auto"/>
              <w:right w:val="single" w:sz="6" w:space="0" w:color="auto"/>
            </w:tcBorders>
            <w:hideMark/>
          </w:tcPr>
          <w:p w14:paraId="7651F1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B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13</w:t>
            </w:r>
          </w:p>
        </w:tc>
        <w:tc>
          <w:tcPr>
            <w:tcW w:w="7350" w:type="dxa"/>
            <w:tcBorders>
              <w:top w:val="single" w:sz="6" w:space="0" w:color="auto"/>
              <w:left w:val="single" w:sz="6" w:space="0" w:color="auto"/>
              <w:bottom w:val="single" w:sz="6" w:space="0" w:color="auto"/>
              <w:right w:val="single" w:sz="6" w:space="0" w:color="auto"/>
            </w:tcBorders>
            <w:hideMark/>
          </w:tcPr>
          <w:p w14:paraId="7651F1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Glantz S.A.,Gardiner P. 2018 Local movement to ban menthol tobacco products as a result of federal inaction. JAMA Internal Medicine; 178.711.</w:t>
            </w:r>
          </w:p>
        </w:tc>
        <w:tc>
          <w:tcPr>
            <w:tcW w:w="1414" w:type="dxa"/>
            <w:tcBorders>
              <w:top w:val="single" w:sz="6" w:space="0" w:color="auto"/>
              <w:left w:val="single" w:sz="6" w:space="0" w:color="auto"/>
              <w:bottom w:val="single" w:sz="6" w:space="0" w:color="auto"/>
              <w:right w:val="single" w:sz="6" w:space="0" w:color="auto"/>
            </w:tcBorders>
            <w:hideMark/>
          </w:tcPr>
          <w:p w14:paraId="7651F1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B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w:t>
            </w:r>
          </w:p>
        </w:tc>
        <w:tc>
          <w:tcPr>
            <w:tcW w:w="7350" w:type="dxa"/>
            <w:tcBorders>
              <w:top w:val="single" w:sz="6" w:space="0" w:color="auto"/>
              <w:left w:val="single" w:sz="6" w:space="0" w:color="auto"/>
              <w:bottom w:val="single" w:sz="6" w:space="0" w:color="auto"/>
              <w:right w:val="single" w:sz="6" w:space="0" w:color="auto"/>
            </w:tcBorders>
            <w:hideMark/>
          </w:tcPr>
          <w:p w14:paraId="7651F1B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Printz C. 2018 US Food and Drug Administration considers comments on proposed nicotine product regulations: Some criticize the agency for not moving fast enough to stop youth e-cigarette use. Cancer; 124.3959.</w:t>
            </w:r>
          </w:p>
        </w:tc>
        <w:tc>
          <w:tcPr>
            <w:tcW w:w="1414" w:type="dxa"/>
            <w:tcBorders>
              <w:top w:val="single" w:sz="6" w:space="0" w:color="auto"/>
              <w:left w:val="single" w:sz="6" w:space="0" w:color="auto"/>
              <w:bottom w:val="single" w:sz="6" w:space="0" w:color="auto"/>
              <w:right w:val="single" w:sz="6" w:space="0" w:color="auto"/>
            </w:tcBorders>
            <w:hideMark/>
          </w:tcPr>
          <w:p w14:paraId="7651F1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exposure (e-cigarettes)</w:t>
            </w:r>
          </w:p>
        </w:tc>
      </w:tr>
      <w:tr w:rsidR="00290FCF" w:rsidRPr="00B80D64" w14:paraId="7651F1B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w:t>
            </w:r>
          </w:p>
        </w:tc>
        <w:tc>
          <w:tcPr>
            <w:tcW w:w="7350" w:type="dxa"/>
            <w:tcBorders>
              <w:top w:val="single" w:sz="6" w:space="0" w:color="auto"/>
              <w:left w:val="single" w:sz="6" w:space="0" w:color="auto"/>
              <w:bottom w:val="single" w:sz="6" w:space="0" w:color="auto"/>
              <w:right w:val="single" w:sz="6" w:space="0" w:color="auto"/>
            </w:tcBorders>
            <w:hideMark/>
          </w:tcPr>
          <w:p w14:paraId="7651F1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Stanfill S.B.,Croucher R.E.,Gupta P.C.,Lisko J.G.,Lawler T.S.,Kuklenyik P.,Dahiya M.,Duncan B.,Kimbrell J.B.,Peuchen E.H.,Watson C.H. 2018 Chemical characterization of smokeless tobacco products from South Asia: Nicotine, unprotonated nicotine, tobacco-specific N'-Nitrosamines, and flavor compounds. Food and Chemical Toxicology; 118.626.</w:t>
            </w:r>
          </w:p>
        </w:tc>
        <w:tc>
          <w:tcPr>
            <w:tcW w:w="1414" w:type="dxa"/>
            <w:tcBorders>
              <w:top w:val="single" w:sz="6" w:space="0" w:color="auto"/>
              <w:left w:val="single" w:sz="6" w:space="0" w:color="auto"/>
              <w:bottom w:val="single" w:sz="6" w:space="0" w:color="auto"/>
              <w:right w:val="single" w:sz="6" w:space="0" w:color="auto"/>
            </w:tcBorders>
            <w:hideMark/>
          </w:tcPr>
          <w:p w14:paraId="7651F1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B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B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w:t>
            </w:r>
          </w:p>
        </w:tc>
        <w:tc>
          <w:tcPr>
            <w:tcW w:w="7350" w:type="dxa"/>
            <w:tcBorders>
              <w:top w:val="single" w:sz="6" w:space="0" w:color="auto"/>
              <w:left w:val="single" w:sz="6" w:space="0" w:color="auto"/>
              <w:bottom w:val="single" w:sz="6" w:space="0" w:color="auto"/>
              <w:right w:val="single" w:sz="6" w:space="0" w:color="auto"/>
            </w:tcBorders>
            <w:hideMark/>
          </w:tcPr>
          <w:p w14:paraId="7651F1B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Schneller L.M.,McIntosh S.,Li D.,Rahman I.,Ossip D.,Goniewicz M.,O'Connor R.J. 2018 Tobacco use and chemosensory impairments among current adult tobacco users in the US: Data from NHANES 2013-2014. Tobacco Induced Diseases; 16.94202.</w:t>
            </w:r>
          </w:p>
        </w:tc>
        <w:tc>
          <w:tcPr>
            <w:tcW w:w="1414" w:type="dxa"/>
            <w:tcBorders>
              <w:top w:val="single" w:sz="6" w:space="0" w:color="auto"/>
              <w:left w:val="single" w:sz="6" w:space="0" w:color="auto"/>
              <w:bottom w:val="single" w:sz="6" w:space="0" w:color="auto"/>
              <w:right w:val="single" w:sz="6" w:space="0" w:color="auto"/>
            </w:tcBorders>
            <w:hideMark/>
          </w:tcPr>
          <w:p w14:paraId="7651F1B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C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B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w:t>
            </w:r>
          </w:p>
        </w:tc>
        <w:tc>
          <w:tcPr>
            <w:tcW w:w="7350" w:type="dxa"/>
            <w:tcBorders>
              <w:top w:val="single" w:sz="6" w:space="0" w:color="auto"/>
              <w:left w:val="single" w:sz="6" w:space="0" w:color="auto"/>
              <w:bottom w:val="single" w:sz="6" w:space="0" w:color="auto"/>
              <w:right w:val="single" w:sz="6" w:space="0" w:color="auto"/>
            </w:tcBorders>
            <w:hideMark/>
          </w:tcPr>
          <w:p w14:paraId="7651F1B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Kong A.Y.,Golden S.D.,Berger M.T. 2018 An intersectional approach to the menthol cigarette problem: what's race(ism) got to do with it?. Critical Public Health; .1.</w:t>
            </w:r>
          </w:p>
        </w:tc>
        <w:tc>
          <w:tcPr>
            <w:tcW w:w="1414" w:type="dxa"/>
            <w:tcBorders>
              <w:top w:val="single" w:sz="6" w:space="0" w:color="auto"/>
              <w:left w:val="single" w:sz="6" w:space="0" w:color="auto"/>
              <w:bottom w:val="single" w:sz="6" w:space="0" w:color="auto"/>
              <w:right w:val="single" w:sz="6" w:space="0" w:color="auto"/>
            </w:tcBorders>
            <w:hideMark/>
          </w:tcPr>
          <w:p w14:paraId="7651F1B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C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C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w:t>
            </w:r>
          </w:p>
        </w:tc>
        <w:tc>
          <w:tcPr>
            <w:tcW w:w="7350" w:type="dxa"/>
            <w:tcBorders>
              <w:top w:val="single" w:sz="6" w:space="0" w:color="auto"/>
              <w:left w:val="single" w:sz="6" w:space="0" w:color="auto"/>
              <w:bottom w:val="single" w:sz="6" w:space="0" w:color="auto"/>
              <w:right w:val="single" w:sz="6" w:space="0" w:color="auto"/>
            </w:tcBorders>
            <w:hideMark/>
          </w:tcPr>
          <w:p w14:paraId="7651F1C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Rath J.M.,Greenberg M.,Pitzer L.,Emelle B.,Green M.,Liu S.,Willett J.,Rose S.W.,Hair E.C.,Vallone D. 2018 The association between menthol perceptions and support for a policy ban among US smokers. Ethnicity and Disease; 28.177.</w:t>
            </w:r>
          </w:p>
        </w:tc>
        <w:tc>
          <w:tcPr>
            <w:tcW w:w="1414" w:type="dxa"/>
            <w:tcBorders>
              <w:top w:val="single" w:sz="6" w:space="0" w:color="auto"/>
              <w:left w:val="single" w:sz="6" w:space="0" w:color="auto"/>
              <w:bottom w:val="single" w:sz="6" w:space="0" w:color="auto"/>
              <w:right w:val="single" w:sz="6" w:space="0" w:color="auto"/>
            </w:tcBorders>
            <w:hideMark/>
          </w:tcPr>
          <w:p w14:paraId="7651F1C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C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C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36</w:t>
            </w:r>
          </w:p>
        </w:tc>
        <w:tc>
          <w:tcPr>
            <w:tcW w:w="7350" w:type="dxa"/>
            <w:tcBorders>
              <w:top w:val="single" w:sz="6" w:space="0" w:color="auto"/>
              <w:left w:val="single" w:sz="6" w:space="0" w:color="auto"/>
              <w:bottom w:val="single" w:sz="6" w:space="0" w:color="auto"/>
              <w:right w:val="single" w:sz="6" w:space="0" w:color="auto"/>
            </w:tcBorders>
            <w:hideMark/>
          </w:tcPr>
          <w:p w14:paraId="7651F1C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White W.B. 2018 Menthol cigarette use and subclinical cardiovascular disease in african americans in the jackson heart study. Circulation; 137.</w:t>
            </w:r>
          </w:p>
        </w:tc>
        <w:tc>
          <w:tcPr>
            <w:tcW w:w="1414" w:type="dxa"/>
            <w:tcBorders>
              <w:top w:val="single" w:sz="6" w:space="0" w:color="auto"/>
              <w:left w:val="single" w:sz="6" w:space="0" w:color="auto"/>
              <w:bottom w:val="single" w:sz="6" w:space="0" w:color="auto"/>
              <w:right w:val="single" w:sz="6" w:space="0" w:color="auto"/>
            </w:tcBorders>
            <w:hideMark/>
          </w:tcPr>
          <w:p w14:paraId="7651F1C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C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C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37</w:t>
            </w:r>
          </w:p>
        </w:tc>
        <w:tc>
          <w:tcPr>
            <w:tcW w:w="7350" w:type="dxa"/>
            <w:tcBorders>
              <w:top w:val="single" w:sz="6" w:space="0" w:color="auto"/>
              <w:left w:val="single" w:sz="6" w:space="0" w:color="auto"/>
              <w:bottom w:val="single" w:sz="6" w:space="0" w:color="auto"/>
              <w:right w:val="single" w:sz="6" w:space="0" w:color="auto"/>
            </w:tcBorders>
            <w:hideMark/>
          </w:tcPr>
          <w:p w14:paraId="7651F1C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McKelvey K.,Halpern-Felsher B.,Lazaro A. 2018 Youth-ascribed cigarette pack color meaning: Correct perceptions of green menthol flavor color, yet confusion over other colors. Journal of Adolescent Health; 62.S137.</w:t>
            </w:r>
          </w:p>
        </w:tc>
        <w:tc>
          <w:tcPr>
            <w:tcW w:w="1414" w:type="dxa"/>
            <w:tcBorders>
              <w:top w:val="single" w:sz="6" w:space="0" w:color="auto"/>
              <w:left w:val="single" w:sz="6" w:space="0" w:color="auto"/>
              <w:bottom w:val="single" w:sz="6" w:space="0" w:color="auto"/>
              <w:right w:val="single" w:sz="6" w:space="0" w:color="auto"/>
            </w:tcBorders>
            <w:hideMark/>
          </w:tcPr>
          <w:p w14:paraId="7651F1C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D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C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42</w:t>
            </w:r>
          </w:p>
        </w:tc>
        <w:tc>
          <w:tcPr>
            <w:tcW w:w="7350" w:type="dxa"/>
            <w:tcBorders>
              <w:top w:val="single" w:sz="6" w:space="0" w:color="auto"/>
              <w:left w:val="single" w:sz="6" w:space="0" w:color="auto"/>
              <w:bottom w:val="single" w:sz="6" w:space="0" w:color="auto"/>
              <w:right w:val="single" w:sz="6" w:space="0" w:color="auto"/>
            </w:tcBorders>
            <w:hideMark/>
          </w:tcPr>
          <w:p w14:paraId="7651F1C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Folan P.,Abramova R.,Fardellone C.,Neptune E.,Sockrider M. 2017 Atient education, Information series: What is menthol?. American Journal of Respiratory and Critical Care Medicine; 196.P9.</w:t>
            </w:r>
          </w:p>
        </w:tc>
        <w:tc>
          <w:tcPr>
            <w:tcW w:w="1414" w:type="dxa"/>
            <w:tcBorders>
              <w:top w:val="single" w:sz="6" w:space="0" w:color="auto"/>
              <w:left w:val="single" w:sz="6" w:space="0" w:color="auto"/>
              <w:bottom w:val="single" w:sz="6" w:space="0" w:color="auto"/>
              <w:right w:val="single" w:sz="6" w:space="0" w:color="auto"/>
            </w:tcBorders>
            <w:hideMark/>
          </w:tcPr>
          <w:p w14:paraId="7651F1C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D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D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43</w:t>
            </w:r>
          </w:p>
        </w:tc>
        <w:tc>
          <w:tcPr>
            <w:tcW w:w="7350" w:type="dxa"/>
            <w:tcBorders>
              <w:top w:val="single" w:sz="6" w:space="0" w:color="auto"/>
              <w:left w:val="single" w:sz="6" w:space="0" w:color="auto"/>
              <w:bottom w:val="single" w:sz="6" w:space="0" w:color="auto"/>
              <w:right w:val="single" w:sz="6" w:space="0" w:color="auto"/>
            </w:tcBorders>
            <w:hideMark/>
          </w:tcPr>
          <w:p w14:paraId="7651F1D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Farber H.J.,Folan P. 2017 The tobacco industry targets youth. American Journal of Respiratory and Critical Care Medicine; 196.11.</w:t>
            </w:r>
          </w:p>
        </w:tc>
        <w:tc>
          <w:tcPr>
            <w:tcW w:w="1414" w:type="dxa"/>
            <w:tcBorders>
              <w:top w:val="single" w:sz="6" w:space="0" w:color="auto"/>
              <w:left w:val="single" w:sz="6" w:space="0" w:color="auto"/>
              <w:bottom w:val="single" w:sz="6" w:space="0" w:color="auto"/>
              <w:right w:val="single" w:sz="6" w:space="0" w:color="auto"/>
            </w:tcBorders>
            <w:hideMark/>
          </w:tcPr>
          <w:p w14:paraId="7651F1D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D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D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w:t>
            </w:r>
          </w:p>
        </w:tc>
        <w:tc>
          <w:tcPr>
            <w:tcW w:w="7350" w:type="dxa"/>
            <w:tcBorders>
              <w:top w:val="single" w:sz="6" w:space="0" w:color="auto"/>
              <w:left w:val="single" w:sz="6" w:space="0" w:color="auto"/>
              <w:bottom w:val="single" w:sz="6" w:space="0" w:color="auto"/>
              <w:right w:val="single" w:sz="6" w:space="0" w:color="auto"/>
            </w:tcBorders>
            <w:hideMark/>
          </w:tcPr>
          <w:p w14:paraId="7651F1D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Munafo M. 2016 Understanding the role of additives in tobacco products. Nicotine and Tobacco Research; 18.1545.</w:t>
            </w:r>
          </w:p>
        </w:tc>
        <w:tc>
          <w:tcPr>
            <w:tcW w:w="1414" w:type="dxa"/>
            <w:tcBorders>
              <w:top w:val="single" w:sz="6" w:space="0" w:color="auto"/>
              <w:left w:val="single" w:sz="6" w:space="0" w:color="auto"/>
              <w:bottom w:val="single" w:sz="6" w:space="0" w:color="auto"/>
              <w:right w:val="single" w:sz="6" w:space="0" w:color="auto"/>
            </w:tcBorders>
            <w:hideMark/>
          </w:tcPr>
          <w:p w14:paraId="7651F1D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D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D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45</w:t>
            </w:r>
          </w:p>
        </w:tc>
        <w:tc>
          <w:tcPr>
            <w:tcW w:w="7350" w:type="dxa"/>
            <w:tcBorders>
              <w:top w:val="single" w:sz="6" w:space="0" w:color="auto"/>
              <w:left w:val="single" w:sz="6" w:space="0" w:color="auto"/>
              <w:bottom w:val="single" w:sz="6" w:space="0" w:color="auto"/>
              <w:right w:val="single" w:sz="6" w:space="0" w:color="auto"/>
            </w:tcBorders>
            <w:hideMark/>
          </w:tcPr>
          <w:p w14:paraId="7651F1D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Warner K.E.,Schroeder S.A. 2017 FDA's innovative plan to address the enormous toll of smoking. JAMA - Journal of the American Medical Association; 318.1755.</w:t>
            </w:r>
          </w:p>
        </w:tc>
        <w:tc>
          <w:tcPr>
            <w:tcW w:w="1414" w:type="dxa"/>
            <w:tcBorders>
              <w:top w:val="single" w:sz="6" w:space="0" w:color="auto"/>
              <w:left w:val="single" w:sz="6" w:space="0" w:color="auto"/>
              <w:bottom w:val="single" w:sz="6" w:space="0" w:color="auto"/>
              <w:right w:val="single" w:sz="6" w:space="0" w:color="auto"/>
            </w:tcBorders>
            <w:hideMark/>
          </w:tcPr>
          <w:p w14:paraId="7651F1D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E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D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49</w:t>
            </w:r>
          </w:p>
        </w:tc>
        <w:tc>
          <w:tcPr>
            <w:tcW w:w="7350" w:type="dxa"/>
            <w:tcBorders>
              <w:top w:val="single" w:sz="6" w:space="0" w:color="auto"/>
              <w:left w:val="single" w:sz="6" w:space="0" w:color="auto"/>
              <w:bottom w:val="single" w:sz="6" w:space="0" w:color="auto"/>
              <w:right w:val="single" w:sz="6" w:space="0" w:color="auto"/>
            </w:tcBorders>
            <w:hideMark/>
          </w:tcPr>
          <w:p w14:paraId="7651F1D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Montgomery L.T. 2017 Mentholated cigarette use among African American women and men: What's blunt smoking got to do with it?. Drug and Alcohol Dependence; 171.e148.</w:t>
            </w:r>
          </w:p>
        </w:tc>
        <w:tc>
          <w:tcPr>
            <w:tcW w:w="1414" w:type="dxa"/>
            <w:tcBorders>
              <w:top w:val="single" w:sz="6" w:space="0" w:color="auto"/>
              <w:left w:val="single" w:sz="6" w:space="0" w:color="auto"/>
              <w:bottom w:val="single" w:sz="6" w:space="0" w:color="auto"/>
              <w:right w:val="single" w:sz="6" w:space="0" w:color="auto"/>
            </w:tcBorders>
            <w:hideMark/>
          </w:tcPr>
          <w:p w14:paraId="7651F1D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E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E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w:t>
            </w:r>
          </w:p>
        </w:tc>
        <w:tc>
          <w:tcPr>
            <w:tcW w:w="7350" w:type="dxa"/>
            <w:tcBorders>
              <w:top w:val="single" w:sz="6" w:space="0" w:color="auto"/>
              <w:left w:val="single" w:sz="6" w:space="0" w:color="auto"/>
              <w:bottom w:val="single" w:sz="6" w:space="0" w:color="auto"/>
              <w:right w:val="single" w:sz="6" w:space="0" w:color="auto"/>
            </w:tcBorders>
            <w:hideMark/>
          </w:tcPr>
          <w:p w14:paraId="7651F1E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Anonymous. 2016 A growing gulf in the terrain of tobacco control. The Lancet; 387.2163.</w:t>
            </w:r>
          </w:p>
        </w:tc>
        <w:tc>
          <w:tcPr>
            <w:tcW w:w="1414" w:type="dxa"/>
            <w:tcBorders>
              <w:top w:val="single" w:sz="6" w:space="0" w:color="auto"/>
              <w:left w:val="single" w:sz="6" w:space="0" w:color="auto"/>
              <w:bottom w:val="single" w:sz="6" w:space="0" w:color="auto"/>
              <w:right w:val="single" w:sz="6" w:space="0" w:color="auto"/>
            </w:tcBorders>
            <w:hideMark/>
          </w:tcPr>
          <w:p w14:paraId="7651F1E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E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E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60</w:t>
            </w:r>
          </w:p>
        </w:tc>
        <w:tc>
          <w:tcPr>
            <w:tcW w:w="7350" w:type="dxa"/>
            <w:tcBorders>
              <w:top w:val="single" w:sz="6" w:space="0" w:color="auto"/>
              <w:left w:val="single" w:sz="6" w:space="0" w:color="auto"/>
              <w:bottom w:val="single" w:sz="6" w:space="0" w:color="auto"/>
              <w:right w:val="single" w:sz="6" w:space="0" w:color="auto"/>
            </w:tcBorders>
            <w:hideMark/>
          </w:tcPr>
          <w:p w14:paraId="7651F1E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Meier E.,Vogel R.I.,O'Connor R.J.,Severson H.H.,Shields P.G.,Hatsukami D.K. 2016 Preference for flavored noncombustible nicotine products among smokers motivated to switch from cigarettes. Nicotine and Tobacco Research; 18.892.</w:t>
            </w:r>
          </w:p>
        </w:tc>
        <w:tc>
          <w:tcPr>
            <w:tcW w:w="1414" w:type="dxa"/>
            <w:tcBorders>
              <w:top w:val="single" w:sz="6" w:space="0" w:color="auto"/>
              <w:left w:val="single" w:sz="6" w:space="0" w:color="auto"/>
              <w:bottom w:val="single" w:sz="6" w:space="0" w:color="auto"/>
              <w:right w:val="single" w:sz="6" w:space="0" w:color="auto"/>
            </w:tcBorders>
            <w:hideMark/>
          </w:tcPr>
          <w:p w14:paraId="7651F1E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E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E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62</w:t>
            </w:r>
          </w:p>
        </w:tc>
        <w:tc>
          <w:tcPr>
            <w:tcW w:w="7350" w:type="dxa"/>
            <w:tcBorders>
              <w:top w:val="single" w:sz="6" w:space="0" w:color="auto"/>
              <w:left w:val="single" w:sz="6" w:space="0" w:color="auto"/>
              <w:bottom w:val="single" w:sz="6" w:space="0" w:color="auto"/>
              <w:right w:val="single" w:sz="6" w:space="0" w:color="auto"/>
            </w:tcBorders>
            <w:hideMark/>
          </w:tcPr>
          <w:p w14:paraId="7651F1E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Munro H.M.,Tarone R.E.,Wang T.J.,Blot W.J. 2016 Menthol and nonmenthol cigarette smoking. Circulation; 133.1861.</w:t>
            </w:r>
          </w:p>
        </w:tc>
        <w:tc>
          <w:tcPr>
            <w:tcW w:w="1414" w:type="dxa"/>
            <w:tcBorders>
              <w:top w:val="single" w:sz="6" w:space="0" w:color="auto"/>
              <w:left w:val="single" w:sz="6" w:space="0" w:color="auto"/>
              <w:bottom w:val="single" w:sz="6" w:space="0" w:color="auto"/>
              <w:right w:val="single" w:sz="6" w:space="0" w:color="auto"/>
            </w:tcBorders>
            <w:hideMark/>
          </w:tcPr>
          <w:p w14:paraId="7651F1E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F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E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69</w:t>
            </w:r>
          </w:p>
        </w:tc>
        <w:tc>
          <w:tcPr>
            <w:tcW w:w="7350" w:type="dxa"/>
            <w:tcBorders>
              <w:top w:val="single" w:sz="6" w:space="0" w:color="auto"/>
              <w:left w:val="single" w:sz="6" w:space="0" w:color="auto"/>
              <w:bottom w:val="single" w:sz="6" w:space="0" w:color="auto"/>
              <w:right w:val="single" w:sz="6" w:space="0" w:color="auto"/>
            </w:tcBorders>
            <w:hideMark/>
          </w:tcPr>
          <w:p w14:paraId="7651F1E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Mitchell K.A.,Zingone A.,Ryan B. 2016 Lung cancer in African Americans is characterized by histone modifying enzyme gene signatures. Cancer Epidemiology Biomarkers and Prevention; 25.</w:t>
            </w:r>
          </w:p>
        </w:tc>
        <w:tc>
          <w:tcPr>
            <w:tcW w:w="1414" w:type="dxa"/>
            <w:tcBorders>
              <w:top w:val="single" w:sz="6" w:space="0" w:color="auto"/>
              <w:left w:val="single" w:sz="6" w:space="0" w:color="auto"/>
              <w:bottom w:val="single" w:sz="6" w:space="0" w:color="auto"/>
              <w:right w:val="single" w:sz="6" w:space="0" w:color="auto"/>
            </w:tcBorders>
            <w:hideMark/>
          </w:tcPr>
          <w:p w14:paraId="7651F1E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F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F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72</w:t>
            </w:r>
          </w:p>
        </w:tc>
        <w:tc>
          <w:tcPr>
            <w:tcW w:w="7350" w:type="dxa"/>
            <w:tcBorders>
              <w:top w:val="single" w:sz="6" w:space="0" w:color="auto"/>
              <w:left w:val="single" w:sz="6" w:space="0" w:color="auto"/>
              <w:bottom w:val="single" w:sz="6" w:space="0" w:color="auto"/>
              <w:right w:val="single" w:sz="6" w:space="0" w:color="auto"/>
            </w:tcBorders>
            <w:hideMark/>
          </w:tcPr>
          <w:p w14:paraId="7651F1F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Azagba S.,Minaker L.M.,Hammond D.,Manske S. 2015 Tobacco industry sponsored advocates have a different interpretation of science: a response to: Even anti-tobacco studies must be held to basic scientific standards. Cancer Causes and Control; 26.1363.</w:t>
            </w:r>
          </w:p>
        </w:tc>
        <w:tc>
          <w:tcPr>
            <w:tcW w:w="1414" w:type="dxa"/>
            <w:tcBorders>
              <w:top w:val="single" w:sz="6" w:space="0" w:color="auto"/>
              <w:left w:val="single" w:sz="6" w:space="0" w:color="auto"/>
              <w:bottom w:val="single" w:sz="6" w:space="0" w:color="auto"/>
              <w:right w:val="single" w:sz="6" w:space="0" w:color="auto"/>
            </w:tcBorders>
            <w:hideMark/>
          </w:tcPr>
          <w:p w14:paraId="7651F1F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F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F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85</w:t>
            </w:r>
          </w:p>
        </w:tc>
        <w:tc>
          <w:tcPr>
            <w:tcW w:w="7350" w:type="dxa"/>
            <w:tcBorders>
              <w:top w:val="single" w:sz="6" w:space="0" w:color="auto"/>
              <w:left w:val="single" w:sz="6" w:space="0" w:color="auto"/>
              <w:bottom w:val="single" w:sz="6" w:space="0" w:color="auto"/>
              <w:right w:val="single" w:sz="6" w:space="0" w:color="auto"/>
            </w:tcBorders>
            <w:hideMark/>
          </w:tcPr>
          <w:p w14:paraId="7651F1F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Chirila C.,Trofor L.,Frunza A.,Albu A.M.,Gherghesanu R.,Trofor A.C. 2015 The problem of low rate-smokers: Smoking pattern and cessation outcomes. European Respiratory Journal; 46.</w:t>
            </w:r>
          </w:p>
        </w:tc>
        <w:tc>
          <w:tcPr>
            <w:tcW w:w="1414" w:type="dxa"/>
            <w:tcBorders>
              <w:top w:val="single" w:sz="6" w:space="0" w:color="auto"/>
              <w:left w:val="single" w:sz="6" w:space="0" w:color="auto"/>
              <w:bottom w:val="single" w:sz="6" w:space="0" w:color="auto"/>
              <w:right w:val="single" w:sz="6" w:space="0" w:color="auto"/>
            </w:tcBorders>
            <w:hideMark/>
          </w:tcPr>
          <w:p w14:paraId="7651F1F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1F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F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93</w:t>
            </w:r>
          </w:p>
        </w:tc>
        <w:tc>
          <w:tcPr>
            <w:tcW w:w="7350" w:type="dxa"/>
            <w:tcBorders>
              <w:top w:val="single" w:sz="6" w:space="0" w:color="auto"/>
              <w:left w:val="single" w:sz="6" w:space="0" w:color="auto"/>
              <w:bottom w:val="single" w:sz="6" w:space="0" w:color="auto"/>
              <w:right w:val="single" w:sz="6" w:space="0" w:color="auto"/>
            </w:tcBorders>
            <w:hideMark/>
          </w:tcPr>
          <w:p w14:paraId="7651F1F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Suh Y.,Lee </w:t>
            </w:r>
            <w:proofErr w:type="spellStart"/>
            <w:r w:rsidRPr="00B80D64">
              <w:rPr>
                <w:rFonts w:cstheme="minorHAnsi"/>
                <w:sz w:val="20"/>
                <w:szCs w:val="20"/>
              </w:rPr>
              <w:t>Y.,Lee</w:t>
            </w:r>
            <w:proofErr w:type="spellEnd"/>
            <w:r w:rsidRPr="00B80D64">
              <w:rPr>
                <w:rFonts w:cstheme="minorHAnsi"/>
                <w:sz w:val="20"/>
                <w:szCs w:val="20"/>
              </w:rPr>
              <w:t xml:space="preserve"> </w:t>
            </w:r>
            <w:proofErr w:type="spellStart"/>
            <w:r w:rsidRPr="00B80D64">
              <w:rPr>
                <w:rFonts w:cstheme="minorHAnsi"/>
                <w:sz w:val="20"/>
                <w:szCs w:val="20"/>
              </w:rPr>
              <w:t>H.,Kim</w:t>
            </w:r>
            <w:proofErr w:type="spellEnd"/>
            <w:r w:rsidRPr="00B80D64">
              <w:rPr>
                <w:rFonts w:cstheme="minorHAnsi"/>
                <w:sz w:val="20"/>
                <w:szCs w:val="20"/>
              </w:rPr>
              <w:t xml:space="preserve"> </w:t>
            </w:r>
            <w:proofErr w:type="spellStart"/>
            <w:r w:rsidRPr="00B80D64">
              <w:rPr>
                <w:rFonts w:cstheme="minorHAnsi"/>
                <w:sz w:val="20"/>
                <w:szCs w:val="20"/>
              </w:rPr>
              <w:t>S.,Choe</w:t>
            </w:r>
            <w:proofErr w:type="spellEnd"/>
            <w:r w:rsidRPr="00B80D64">
              <w:rPr>
                <w:rFonts w:cstheme="minorHAnsi"/>
                <w:sz w:val="20"/>
                <w:szCs w:val="20"/>
              </w:rPr>
              <w:t xml:space="preserve"> </w:t>
            </w:r>
            <w:proofErr w:type="spellStart"/>
            <w:r w:rsidRPr="00B80D64">
              <w:rPr>
                <w:rFonts w:cstheme="minorHAnsi"/>
                <w:sz w:val="20"/>
                <w:szCs w:val="20"/>
              </w:rPr>
              <w:t>Y.,Park</w:t>
            </w:r>
            <w:proofErr w:type="spellEnd"/>
            <w:r w:rsidRPr="00B80D64">
              <w:rPr>
                <w:rFonts w:cstheme="minorHAnsi"/>
                <w:sz w:val="20"/>
                <w:szCs w:val="20"/>
              </w:rPr>
              <w:t xml:space="preserve"> </w:t>
            </w:r>
            <w:proofErr w:type="spellStart"/>
            <w:r w:rsidRPr="00B80D64">
              <w:rPr>
                <w:rFonts w:cstheme="minorHAnsi"/>
                <w:sz w:val="20"/>
                <w:szCs w:val="20"/>
              </w:rPr>
              <w:t>S.,Bowler</w:t>
            </w:r>
            <w:proofErr w:type="spellEnd"/>
            <w:r w:rsidRPr="00B80D64">
              <w:rPr>
                <w:rFonts w:cstheme="minorHAnsi"/>
                <w:sz w:val="20"/>
                <w:szCs w:val="20"/>
              </w:rPr>
              <w:t xml:space="preserve"> R.P. 2015 Relationship of menthol </w:t>
            </w:r>
            <w:proofErr w:type="spellStart"/>
            <w:r w:rsidRPr="00B80D64">
              <w:rPr>
                <w:rFonts w:cstheme="minorHAnsi"/>
                <w:sz w:val="20"/>
                <w:szCs w:val="20"/>
              </w:rPr>
              <w:t>cigarett</w:t>
            </w:r>
            <w:proofErr w:type="spellEnd"/>
            <w:r w:rsidRPr="00B80D64">
              <w:rPr>
                <w:rFonts w:cstheme="minorHAnsi"/>
                <w:sz w:val="20"/>
                <w:szCs w:val="20"/>
              </w:rPr>
              <w:t xml:space="preserve"> smoking with COPD, comorbidities, and CT metrics. American Journal of Respiratory and Critical Care Medicine; 191.</w:t>
            </w:r>
          </w:p>
        </w:tc>
        <w:tc>
          <w:tcPr>
            <w:tcW w:w="1414" w:type="dxa"/>
            <w:tcBorders>
              <w:top w:val="single" w:sz="6" w:space="0" w:color="auto"/>
              <w:left w:val="single" w:sz="6" w:space="0" w:color="auto"/>
              <w:bottom w:val="single" w:sz="6" w:space="0" w:color="auto"/>
              <w:right w:val="single" w:sz="6" w:space="0" w:color="auto"/>
            </w:tcBorders>
            <w:hideMark/>
          </w:tcPr>
          <w:p w14:paraId="7651F1F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0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1F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94</w:t>
            </w:r>
          </w:p>
        </w:tc>
        <w:tc>
          <w:tcPr>
            <w:tcW w:w="7350" w:type="dxa"/>
            <w:tcBorders>
              <w:top w:val="single" w:sz="6" w:space="0" w:color="auto"/>
              <w:left w:val="single" w:sz="6" w:space="0" w:color="auto"/>
              <w:bottom w:val="single" w:sz="6" w:space="0" w:color="auto"/>
              <w:right w:val="single" w:sz="6" w:space="0" w:color="auto"/>
            </w:tcBorders>
            <w:hideMark/>
          </w:tcPr>
          <w:p w14:paraId="7651F1F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Pratt-Chapman M.,Hatcher E.,Brooks J.,Davies M. 2015 Tailoring tobacco cessation interventions for special populations served by federally qualified health centers. Psycho-Oncology; 24.50.</w:t>
            </w:r>
          </w:p>
        </w:tc>
        <w:tc>
          <w:tcPr>
            <w:tcW w:w="1414" w:type="dxa"/>
            <w:tcBorders>
              <w:top w:val="single" w:sz="6" w:space="0" w:color="auto"/>
              <w:left w:val="single" w:sz="6" w:space="0" w:color="auto"/>
              <w:bottom w:val="single" w:sz="6" w:space="0" w:color="auto"/>
              <w:right w:val="single" w:sz="6" w:space="0" w:color="auto"/>
            </w:tcBorders>
            <w:hideMark/>
          </w:tcPr>
          <w:p w14:paraId="7651F1F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0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0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95</w:t>
            </w:r>
          </w:p>
        </w:tc>
        <w:tc>
          <w:tcPr>
            <w:tcW w:w="7350" w:type="dxa"/>
            <w:tcBorders>
              <w:top w:val="single" w:sz="6" w:space="0" w:color="auto"/>
              <w:left w:val="single" w:sz="6" w:space="0" w:color="auto"/>
              <w:bottom w:val="single" w:sz="6" w:space="0" w:color="auto"/>
              <w:right w:val="single" w:sz="6" w:space="0" w:color="auto"/>
            </w:tcBorders>
            <w:hideMark/>
          </w:tcPr>
          <w:p w14:paraId="7651F20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Paschke M.,Hutzler C.,Tkachenko A.,Henkler F.,Luch A. 2015 Effect of the menthol content of cigarettes on the cold-menthol receptor TRPM8. Naunyn-Schmiedeberg's Archives of Pharmacology; 388.S78.</w:t>
            </w:r>
          </w:p>
        </w:tc>
        <w:tc>
          <w:tcPr>
            <w:tcW w:w="1414" w:type="dxa"/>
            <w:tcBorders>
              <w:top w:val="single" w:sz="6" w:space="0" w:color="auto"/>
              <w:left w:val="single" w:sz="6" w:space="0" w:color="auto"/>
              <w:bottom w:val="single" w:sz="6" w:space="0" w:color="auto"/>
              <w:right w:val="single" w:sz="6" w:space="0" w:color="auto"/>
            </w:tcBorders>
            <w:hideMark/>
          </w:tcPr>
          <w:p w14:paraId="7651F20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0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0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101</w:t>
            </w:r>
          </w:p>
        </w:tc>
        <w:tc>
          <w:tcPr>
            <w:tcW w:w="7350" w:type="dxa"/>
            <w:tcBorders>
              <w:top w:val="single" w:sz="6" w:space="0" w:color="auto"/>
              <w:left w:val="single" w:sz="6" w:space="0" w:color="auto"/>
              <w:bottom w:val="single" w:sz="6" w:space="0" w:color="auto"/>
              <w:right w:val="single" w:sz="6" w:space="0" w:color="auto"/>
            </w:tcBorders>
            <w:hideMark/>
          </w:tcPr>
          <w:p w14:paraId="7651F20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Cunningham R. 2014 Prohibitions/restrictions on flavoured tobacco products: Updated overview of international developments. Asia-Pacific Journal of Clinical Oncology; 10.182.</w:t>
            </w:r>
          </w:p>
        </w:tc>
        <w:tc>
          <w:tcPr>
            <w:tcW w:w="1414" w:type="dxa"/>
            <w:tcBorders>
              <w:top w:val="single" w:sz="6" w:space="0" w:color="auto"/>
              <w:left w:val="single" w:sz="6" w:space="0" w:color="auto"/>
              <w:bottom w:val="single" w:sz="6" w:space="0" w:color="auto"/>
              <w:right w:val="single" w:sz="6" w:space="0" w:color="auto"/>
            </w:tcBorders>
            <w:hideMark/>
          </w:tcPr>
          <w:p w14:paraId="7651F20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0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0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110</w:t>
            </w:r>
          </w:p>
        </w:tc>
        <w:tc>
          <w:tcPr>
            <w:tcW w:w="7350" w:type="dxa"/>
            <w:tcBorders>
              <w:top w:val="single" w:sz="6" w:space="0" w:color="auto"/>
              <w:left w:val="single" w:sz="6" w:space="0" w:color="auto"/>
              <w:bottom w:val="single" w:sz="6" w:space="0" w:color="auto"/>
              <w:right w:val="single" w:sz="6" w:space="0" w:color="auto"/>
            </w:tcBorders>
            <w:hideMark/>
          </w:tcPr>
          <w:p w14:paraId="7651F20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Schneider M.E. 2013 ASCO issues to-do list on initiatives for tobacco control. Oncology Report; .15.</w:t>
            </w:r>
          </w:p>
        </w:tc>
        <w:tc>
          <w:tcPr>
            <w:tcW w:w="1414" w:type="dxa"/>
            <w:tcBorders>
              <w:top w:val="single" w:sz="6" w:space="0" w:color="auto"/>
              <w:left w:val="single" w:sz="6" w:space="0" w:color="auto"/>
              <w:bottom w:val="single" w:sz="6" w:space="0" w:color="auto"/>
              <w:right w:val="single" w:sz="6" w:space="0" w:color="auto"/>
            </w:tcBorders>
            <w:hideMark/>
          </w:tcPr>
          <w:p w14:paraId="7651F20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1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0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113</w:t>
            </w:r>
          </w:p>
        </w:tc>
        <w:tc>
          <w:tcPr>
            <w:tcW w:w="7350" w:type="dxa"/>
            <w:tcBorders>
              <w:top w:val="single" w:sz="6" w:space="0" w:color="auto"/>
              <w:left w:val="single" w:sz="6" w:space="0" w:color="auto"/>
              <w:bottom w:val="single" w:sz="6" w:space="0" w:color="auto"/>
              <w:right w:val="single" w:sz="6" w:space="0" w:color="auto"/>
            </w:tcBorders>
            <w:hideMark/>
          </w:tcPr>
          <w:p w14:paraId="7651F20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Alabi T. 2013 Menthol cigarette use among African Americans. Drug Topics; .4.</w:t>
            </w:r>
          </w:p>
        </w:tc>
        <w:tc>
          <w:tcPr>
            <w:tcW w:w="1414" w:type="dxa"/>
            <w:tcBorders>
              <w:top w:val="single" w:sz="6" w:space="0" w:color="auto"/>
              <w:left w:val="single" w:sz="6" w:space="0" w:color="auto"/>
              <w:bottom w:val="single" w:sz="6" w:space="0" w:color="auto"/>
              <w:right w:val="single" w:sz="6" w:space="0" w:color="auto"/>
            </w:tcBorders>
            <w:hideMark/>
          </w:tcPr>
          <w:p w14:paraId="7651F20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1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1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114</w:t>
            </w:r>
          </w:p>
        </w:tc>
        <w:tc>
          <w:tcPr>
            <w:tcW w:w="7350" w:type="dxa"/>
            <w:tcBorders>
              <w:top w:val="single" w:sz="6" w:space="0" w:color="auto"/>
              <w:left w:val="single" w:sz="6" w:space="0" w:color="auto"/>
              <w:bottom w:val="single" w:sz="6" w:space="0" w:color="auto"/>
              <w:right w:val="single" w:sz="6" w:space="0" w:color="auto"/>
            </w:tcBorders>
            <w:hideMark/>
          </w:tcPr>
          <w:p w14:paraId="7651F21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McKee M. 2013 European Union's tobacco products directive: Many questions remain about the influence of industry. BMJ (Online); 347.f6196.</w:t>
            </w:r>
          </w:p>
        </w:tc>
        <w:tc>
          <w:tcPr>
            <w:tcW w:w="1414" w:type="dxa"/>
            <w:tcBorders>
              <w:top w:val="single" w:sz="6" w:space="0" w:color="auto"/>
              <w:left w:val="single" w:sz="6" w:space="0" w:color="auto"/>
              <w:bottom w:val="single" w:sz="6" w:space="0" w:color="auto"/>
              <w:right w:val="single" w:sz="6" w:space="0" w:color="auto"/>
            </w:tcBorders>
            <w:hideMark/>
          </w:tcPr>
          <w:p w14:paraId="7651F21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21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1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122</w:t>
            </w:r>
          </w:p>
        </w:tc>
        <w:tc>
          <w:tcPr>
            <w:tcW w:w="7350" w:type="dxa"/>
            <w:tcBorders>
              <w:top w:val="single" w:sz="6" w:space="0" w:color="auto"/>
              <w:left w:val="single" w:sz="6" w:space="0" w:color="auto"/>
              <w:bottom w:val="single" w:sz="6" w:space="0" w:color="auto"/>
              <w:right w:val="single" w:sz="6" w:space="0" w:color="auto"/>
            </w:tcBorders>
            <w:hideMark/>
          </w:tcPr>
          <w:p w14:paraId="7651F21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King A.,Zhang L.,Roche D.,Cao D.,Tyndale R. 2012 Nicotine metabolism: Sex differences in African-American and Caucasian smokers. Neuropsychopharmacology; 38.S419.</w:t>
            </w:r>
          </w:p>
        </w:tc>
        <w:tc>
          <w:tcPr>
            <w:tcW w:w="1414" w:type="dxa"/>
            <w:tcBorders>
              <w:top w:val="single" w:sz="6" w:space="0" w:color="auto"/>
              <w:left w:val="single" w:sz="6" w:space="0" w:color="auto"/>
              <w:bottom w:val="single" w:sz="6" w:space="0" w:color="auto"/>
              <w:right w:val="single" w:sz="6" w:space="0" w:color="auto"/>
            </w:tcBorders>
            <w:hideMark/>
          </w:tcPr>
          <w:p w14:paraId="7651F21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1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1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123</w:t>
            </w:r>
          </w:p>
        </w:tc>
        <w:tc>
          <w:tcPr>
            <w:tcW w:w="7350" w:type="dxa"/>
            <w:tcBorders>
              <w:top w:val="single" w:sz="6" w:space="0" w:color="auto"/>
              <w:left w:val="single" w:sz="6" w:space="0" w:color="auto"/>
              <w:bottom w:val="single" w:sz="6" w:space="0" w:color="auto"/>
              <w:right w:val="single" w:sz="6" w:space="0" w:color="auto"/>
            </w:tcBorders>
            <w:hideMark/>
          </w:tcPr>
          <w:p w14:paraId="7651F21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Uhl G.,Walther D.,Behm F.,Rose J. 2012 Trpa1 ''menthol preference'' haplotypes are associated with levels of trpa1 expression and smoking cessation success. Neuropsychopharmacology; 38.S212.</w:t>
            </w:r>
          </w:p>
        </w:tc>
        <w:tc>
          <w:tcPr>
            <w:tcW w:w="1414" w:type="dxa"/>
            <w:tcBorders>
              <w:top w:val="single" w:sz="6" w:space="0" w:color="auto"/>
              <w:left w:val="single" w:sz="6" w:space="0" w:color="auto"/>
              <w:bottom w:val="single" w:sz="6" w:space="0" w:color="auto"/>
              <w:right w:val="single" w:sz="6" w:space="0" w:color="auto"/>
            </w:tcBorders>
            <w:hideMark/>
          </w:tcPr>
          <w:p w14:paraId="7651F21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2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1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125</w:t>
            </w:r>
          </w:p>
        </w:tc>
        <w:tc>
          <w:tcPr>
            <w:tcW w:w="7350" w:type="dxa"/>
            <w:tcBorders>
              <w:top w:val="single" w:sz="6" w:space="0" w:color="auto"/>
              <w:left w:val="single" w:sz="6" w:space="0" w:color="auto"/>
              <w:bottom w:val="single" w:sz="6" w:space="0" w:color="auto"/>
              <w:right w:val="single" w:sz="6" w:space="0" w:color="auto"/>
            </w:tcBorders>
            <w:hideMark/>
          </w:tcPr>
          <w:p w14:paraId="7651F21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Vozoris N.T. 2012 The association between mentholated cigarettes and cardiovascular and pulmonary diseases in the United States population. American Journal of Respiratory and Critical Care Medicine; 185.</w:t>
            </w:r>
          </w:p>
        </w:tc>
        <w:tc>
          <w:tcPr>
            <w:tcW w:w="1414" w:type="dxa"/>
            <w:tcBorders>
              <w:top w:val="single" w:sz="6" w:space="0" w:color="auto"/>
              <w:left w:val="single" w:sz="6" w:space="0" w:color="auto"/>
              <w:bottom w:val="single" w:sz="6" w:space="0" w:color="auto"/>
              <w:right w:val="single" w:sz="6" w:space="0" w:color="auto"/>
            </w:tcBorders>
            <w:hideMark/>
          </w:tcPr>
          <w:p w14:paraId="7651F21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2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2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128</w:t>
            </w:r>
          </w:p>
        </w:tc>
        <w:tc>
          <w:tcPr>
            <w:tcW w:w="7350" w:type="dxa"/>
            <w:tcBorders>
              <w:top w:val="single" w:sz="6" w:space="0" w:color="auto"/>
              <w:left w:val="single" w:sz="6" w:space="0" w:color="auto"/>
              <w:bottom w:val="single" w:sz="6" w:space="0" w:color="auto"/>
              <w:right w:val="single" w:sz="6" w:space="0" w:color="auto"/>
            </w:tcBorders>
            <w:hideMark/>
          </w:tcPr>
          <w:p w14:paraId="7651F22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Bethea T.N.,Rosenberg L.,Boggs D.A.,Palmer J.R. 2012 Menthol cigarettes in relation to breast cancer incidence in African American women. Cancer Research; 72.</w:t>
            </w:r>
          </w:p>
        </w:tc>
        <w:tc>
          <w:tcPr>
            <w:tcW w:w="1414" w:type="dxa"/>
            <w:tcBorders>
              <w:top w:val="single" w:sz="6" w:space="0" w:color="auto"/>
              <w:left w:val="single" w:sz="6" w:space="0" w:color="auto"/>
              <w:bottom w:val="single" w:sz="6" w:space="0" w:color="auto"/>
              <w:right w:val="single" w:sz="6" w:space="0" w:color="auto"/>
            </w:tcBorders>
            <w:hideMark/>
          </w:tcPr>
          <w:p w14:paraId="7651F22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2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2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129</w:t>
            </w:r>
          </w:p>
        </w:tc>
        <w:tc>
          <w:tcPr>
            <w:tcW w:w="7350" w:type="dxa"/>
            <w:tcBorders>
              <w:top w:val="single" w:sz="6" w:space="0" w:color="auto"/>
              <w:left w:val="single" w:sz="6" w:space="0" w:color="auto"/>
              <w:bottom w:val="single" w:sz="6" w:space="0" w:color="auto"/>
              <w:right w:val="single" w:sz="6" w:space="0" w:color="auto"/>
            </w:tcBorders>
            <w:hideMark/>
          </w:tcPr>
          <w:p w14:paraId="7651F22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Jones M.R.,Apelberg B.J.,Navas-Acien A. 2012 Smoking, menthol cigarettes and peripheral arterial disease in the 1999- 2004 national health and nutrition examination survey (nhanes). Circulation; 125.</w:t>
            </w:r>
          </w:p>
        </w:tc>
        <w:tc>
          <w:tcPr>
            <w:tcW w:w="1414" w:type="dxa"/>
            <w:tcBorders>
              <w:top w:val="single" w:sz="6" w:space="0" w:color="auto"/>
              <w:left w:val="single" w:sz="6" w:space="0" w:color="auto"/>
              <w:bottom w:val="single" w:sz="6" w:space="0" w:color="auto"/>
              <w:right w:val="single" w:sz="6" w:space="0" w:color="auto"/>
            </w:tcBorders>
            <w:hideMark/>
          </w:tcPr>
          <w:p w14:paraId="7651F22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2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2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134</w:t>
            </w:r>
          </w:p>
        </w:tc>
        <w:tc>
          <w:tcPr>
            <w:tcW w:w="7350" w:type="dxa"/>
            <w:tcBorders>
              <w:top w:val="single" w:sz="6" w:space="0" w:color="auto"/>
              <w:left w:val="single" w:sz="6" w:space="0" w:color="auto"/>
              <w:bottom w:val="single" w:sz="6" w:space="0" w:color="auto"/>
              <w:right w:val="single" w:sz="6" w:space="0" w:color="auto"/>
            </w:tcBorders>
            <w:hideMark/>
          </w:tcPr>
          <w:p w14:paraId="7651F22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Thomas K.V.,Reid M.J. 2011 What else can the analysis of sewage for urinary biomarkers reveal about communities?. Environmental Science and Technology; 45.7611.</w:t>
            </w:r>
          </w:p>
        </w:tc>
        <w:tc>
          <w:tcPr>
            <w:tcW w:w="1414" w:type="dxa"/>
            <w:tcBorders>
              <w:top w:val="single" w:sz="6" w:space="0" w:color="auto"/>
              <w:left w:val="single" w:sz="6" w:space="0" w:color="auto"/>
              <w:bottom w:val="single" w:sz="6" w:space="0" w:color="auto"/>
              <w:right w:val="single" w:sz="6" w:space="0" w:color="auto"/>
            </w:tcBorders>
            <w:hideMark/>
          </w:tcPr>
          <w:p w14:paraId="7651F22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3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2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140</w:t>
            </w:r>
          </w:p>
        </w:tc>
        <w:tc>
          <w:tcPr>
            <w:tcW w:w="7350" w:type="dxa"/>
            <w:tcBorders>
              <w:top w:val="single" w:sz="6" w:space="0" w:color="auto"/>
              <w:left w:val="single" w:sz="6" w:space="0" w:color="auto"/>
              <w:bottom w:val="single" w:sz="6" w:space="0" w:color="auto"/>
              <w:right w:val="single" w:sz="6" w:space="0" w:color="auto"/>
            </w:tcBorders>
            <w:hideMark/>
          </w:tcPr>
          <w:p w14:paraId="7651F22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Backinger C.L. 2011 Tobacco-related disparities and the Family Smoking Prevention and Tobacco Control Act. Cancer Epidemiology Biomarkers and Prevention; 20.</w:t>
            </w:r>
          </w:p>
        </w:tc>
        <w:tc>
          <w:tcPr>
            <w:tcW w:w="1414" w:type="dxa"/>
            <w:tcBorders>
              <w:top w:val="single" w:sz="6" w:space="0" w:color="auto"/>
              <w:left w:val="single" w:sz="6" w:space="0" w:color="auto"/>
              <w:bottom w:val="single" w:sz="6" w:space="0" w:color="auto"/>
              <w:right w:val="single" w:sz="6" w:space="0" w:color="auto"/>
            </w:tcBorders>
            <w:hideMark/>
          </w:tcPr>
          <w:p w14:paraId="7651F22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3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3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141</w:t>
            </w:r>
          </w:p>
        </w:tc>
        <w:tc>
          <w:tcPr>
            <w:tcW w:w="7350" w:type="dxa"/>
            <w:tcBorders>
              <w:top w:val="single" w:sz="6" w:space="0" w:color="auto"/>
              <w:left w:val="single" w:sz="6" w:space="0" w:color="auto"/>
              <w:bottom w:val="single" w:sz="6" w:space="0" w:color="auto"/>
              <w:right w:val="single" w:sz="6" w:space="0" w:color="auto"/>
            </w:tcBorders>
            <w:hideMark/>
          </w:tcPr>
          <w:p w14:paraId="7651F23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Stellman S.D. 2011 Tobacco-related cancer risks and menthol cigarettes: A case-control study. American Journal of Epidemiology; 173.</w:t>
            </w:r>
          </w:p>
        </w:tc>
        <w:tc>
          <w:tcPr>
            <w:tcW w:w="1414" w:type="dxa"/>
            <w:tcBorders>
              <w:top w:val="single" w:sz="6" w:space="0" w:color="auto"/>
              <w:left w:val="single" w:sz="6" w:space="0" w:color="auto"/>
              <w:bottom w:val="single" w:sz="6" w:space="0" w:color="auto"/>
              <w:right w:val="single" w:sz="6" w:space="0" w:color="auto"/>
            </w:tcBorders>
            <w:hideMark/>
          </w:tcPr>
          <w:p w14:paraId="7651F23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3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3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143</w:t>
            </w:r>
          </w:p>
        </w:tc>
        <w:tc>
          <w:tcPr>
            <w:tcW w:w="7350" w:type="dxa"/>
            <w:tcBorders>
              <w:top w:val="single" w:sz="6" w:space="0" w:color="auto"/>
              <w:left w:val="single" w:sz="6" w:space="0" w:color="auto"/>
              <w:bottom w:val="single" w:sz="6" w:space="0" w:color="auto"/>
              <w:right w:val="single" w:sz="6" w:space="0" w:color="auto"/>
            </w:tcBorders>
            <w:hideMark/>
          </w:tcPr>
          <w:p w14:paraId="7651F23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Brody A.L.,Mukhin A.G.,La Charite J.,Ta K.,Farahi J.,Sugar C.A.,Vellios E.,Archie M.,Kozman M.,Mandelkern M.A. 2011 Up-regulation of nicotinic acetylcholine receptors in menthol cigarette smokers. Neuropsychopharmacology; 36.S402.</w:t>
            </w:r>
          </w:p>
        </w:tc>
        <w:tc>
          <w:tcPr>
            <w:tcW w:w="1414" w:type="dxa"/>
            <w:tcBorders>
              <w:top w:val="single" w:sz="6" w:space="0" w:color="auto"/>
              <w:left w:val="single" w:sz="6" w:space="0" w:color="auto"/>
              <w:bottom w:val="single" w:sz="6" w:space="0" w:color="auto"/>
              <w:right w:val="single" w:sz="6" w:space="0" w:color="auto"/>
            </w:tcBorders>
            <w:hideMark/>
          </w:tcPr>
          <w:p w14:paraId="7651F23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3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3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144</w:t>
            </w:r>
          </w:p>
        </w:tc>
        <w:tc>
          <w:tcPr>
            <w:tcW w:w="7350" w:type="dxa"/>
            <w:tcBorders>
              <w:top w:val="single" w:sz="6" w:space="0" w:color="auto"/>
              <w:left w:val="single" w:sz="6" w:space="0" w:color="auto"/>
              <w:bottom w:val="single" w:sz="6" w:space="0" w:color="auto"/>
              <w:right w:val="single" w:sz="6" w:space="0" w:color="auto"/>
            </w:tcBorders>
            <w:hideMark/>
          </w:tcPr>
          <w:p w14:paraId="7651F23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Buchanan T.S.,Cox L.S.,Nollen N.L.,Thomas J.L.,Berg C.J.,Mayo M.S.,Ahluwalia J.S. 2011 Perceived treatment assignment and smoking cessation in a clinical trial of bupropion. Cancer Epidemiology Biomarkers and Prevention; 20.721.</w:t>
            </w:r>
          </w:p>
        </w:tc>
        <w:tc>
          <w:tcPr>
            <w:tcW w:w="1414" w:type="dxa"/>
            <w:tcBorders>
              <w:top w:val="single" w:sz="6" w:space="0" w:color="auto"/>
              <w:left w:val="single" w:sz="6" w:space="0" w:color="auto"/>
              <w:bottom w:val="single" w:sz="6" w:space="0" w:color="auto"/>
              <w:right w:val="single" w:sz="6" w:space="0" w:color="auto"/>
            </w:tcBorders>
            <w:hideMark/>
          </w:tcPr>
          <w:p w14:paraId="7651F23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4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3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146</w:t>
            </w:r>
          </w:p>
        </w:tc>
        <w:tc>
          <w:tcPr>
            <w:tcW w:w="7350" w:type="dxa"/>
            <w:tcBorders>
              <w:top w:val="single" w:sz="6" w:space="0" w:color="auto"/>
              <w:left w:val="single" w:sz="6" w:space="0" w:color="auto"/>
              <w:bottom w:val="single" w:sz="6" w:space="0" w:color="auto"/>
              <w:right w:val="single" w:sz="6" w:space="0" w:color="auto"/>
            </w:tcBorders>
            <w:hideMark/>
          </w:tcPr>
          <w:p w14:paraId="7651F23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Mickens L.,Ameringer K.,Brightman M.,Leventhal A.M. 2010 Epidemiology, determinants, and consequences of cigarette smoking in African American women: An integrative review. Addictive Behaviors; 35.383.</w:t>
            </w:r>
          </w:p>
        </w:tc>
        <w:tc>
          <w:tcPr>
            <w:tcW w:w="1414" w:type="dxa"/>
            <w:tcBorders>
              <w:top w:val="single" w:sz="6" w:space="0" w:color="auto"/>
              <w:left w:val="single" w:sz="6" w:space="0" w:color="auto"/>
              <w:bottom w:val="single" w:sz="6" w:space="0" w:color="auto"/>
              <w:right w:val="single" w:sz="6" w:space="0" w:color="auto"/>
            </w:tcBorders>
            <w:hideMark/>
          </w:tcPr>
          <w:p w14:paraId="7651F23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4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4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148</w:t>
            </w:r>
          </w:p>
        </w:tc>
        <w:tc>
          <w:tcPr>
            <w:tcW w:w="7350" w:type="dxa"/>
            <w:tcBorders>
              <w:top w:val="single" w:sz="6" w:space="0" w:color="auto"/>
              <w:left w:val="single" w:sz="6" w:space="0" w:color="auto"/>
              <w:bottom w:val="single" w:sz="6" w:space="0" w:color="auto"/>
              <w:right w:val="single" w:sz="6" w:space="0" w:color="auto"/>
            </w:tcBorders>
            <w:hideMark/>
          </w:tcPr>
          <w:p w14:paraId="7651F24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Shah L.,Press V.,Arora V.,King A.,Meltzer D.,Suresh K.,Krishnan J. 2010 Assessing impact of usual care on quit rates 4 weeks postdischarge among hospitalized smokers. Journal of Hospital Medicine; 5.71.</w:t>
            </w:r>
          </w:p>
        </w:tc>
        <w:tc>
          <w:tcPr>
            <w:tcW w:w="1414" w:type="dxa"/>
            <w:tcBorders>
              <w:top w:val="single" w:sz="6" w:space="0" w:color="auto"/>
              <w:left w:val="single" w:sz="6" w:space="0" w:color="auto"/>
              <w:bottom w:val="single" w:sz="6" w:space="0" w:color="auto"/>
              <w:right w:val="single" w:sz="6" w:space="0" w:color="auto"/>
            </w:tcBorders>
            <w:hideMark/>
          </w:tcPr>
          <w:p w14:paraId="7651F24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4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4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149</w:t>
            </w:r>
          </w:p>
        </w:tc>
        <w:tc>
          <w:tcPr>
            <w:tcW w:w="7350" w:type="dxa"/>
            <w:tcBorders>
              <w:top w:val="single" w:sz="6" w:space="0" w:color="auto"/>
              <w:left w:val="single" w:sz="6" w:space="0" w:color="auto"/>
              <w:bottom w:val="single" w:sz="6" w:space="0" w:color="auto"/>
              <w:right w:val="single" w:sz="6" w:space="0" w:color="auto"/>
            </w:tcBorders>
            <w:hideMark/>
          </w:tcPr>
          <w:p w14:paraId="7651F24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Fu S.,Stahre M.,Okuyemi K.,Joseph A. 2010 Racial/ethnic differences in menthol cigarette smoking, prevalence of smoking cessation, and utilization of evidence-based tobacco cessation treatments. Journal of General Internal Medicine; 25.S377.</w:t>
            </w:r>
          </w:p>
        </w:tc>
        <w:tc>
          <w:tcPr>
            <w:tcW w:w="1414" w:type="dxa"/>
            <w:tcBorders>
              <w:top w:val="single" w:sz="6" w:space="0" w:color="auto"/>
              <w:left w:val="single" w:sz="6" w:space="0" w:color="auto"/>
              <w:bottom w:val="single" w:sz="6" w:space="0" w:color="auto"/>
              <w:right w:val="single" w:sz="6" w:space="0" w:color="auto"/>
            </w:tcBorders>
            <w:hideMark/>
          </w:tcPr>
          <w:p w14:paraId="7651F24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B80D64" w14:paraId="7651F24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4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151</w:t>
            </w:r>
          </w:p>
        </w:tc>
        <w:tc>
          <w:tcPr>
            <w:tcW w:w="7350" w:type="dxa"/>
            <w:tcBorders>
              <w:top w:val="single" w:sz="6" w:space="0" w:color="auto"/>
              <w:left w:val="single" w:sz="6" w:space="0" w:color="auto"/>
              <w:bottom w:val="single" w:sz="6" w:space="0" w:color="auto"/>
              <w:right w:val="single" w:sz="6" w:space="0" w:color="auto"/>
            </w:tcBorders>
            <w:hideMark/>
          </w:tcPr>
          <w:p w14:paraId="7651F24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Wigand J. 2009 Smoking and mental illness: A commentary and counterpoint. Journal of Dual Diagnosis; 5.219.</w:t>
            </w:r>
          </w:p>
        </w:tc>
        <w:tc>
          <w:tcPr>
            <w:tcW w:w="1414" w:type="dxa"/>
            <w:tcBorders>
              <w:top w:val="single" w:sz="6" w:space="0" w:color="auto"/>
              <w:left w:val="single" w:sz="6" w:space="0" w:color="auto"/>
              <w:bottom w:val="single" w:sz="6" w:space="0" w:color="auto"/>
              <w:right w:val="single" w:sz="6" w:space="0" w:color="auto"/>
            </w:tcBorders>
            <w:hideMark/>
          </w:tcPr>
          <w:p w14:paraId="7651F24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5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4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152</w:t>
            </w:r>
          </w:p>
        </w:tc>
        <w:tc>
          <w:tcPr>
            <w:tcW w:w="7350" w:type="dxa"/>
            <w:tcBorders>
              <w:top w:val="single" w:sz="6" w:space="0" w:color="auto"/>
              <w:left w:val="single" w:sz="6" w:space="0" w:color="auto"/>
              <w:bottom w:val="single" w:sz="6" w:space="0" w:color="auto"/>
              <w:right w:val="single" w:sz="6" w:space="0" w:color="auto"/>
            </w:tcBorders>
            <w:hideMark/>
          </w:tcPr>
          <w:p w14:paraId="7651F24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Gough N.R. 2009 Nicotine irritation. Science Signaling; 2.ec324.</w:t>
            </w:r>
          </w:p>
        </w:tc>
        <w:tc>
          <w:tcPr>
            <w:tcW w:w="1414" w:type="dxa"/>
            <w:tcBorders>
              <w:top w:val="single" w:sz="6" w:space="0" w:color="auto"/>
              <w:left w:val="single" w:sz="6" w:space="0" w:color="auto"/>
              <w:bottom w:val="single" w:sz="6" w:space="0" w:color="auto"/>
              <w:right w:val="single" w:sz="6" w:space="0" w:color="auto"/>
            </w:tcBorders>
            <w:hideMark/>
          </w:tcPr>
          <w:p w14:paraId="7651F24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5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5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153</w:t>
            </w:r>
          </w:p>
        </w:tc>
        <w:tc>
          <w:tcPr>
            <w:tcW w:w="7350" w:type="dxa"/>
            <w:tcBorders>
              <w:top w:val="single" w:sz="6" w:space="0" w:color="auto"/>
              <w:left w:val="single" w:sz="6" w:space="0" w:color="auto"/>
              <w:bottom w:val="single" w:sz="6" w:space="0" w:color="auto"/>
              <w:right w:val="single" w:sz="6" w:space="0" w:color="auto"/>
            </w:tcBorders>
            <w:hideMark/>
          </w:tcPr>
          <w:p w14:paraId="7651F25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Anonymous. 2009 Correction: Article on exposure biomarkers of menthol and nonmenthol smoking (Cancer Epidemiology, Biomarkers and Prevention (2009)). Cancer Epidemiology Biomarkers and Prevention; 18.2155.</w:t>
            </w:r>
          </w:p>
        </w:tc>
        <w:tc>
          <w:tcPr>
            <w:tcW w:w="1414" w:type="dxa"/>
            <w:tcBorders>
              <w:top w:val="single" w:sz="6" w:space="0" w:color="auto"/>
              <w:left w:val="single" w:sz="6" w:space="0" w:color="auto"/>
              <w:bottom w:val="single" w:sz="6" w:space="0" w:color="auto"/>
              <w:right w:val="single" w:sz="6" w:space="0" w:color="auto"/>
            </w:tcBorders>
            <w:hideMark/>
          </w:tcPr>
          <w:p w14:paraId="7651F25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5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5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155</w:t>
            </w:r>
          </w:p>
        </w:tc>
        <w:tc>
          <w:tcPr>
            <w:tcW w:w="7350" w:type="dxa"/>
            <w:tcBorders>
              <w:top w:val="single" w:sz="6" w:space="0" w:color="auto"/>
              <w:left w:val="single" w:sz="6" w:space="0" w:color="auto"/>
              <w:bottom w:val="single" w:sz="6" w:space="0" w:color="auto"/>
              <w:right w:val="single" w:sz="6" w:space="0" w:color="auto"/>
            </w:tcBorders>
            <w:hideMark/>
          </w:tcPr>
          <w:p w14:paraId="7651F25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Peace J.,Wilson N.,Thomson G.,Edwards R. 2008 Recent changes in cigarette packaging in New Zealand may continue to mislead smokers [9]. New Zealand Medical Journal; 121.</w:t>
            </w:r>
          </w:p>
        </w:tc>
        <w:tc>
          <w:tcPr>
            <w:tcW w:w="1414" w:type="dxa"/>
            <w:tcBorders>
              <w:top w:val="single" w:sz="6" w:space="0" w:color="auto"/>
              <w:left w:val="single" w:sz="6" w:space="0" w:color="auto"/>
              <w:bottom w:val="single" w:sz="6" w:space="0" w:color="auto"/>
              <w:right w:val="single" w:sz="6" w:space="0" w:color="auto"/>
            </w:tcBorders>
            <w:hideMark/>
          </w:tcPr>
          <w:p w14:paraId="7651F25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25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5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158</w:t>
            </w:r>
          </w:p>
        </w:tc>
        <w:tc>
          <w:tcPr>
            <w:tcW w:w="7350" w:type="dxa"/>
            <w:tcBorders>
              <w:top w:val="single" w:sz="6" w:space="0" w:color="auto"/>
              <w:left w:val="single" w:sz="6" w:space="0" w:color="auto"/>
              <w:bottom w:val="single" w:sz="6" w:space="0" w:color="auto"/>
              <w:right w:val="single" w:sz="6" w:space="0" w:color="auto"/>
            </w:tcBorders>
            <w:hideMark/>
          </w:tcPr>
          <w:p w14:paraId="7651F25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2008 What's new in nicotine &amp; tobacco research?. Nicotine and Tobacco Research; 10.559.</w:t>
            </w:r>
          </w:p>
        </w:tc>
        <w:tc>
          <w:tcPr>
            <w:tcW w:w="1414" w:type="dxa"/>
            <w:tcBorders>
              <w:top w:val="single" w:sz="6" w:space="0" w:color="auto"/>
              <w:left w:val="single" w:sz="6" w:space="0" w:color="auto"/>
              <w:bottom w:val="single" w:sz="6" w:space="0" w:color="auto"/>
              <w:right w:val="single" w:sz="6" w:space="0" w:color="auto"/>
            </w:tcBorders>
            <w:hideMark/>
          </w:tcPr>
          <w:p w14:paraId="7651F25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6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5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159</w:t>
            </w:r>
          </w:p>
        </w:tc>
        <w:tc>
          <w:tcPr>
            <w:tcW w:w="7350" w:type="dxa"/>
            <w:tcBorders>
              <w:top w:val="single" w:sz="6" w:space="0" w:color="auto"/>
              <w:left w:val="single" w:sz="6" w:space="0" w:color="auto"/>
              <w:bottom w:val="single" w:sz="6" w:space="0" w:color="auto"/>
              <w:right w:val="single" w:sz="6" w:space="0" w:color="auto"/>
            </w:tcBorders>
            <w:hideMark/>
          </w:tcPr>
          <w:p w14:paraId="7651F25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Marshall S. 2008 Giving advice on sore throats. Pharmaceutical Journal; 280.127.</w:t>
            </w:r>
          </w:p>
        </w:tc>
        <w:tc>
          <w:tcPr>
            <w:tcW w:w="1414" w:type="dxa"/>
            <w:tcBorders>
              <w:top w:val="single" w:sz="6" w:space="0" w:color="auto"/>
              <w:left w:val="single" w:sz="6" w:space="0" w:color="auto"/>
              <w:bottom w:val="single" w:sz="6" w:space="0" w:color="auto"/>
              <w:right w:val="single" w:sz="6" w:space="0" w:color="auto"/>
            </w:tcBorders>
            <w:hideMark/>
          </w:tcPr>
          <w:p w14:paraId="7651F25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6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6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161</w:t>
            </w:r>
          </w:p>
        </w:tc>
        <w:tc>
          <w:tcPr>
            <w:tcW w:w="7350" w:type="dxa"/>
            <w:tcBorders>
              <w:top w:val="single" w:sz="6" w:space="0" w:color="auto"/>
              <w:left w:val="single" w:sz="6" w:space="0" w:color="auto"/>
              <w:bottom w:val="single" w:sz="6" w:space="0" w:color="auto"/>
              <w:right w:val="single" w:sz="6" w:space="0" w:color="auto"/>
            </w:tcBorders>
            <w:hideMark/>
          </w:tcPr>
          <w:p w14:paraId="7651F26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2008 What's new in nicotine &amp; tobacco research?. Nicotine and Tobacco Research; 10.1671.</w:t>
            </w:r>
          </w:p>
        </w:tc>
        <w:tc>
          <w:tcPr>
            <w:tcW w:w="1414" w:type="dxa"/>
            <w:tcBorders>
              <w:top w:val="single" w:sz="6" w:space="0" w:color="auto"/>
              <w:left w:val="single" w:sz="6" w:space="0" w:color="auto"/>
              <w:bottom w:val="single" w:sz="6" w:space="0" w:color="auto"/>
              <w:right w:val="single" w:sz="6" w:space="0" w:color="auto"/>
            </w:tcBorders>
            <w:hideMark/>
          </w:tcPr>
          <w:p w14:paraId="7651F26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B80D64" w14:paraId="7651F26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6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162</w:t>
            </w:r>
          </w:p>
        </w:tc>
        <w:tc>
          <w:tcPr>
            <w:tcW w:w="7350" w:type="dxa"/>
            <w:tcBorders>
              <w:top w:val="single" w:sz="6" w:space="0" w:color="auto"/>
              <w:left w:val="single" w:sz="6" w:space="0" w:color="auto"/>
              <w:bottom w:val="single" w:sz="6" w:space="0" w:color="auto"/>
              <w:right w:val="single" w:sz="6" w:space="0" w:color="auto"/>
            </w:tcBorders>
            <w:hideMark/>
          </w:tcPr>
          <w:p w14:paraId="7651F26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Marshall S. 2007 Over-the-counter advice for coughs. Pharmaceutical Journal; 278.85.</w:t>
            </w:r>
          </w:p>
        </w:tc>
        <w:tc>
          <w:tcPr>
            <w:tcW w:w="1414" w:type="dxa"/>
            <w:tcBorders>
              <w:top w:val="single" w:sz="6" w:space="0" w:color="auto"/>
              <w:left w:val="single" w:sz="6" w:space="0" w:color="auto"/>
              <w:bottom w:val="single" w:sz="6" w:space="0" w:color="auto"/>
              <w:right w:val="single" w:sz="6" w:space="0" w:color="auto"/>
            </w:tcBorders>
            <w:hideMark/>
          </w:tcPr>
          <w:p w14:paraId="7651F26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6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6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163</w:t>
            </w:r>
          </w:p>
        </w:tc>
        <w:tc>
          <w:tcPr>
            <w:tcW w:w="7350" w:type="dxa"/>
            <w:tcBorders>
              <w:top w:val="single" w:sz="6" w:space="0" w:color="auto"/>
              <w:left w:val="single" w:sz="6" w:space="0" w:color="auto"/>
              <w:bottom w:val="single" w:sz="6" w:space="0" w:color="auto"/>
              <w:right w:val="single" w:sz="6" w:space="0" w:color="auto"/>
            </w:tcBorders>
            <w:hideMark/>
          </w:tcPr>
          <w:p w14:paraId="7651F26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Anonymous. 2007 Contents and design features of tobacco products: Their relationship to dependence potential and consumer appeal. The Scientific Basis of Tobacco Product Regulation,World Health Organization - Technical Report Series; .7.</w:t>
            </w:r>
          </w:p>
        </w:tc>
        <w:tc>
          <w:tcPr>
            <w:tcW w:w="1414" w:type="dxa"/>
            <w:tcBorders>
              <w:top w:val="single" w:sz="6" w:space="0" w:color="auto"/>
              <w:left w:val="single" w:sz="6" w:space="0" w:color="auto"/>
              <w:bottom w:val="single" w:sz="6" w:space="0" w:color="auto"/>
              <w:right w:val="single" w:sz="6" w:space="0" w:color="auto"/>
            </w:tcBorders>
            <w:hideMark/>
          </w:tcPr>
          <w:p w14:paraId="7651F26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7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6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164</w:t>
            </w:r>
          </w:p>
        </w:tc>
        <w:tc>
          <w:tcPr>
            <w:tcW w:w="7350" w:type="dxa"/>
            <w:tcBorders>
              <w:top w:val="single" w:sz="6" w:space="0" w:color="auto"/>
              <w:left w:val="single" w:sz="6" w:space="0" w:color="auto"/>
              <w:bottom w:val="single" w:sz="6" w:space="0" w:color="auto"/>
              <w:right w:val="single" w:sz="6" w:space="0" w:color="auto"/>
            </w:tcBorders>
            <w:hideMark/>
          </w:tcPr>
          <w:p w14:paraId="7651F26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2007 What's new in Nicotine &amp; Tobacco Research?. Nicotine and Tobacco Research; 9.787.</w:t>
            </w:r>
          </w:p>
        </w:tc>
        <w:tc>
          <w:tcPr>
            <w:tcW w:w="1414" w:type="dxa"/>
            <w:tcBorders>
              <w:top w:val="single" w:sz="6" w:space="0" w:color="auto"/>
              <w:left w:val="single" w:sz="6" w:space="0" w:color="auto"/>
              <w:bottom w:val="single" w:sz="6" w:space="0" w:color="auto"/>
              <w:right w:val="single" w:sz="6" w:space="0" w:color="auto"/>
            </w:tcBorders>
            <w:hideMark/>
          </w:tcPr>
          <w:p w14:paraId="7651F26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7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7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165</w:t>
            </w:r>
          </w:p>
        </w:tc>
        <w:tc>
          <w:tcPr>
            <w:tcW w:w="7350" w:type="dxa"/>
            <w:tcBorders>
              <w:top w:val="single" w:sz="6" w:space="0" w:color="auto"/>
              <w:left w:val="single" w:sz="6" w:space="0" w:color="auto"/>
              <w:bottom w:val="single" w:sz="6" w:space="0" w:color="auto"/>
              <w:right w:val="single" w:sz="6" w:space="0" w:color="auto"/>
            </w:tcBorders>
            <w:hideMark/>
          </w:tcPr>
          <w:p w14:paraId="7651F27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Tidey J.W.,Williams J. 2007 Clinical indices of tobacco use in people with schizophrenia. Journal of Dual Diagnosis; 3.79.</w:t>
            </w:r>
          </w:p>
        </w:tc>
        <w:tc>
          <w:tcPr>
            <w:tcW w:w="1414" w:type="dxa"/>
            <w:tcBorders>
              <w:top w:val="single" w:sz="6" w:space="0" w:color="auto"/>
              <w:left w:val="single" w:sz="6" w:space="0" w:color="auto"/>
              <w:bottom w:val="single" w:sz="6" w:space="0" w:color="auto"/>
              <w:right w:val="single" w:sz="6" w:space="0" w:color="auto"/>
            </w:tcBorders>
            <w:hideMark/>
          </w:tcPr>
          <w:p w14:paraId="7651F27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7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7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166</w:t>
            </w:r>
          </w:p>
        </w:tc>
        <w:tc>
          <w:tcPr>
            <w:tcW w:w="7350" w:type="dxa"/>
            <w:tcBorders>
              <w:top w:val="single" w:sz="6" w:space="0" w:color="auto"/>
              <w:left w:val="single" w:sz="6" w:space="0" w:color="auto"/>
              <w:bottom w:val="single" w:sz="6" w:space="0" w:color="auto"/>
              <w:right w:val="single" w:sz="6" w:space="0" w:color="auto"/>
            </w:tcBorders>
            <w:hideMark/>
          </w:tcPr>
          <w:p w14:paraId="7651F27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Foulds J.,Williams J.M.,Gandhi K.K. 2006 To the editor [5]. New England Journal of Medicine; 354.1952.</w:t>
            </w:r>
          </w:p>
        </w:tc>
        <w:tc>
          <w:tcPr>
            <w:tcW w:w="1414" w:type="dxa"/>
            <w:tcBorders>
              <w:top w:val="single" w:sz="6" w:space="0" w:color="auto"/>
              <w:left w:val="single" w:sz="6" w:space="0" w:color="auto"/>
              <w:bottom w:val="single" w:sz="6" w:space="0" w:color="auto"/>
              <w:right w:val="single" w:sz="6" w:space="0" w:color="auto"/>
            </w:tcBorders>
            <w:hideMark/>
          </w:tcPr>
          <w:p w14:paraId="7651F27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7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7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167</w:t>
            </w:r>
          </w:p>
        </w:tc>
        <w:tc>
          <w:tcPr>
            <w:tcW w:w="7350" w:type="dxa"/>
            <w:tcBorders>
              <w:top w:val="single" w:sz="6" w:space="0" w:color="auto"/>
              <w:left w:val="single" w:sz="6" w:space="0" w:color="auto"/>
              <w:bottom w:val="single" w:sz="6" w:space="0" w:color="auto"/>
              <w:right w:val="single" w:sz="6" w:space="0" w:color="auto"/>
            </w:tcBorders>
            <w:hideMark/>
          </w:tcPr>
          <w:p w14:paraId="7651F27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Morice A.H.,McGarvey L.,Pavord I. 2006 Recommendations for the management of cough in adults. Thorax; 61.</w:t>
            </w:r>
          </w:p>
        </w:tc>
        <w:tc>
          <w:tcPr>
            <w:tcW w:w="1414" w:type="dxa"/>
            <w:tcBorders>
              <w:top w:val="single" w:sz="6" w:space="0" w:color="auto"/>
              <w:left w:val="single" w:sz="6" w:space="0" w:color="auto"/>
              <w:bottom w:val="single" w:sz="6" w:space="0" w:color="auto"/>
              <w:right w:val="single" w:sz="6" w:space="0" w:color="auto"/>
            </w:tcBorders>
            <w:hideMark/>
          </w:tcPr>
          <w:p w14:paraId="7651F27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8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7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168</w:t>
            </w:r>
          </w:p>
        </w:tc>
        <w:tc>
          <w:tcPr>
            <w:tcW w:w="7350" w:type="dxa"/>
            <w:tcBorders>
              <w:top w:val="single" w:sz="6" w:space="0" w:color="auto"/>
              <w:left w:val="single" w:sz="6" w:space="0" w:color="auto"/>
              <w:bottom w:val="single" w:sz="6" w:space="0" w:color="auto"/>
              <w:right w:val="single" w:sz="6" w:space="0" w:color="auto"/>
            </w:tcBorders>
            <w:hideMark/>
          </w:tcPr>
          <w:p w14:paraId="7651F27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2005 What's new in nicotine &amp; tobacco research?. Nicotine and Tobacco Research; 7.485.</w:t>
            </w:r>
          </w:p>
        </w:tc>
        <w:tc>
          <w:tcPr>
            <w:tcW w:w="1414" w:type="dxa"/>
            <w:tcBorders>
              <w:top w:val="single" w:sz="6" w:space="0" w:color="auto"/>
              <w:left w:val="single" w:sz="6" w:space="0" w:color="auto"/>
              <w:bottom w:val="single" w:sz="6" w:space="0" w:color="auto"/>
              <w:right w:val="single" w:sz="6" w:space="0" w:color="auto"/>
            </w:tcBorders>
            <w:hideMark/>
          </w:tcPr>
          <w:p w14:paraId="7651F27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8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8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170</w:t>
            </w:r>
          </w:p>
        </w:tc>
        <w:tc>
          <w:tcPr>
            <w:tcW w:w="7350" w:type="dxa"/>
            <w:tcBorders>
              <w:top w:val="single" w:sz="6" w:space="0" w:color="auto"/>
              <w:left w:val="single" w:sz="6" w:space="0" w:color="auto"/>
              <w:bottom w:val="single" w:sz="6" w:space="0" w:color="auto"/>
              <w:right w:val="single" w:sz="6" w:space="0" w:color="auto"/>
            </w:tcBorders>
            <w:hideMark/>
          </w:tcPr>
          <w:p w14:paraId="7651F28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2004 What's new in Nicotine &amp; Tobacco Research?. Nicotine and Tobacco Research; 6.S279.</w:t>
            </w:r>
          </w:p>
        </w:tc>
        <w:tc>
          <w:tcPr>
            <w:tcW w:w="1414" w:type="dxa"/>
            <w:tcBorders>
              <w:top w:val="single" w:sz="6" w:space="0" w:color="auto"/>
              <w:left w:val="single" w:sz="6" w:space="0" w:color="auto"/>
              <w:bottom w:val="single" w:sz="6" w:space="0" w:color="auto"/>
              <w:right w:val="single" w:sz="6" w:space="0" w:color="auto"/>
            </w:tcBorders>
            <w:hideMark/>
          </w:tcPr>
          <w:p w14:paraId="7651F28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8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8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171</w:t>
            </w:r>
          </w:p>
        </w:tc>
        <w:tc>
          <w:tcPr>
            <w:tcW w:w="7350" w:type="dxa"/>
            <w:tcBorders>
              <w:top w:val="single" w:sz="6" w:space="0" w:color="auto"/>
              <w:left w:val="single" w:sz="6" w:space="0" w:color="auto"/>
              <w:bottom w:val="single" w:sz="6" w:space="0" w:color="auto"/>
              <w:right w:val="single" w:sz="6" w:space="0" w:color="auto"/>
            </w:tcBorders>
            <w:hideMark/>
          </w:tcPr>
          <w:p w14:paraId="7651F28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Castro F.G. 2004 Erratum: "Physiological, psychological, social, and cultural influences on the use of menthol cigarettes among Blacks and Hispanics" (Nicotine &amp; Tobacco Research (2004) (S30-S43)). Nicotine and Tobacco Research; 6.575.</w:t>
            </w:r>
          </w:p>
        </w:tc>
        <w:tc>
          <w:tcPr>
            <w:tcW w:w="1414" w:type="dxa"/>
            <w:tcBorders>
              <w:top w:val="single" w:sz="6" w:space="0" w:color="auto"/>
              <w:left w:val="single" w:sz="6" w:space="0" w:color="auto"/>
              <w:bottom w:val="single" w:sz="6" w:space="0" w:color="auto"/>
              <w:right w:val="single" w:sz="6" w:space="0" w:color="auto"/>
            </w:tcBorders>
            <w:hideMark/>
          </w:tcPr>
          <w:p w14:paraId="7651F28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8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8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173</w:t>
            </w:r>
          </w:p>
        </w:tc>
        <w:tc>
          <w:tcPr>
            <w:tcW w:w="7350" w:type="dxa"/>
            <w:tcBorders>
              <w:top w:val="single" w:sz="6" w:space="0" w:color="auto"/>
              <w:left w:val="single" w:sz="6" w:space="0" w:color="auto"/>
              <w:bottom w:val="single" w:sz="6" w:space="0" w:color="auto"/>
              <w:right w:val="single" w:sz="6" w:space="0" w:color="auto"/>
            </w:tcBorders>
            <w:hideMark/>
          </w:tcPr>
          <w:p w14:paraId="7651F28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Gonzalez Castro F. 2004 Physiological, psychological, social, and cultural influences on the use of menthol cigarettes among Blacks and Hispanics. Nicotine and Tobacco Research; 6.S29.</w:t>
            </w:r>
          </w:p>
        </w:tc>
        <w:tc>
          <w:tcPr>
            <w:tcW w:w="1414" w:type="dxa"/>
            <w:tcBorders>
              <w:top w:val="single" w:sz="6" w:space="0" w:color="auto"/>
              <w:left w:val="single" w:sz="6" w:space="0" w:color="auto"/>
              <w:bottom w:val="single" w:sz="6" w:space="0" w:color="auto"/>
              <w:right w:val="single" w:sz="6" w:space="0" w:color="auto"/>
            </w:tcBorders>
            <w:hideMark/>
          </w:tcPr>
          <w:p w14:paraId="7651F28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9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8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174</w:t>
            </w:r>
          </w:p>
        </w:tc>
        <w:tc>
          <w:tcPr>
            <w:tcW w:w="7350" w:type="dxa"/>
            <w:tcBorders>
              <w:top w:val="single" w:sz="6" w:space="0" w:color="auto"/>
              <w:left w:val="single" w:sz="6" w:space="0" w:color="auto"/>
              <w:bottom w:val="single" w:sz="6" w:space="0" w:color="auto"/>
              <w:right w:val="single" w:sz="6" w:space="0" w:color="auto"/>
            </w:tcBorders>
            <w:hideMark/>
          </w:tcPr>
          <w:p w14:paraId="7651F28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Sutton C.D.,Robinson R.G. 2004 The marketing of menthol cigarettes in the United States: Population, messages, and channels. Nicotine and Tobacco Research; 6.S83.</w:t>
            </w:r>
          </w:p>
        </w:tc>
        <w:tc>
          <w:tcPr>
            <w:tcW w:w="1414" w:type="dxa"/>
            <w:tcBorders>
              <w:top w:val="single" w:sz="6" w:space="0" w:color="auto"/>
              <w:left w:val="single" w:sz="6" w:space="0" w:color="auto"/>
              <w:bottom w:val="single" w:sz="6" w:space="0" w:color="auto"/>
              <w:right w:val="single" w:sz="6" w:space="0" w:color="auto"/>
            </w:tcBorders>
            <w:hideMark/>
          </w:tcPr>
          <w:p w14:paraId="7651F28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9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9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176</w:t>
            </w:r>
          </w:p>
        </w:tc>
        <w:tc>
          <w:tcPr>
            <w:tcW w:w="7350" w:type="dxa"/>
            <w:tcBorders>
              <w:top w:val="single" w:sz="6" w:space="0" w:color="auto"/>
              <w:left w:val="single" w:sz="6" w:space="0" w:color="auto"/>
              <w:bottom w:val="single" w:sz="6" w:space="0" w:color="auto"/>
              <w:right w:val="single" w:sz="6" w:space="0" w:color="auto"/>
            </w:tcBorders>
            <w:hideMark/>
          </w:tcPr>
          <w:p w14:paraId="7651F29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Brandwein-Gensler M.,Hille J.J. 2003 Behind the cover: The guthka story. Archives of Otolaryngology - Head and Neck Surgery; 129.699.</w:t>
            </w:r>
          </w:p>
        </w:tc>
        <w:tc>
          <w:tcPr>
            <w:tcW w:w="1414" w:type="dxa"/>
            <w:tcBorders>
              <w:top w:val="single" w:sz="6" w:space="0" w:color="auto"/>
              <w:left w:val="single" w:sz="6" w:space="0" w:color="auto"/>
              <w:bottom w:val="single" w:sz="6" w:space="0" w:color="auto"/>
              <w:right w:val="single" w:sz="6" w:space="0" w:color="auto"/>
            </w:tcBorders>
            <w:hideMark/>
          </w:tcPr>
          <w:p w14:paraId="7651F29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9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9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177</w:t>
            </w:r>
          </w:p>
        </w:tc>
        <w:tc>
          <w:tcPr>
            <w:tcW w:w="7350" w:type="dxa"/>
            <w:tcBorders>
              <w:top w:val="single" w:sz="6" w:space="0" w:color="auto"/>
              <w:left w:val="single" w:sz="6" w:space="0" w:color="auto"/>
              <w:bottom w:val="single" w:sz="6" w:space="0" w:color="auto"/>
              <w:right w:val="single" w:sz="6" w:space="0" w:color="auto"/>
            </w:tcBorders>
            <w:hideMark/>
          </w:tcPr>
          <w:p w14:paraId="7651F29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J.R. 2003 Invited commentary: Menthol cigarettes and risk of lung cancer. American Journal of Epidemiology; 158.617.</w:t>
            </w:r>
          </w:p>
        </w:tc>
        <w:tc>
          <w:tcPr>
            <w:tcW w:w="1414" w:type="dxa"/>
            <w:tcBorders>
              <w:top w:val="single" w:sz="6" w:space="0" w:color="auto"/>
              <w:left w:val="single" w:sz="6" w:space="0" w:color="auto"/>
              <w:bottom w:val="single" w:sz="6" w:space="0" w:color="auto"/>
              <w:right w:val="single" w:sz="6" w:space="0" w:color="auto"/>
            </w:tcBorders>
            <w:hideMark/>
          </w:tcPr>
          <w:p w14:paraId="7651F29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9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9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181</w:t>
            </w:r>
          </w:p>
        </w:tc>
        <w:tc>
          <w:tcPr>
            <w:tcW w:w="7350" w:type="dxa"/>
            <w:tcBorders>
              <w:top w:val="single" w:sz="6" w:space="0" w:color="auto"/>
              <w:left w:val="single" w:sz="6" w:space="0" w:color="auto"/>
              <w:bottom w:val="single" w:sz="6" w:space="0" w:color="auto"/>
              <w:right w:val="single" w:sz="6" w:space="0" w:color="auto"/>
            </w:tcBorders>
            <w:hideMark/>
          </w:tcPr>
          <w:p w14:paraId="7651F29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Pickworth W.B.,Moolchan E.T.,Berlin I.,Murty R. 2002 Sensory and physiologic effects of menthol and nonmenthol cigarettes with differing nicotine delivery. Pharmacology Biochemistry and Behavior; 71.55.</w:t>
            </w:r>
          </w:p>
        </w:tc>
        <w:tc>
          <w:tcPr>
            <w:tcW w:w="1414" w:type="dxa"/>
            <w:tcBorders>
              <w:top w:val="single" w:sz="6" w:space="0" w:color="auto"/>
              <w:left w:val="single" w:sz="6" w:space="0" w:color="auto"/>
              <w:bottom w:val="single" w:sz="6" w:space="0" w:color="auto"/>
              <w:right w:val="single" w:sz="6" w:space="0" w:color="auto"/>
            </w:tcBorders>
            <w:hideMark/>
          </w:tcPr>
          <w:p w14:paraId="7651F29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A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9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182</w:t>
            </w:r>
          </w:p>
        </w:tc>
        <w:tc>
          <w:tcPr>
            <w:tcW w:w="7350" w:type="dxa"/>
            <w:tcBorders>
              <w:top w:val="single" w:sz="6" w:space="0" w:color="auto"/>
              <w:left w:val="single" w:sz="6" w:space="0" w:color="auto"/>
              <w:bottom w:val="single" w:sz="6" w:space="0" w:color="auto"/>
              <w:right w:val="single" w:sz="6" w:space="0" w:color="auto"/>
            </w:tcBorders>
            <w:hideMark/>
          </w:tcPr>
          <w:p w14:paraId="7651F29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Hebert R. 2002 What's new in Nicotine &amp; Tobacco Research?. Nicotine and Tobacco Research; 4.385.</w:t>
            </w:r>
          </w:p>
        </w:tc>
        <w:tc>
          <w:tcPr>
            <w:tcW w:w="1414" w:type="dxa"/>
            <w:tcBorders>
              <w:top w:val="single" w:sz="6" w:space="0" w:color="auto"/>
              <w:left w:val="single" w:sz="6" w:space="0" w:color="auto"/>
              <w:bottom w:val="single" w:sz="6" w:space="0" w:color="auto"/>
              <w:right w:val="single" w:sz="6" w:space="0" w:color="auto"/>
            </w:tcBorders>
            <w:hideMark/>
          </w:tcPr>
          <w:p w14:paraId="7651F29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A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A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186</w:t>
            </w:r>
          </w:p>
        </w:tc>
        <w:tc>
          <w:tcPr>
            <w:tcW w:w="7350" w:type="dxa"/>
            <w:tcBorders>
              <w:top w:val="single" w:sz="6" w:space="0" w:color="auto"/>
              <w:left w:val="single" w:sz="6" w:space="0" w:color="auto"/>
              <w:bottom w:val="single" w:sz="6" w:space="0" w:color="auto"/>
              <w:right w:val="single" w:sz="6" w:space="0" w:color="auto"/>
            </w:tcBorders>
            <w:hideMark/>
          </w:tcPr>
          <w:p w14:paraId="7651F2A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Newton G.D.,Pray W.S.,Popovich N.G. 1997 New OTC drugs and devices: A selective review. As the array of OTC drugs diversifies, pharmacists should be prepared to guide patients in selection and use of these products. Journal of the American Pharmaceutical Association; 37.165.</w:t>
            </w:r>
          </w:p>
        </w:tc>
        <w:tc>
          <w:tcPr>
            <w:tcW w:w="1414" w:type="dxa"/>
            <w:tcBorders>
              <w:top w:val="single" w:sz="6" w:space="0" w:color="auto"/>
              <w:left w:val="single" w:sz="6" w:space="0" w:color="auto"/>
              <w:bottom w:val="single" w:sz="6" w:space="0" w:color="auto"/>
              <w:right w:val="single" w:sz="6" w:space="0" w:color="auto"/>
            </w:tcBorders>
            <w:hideMark/>
          </w:tcPr>
          <w:p w14:paraId="7651F2A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A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A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188</w:t>
            </w:r>
          </w:p>
        </w:tc>
        <w:tc>
          <w:tcPr>
            <w:tcW w:w="7350" w:type="dxa"/>
            <w:tcBorders>
              <w:top w:val="single" w:sz="6" w:space="0" w:color="auto"/>
              <w:left w:val="single" w:sz="6" w:space="0" w:color="auto"/>
              <w:bottom w:val="single" w:sz="6" w:space="0" w:color="auto"/>
              <w:right w:val="single" w:sz="6" w:space="0" w:color="auto"/>
            </w:tcBorders>
            <w:hideMark/>
          </w:tcPr>
          <w:p w14:paraId="7651F2A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Anonymous. 1995 Minerva. British Medical Journal; 310.1080.</w:t>
            </w:r>
          </w:p>
        </w:tc>
        <w:tc>
          <w:tcPr>
            <w:tcW w:w="1414" w:type="dxa"/>
            <w:tcBorders>
              <w:top w:val="single" w:sz="6" w:space="0" w:color="auto"/>
              <w:left w:val="single" w:sz="6" w:space="0" w:color="auto"/>
              <w:bottom w:val="single" w:sz="6" w:space="0" w:color="auto"/>
              <w:right w:val="single" w:sz="6" w:space="0" w:color="auto"/>
            </w:tcBorders>
            <w:hideMark/>
          </w:tcPr>
          <w:p w14:paraId="7651F2A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A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189</w:t>
            </w:r>
          </w:p>
        </w:tc>
        <w:tc>
          <w:tcPr>
            <w:tcW w:w="7350" w:type="dxa"/>
            <w:tcBorders>
              <w:top w:val="single" w:sz="6" w:space="0" w:color="auto"/>
              <w:left w:val="single" w:sz="6" w:space="0" w:color="auto"/>
              <w:bottom w:val="single" w:sz="6" w:space="0" w:color="auto"/>
              <w:right w:val="single" w:sz="6" w:space="0" w:color="auto"/>
            </w:tcBorders>
            <w:hideMark/>
          </w:tcPr>
          <w:p w14:paraId="7651F2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Royce J.M.,Hymowitz N.,Corbett K.,Hartwell T.D.,Orlandi M.A. 1993 Smoking cessation factors among African Americans and Whites. American Journal of Public Health; 83.220.</w:t>
            </w:r>
          </w:p>
        </w:tc>
        <w:tc>
          <w:tcPr>
            <w:tcW w:w="1414" w:type="dxa"/>
            <w:tcBorders>
              <w:top w:val="single" w:sz="6" w:space="0" w:color="auto"/>
              <w:left w:val="single" w:sz="6" w:space="0" w:color="auto"/>
              <w:bottom w:val="single" w:sz="6" w:space="0" w:color="auto"/>
              <w:right w:val="single" w:sz="6" w:space="0" w:color="auto"/>
            </w:tcBorders>
            <w:hideMark/>
          </w:tcPr>
          <w:p w14:paraId="7651F2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B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190</w:t>
            </w:r>
          </w:p>
        </w:tc>
        <w:tc>
          <w:tcPr>
            <w:tcW w:w="7350" w:type="dxa"/>
            <w:tcBorders>
              <w:top w:val="single" w:sz="6" w:space="0" w:color="auto"/>
              <w:left w:val="single" w:sz="6" w:space="0" w:color="auto"/>
              <w:bottom w:val="single" w:sz="6" w:space="0" w:color="auto"/>
              <w:right w:val="single" w:sz="6" w:space="0" w:color="auto"/>
            </w:tcBorders>
            <w:hideMark/>
          </w:tcPr>
          <w:p w14:paraId="7651F2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Sidney S.,Tekawa I.,Friedman G.D. 1989 Metholated cigarette use among multiphasic examinees, 1979-86. American Journal of Public Health; 79.1415.</w:t>
            </w:r>
          </w:p>
        </w:tc>
        <w:tc>
          <w:tcPr>
            <w:tcW w:w="1414" w:type="dxa"/>
            <w:tcBorders>
              <w:top w:val="single" w:sz="6" w:space="0" w:color="auto"/>
              <w:left w:val="single" w:sz="6" w:space="0" w:color="auto"/>
              <w:bottom w:val="single" w:sz="6" w:space="0" w:color="auto"/>
              <w:right w:val="single" w:sz="6" w:space="0" w:color="auto"/>
            </w:tcBorders>
            <w:hideMark/>
          </w:tcPr>
          <w:p w14:paraId="7651F2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B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191</w:t>
            </w:r>
          </w:p>
        </w:tc>
        <w:tc>
          <w:tcPr>
            <w:tcW w:w="7350" w:type="dxa"/>
            <w:tcBorders>
              <w:top w:val="single" w:sz="6" w:space="0" w:color="auto"/>
              <w:left w:val="single" w:sz="6" w:space="0" w:color="auto"/>
              <w:bottom w:val="single" w:sz="6" w:space="0" w:color="auto"/>
              <w:right w:val="single" w:sz="6" w:space="0" w:color="auto"/>
            </w:tcBorders>
            <w:hideMark/>
          </w:tcPr>
          <w:p w14:paraId="7651F2B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McCarthy W.J.,Caskey N.H.,Jarvik M.E.,Perez-Stable E.J.,Marin B.,Marin G.,Benowitz N.,Wagenknecht L.E.,Haley N.J.,Jacobs Jr. D.R. 1992 Ethnic differences in nicotine exposure [1]. American Journal of Public Health; 82.1171.</w:t>
            </w:r>
          </w:p>
        </w:tc>
        <w:tc>
          <w:tcPr>
            <w:tcW w:w="1414" w:type="dxa"/>
            <w:tcBorders>
              <w:top w:val="single" w:sz="6" w:space="0" w:color="auto"/>
              <w:left w:val="single" w:sz="6" w:space="0" w:color="auto"/>
              <w:bottom w:val="single" w:sz="6" w:space="0" w:color="auto"/>
              <w:right w:val="single" w:sz="6" w:space="0" w:color="auto"/>
            </w:tcBorders>
            <w:hideMark/>
          </w:tcPr>
          <w:p w14:paraId="7651F2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2B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192</w:t>
            </w:r>
          </w:p>
        </w:tc>
        <w:tc>
          <w:tcPr>
            <w:tcW w:w="7350" w:type="dxa"/>
            <w:tcBorders>
              <w:top w:val="single" w:sz="6" w:space="0" w:color="auto"/>
              <w:left w:val="single" w:sz="6" w:space="0" w:color="auto"/>
              <w:bottom w:val="single" w:sz="6" w:space="0" w:color="auto"/>
              <w:right w:val="single" w:sz="6" w:space="0" w:color="auto"/>
            </w:tcBorders>
            <w:hideMark/>
          </w:tcPr>
          <w:p w14:paraId="7651F2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Kabat G.C.,Morabia A.,Wynder E.L. 1991 Comparison of smoking habits of Blacks and Whites in a case-control study. American Journal of Public Health; 81.1483.</w:t>
            </w:r>
          </w:p>
        </w:tc>
        <w:tc>
          <w:tcPr>
            <w:tcW w:w="1414" w:type="dxa"/>
            <w:tcBorders>
              <w:top w:val="single" w:sz="6" w:space="0" w:color="auto"/>
              <w:left w:val="single" w:sz="6" w:space="0" w:color="auto"/>
              <w:bottom w:val="single" w:sz="6" w:space="0" w:color="auto"/>
              <w:right w:val="single" w:sz="6" w:space="0" w:color="auto"/>
            </w:tcBorders>
            <w:hideMark/>
          </w:tcPr>
          <w:p w14:paraId="7651F2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B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B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194</w:t>
            </w:r>
          </w:p>
        </w:tc>
        <w:tc>
          <w:tcPr>
            <w:tcW w:w="7350" w:type="dxa"/>
            <w:tcBorders>
              <w:top w:val="single" w:sz="6" w:space="0" w:color="auto"/>
              <w:left w:val="single" w:sz="6" w:space="0" w:color="auto"/>
              <w:bottom w:val="single" w:sz="6" w:space="0" w:color="auto"/>
              <w:right w:val="single" w:sz="6" w:space="0" w:color="auto"/>
            </w:tcBorders>
            <w:hideMark/>
          </w:tcPr>
          <w:p w14:paraId="7651F2B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Hill R.M.,Tennyson L.M. 1985 The effect of maternal allergy medications on the fetus. Immunology and Allergy Practice; 7.80.</w:t>
            </w:r>
          </w:p>
        </w:tc>
        <w:tc>
          <w:tcPr>
            <w:tcW w:w="1414" w:type="dxa"/>
            <w:tcBorders>
              <w:top w:val="single" w:sz="6" w:space="0" w:color="auto"/>
              <w:left w:val="single" w:sz="6" w:space="0" w:color="auto"/>
              <w:bottom w:val="single" w:sz="6" w:space="0" w:color="auto"/>
              <w:right w:val="single" w:sz="6" w:space="0" w:color="auto"/>
            </w:tcBorders>
            <w:hideMark/>
          </w:tcPr>
          <w:p w14:paraId="7651F2B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C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B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197</w:t>
            </w:r>
          </w:p>
        </w:tc>
        <w:tc>
          <w:tcPr>
            <w:tcW w:w="7350" w:type="dxa"/>
            <w:tcBorders>
              <w:top w:val="single" w:sz="6" w:space="0" w:color="auto"/>
              <w:left w:val="single" w:sz="6" w:space="0" w:color="auto"/>
              <w:bottom w:val="single" w:sz="6" w:space="0" w:color="auto"/>
              <w:right w:val="single" w:sz="6" w:space="0" w:color="auto"/>
            </w:tcBorders>
            <w:hideMark/>
          </w:tcPr>
          <w:p w14:paraId="7651F2B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Fisher A.A. 1978 Reports from the second international contact dermatitis symposium. Part III. Cutis; 22.272.</w:t>
            </w:r>
          </w:p>
        </w:tc>
        <w:tc>
          <w:tcPr>
            <w:tcW w:w="1414" w:type="dxa"/>
            <w:tcBorders>
              <w:top w:val="single" w:sz="6" w:space="0" w:color="auto"/>
              <w:left w:val="single" w:sz="6" w:space="0" w:color="auto"/>
              <w:bottom w:val="single" w:sz="6" w:space="0" w:color="auto"/>
              <w:right w:val="single" w:sz="6" w:space="0" w:color="auto"/>
            </w:tcBorders>
            <w:hideMark/>
          </w:tcPr>
          <w:p w14:paraId="7651F2B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C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C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198</w:t>
            </w:r>
          </w:p>
        </w:tc>
        <w:tc>
          <w:tcPr>
            <w:tcW w:w="7350" w:type="dxa"/>
            <w:tcBorders>
              <w:top w:val="single" w:sz="6" w:space="0" w:color="auto"/>
              <w:left w:val="single" w:sz="6" w:space="0" w:color="auto"/>
              <w:bottom w:val="single" w:sz="6" w:space="0" w:color="auto"/>
              <w:right w:val="single" w:sz="6" w:space="0" w:color="auto"/>
            </w:tcBorders>
            <w:hideMark/>
          </w:tcPr>
          <w:p w14:paraId="7651F2C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Ziment I. 1974 Mucokinesis the methodology of moving mucus. #journal#; 4.15.</w:t>
            </w:r>
          </w:p>
        </w:tc>
        <w:tc>
          <w:tcPr>
            <w:tcW w:w="1414" w:type="dxa"/>
            <w:tcBorders>
              <w:top w:val="single" w:sz="6" w:space="0" w:color="auto"/>
              <w:left w:val="single" w:sz="6" w:space="0" w:color="auto"/>
              <w:bottom w:val="single" w:sz="6" w:space="0" w:color="auto"/>
              <w:right w:val="single" w:sz="6" w:space="0" w:color="auto"/>
            </w:tcBorders>
            <w:hideMark/>
          </w:tcPr>
          <w:p w14:paraId="7651F2C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C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C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200</w:t>
            </w:r>
          </w:p>
        </w:tc>
        <w:tc>
          <w:tcPr>
            <w:tcW w:w="7350" w:type="dxa"/>
            <w:tcBorders>
              <w:top w:val="single" w:sz="6" w:space="0" w:color="auto"/>
              <w:left w:val="single" w:sz="6" w:space="0" w:color="auto"/>
              <w:bottom w:val="single" w:sz="6" w:space="0" w:color="auto"/>
              <w:right w:val="single" w:sz="6" w:space="0" w:color="auto"/>
            </w:tcBorders>
            <w:hideMark/>
          </w:tcPr>
          <w:p w14:paraId="7651F2C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Lauren R Pacek, Jason A Oliver, Maggie M Sweitzer, F Joseph McClernon 2018 Young adult dual combusted cigarette and e-cigarette users' anticipated responses to a nicotine reduction policy and menthol ban in combusted cigarettes.. Drug and alcohol dependence; 194.40.</w:t>
            </w:r>
          </w:p>
        </w:tc>
        <w:tc>
          <w:tcPr>
            <w:tcW w:w="1414" w:type="dxa"/>
            <w:tcBorders>
              <w:top w:val="single" w:sz="6" w:space="0" w:color="auto"/>
              <w:left w:val="single" w:sz="6" w:space="0" w:color="auto"/>
              <w:bottom w:val="single" w:sz="6" w:space="0" w:color="auto"/>
              <w:right w:val="single" w:sz="6" w:space="0" w:color="auto"/>
            </w:tcBorders>
            <w:hideMark/>
          </w:tcPr>
          <w:p w14:paraId="7651F2C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C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C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202</w:t>
            </w:r>
          </w:p>
        </w:tc>
        <w:tc>
          <w:tcPr>
            <w:tcW w:w="7350" w:type="dxa"/>
            <w:tcBorders>
              <w:top w:val="single" w:sz="6" w:space="0" w:color="auto"/>
              <w:left w:val="single" w:sz="6" w:space="0" w:color="auto"/>
              <w:bottom w:val="single" w:sz="6" w:space="0" w:color="auto"/>
              <w:right w:val="single" w:sz="6" w:space="0" w:color="auto"/>
            </w:tcBorders>
            <w:hideMark/>
          </w:tcPr>
          <w:p w14:paraId="7651F2C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Guy Jaccard, Maxim Belushkin, Cyril Jeannet, Evi Nurlaili Aldilla, Andry Ongko Wijoyo 2018 Investigation of menthol content and transfer rates in cigarettes and Tobacco Heating System 2.2.. Regulatory toxicology and pharmacology : RTP; 101.48.</w:t>
            </w:r>
          </w:p>
        </w:tc>
        <w:tc>
          <w:tcPr>
            <w:tcW w:w="1414" w:type="dxa"/>
            <w:tcBorders>
              <w:top w:val="single" w:sz="6" w:space="0" w:color="auto"/>
              <w:left w:val="single" w:sz="6" w:space="0" w:color="auto"/>
              <w:bottom w:val="single" w:sz="6" w:space="0" w:color="auto"/>
              <w:right w:val="single" w:sz="6" w:space="0" w:color="auto"/>
            </w:tcBorders>
            <w:hideMark/>
          </w:tcPr>
          <w:p w14:paraId="7651F2C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D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C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206</w:t>
            </w:r>
          </w:p>
        </w:tc>
        <w:tc>
          <w:tcPr>
            <w:tcW w:w="7350" w:type="dxa"/>
            <w:tcBorders>
              <w:top w:val="single" w:sz="6" w:space="0" w:color="auto"/>
              <w:left w:val="single" w:sz="6" w:space="0" w:color="auto"/>
              <w:bottom w:val="single" w:sz="6" w:space="0" w:color="auto"/>
              <w:right w:val="single" w:sz="6" w:space="0" w:color="auto"/>
            </w:tcBorders>
            <w:hideMark/>
          </w:tcPr>
          <w:p w14:paraId="7651F2C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John Buckell, Joachim Marti, Jody L Sindelar 2018 Should flavours be banned in cigarettes and e-cigarettes? Evidence on adult smokers and recent quitters from a discrete choice experiment.. Tobacco control; .</w:t>
            </w:r>
          </w:p>
        </w:tc>
        <w:tc>
          <w:tcPr>
            <w:tcW w:w="1414" w:type="dxa"/>
            <w:tcBorders>
              <w:top w:val="single" w:sz="6" w:space="0" w:color="auto"/>
              <w:left w:val="single" w:sz="6" w:space="0" w:color="auto"/>
              <w:bottom w:val="single" w:sz="6" w:space="0" w:color="auto"/>
              <w:right w:val="single" w:sz="6" w:space="0" w:color="auto"/>
            </w:tcBorders>
            <w:hideMark/>
          </w:tcPr>
          <w:p w14:paraId="7651F2C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D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D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207</w:t>
            </w:r>
          </w:p>
        </w:tc>
        <w:tc>
          <w:tcPr>
            <w:tcW w:w="7350" w:type="dxa"/>
            <w:tcBorders>
              <w:top w:val="single" w:sz="6" w:space="0" w:color="auto"/>
              <w:left w:val="single" w:sz="6" w:space="0" w:color="auto"/>
              <w:bottom w:val="single" w:sz="6" w:space="0" w:color="auto"/>
              <w:right w:val="single" w:sz="6" w:space="0" w:color="auto"/>
            </w:tcBorders>
            <w:hideMark/>
          </w:tcPr>
          <w:p w14:paraId="7651F2D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Yvette van der Eijk, Jeong Kyu Lee, Pamela Ling 2018 How Menthol Is Key to the Tobacco Industry's Strategy of Recruiting and Retaining Young Smokers in Singapore.. The Journal of adolescent health : official publication of the Society for Adolescent Medicine; .</w:t>
            </w:r>
          </w:p>
        </w:tc>
        <w:tc>
          <w:tcPr>
            <w:tcW w:w="1414" w:type="dxa"/>
            <w:tcBorders>
              <w:top w:val="single" w:sz="6" w:space="0" w:color="auto"/>
              <w:left w:val="single" w:sz="6" w:space="0" w:color="auto"/>
              <w:bottom w:val="single" w:sz="6" w:space="0" w:color="auto"/>
              <w:right w:val="single" w:sz="6" w:space="0" w:color="auto"/>
            </w:tcBorders>
            <w:hideMark/>
          </w:tcPr>
          <w:p w14:paraId="7651F2D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2D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D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208</w:t>
            </w:r>
          </w:p>
        </w:tc>
        <w:tc>
          <w:tcPr>
            <w:tcW w:w="7350" w:type="dxa"/>
            <w:tcBorders>
              <w:top w:val="single" w:sz="6" w:space="0" w:color="auto"/>
              <w:left w:val="single" w:sz="6" w:space="0" w:color="auto"/>
              <w:bottom w:val="single" w:sz="6" w:space="0" w:color="auto"/>
              <w:right w:val="single" w:sz="6" w:space="0" w:color="auto"/>
            </w:tcBorders>
            <w:hideMark/>
          </w:tcPr>
          <w:p w14:paraId="7651F2D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Hongying Dai, Jianqiang Hao 2018 Flavored Tobacco Use Among U.S. Adults by Age Group: 2013-2014.. Substance use &amp; misuse; .1.</w:t>
            </w:r>
          </w:p>
        </w:tc>
        <w:tc>
          <w:tcPr>
            <w:tcW w:w="1414" w:type="dxa"/>
            <w:tcBorders>
              <w:top w:val="single" w:sz="6" w:space="0" w:color="auto"/>
              <w:left w:val="single" w:sz="6" w:space="0" w:color="auto"/>
              <w:bottom w:val="single" w:sz="6" w:space="0" w:color="auto"/>
              <w:right w:val="single" w:sz="6" w:space="0" w:color="auto"/>
            </w:tcBorders>
            <w:hideMark/>
          </w:tcPr>
          <w:p w14:paraId="7651F2D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D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D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210</w:t>
            </w:r>
          </w:p>
        </w:tc>
        <w:tc>
          <w:tcPr>
            <w:tcW w:w="7350" w:type="dxa"/>
            <w:tcBorders>
              <w:top w:val="single" w:sz="6" w:space="0" w:color="auto"/>
              <w:left w:val="single" w:sz="6" w:space="0" w:color="auto"/>
              <w:bottom w:val="single" w:sz="6" w:space="0" w:color="auto"/>
              <w:right w:val="single" w:sz="6" w:space="0" w:color="auto"/>
            </w:tcBorders>
            <w:hideMark/>
          </w:tcPr>
          <w:p w14:paraId="7651F2D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Amanda Y Kong, Shelley D Golden, Allison E Myers, Melissa A Little, Robert Klesges, Wayne Talcott, Sara M Vandegrift, Daniel G Cassidy, Kurt M Ribisl 2018 Availability, price and promotions for cigarettes and non-cigarette tobacco products: an observational comparison of US Air Force bases with nearby tobacco retailers, 2016.. Tobacco control; .</w:t>
            </w:r>
          </w:p>
        </w:tc>
        <w:tc>
          <w:tcPr>
            <w:tcW w:w="1414" w:type="dxa"/>
            <w:tcBorders>
              <w:top w:val="single" w:sz="6" w:space="0" w:color="auto"/>
              <w:left w:val="single" w:sz="6" w:space="0" w:color="auto"/>
              <w:bottom w:val="single" w:sz="6" w:space="0" w:color="auto"/>
              <w:right w:val="single" w:sz="6" w:space="0" w:color="auto"/>
            </w:tcBorders>
            <w:hideMark/>
          </w:tcPr>
          <w:p w14:paraId="7651F2D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E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D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215</w:t>
            </w:r>
          </w:p>
        </w:tc>
        <w:tc>
          <w:tcPr>
            <w:tcW w:w="7350" w:type="dxa"/>
            <w:tcBorders>
              <w:top w:val="single" w:sz="6" w:space="0" w:color="auto"/>
              <w:left w:val="single" w:sz="6" w:space="0" w:color="auto"/>
              <w:bottom w:val="single" w:sz="6" w:space="0" w:color="auto"/>
              <w:right w:val="single" w:sz="6" w:space="0" w:color="auto"/>
            </w:tcBorders>
            <w:hideMark/>
          </w:tcPr>
          <w:p w14:paraId="7651F2D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Adolfo G Cuevas, Kasim Ortiz, Nancy Lopez, David R Williams 2018 Assessing racial differences in lifetime and current smoking status &amp; menthol consumption among Latinos in a nationally representative sample.. Ethnicity &amp; health; .1.</w:t>
            </w:r>
          </w:p>
        </w:tc>
        <w:tc>
          <w:tcPr>
            <w:tcW w:w="1414" w:type="dxa"/>
            <w:tcBorders>
              <w:top w:val="single" w:sz="6" w:space="0" w:color="auto"/>
              <w:left w:val="single" w:sz="6" w:space="0" w:color="auto"/>
              <w:bottom w:val="single" w:sz="6" w:space="0" w:color="auto"/>
              <w:right w:val="single" w:sz="6" w:space="0" w:color="auto"/>
            </w:tcBorders>
            <w:hideMark/>
          </w:tcPr>
          <w:p w14:paraId="7651F2D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E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E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217</w:t>
            </w:r>
          </w:p>
        </w:tc>
        <w:tc>
          <w:tcPr>
            <w:tcW w:w="7350" w:type="dxa"/>
            <w:tcBorders>
              <w:top w:val="single" w:sz="6" w:space="0" w:color="auto"/>
              <w:left w:val="single" w:sz="6" w:space="0" w:color="auto"/>
              <w:bottom w:val="single" w:sz="6" w:space="0" w:color="auto"/>
              <w:right w:val="single" w:sz="6" w:space="0" w:color="auto"/>
            </w:tcBorders>
            <w:hideMark/>
          </w:tcPr>
          <w:p w14:paraId="7651F2E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Mary J Sandage, Rita Patel 2018 Passive Upper Airway Thermoregulation and High-Speed Assessment for Conventional versus Menthol Cigarette: Implications for Laryngeal Physiology.. Journal of voice : official journal of the Voice Foundation; .</w:t>
            </w:r>
          </w:p>
        </w:tc>
        <w:tc>
          <w:tcPr>
            <w:tcW w:w="1414" w:type="dxa"/>
            <w:tcBorders>
              <w:top w:val="single" w:sz="6" w:space="0" w:color="auto"/>
              <w:left w:val="single" w:sz="6" w:space="0" w:color="auto"/>
              <w:bottom w:val="single" w:sz="6" w:space="0" w:color="auto"/>
              <w:right w:val="single" w:sz="6" w:space="0" w:color="auto"/>
            </w:tcBorders>
            <w:hideMark/>
          </w:tcPr>
          <w:p w14:paraId="7651F2E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E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E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218</w:t>
            </w:r>
          </w:p>
        </w:tc>
        <w:tc>
          <w:tcPr>
            <w:tcW w:w="7350" w:type="dxa"/>
            <w:tcBorders>
              <w:top w:val="single" w:sz="6" w:space="0" w:color="auto"/>
              <w:left w:val="single" w:sz="6" w:space="0" w:color="auto"/>
              <w:bottom w:val="single" w:sz="6" w:space="0" w:color="auto"/>
              <w:right w:val="single" w:sz="6" w:space="0" w:color="auto"/>
            </w:tcBorders>
            <w:hideMark/>
          </w:tcPr>
          <w:p w14:paraId="7651F2E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Lauren Czaplicki, Joanna E Cohen, Miranda R Jones, Katherine Clegg Smith, Lainie Rutkow, Jill Owczarzak 2018 Compliance with the City of Chicago's partial ban on menthol cigarette sales.. Tobacco control; .</w:t>
            </w:r>
          </w:p>
        </w:tc>
        <w:tc>
          <w:tcPr>
            <w:tcW w:w="1414" w:type="dxa"/>
            <w:tcBorders>
              <w:top w:val="single" w:sz="6" w:space="0" w:color="auto"/>
              <w:left w:val="single" w:sz="6" w:space="0" w:color="auto"/>
              <w:bottom w:val="single" w:sz="6" w:space="0" w:color="auto"/>
              <w:right w:val="single" w:sz="6" w:space="0" w:color="auto"/>
            </w:tcBorders>
            <w:hideMark/>
          </w:tcPr>
          <w:p w14:paraId="7651F2E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E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E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219</w:t>
            </w:r>
          </w:p>
        </w:tc>
        <w:tc>
          <w:tcPr>
            <w:tcW w:w="7350" w:type="dxa"/>
            <w:tcBorders>
              <w:top w:val="single" w:sz="6" w:space="0" w:color="auto"/>
              <w:left w:val="single" w:sz="6" w:space="0" w:color="auto"/>
              <w:bottom w:val="single" w:sz="6" w:space="0" w:color="auto"/>
              <w:right w:val="single" w:sz="6" w:space="0" w:color="auto"/>
            </w:tcBorders>
            <w:hideMark/>
          </w:tcPr>
          <w:p w14:paraId="7651F2E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Karen Ahijevych, Laura Szalacha, Alai Tan 2018 Effects of menthol flavor cigarettes or total urinary menthol on biomarkers of nicotine and carcinogenic exposure and behavioral measures.. Nicotine &amp; tobacco research : official journal of the Society for Research on Nicotine and Tobacco; .</w:t>
            </w:r>
          </w:p>
        </w:tc>
        <w:tc>
          <w:tcPr>
            <w:tcW w:w="1414" w:type="dxa"/>
            <w:tcBorders>
              <w:top w:val="single" w:sz="6" w:space="0" w:color="auto"/>
              <w:left w:val="single" w:sz="6" w:space="0" w:color="auto"/>
              <w:bottom w:val="single" w:sz="6" w:space="0" w:color="auto"/>
              <w:right w:val="single" w:sz="6" w:space="0" w:color="auto"/>
            </w:tcBorders>
            <w:hideMark/>
          </w:tcPr>
          <w:p w14:paraId="7651F2E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F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E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225</w:t>
            </w:r>
          </w:p>
        </w:tc>
        <w:tc>
          <w:tcPr>
            <w:tcW w:w="7350" w:type="dxa"/>
            <w:tcBorders>
              <w:top w:val="single" w:sz="6" w:space="0" w:color="auto"/>
              <w:left w:val="single" w:sz="6" w:space="0" w:color="auto"/>
              <w:bottom w:val="single" w:sz="6" w:space="0" w:color="auto"/>
              <w:right w:val="single" w:sz="6" w:space="0" w:color="auto"/>
            </w:tcBorders>
            <w:hideMark/>
          </w:tcPr>
          <w:p w14:paraId="7651F2E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Erna J Z Krusemann, Marlou P Lasschuijt, C de Graaf, Rene A de Wijk, Pieter H Punter, Loes van Tiel, Johannes W J M Cremers, Suzanne van de Nobelen, Sanne Boesveldt, Reinskje Talhout 2018 Sensory analysis of characterising flavours: evaluating tobacco product odours using an expert panel.. Tobacco control; .</w:t>
            </w:r>
          </w:p>
        </w:tc>
        <w:tc>
          <w:tcPr>
            <w:tcW w:w="1414" w:type="dxa"/>
            <w:tcBorders>
              <w:top w:val="single" w:sz="6" w:space="0" w:color="auto"/>
              <w:left w:val="single" w:sz="6" w:space="0" w:color="auto"/>
              <w:bottom w:val="single" w:sz="6" w:space="0" w:color="auto"/>
              <w:right w:val="single" w:sz="6" w:space="0" w:color="auto"/>
            </w:tcBorders>
            <w:hideMark/>
          </w:tcPr>
          <w:p w14:paraId="7651F2E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F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F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227</w:t>
            </w:r>
          </w:p>
        </w:tc>
        <w:tc>
          <w:tcPr>
            <w:tcW w:w="7350" w:type="dxa"/>
            <w:tcBorders>
              <w:top w:val="single" w:sz="6" w:space="0" w:color="auto"/>
              <w:left w:val="single" w:sz="6" w:space="0" w:color="auto"/>
              <w:bottom w:val="single" w:sz="6" w:space="0" w:color="auto"/>
              <w:right w:val="single" w:sz="6" w:space="0" w:color="auto"/>
            </w:tcBorders>
            <w:hideMark/>
          </w:tcPr>
          <w:p w14:paraId="7651F2F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Mary F Brunette, Joelle C Ferron, Pamela Geiger, Andrea C Villanti 2018 Menthol Cigarette use in Young Adult Smokers with Severe Mental Illnesses.. Nicotine &amp; tobacco research : official journal of the Society for Research on Nicotine and Tobacco; .</w:t>
            </w:r>
          </w:p>
        </w:tc>
        <w:tc>
          <w:tcPr>
            <w:tcW w:w="1414" w:type="dxa"/>
            <w:tcBorders>
              <w:top w:val="single" w:sz="6" w:space="0" w:color="auto"/>
              <w:left w:val="single" w:sz="6" w:space="0" w:color="auto"/>
              <w:bottom w:val="single" w:sz="6" w:space="0" w:color="auto"/>
              <w:right w:val="single" w:sz="6" w:space="0" w:color="auto"/>
            </w:tcBorders>
            <w:hideMark/>
          </w:tcPr>
          <w:p w14:paraId="7651F2F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F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F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228</w:t>
            </w:r>
          </w:p>
        </w:tc>
        <w:tc>
          <w:tcPr>
            <w:tcW w:w="7350" w:type="dxa"/>
            <w:tcBorders>
              <w:top w:val="single" w:sz="6" w:space="0" w:color="auto"/>
              <w:left w:val="single" w:sz="6" w:space="0" w:color="auto"/>
              <w:bottom w:val="single" w:sz="6" w:space="0" w:color="auto"/>
              <w:right w:val="single" w:sz="6" w:space="0" w:color="auto"/>
            </w:tcBorders>
            <w:hideMark/>
          </w:tcPr>
          <w:p w14:paraId="7651F2F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Amy M Cohn, Shyanika W Rose, Vinu Ilakkuvan, Tiffany Gray, Laurel Curry, Andrea C Villanti, Darren Mays, Eric Lindblom, Kenneth Tercyak, Charles Debnam, Ashley Mayo, Lexie Perreras 2018 Harm Perceptions of Menthol and Nonmenthol Cigarettes Differ by Brand, Race/Ethnicity, and Gender in US Adult Smokers: Results from PATH Wave 1.. Nicotine &amp; tobacco research : official journal of the Society for Research on Nicotine and Tobacco; .</w:t>
            </w:r>
          </w:p>
        </w:tc>
        <w:tc>
          <w:tcPr>
            <w:tcW w:w="1414" w:type="dxa"/>
            <w:tcBorders>
              <w:top w:val="single" w:sz="6" w:space="0" w:color="auto"/>
              <w:left w:val="single" w:sz="6" w:space="0" w:color="auto"/>
              <w:bottom w:val="single" w:sz="6" w:space="0" w:color="auto"/>
              <w:right w:val="single" w:sz="6" w:space="0" w:color="auto"/>
            </w:tcBorders>
            <w:hideMark/>
          </w:tcPr>
          <w:p w14:paraId="7651F2F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2F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F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233</w:t>
            </w:r>
          </w:p>
        </w:tc>
        <w:tc>
          <w:tcPr>
            <w:tcW w:w="7350" w:type="dxa"/>
            <w:tcBorders>
              <w:top w:val="single" w:sz="6" w:space="0" w:color="auto"/>
              <w:left w:val="single" w:sz="6" w:space="0" w:color="auto"/>
              <w:bottom w:val="single" w:sz="6" w:space="0" w:color="auto"/>
              <w:right w:val="single" w:sz="6" w:space="0" w:color="auto"/>
            </w:tcBorders>
            <w:hideMark/>
          </w:tcPr>
          <w:p w14:paraId="7651F2F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Jiu Ai, Kenneth M Taylor, Joseph G Lisko, Hang Tran, Clifford H Watson, Matthew R Holman 2018 Menthol levels in cigarettes from eight manufacturers.. Tobacco control; 27.335.</w:t>
            </w:r>
          </w:p>
        </w:tc>
        <w:tc>
          <w:tcPr>
            <w:tcW w:w="1414" w:type="dxa"/>
            <w:tcBorders>
              <w:top w:val="single" w:sz="6" w:space="0" w:color="auto"/>
              <w:left w:val="single" w:sz="6" w:space="0" w:color="auto"/>
              <w:bottom w:val="single" w:sz="6" w:space="0" w:color="auto"/>
              <w:right w:val="single" w:sz="6" w:space="0" w:color="auto"/>
            </w:tcBorders>
            <w:hideMark/>
          </w:tcPr>
          <w:p w14:paraId="7651F2F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0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2F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237</w:t>
            </w:r>
          </w:p>
        </w:tc>
        <w:tc>
          <w:tcPr>
            <w:tcW w:w="7350" w:type="dxa"/>
            <w:tcBorders>
              <w:top w:val="single" w:sz="6" w:space="0" w:color="auto"/>
              <w:left w:val="single" w:sz="6" w:space="0" w:color="auto"/>
              <w:bottom w:val="single" w:sz="6" w:space="0" w:color="auto"/>
              <w:right w:val="single" w:sz="6" w:space="0" w:color="auto"/>
            </w:tcBorders>
            <w:hideMark/>
          </w:tcPr>
          <w:p w14:paraId="7651F2F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Anna Pagano, Noah R Gubner, Thao Le, Deborah Yip, Denise Williams, Kevin Delucchi, Joseph Guydish 2018 Differences in tobacco use prevalence, behaviors, and cessation services by race/ethnicity: A survey of persons in addiction treatment.. Journal of substance abuse treatment; 94.9.</w:t>
            </w:r>
          </w:p>
        </w:tc>
        <w:tc>
          <w:tcPr>
            <w:tcW w:w="1414" w:type="dxa"/>
            <w:tcBorders>
              <w:top w:val="single" w:sz="6" w:space="0" w:color="auto"/>
              <w:left w:val="single" w:sz="6" w:space="0" w:color="auto"/>
              <w:bottom w:val="single" w:sz="6" w:space="0" w:color="auto"/>
              <w:right w:val="single" w:sz="6" w:space="0" w:color="auto"/>
            </w:tcBorders>
            <w:hideMark/>
          </w:tcPr>
          <w:p w14:paraId="7651F2F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0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0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240</w:t>
            </w:r>
          </w:p>
        </w:tc>
        <w:tc>
          <w:tcPr>
            <w:tcW w:w="7350" w:type="dxa"/>
            <w:tcBorders>
              <w:top w:val="single" w:sz="6" w:space="0" w:color="auto"/>
              <w:left w:val="single" w:sz="6" w:space="0" w:color="auto"/>
              <w:bottom w:val="single" w:sz="6" w:space="0" w:color="auto"/>
              <w:right w:val="single" w:sz="6" w:space="0" w:color="auto"/>
            </w:tcBorders>
            <w:hideMark/>
          </w:tcPr>
          <w:p w14:paraId="7651F30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Hyung Soo Kim, Eun Chul Pack, Ye Ji Koo, Ye Jin Lee, Dae Kwan Sung, Seung Ha Lee, Young Soon Kim, Kyeng Hee Kwon, Kyung Min Lim, Dae Yong Jang, Dal Woong Choi 2018 Corrigendum to "Quantitative analysis of menthol and identification of other flavoring ingredients in capsule cigarettes marketed in Korea" [Regul. Toxicol. Pharmacol. 92C (2018) 420-428].. Regulatory toxicology and pharmacology : RTP; 95.448.</w:t>
            </w:r>
          </w:p>
        </w:tc>
        <w:tc>
          <w:tcPr>
            <w:tcW w:w="1414" w:type="dxa"/>
            <w:tcBorders>
              <w:top w:val="single" w:sz="6" w:space="0" w:color="auto"/>
              <w:left w:val="single" w:sz="6" w:space="0" w:color="auto"/>
              <w:bottom w:val="single" w:sz="6" w:space="0" w:color="auto"/>
              <w:right w:val="single" w:sz="6" w:space="0" w:color="auto"/>
            </w:tcBorders>
            <w:hideMark/>
          </w:tcPr>
          <w:p w14:paraId="7651F30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0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0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241</w:t>
            </w:r>
          </w:p>
        </w:tc>
        <w:tc>
          <w:tcPr>
            <w:tcW w:w="7350" w:type="dxa"/>
            <w:tcBorders>
              <w:top w:val="single" w:sz="6" w:space="0" w:color="auto"/>
              <w:left w:val="single" w:sz="6" w:space="0" w:color="auto"/>
              <w:bottom w:val="single" w:sz="6" w:space="0" w:color="auto"/>
              <w:right w:val="single" w:sz="6" w:space="0" w:color="auto"/>
            </w:tcBorders>
            <w:hideMark/>
          </w:tcPr>
          <w:p w14:paraId="7651F30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Diann E Gaalema, Jennifer W Tidey, Allison N Kurti, Stacey C Sigmon, Stephen T Higgins 2018 Co-occurring vulnerabilities and menthol use in U.S. young adult cigarette smokers: Findings from Wave 1 of the PATH Study, 2013-2014.. Preventive medicine; 117.43.</w:t>
            </w:r>
          </w:p>
        </w:tc>
        <w:tc>
          <w:tcPr>
            <w:tcW w:w="1414" w:type="dxa"/>
            <w:tcBorders>
              <w:top w:val="single" w:sz="6" w:space="0" w:color="auto"/>
              <w:left w:val="single" w:sz="6" w:space="0" w:color="auto"/>
              <w:bottom w:val="single" w:sz="6" w:space="0" w:color="auto"/>
              <w:right w:val="single" w:sz="6" w:space="0" w:color="auto"/>
            </w:tcBorders>
            <w:hideMark/>
          </w:tcPr>
          <w:p w14:paraId="7651F30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0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0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243</w:t>
            </w:r>
          </w:p>
        </w:tc>
        <w:tc>
          <w:tcPr>
            <w:tcW w:w="7350" w:type="dxa"/>
            <w:tcBorders>
              <w:top w:val="single" w:sz="6" w:space="0" w:color="auto"/>
              <w:left w:val="single" w:sz="6" w:space="0" w:color="auto"/>
              <w:bottom w:val="single" w:sz="6" w:space="0" w:color="auto"/>
              <w:right w:val="single" w:sz="6" w:space="0" w:color="auto"/>
            </w:tcBorders>
            <w:hideMark/>
          </w:tcPr>
          <w:p w14:paraId="7651F30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Eric Craig Leas, John P Pierce, Claudiu V Dimofte, Dennis R Trinidad, David R Strong 2018 Standardised cigarette packaging may reduce the implied safety of Natural American Spirit cigarettes.. Tobacco control; 27.e118.</w:t>
            </w:r>
          </w:p>
        </w:tc>
        <w:tc>
          <w:tcPr>
            <w:tcW w:w="1414" w:type="dxa"/>
            <w:tcBorders>
              <w:top w:val="single" w:sz="6" w:space="0" w:color="auto"/>
              <w:left w:val="single" w:sz="6" w:space="0" w:color="auto"/>
              <w:bottom w:val="single" w:sz="6" w:space="0" w:color="auto"/>
              <w:right w:val="single" w:sz="6" w:space="0" w:color="auto"/>
            </w:tcBorders>
            <w:hideMark/>
          </w:tcPr>
          <w:p w14:paraId="7651F30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1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0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245</w:t>
            </w:r>
          </w:p>
        </w:tc>
        <w:tc>
          <w:tcPr>
            <w:tcW w:w="7350" w:type="dxa"/>
            <w:tcBorders>
              <w:top w:val="single" w:sz="6" w:space="0" w:color="auto"/>
              <w:left w:val="single" w:sz="6" w:space="0" w:color="auto"/>
              <w:bottom w:val="single" w:sz="6" w:space="0" w:color="auto"/>
              <w:right w:val="single" w:sz="6" w:space="0" w:color="auto"/>
            </w:tcBorders>
            <w:hideMark/>
          </w:tcPr>
          <w:p w14:paraId="7651F30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Sarah D Mills, Lisa Henriksen, Shelley D Golden, Rachel Kurtzman, Amanda Y Kong, Tara L Queen, Kurt M Ribisl 2018 Disparities in retail marketing for menthol cigarettes in the United States, 2015.. Health &amp; place; 53.62.</w:t>
            </w:r>
          </w:p>
        </w:tc>
        <w:tc>
          <w:tcPr>
            <w:tcW w:w="1414" w:type="dxa"/>
            <w:tcBorders>
              <w:top w:val="single" w:sz="6" w:space="0" w:color="auto"/>
              <w:left w:val="single" w:sz="6" w:space="0" w:color="auto"/>
              <w:bottom w:val="single" w:sz="6" w:space="0" w:color="auto"/>
              <w:right w:val="single" w:sz="6" w:space="0" w:color="auto"/>
            </w:tcBorders>
            <w:hideMark/>
          </w:tcPr>
          <w:p w14:paraId="7651F30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1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1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249</w:t>
            </w:r>
          </w:p>
        </w:tc>
        <w:tc>
          <w:tcPr>
            <w:tcW w:w="7350" w:type="dxa"/>
            <w:tcBorders>
              <w:top w:val="single" w:sz="6" w:space="0" w:color="auto"/>
              <w:left w:val="single" w:sz="6" w:space="0" w:color="auto"/>
              <w:bottom w:val="single" w:sz="6" w:space="0" w:color="auto"/>
              <w:right w:val="single" w:sz="6" w:space="0" w:color="auto"/>
            </w:tcBorders>
            <w:hideMark/>
          </w:tcPr>
          <w:p w14:paraId="7651F31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Mark G LeSage, John R Smethells, Andrew C Harris 2018 Status and Future Directions of Preclinical Behavioral Pharmacology in Tobacco Regulatory Science.. Behavior analysis (Washington, D.C.); 18.252.</w:t>
            </w:r>
          </w:p>
        </w:tc>
        <w:tc>
          <w:tcPr>
            <w:tcW w:w="1414" w:type="dxa"/>
            <w:tcBorders>
              <w:top w:val="single" w:sz="6" w:space="0" w:color="auto"/>
              <w:left w:val="single" w:sz="6" w:space="0" w:color="auto"/>
              <w:bottom w:val="single" w:sz="6" w:space="0" w:color="auto"/>
              <w:right w:val="single" w:sz="6" w:space="0" w:color="auto"/>
            </w:tcBorders>
            <w:hideMark/>
          </w:tcPr>
          <w:p w14:paraId="7651F31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1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1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251</w:t>
            </w:r>
          </w:p>
        </w:tc>
        <w:tc>
          <w:tcPr>
            <w:tcW w:w="7350" w:type="dxa"/>
            <w:tcBorders>
              <w:top w:val="single" w:sz="6" w:space="0" w:color="auto"/>
              <w:left w:val="single" w:sz="6" w:space="0" w:color="auto"/>
              <w:bottom w:val="single" w:sz="6" w:space="0" w:color="auto"/>
              <w:right w:val="single" w:sz="6" w:space="0" w:color="auto"/>
            </w:tcBorders>
            <w:hideMark/>
          </w:tcPr>
          <w:p w14:paraId="7651F31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Phoenix Alicia Matthews, Amanda C Blok, Joseph G L Lee, Brian Hitsman, Lisa Sanchez-Johnsen, Karriem Watson, Elizabeth Breen, Raymond Ruiz,Scout, Melissa A Simon, Marian Fitzgibbon, Laura C Hein, Robert Winn 2018 SBM recommends policy support to reduce smoking disparities for sexual and gender minorities.. Translational behavioral medicine; 8.692.</w:t>
            </w:r>
          </w:p>
        </w:tc>
        <w:tc>
          <w:tcPr>
            <w:tcW w:w="1414" w:type="dxa"/>
            <w:tcBorders>
              <w:top w:val="single" w:sz="6" w:space="0" w:color="auto"/>
              <w:left w:val="single" w:sz="6" w:space="0" w:color="auto"/>
              <w:bottom w:val="single" w:sz="6" w:space="0" w:color="auto"/>
              <w:right w:val="single" w:sz="6" w:space="0" w:color="auto"/>
            </w:tcBorders>
            <w:hideMark/>
          </w:tcPr>
          <w:p w14:paraId="7651F31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1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1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252</w:t>
            </w:r>
          </w:p>
        </w:tc>
        <w:tc>
          <w:tcPr>
            <w:tcW w:w="7350" w:type="dxa"/>
            <w:tcBorders>
              <w:top w:val="single" w:sz="6" w:space="0" w:color="auto"/>
              <w:left w:val="single" w:sz="6" w:space="0" w:color="auto"/>
              <w:bottom w:val="single" w:sz="6" w:space="0" w:color="auto"/>
              <w:right w:val="single" w:sz="6" w:space="0" w:color="auto"/>
            </w:tcBorders>
            <w:hideMark/>
          </w:tcPr>
          <w:p w14:paraId="7651F31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Anna Pagano, Noah Gubner, Thao Le, Joseph Guydish 2018 Cigarette smoking and quit attempts among Latinos in substance use disorder treatment. The American journal of drug and alcohol abuse; 44.660.</w:t>
            </w:r>
          </w:p>
        </w:tc>
        <w:tc>
          <w:tcPr>
            <w:tcW w:w="1414" w:type="dxa"/>
            <w:tcBorders>
              <w:top w:val="single" w:sz="6" w:space="0" w:color="auto"/>
              <w:left w:val="single" w:sz="6" w:space="0" w:color="auto"/>
              <w:bottom w:val="single" w:sz="6" w:space="0" w:color="auto"/>
              <w:right w:val="single" w:sz="6" w:space="0" w:color="auto"/>
            </w:tcBorders>
            <w:hideMark/>
          </w:tcPr>
          <w:p w14:paraId="7651F31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2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1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253</w:t>
            </w:r>
          </w:p>
        </w:tc>
        <w:tc>
          <w:tcPr>
            <w:tcW w:w="7350" w:type="dxa"/>
            <w:tcBorders>
              <w:top w:val="single" w:sz="6" w:space="0" w:color="auto"/>
              <w:left w:val="single" w:sz="6" w:space="0" w:color="auto"/>
              <w:bottom w:val="single" w:sz="6" w:space="0" w:color="auto"/>
              <w:right w:val="single" w:sz="6" w:space="0" w:color="auto"/>
            </w:tcBorders>
            <w:hideMark/>
          </w:tcPr>
          <w:p w14:paraId="7651F31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Saul Shiffman, Sarah Scholl 2018 Increases in Cigarette Consumption and Decreases in Smoking Intensity When Nondaily Smokers Are Provided With Free Cigarettes.. Nicotine &amp; tobacco research : official journal of the Society for Research on Nicotine and Tobacco; 20.1237.</w:t>
            </w:r>
          </w:p>
        </w:tc>
        <w:tc>
          <w:tcPr>
            <w:tcW w:w="1414" w:type="dxa"/>
            <w:tcBorders>
              <w:top w:val="single" w:sz="6" w:space="0" w:color="auto"/>
              <w:left w:val="single" w:sz="6" w:space="0" w:color="auto"/>
              <w:bottom w:val="single" w:sz="6" w:space="0" w:color="auto"/>
              <w:right w:val="single" w:sz="6" w:space="0" w:color="auto"/>
            </w:tcBorders>
            <w:hideMark/>
          </w:tcPr>
          <w:p w14:paraId="7651F31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2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2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258</w:t>
            </w:r>
          </w:p>
        </w:tc>
        <w:tc>
          <w:tcPr>
            <w:tcW w:w="7350" w:type="dxa"/>
            <w:tcBorders>
              <w:top w:val="single" w:sz="6" w:space="0" w:color="auto"/>
              <w:left w:val="single" w:sz="6" w:space="0" w:color="auto"/>
              <w:bottom w:val="single" w:sz="6" w:space="0" w:color="auto"/>
              <w:right w:val="single" w:sz="6" w:space="0" w:color="auto"/>
            </w:tcBorders>
            <w:hideMark/>
          </w:tcPr>
          <w:p w14:paraId="7651F32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Joanne D'Silva, Amy M Cohn, Amanda L Johnson, Andrea C Villanti 2018 Differences in Subjective Experiences to First Use of Menthol and Nonmenthol Cigarettes in a National Sample of Young Adult Cigarette Smokers.. Nicotine &amp; tobacco research : official journal of the Society for Research on Nicotine and Tobacco; 20.1062.</w:t>
            </w:r>
          </w:p>
        </w:tc>
        <w:tc>
          <w:tcPr>
            <w:tcW w:w="1414" w:type="dxa"/>
            <w:tcBorders>
              <w:top w:val="single" w:sz="6" w:space="0" w:color="auto"/>
              <w:left w:val="single" w:sz="6" w:space="0" w:color="auto"/>
              <w:bottom w:val="single" w:sz="6" w:space="0" w:color="auto"/>
              <w:right w:val="single" w:sz="6" w:space="0" w:color="auto"/>
            </w:tcBorders>
            <w:hideMark/>
          </w:tcPr>
          <w:p w14:paraId="7651F32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2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2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259</w:t>
            </w:r>
          </w:p>
        </w:tc>
        <w:tc>
          <w:tcPr>
            <w:tcW w:w="7350" w:type="dxa"/>
            <w:tcBorders>
              <w:top w:val="single" w:sz="6" w:space="0" w:color="auto"/>
              <w:left w:val="single" w:sz="6" w:space="0" w:color="auto"/>
              <w:bottom w:val="single" w:sz="6" w:space="0" w:color="auto"/>
              <w:right w:val="single" w:sz="6" w:space="0" w:color="auto"/>
            </w:tcBorders>
            <w:hideMark/>
          </w:tcPr>
          <w:p w14:paraId="7651F32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Olivia A Wackowski, Kiameesha R Evans, Melissa B Harrell, Alexandra Loukas, M Jane Lewis, Cristine D Delnevo, Cheryl L Perry 2018 In Their Own Words: Young Adults' Menthol Cigarette Initiation, Perceptions, Experiences and Regulation Perspectives.. Nicotine &amp; tobacco research : official journal of the Society for Research on Nicotine and Tobacco; 20.1076.</w:t>
            </w:r>
          </w:p>
        </w:tc>
        <w:tc>
          <w:tcPr>
            <w:tcW w:w="1414" w:type="dxa"/>
            <w:tcBorders>
              <w:top w:val="single" w:sz="6" w:space="0" w:color="auto"/>
              <w:left w:val="single" w:sz="6" w:space="0" w:color="auto"/>
              <w:bottom w:val="single" w:sz="6" w:space="0" w:color="auto"/>
              <w:right w:val="single" w:sz="6" w:space="0" w:color="auto"/>
            </w:tcBorders>
            <w:hideMark/>
          </w:tcPr>
          <w:p w14:paraId="7651F32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2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2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262</w:t>
            </w:r>
          </w:p>
        </w:tc>
        <w:tc>
          <w:tcPr>
            <w:tcW w:w="7350" w:type="dxa"/>
            <w:tcBorders>
              <w:top w:val="single" w:sz="6" w:space="0" w:color="auto"/>
              <w:left w:val="single" w:sz="6" w:space="0" w:color="auto"/>
              <w:bottom w:val="single" w:sz="6" w:space="0" w:color="auto"/>
              <w:right w:val="single" w:sz="6" w:space="0" w:color="auto"/>
            </w:tcBorders>
            <w:hideMark/>
          </w:tcPr>
          <w:p w14:paraId="7651F32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Jessica M Rath, Marisa Greenberg, Lindsay Pitzer, Brittany Emelle, Molly Green, Shiyang Michael Liu, Jeffrey Willett, Shyanika W Rose, Elizabeth C Hair, Donna Vallone 2018 The Association Between Menthol Perceptions and Support for a Policy Ban Among US Smokers.. Ethnicity &amp; disease; 28.177.</w:t>
            </w:r>
          </w:p>
        </w:tc>
        <w:tc>
          <w:tcPr>
            <w:tcW w:w="1414" w:type="dxa"/>
            <w:tcBorders>
              <w:top w:val="single" w:sz="6" w:space="0" w:color="auto"/>
              <w:left w:val="single" w:sz="6" w:space="0" w:color="auto"/>
              <w:bottom w:val="single" w:sz="6" w:space="0" w:color="auto"/>
              <w:right w:val="single" w:sz="6" w:space="0" w:color="auto"/>
            </w:tcBorders>
            <w:hideMark/>
          </w:tcPr>
          <w:p w14:paraId="7651F32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3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2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264</w:t>
            </w:r>
          </w:p>
        </w:tc>
        <w:tc>
          <w:tcPr>
            <w:tcW w:w="7350" w:type="dxa"/>
            <w:tcBorders>
              <w:top w:val="single" w:sz="6" w:space="0" w:color="auto"/>
              <w:left w:val="single" w:sz="6" w:space="0" w:color="auto"/>
              <w:bottom w:val="single" w:sz="6" w:space="0" w:color="auto"/>
              <w:right w:val="single" w:sz="6" w:space="0" w:color="auto"/>
            </w:tcBorders>
            <w:hideMark/>
          </w:tcPr>
          <w:p w14:paraId="7651F32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Monica Webb Hooper 2018 Editorial: Preventing Tobacco-Related Cancer Disparities: A Focus on Racial/Ethnic Minority Populations.. Ethnicity &amp; disease; 28.129.</w:t>
            </w:r>
          </w:p>
        </w:tc>
        <w:tc>
          <w:tcPr>
            <w:tcW w:w="1414" w:type="dxa"/>
            <w:tcBorders>
              <w:top w:val="single" w:sz="6" w:space="0" w:color="auto"/>
              <w:left w:val="single" w:sz="6" w:space="0" w:color="auto"/>
              <w:bottom w:val="single" w:sz="6" w:space="0" w:color="auto"/>
              <w:right w:val="single" w:sz="6" w:space="0" w:color="auto"/>
            </w:tcBorders>
            <w:hideMark/>
          </w:tcPr>
          <w:p w14:paraId="7651F32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3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3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267</w:t>
            </w:r>
          </w:p>
        </w:tc>
        <w:tc>
          <w:tcPr>
            <w:tcW w:w="7350" w:type="dxa"/>
            <w:tcBorders>
              <w:top w:val="single" w:sz="6" w:space="0" w:color="auto"/>
              <w:left w:val="single" w:sz="6" w:space="0" w:color="auto"/>
              <w:bottom w:val="single" w:sz="6" w:space="0" w:color="auto"/>
              <w:right w:val="single" w:sz="6" w:space="0" w:color="auto"/>
            </w:tcBorders>
            <w:hideMark/>
          </w:tcPr>
          <w:p w14:paraId="7651F33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Jessica L Fetterman, Robert M Weisbrod, Bihua Feng, Reena Bastin, Shawn T Tuttle, Monica Holbrook, Gregory Baker, Rose Marie Robertson, Daniel J Conklin, Aruni </w:t>
            </w:r>
            <w:r w:rsidRPr="00B80D64">
              <w:rPr>
                <w:rFonts w:cstheme="minorHAnsi"/>
                <w:sz w:val="20"/>
                <w:szCs w:val="20"/>
              </w:rPr>
              <w:lastRenderedPageBreak/>
              <w:t>Bhatnagar, Naomi M Hamburg 2018 Flavorings in Tobacco Products Induce Endothelial Cell Dysfunction.. Arteriosclerosis, thrombosis, and vascular biology; 38.1607.</w:t>
            </w:r>
          </w:p>
        </w:tc>
        <w:tc>
          <w:tcPr>
            <w:tcW w:w="1414" w:type="dxa"/>
            <w:tcBorders>
              <w:top w:val="single" w:sz="6" w:space="0" w:color="auto"/>
              <w:left w:val="single" w:sz="6" w:space="0" w:color="auto"/>
              <w:bottom w:val="single" w:sz="6" w:space="0" w:color="auto"/>
              <w:right w:val="single" w:sz="6" w:space="0" w:color="auto"/>
            </w:tcBorders>
            <w:hideMark/>
          </w:tcPr>
          <w:p w14:paraId="7651F33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Does not address a KQ</w:t>
            </w:r>
          </w:p>
        </w:tc>
      </w:tr>
      <w:tr w:rsidR="00290FCF" w:rsidRPr="00B80D64" w14:paraId="7651F33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3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270</w:t>
            </w:r>
          </w:p>
        </w:tc>
        <w:tc>
          <w:tcPr>
            <w:tcW w:w="7350" w:type="dxa"/>
            <w:tcBorders>
              <w:top w:val="single" w:sz="6" w:space="0" w:color="auto"/>
              <w:left w:val="single" w:sz="6" w:space="0" w:color="auto"/>
              <w:bottom w:val="single" w:sz="6" w:space="0" w:color="auto"/>
              <w:right w:val="single" w:sz="6" w:space="0" w:color="auto"/>
            </w:tcBorders>
            <w:hideMark/>
          </w:tcPr>
          <w:p w14:paraId="7651F33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J Lazard, Sarah D Kowitt, Li-Ling Huang, Seth M Noar, Kristen L Jarman, Adam O Goldstein 2018 Believability of Cigarette Warnings About Addiction: National Experiments of Adolescents and Adults.. Nicotine &amp; tobacco research : official journal of the Society for Research on Nicotine and Tobacco; 20.867.</w:t>
            </w:r>
          </w:p>
        </w:tc>
        <w:tc>
          <w:tcPr>
            <w:tcW w:w="1414" w:type="dxa"/>
            <w:tcBorders>
              <w:top w:val="single" w:sz="6" w:space="0" w:color="auto"/>
              <w:left w:val="single" w:sz="6" w:space="0" w:color="auto"/>
              <w:bottom w:val="single" w:sz="6" w:space="0" w:color="auto"/>
              <w:right w:val="single" w:sz="6" w:space="0" w:color="auto"/>
            </w:tcBorders>
            <w:hideMark/>
          </w:tcPr>
          <w:p w14:paraId="7651F33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3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3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271</w:t>
            </w:r>
          </w:p>
        </w:tc>
        <w:tc>
          <w:tcPr>
            <w:tcW w:w="7350" w:type="dxa"/>
            <w:tcBorders>
              <w:top w:val="single" w:sz="6" w:space="0" w:color="auto"/>
              <w:left w:val="single" w:sz="6" w:space="0" w:color="auto"/>
              <w:bottom w:val="single" w:sz="6" w:space="0" w:color="auto"/>
              <w:right w:val="single" w:sz="6" w:space="0" w:color="auto"/>
            </w:tcBorders>
            <w:hideMark/>
          </w:tcPr>
          <w:p w14:paraId="7651F33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Nicole M Kuiper, Doris Gammon, Brett Loomis, Kyle Falvey, Teresa W Wang, Brian A King, Todd Rogers 2018 Trends in Sales of Flavored and Menthol Tobacco Products in the United States During 2011-2015.. Nicotine &amp; tobacco research : official journal of the Society for Research on Nicotine and Tobacco; 20.698.</w:t>
            </w:r>
          </w:p>
        </w:tc>
        <w:tc>
          <w:tcPr>
            <w:tcW w:w="1414" w:type="dxa"/>
            <w:tcBorders>
              <w:top w:val="single" w:sz="6" w:space="0" w:color="auto"/>
              <w:left w:val="single" w:sz="6" w:space="0" w:color="auto"/>
              <w:bottom w:val="single" w:sz="6" w:space="0" w:color="auto"/>
              <w:right w:val="single" w:sz="6" w:space="0" w:color="auto"/>
            </w:tcBorders>
            <w:hideMark/>
          </w:tcPr>
          <w:p w14:paraId="7651F33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4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3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273</w:t>
            </w:r>
          </w:p>
        </w:tc>
        <w:tc>
          <w:tcPr>
            <w:tcW w:w="7350" w:type="dxa"/>
            <w:tcBorders>
              <w:top w:val="single" w:sz="6" w:space="0" w:color="auto"/>
              <w:left w:val="single" w:sz="6" w:space="0" w:color="auto"/>
              <w:bottom w:val="single" w:sz="6" w:space="0" w:color="auto"/>
              <w:right w:val="single" w:sz="6" w:space="0" w:color="auto"/>
            </w:tcBorders>
            <w:hideMark/>
          </w:tcPr>
          <w:p w14:paraId="7651F33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Michael Chaiton, Robert Schwartz, Joanna E Cohen, Eric Soule, Thomas Eissenberg 2018 Association of Ontario's Ban on Menthol Cigarettes With Smoking Behavior 1 Month After Implementation.. JAMA internal medicine; 178.710.</w:t>
            </w:r>
          </w:p>
        </w:tc>
        <w:tc>
          <w:tcPr>
            <w:tcW w:w="1414" w:type="dxa"/>
            <w:tcBorders>
              <w:top w:val="single" w:sz="6" w:space="0" w:color="auto"/>
              <w:left w:val="single" w:sz="6" w:space="0" w:color="auto"/>
              <w:bottom w:val="single" w:sz="6" w:space="0" w:color="auto"/>
              <w:right w:val="single" w:sz="6" w:space="0" w:color="auto"/>
            </w:tcBorders>
            <w:hideMark/>
          </w:tcPr>
          <w:p w14:paraId="7651F33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4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4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274</w:t>
            </w:r>
          </w:p>
        </w:tc>
        <w:tc>
          <w:tcPr>
            <w:tcW w:w="7350" w:type="dxa"/>
            <w:tcBorders>
              <w:top w:val="single" w:sz="6" w:space="0" w:color="auto"/>
              <w:left w:val="single" w:sz="6" w:space="0" w:color="auto"/>
              <w:bottom w:val="single" w:sz="6" w:space="0" w:color="auto"/>
              <w:right w:val="single" w:sz="6" w:space="0" w:color="auto"/>
            </w:tcBorders>
            <w:hideMark/>
          </w:tcPr>
          <w:p w14:paraId="7651F34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Cendrine D Robinson, Christine Muench, Emily Brede, Romano Endrighi, Edwin H Szeto, Joanna R Sells, John P Lammers, Kolawole S Okuyemi, Grant Izmirlian, Andrew J Waters 2018 Pro-tobacco advertisement exposure among African American smokers: An ecological momentary assessment study.. Addictive behaviors; 83.142.</w:t>
            </w:r>
          </w:p>
        </w:tc>
        <w:tc>
          <w:tcPr>
            <w:tcW w:w="1414" w:type="dxa"/>
            <w:tcBorders>
              <w:top w:val="single" w:sz="6" w:space="0" w:color="auto"/>
              <w:left w:val="single" w:sz="6" w:space="0" w:color="auto"/>
              <w:bottom w:val="single" w:sz="6" w:space="0" w:color="auto"/>
              <w:right w:val="single" w:sz="6" w:space="0" w:color="auto"/>
            </w:tcBorders>
            <w:hideMark/>
          </w:tcPr>
          <w:p w14:paraId="7651F34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4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4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275</w:t>
            </w:r>
          </w:p>
        </w:tc>
        <w:tc>
          <w:tcPr>
            <w:tcW w:w="7350" w:type="dxa"/>
            <w:tcBorders>
              <w:top w:val="single" w:sz="6" w:space="0" w:color="auto"/>
              <w:left w:val="single" w:sz="6" w:space="0" w:color="auto"/>
              <w:bottom w:val="single" w:sz="6" w:space="0" w:color="auto"/>
              <w:right w:val="single" w:sz="6" w:space="0" w:color="auto"/>
            </w:tcBorders>
            <w:hideMark/>
          </w:tcPr>
          <w:p w14:paraId="7651F34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Julia Gerharz, Michael H K Bendels, Markus Braun, Doris Klingelhofer, David A Groneberg, Ruth Mueller 2018 Particulate matter emissions of different brands of mentholated cigarettes.. Journal of the Air &amp; Waste Management Association (1995); 68.608.</w:t>
            </w:r>
          </w:p>
        </w:tc>
        <w:tc>
          <w:tcPr>
            <w:tcW w:w="1414" w:type="dxa"/>
            <w:tcBorders>
              <w:top w:val="single" w:sz="6" w:space="0" w:color="auto"/>
              <w:left w:val="single" w:sz="6" w:space="0" w:color="auto"/>
              <w:bottom w:val="single" w:sz="6" w:space="0" w:color="auto"/>
              <w:right w:val="single" w:sz="6" w:space="0" w:color="auto"/>
            </w:tcBorders>
            <w:hideMark/>
          </w:tcPr>
          <w:p w14:paraId="7651F34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4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4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277</w:t>
            </w:r>
          </w:p>
        </w:tc>
        <w:tc>
          <w:tcPr>
            <w:tcW w:w="7350" w:type="dxa"/>
            <w:tcBorders>
              <w:top w:val="single" w:sz="6" w:space="0" w:color="auto"/>
              <w:left w:val="single" w:sz="6" w:space="0" w:color="auto"/>
              <w:bottom w:val="single" w:sz="6" w:space="0" w:color="auto"/>
              <w:right w:val="single" w:sz="6" w:space="0" w:color="auto"/>
            </w:tcBorders>
            <w:hideMark/>
          </w:tcPr>
          <w:p w14:paraId="7651F34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Alyssa Marie M Antonio, Pebbles Fagan, Faith D Hamamura, Ian Joseph N Lagua, Jenny Liu, Devin J Park, Pallav Pokhrel, Thaddeus A Herzog, Ian Pagano, Kevin Cassel, Angela Sy, Dorothy Jorgensen, Tania Lynch, Crissy Kawamoto, Carol J Boushey, Adrian Franke, Mark S Clanton, Eric T Moolchan, Linda A Alexander 2015 Menthol cigarette smoking and obesity in young adult daily smokers in Hawaii.. Preventive medicine reports; 2.946.</w:t>
            </w:r>
          </w:p>
        </w:tc>
        <w:tc>
          <w:tcPr>
            <w:tcW w:w="1414" w:type="dxa"/>
            <w:tcBorders>
              <w:top w:val="single" w:sz="6" w:space="0" w:color="auto"/>
              <w:left w:val="single" w:sz="6" w:space="0" w:color="auto"/>
              <w:bottom w:val="single" w:sz="6" w:space="0" w:color="auto"/>
              <w:right w:val="single" w:sz="6" w:space="0" w:color="auto"/>
            </w:tcBorders>
            <w:hideMark/>
          </w:tcPr>
          <w:p w14:paraId="7651F34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5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4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282</w:t>
            </w:r>
          </w:p>
        </w:tc>
        <w:tc>
          <w:tcPr>
            <w:tcW w:w="7350" w:type="dxa"/>
            <w:tcBorders>
              <w:top w:val="single" w:sz="6" w:space="0" w:color="auto"/>
              <w:left w:val="single" w:sz="6" w:space="0" w:color="auto"/>
              <w:bottom w:val="single" w:sz="6" w:space="0" w:color="auto"/>
              <w:right w:val="single" w:sz="6" w:space="0" w:color="auto"/>
            </w:tcBorders>
            <w:hideMark/>
          </w:tcPr>
          <w:p w14:paraId="7651F34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Peter Jatlow, Gerald Valentine, Ralitza Gueorguieva, Haleh Nadim, Ran Wu, Stephanie S O'Malley, Mehmet Sofuoglu 2018 Plasma Menthol Glucuronide as a Biomarker of Acute Menthol Inhalation.. Tobacco regulatory science; 4.586.</w:t>
            </w:r>
          </w:p>
        </w:tc>
        <w:tc>
          <w:tcPr>
            <w:tcW w:w="1414" w:type="dxa"/>
            <w:tcBorders>
              <w:top w:val="single" w:sz="6" w:space="0" w:color="auto"/>
              <w:left w:val="single" w:sz="6" w:space="0" w:color="auto"/>
              <w:bottom w:val="single" w:sz="6" w:space="0" w:color="auto"/>
              <w:right w:val="single" w:sz="6" w:space="0" w:color="auto"/>
            </w:tcBorders>
            <w:hideMark/>
          </w:tcPr>
          <w:p w14:paraId="7651F34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5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5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284</w:t>
            </w:r>
          </w:p>
        </w:tc>
        <w:tc>
          <w:tcPr>
            <w:tcW w:w="7350" w:type="dxa"/>
            <w:tcBorders>
              <w:top w:val="single" w:sz="6" w:space="0" w:color="auto"/>
              <w:left w:val="single" w:sz="6" w:space="0" w:color="auto"/>
              <w:bottom w:val="single" w:sz="6" w:space="0" w:color="auto"/>
              <w:right w:val="single" w:sz="6" w:space="0" w:color="auto"/>
            </w:tcBorders>
            <w:hideMark/>
          </w:tcPr>
          <w:p w14:paraId="7651F35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Tameka S Lawler, Stephen B Stanfill, B Rey deCastro, Joseph G Lisko, Bryce W Duncan, Patricia Richter, Clifford H Watson 2017 Surveillance of Nicotine and pH in Cigarette and Cigar Filler.. Tobacco regulatory science; 3.101.</w:t>
            </w:r>
          </w:p>
        </w:tc>
        <w:tc>
          <w:tcPr>
            <w:tcW w:w="1414" w:type="dxa"/>
            <w:tcBorders>
              <w:top w:val="single" w:sz="6" w:space="0" w:color="auto"/>
              <w:left w:val="single" w:sz="6" w:space="0" w:color="auto"/>
              <w:bottom w:val="single" w:sz="6" w:space="0" w:color="auto"/>
              <w:right w:val="single" w:sz="6" w:space="0" w:color="auto"/>
            </w:tcBorders>
            <w:hideMark/>
          </w:tcPr>
          <w:p w14:paraId="7651F35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5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5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286</w:t>
            </w:r>
          </w:p>
        </w:tc>
        <w:tc>
          <w:tcPr>
            <w:tcW w:w="7350" w:type="dxa"/>
            <w:tcBorders>
              <w:top w:val="single" w:sz="6" w:space="0" w:color="auto"/>
              <w:left w:val="single" w:sz="6" w:space="0" w:color="auto"/>
              <w:bottom w:val="single" w:sz="6" w:space="0" w:color="auto"/>
              <w:right w:val="single" w:sz="6" w:space="0" w:color="auto"/>
            </w:tcBorders>
            <w:hideMark/>
          </w:tcPr>
          <w:p w14:paraId="7651F35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Kenneth A Perkins, Joshua L Karelitz, Nicole Kunkle 2018 Evaluation of menthol per se on acute perceptions and behavioral choice of cigarettes differing in nicotine content.. Journal of psychopharmacology (Oxford, England); 32.324.</w:t>
            </w:r>
          </w:p>
        </w:tc>
        <w:tc>
          <w:tcPr>
            <w:tcW w:w="1414" w:type="dxa"/>
            <w:tcBorders>
              <w:top w:val="single" w:sz="6" w:space="0" w:color="auto"/>
              <w:left w:val="single" w:sz="6" w:space="0" w:color="auto"/>
              <w:bottom w:val="single" w:sz="6" w:space="0" w:color="auto"/>
              <w:right w:val="single" w:sz="6" w:space="0" w:color="auto"/>
            </w:tcBorders>
            <w:hideMark/>
          </w:tcPr>
          <w:p w14:paraId="7651F35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5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5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289</w:t>
            </w:r>
          </w:p>
        </w:tc>
        <w:tc>
          <w:tcPr>
            <w:tcW w:w="7350" w:type="dxa"/>
            <w:tcBorders>
              <w:top w:val="single" w:sz="6" w:space="0" w:color="auto"/>
              <w:left w:val="single" w:sz="6" w:space="0" w:color="auto"/>
              <w:bottom w:val="single" w:sz="6" w:space="0" w:color="auto"/>
              <w:right w:val="single" w:sz="6" w:space="0" w:color="auto"/>
            </w:tcBorders>
            <w:hideMark/>
          </w:tcPr>
          <w:p w14:paraId="7651F35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Gillian L Schauer, Erica N Peters, Zachary R Rosenberry, Hyoshin Kim 2018 Trends in and Characteristics of Marijuana and Menthol Cigarette Use Among Current Cigarette Smokers, 2005-2014.. Nicotine &amp; tobacco research : official journal of the Society for Research on Nicotine and Tobacco; 20.362.</w:t>
            </w:r>
          </w:p>
        </w:tc>
        <w:tc>
          <w:tcPr>
            <w:tcW w:w="1414" w:type="dxa"/>
            <w:tcBorders>
              <w:top w:val="single" w:sz="6" w:space="0" w:color="auto"/>
              <w:left w:val="single" w:sz="6" w:space="0" w:color="auto"/>
              <w:bottom w:val="single" w:sz="6" w:space="0" w:color="auto"/>
              <w:right w:val="single" w:sz="6" w:space="0" w:color="auto"/>
            </w:tcBorders>
            <w:hideMark/>
          </w:tcPr>
          <w:p w14:paraId="7651F35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6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5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290</w:t>
            </w:r>
          </w:p>
        </w:tc>
        <w:tc>
          <w:tcPr>
            <w:tcW w:w="7350" w:type="dxa"/>
            <w:tcBorders>
              <w:top w:val="single" w:sz="6" w:space="0" w:color="auto"/>
              <w:left w:val="single" w:sz="6" w:space="0" w:color="auto"/>
              <w:bottom w:val="single" w:sz="6" w:space="0" w:color="auto"/>
              <w:right w:val="single" w:sz="6" w:space="0" w:color="auto"/>
            </w:tcBorders>
            <w:hideMark/>
          </w:tcPr>
          <w:p w14:paraId="7651F35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Philip H Smith, Ezinne Akpara, Raisa Haq, Mark El-Miniawi, Azure B Thompson 2017 Gender and Menthol Cigarette Use in the United States: A Systematic Review of the Recent Literature (2011 - May 2017).. Current addiction reports; 4.431.</w:t>
            </w:r>
          </w:p>
        </w:tc>
        <w:tc>
          <w:tcPr>
            <w:tcW w:w="1414" w:type="dxa"/>
            <w:tcBorders>
              <w:top w:val="single" w:sz="6" w:space="0" w:color="auto"/>
              <w:left w:val="single" w:sz="6" w:space="0" w:color="auto"/>
              <w:bottom w:val="single" w:sz="6" w:space="0" w:color="auto"/>
              <w:right w:val="single" w:sz="6" w:space="0" w:color="auto"/>
            </w:tcBorders>
            <w:hideMark/>
          </w:tcPr>
          <w:p w14:paraId="7651F35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6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6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293</w:t>
            </w:r>
          </w:p>
        </w:tc>
        <w:tc>
          <w:tcPr>
            <w:tcW w:w="7350" w:type="dxa"/>
            <w:tcBorders>
              <w:top w:val="single" w:sz="6" w:space="0" w:color="auto"/>
              <w:left w:val="single" w:sz="6" w:space="0" w:color="auto"/>
              <w:bottom w:val="single" w:sz="6" w:space="0" w:color="auto"/>
              <w:right w:val="single" w:sz="6" w:space="0" w:color="auto"/>
            </w:tcBorders>
            <w:hideMark/>
          </w:tcPr>
          <w:p w14:paraId="7651F36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Patricia Richter, Pappas R Steven, Roberto Bravo, Joseph G Lisko, Maria Damian, Nathalie Gonzalez-Jimenez, Naudia Gray, Lisa M Keong, Jacob B Kimbrell, Peter Kuklenyik, Tameka S Lawler, Grace E Lee, Magaly Mendez, Jose Perez, Shakia Smith, Hang Tran, Robert Tyx, Clifford H Watson 2016 Characterization of SPECTRUM Variable Nicotine Research Cigarettes.. Tobacco regulatory science; 2.94.</w:t>
            </w:r>
          </w:p>
        </w:tc>
        <w:tc>
          <w:tcPr>
            <w:tcW w:w="1414" w:type="dxa"/>
            <w:tcBorders>
              <w:top w:val="single" w:sz="6" w:space="0" w:color="auto"/>
              <w:left w:val="single" w:sz="6" w:space="0" w:color="auto"/>
              <w:bottom w:val="single" w:sz="6" w:space="0" w:color="auto"/>
              <w:right w:val="single" w:sz="6" w:space="0" w:color="auto"/>
            </w:tcBorders>
            <w:hideMark/>
          </w:tcPr>
          <w:p w14:paraId="7651F36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6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6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295</w:t>
            </w:r>
          </w:p>
        </w:tc>
        <w:tc>
          <w:tcPr>
            <w:tcW w:w="7350" w:type="dxa"/>
            <w:tcBorders>
              <w:top w:val="single" w:sz="6" w:space="0" w:color="auto"/>
              <w:left w:val="single" w:sz="6" w:space="0" w:color="auto"/>
              <w:bottom w:val="single" w:sz="6" w:space="0" w:color="auto"/>
              <w:right w:val="single" w:sz="6" w:space="0" w:color="auto"/>
            </w:tcBorders>
            <w:hideMark/>
          </w:tcPr>
          <w:p w14:paraId="7651F36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Amy Cohn, Amanda Johnson, Jennifer Pearson, Shyanika Rose, Sarah Ehlke, Ollie Ganz, Raymond Niaura 2017 Determining non-cigarette tobacco, alcohol, and substance use typologies across menthol and non-menthol smokers using latent class analysis.. Tobacco induced diseases; 15.5.</w:t>
            </w:r>
          </w:p>
        </w:tc>
        <w:tc>
          <w:tcPr>
            <w:tcW w:w="1414" w:type="dxa"/>
            <w:tcBorders>
              <w:top w:val="single" w:sz="6" w:space="0" w:color="auto"/>
              <w:left w:val="single" w:sz="6" w:space="0" w:color="auto"/>
              <w:bottom w:val="single" w:sz="6" w:space="0" w:color="auto"/>
              <w:right w:val="single" w:sz="6" w:space="0" w:color="auto"/>
            </w:tcBorders>
            <w:hideMark/>
          </w:tcPr>
          <w:p w14:paraId="7651F36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6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6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296</w:t>
            </w:r>
          </w:p>
        </w:tc>
        <w:tc>
          <w:tcPr>
            <w:tcW w:w="7350" w:type="dxa"/>
            <w:tcBorders>
              <w:top w:val="single" w:sz="6" w:space="0" w:color="auto"/>
              <w:left w:val="single" w:sz="6" w:space="0" w:color="auto"/>
              <w:bottom w:val="single" w:sz="6" w:space="0" w:color="auto"/>
              <w:right w:val="single" w:sz="6" w:space="0" w:color="auto"/>
            </w:tcBorders>
            <w:hideMark/>
          </w:tcPr>
          <w:p w14:paraId="7651F36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Amy M Cohn, Amanda L Johnson, Elizabeth Hair, Jessica M Rath, Andrea C Villanti 2016 Menthol tobacco use is correlated with mental health symptoms in a national sample of young adults: implications for future health risks and policy recommendations.. Tobacco induced diseases; 14.1.</w:t>
            </w:r>
          </w:p>
        </w:tc>
        <w:tc>
          <w:tcPr>
            <w:tcW w:w="1414" w:type="dxa"/>
            <w:tcBorders>
              <w:top w:val="single" w:sz="6" w:space="0" w:color="auto"/>
              <w:left w:val="single" w:sz="6" w:space="0" w:color="auto"/>
              <w:bottom w:val="single" w:sz="6" w:space="0" w:color="auto"/>
              <w:right w:val="single" w:sz="6" w:space="0" w:color="auto"/>
            </w:tcBorders>
            <w:hideMark/>
          </w:tcPr>
          <w:p w14:paraId="7651F36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7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6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299</w:t>
            </w:r>
          </w:p>
        </w:tc>
        <w:tc>
          <w:tcPr>
            <w:tcW w:w="7350" w:type="dxa"/>
            <w:tcBorders>
              <w:top w:val="single" w:sz="6" w:space="0" w:color="auto"/>
              <w:left w:val="single" w:sz="6" w:space="0" w:color="auto"/>
              <w:bottom w:val="single" w:sz="6" w:space="0" w:color="auto"/>
              <w:right w:val="single" w:sz="6" w:space="0" w:color="auto"/>
            </w:tcBorders>
            <w:hideMark/>
          </w:tcPr>
          <w:p w14:paraId="7651F36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C Hoffman 2011 The health effects of menthol cigarettes as compared to non-menthol cigarettes.. Tobacco induced diseases; 9 Suppl 1.S7.</w:t>
            </w:r>
          </w:p>
        </w:tc>
        <w:tc>
          <w:tcPr>
            <w:tcW w:w="1414" w:type="dxa"/>
            <w:tcBorders>
              <w:top w:val="single" w:sz="6" w:space="0" w:color="auto"/>
              <w:left w:val="single" w:sz="6" w:space="0" w:color="auto"/>
              <w:bottom w:val="single" w:sz="6" w:space="0" w:color="auto"/>
              <w:right w:val="single" w:sz="6" w:space="0" w:color="auto"/>
            </w:tcBorders>
            <w:hideMark/>
          </w:tcPr>
          <w:p w14:paraId="7651F36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7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7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300</w:t>
            </w:r>
          </w:p>
        </w:tc>
        <w:tc>
          <w:tcPr>
            <w:tcW w:w="7350" w:type="dxa"/>
            <w:tcBorders>
              <w:top w:val="single" w:sz="6" w:space="0" w:color="auto"/>
              <w:left w:val="single" w:sz="6" w:space="0" w:color="auto"/>
              <w:bottom w:val="single" w:sz="6" w:space="0" w:color="auto"/>
              <w:right w:val="single" w:sz="6" w:space="0" w:color="auto"/>
            </w:tcBorders>
            <w:hideMark/>
          </w:tcPr>
          <w:p w14:paraId="7651F37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C Hoffman, Donna Miceli 2011 Menthol cigarettes and smoking cessation behavior.. Tobacco induced diseases; 9 Suppl 1.S6.</w:t>
            </w:r>
          </w:p>
        </w:tc>
        <w:tc>
          <w:tcPr>
            <w:tcW w:w="1414" w:type="dxa"/>
            <w:tcBorders>
              <w:top w:val="single" w:sz="6" w:space="0" w:color="auto"/>
              <w:left w:val="single" w:sz="6" w:space="0" w:color="auto"/>
              <w:bottom w:val="single" w:sz="6" w:space="0" w:color="auto"/>
              <w:right w:val="single" w:sz="6" w:space="0" w:color="auto"/>
            </w:tcBorders>
            <w:hideMark/>
          </w:tcPr>
          <w:p w14:paraId="7651F37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37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7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301</w:t>
            </w:r>
          </w:p>
        </w:tc>
        <w:tc>
          <w:tcPr>
            <w:tcW w:w="7350" w:type="dxa"/>
            <w:tcBorders>
              <w:top w:val="single" w:sz="6" w:space="0" w:color="auto"/>
              <w:left w:val="single" w:sz="6" w:space="0" w:color="auto"/>
              <w:bottom w:val="single" w:sz="6" w:space="0" w:color="auto"/>
              <w:right w:val="single" w:sz="6" w:space="0" w:color="auto"/>
            </w:tcBorders>
            <w:hideMark/>
          </w:tcPr>
          <w:p w14:paraId="7651F37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C Hoffman, Dee Simmons 2011 Menthol cigarette smoking and nicotine dependence.. Tobacco induced diseases; 9 Suppl 1.S5.</w:t>
            </w:r>
          </w:p>
        </w:tc>
        <w:tc>
          <w:tcPr>
            <w:tcW w:w="1414" w:type="dxa"/>
            <w:tcBorders>
              <w:top w:val="single" w:sz="6" w:space="0" w:color="auto"/>
              <w:left w:val="single" w:sz="6" w:space="0" w:color="auto"/>
              <w:bottom w:val="single" w:sz="6" w:space="0" w:color="auto"/>
              <w:right w:val="single" w:sz="6" w:space="0" w:color="auto"/>
            </w:tcBorders>
            <w:hideMark/>
          </w:tcPr>
          <w:p w14:paraId="7651F37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37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7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302</w:t>
            </w:r>
          </w:p>
        </w:tc>
        <w:tc>
          <w:tcPr>
            <w:tcW w:w="7350" w:type="dxa"/>
            <w:tcBorders>
              <w:top w:val="single" w:sz="6" w:space="0" w:color="auto"/>
              <w:left w:val="single" w:sz="6" w:space="0" w:color="auto"/>
              <w:bottom w:val="single" w:sz="6" w:space="0" w:color="auto"/>
              <w:right w:val="single" w:sz="6" w:space="0" w:color="auto"/>
            </w:tcBorders>
            <w:hideMark/>
          </w:tcPr>
          <w:p w14:paraId="7651F37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Joshua Rising, Kristina Wasson-Blader 2011 Menthol and initiation of cigarette smoking.. Tobacco induced diseases; 9 Suppl 1.S4.</w:t>
            </w:r>
          </w:p>
        </w:tc>
        <w:tc>
          <w:tcPr>
            <w:tcW w:w="1414" w:type="dxa"/>
            <w:tcBorders>
              <w:top w:val="single" w:sz="6" w:space="0" w:color="auto"/>
              <w:left w:val="single" w:sz="6" w:space="0" w:color="auto"/>
              <w:bottom w:val="single" w:sz="6" w:space="0" w:color="auto"/>
              <w:right w:val="single" w:sz="6" w:space="0" w:color="auto"/>
            </w:tcBorders>
            <w:hideMark/>
          </w:tcPr>
          <w:p w14:paraId="7651F37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38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7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303</w:t>
            </w:r>
          </w:p>
        </w:tc>
        <w:tc>
          <w:tcPr>
            <w:tcW w:w="7350" w:type="dxa"/>
            <w:tcBorders>
              <w:top w:val="single" w:sz="6" w:space="0" w:color="auto"/>
              <w:left w:val="single" w:sz="6" w:space="0" w:color="auto"/>
              <w:bottom w:val="single" w:sz="6" w:space="0" w:color="auto"/>
              <w:right w:val="single" w:sz="6" w:space="0" w:color="auto"/>
            </w:tcBorders>
            <w:hideMark/>
          </w:tcPr>
          <w:p w14:paraId="7651F37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Deirdre Lawrence, Brie Cadman, Allison C Hoffman 2011 Sensory properties of menthol and smoking topography.. Tobacco induced diseases; 9 Suppl 1.S3.</w:t>
            </w:r>
          </w:p>
        </w:tc>
        <w:tc>
          <w:tcPr>
            <w:tcW w:w="1414" w:type="dxa"/>
            <w:tcBorders>
              <w:top w:val="single" w:sz="6" w:space="0" w:color="auto"/>
              <w:left w:val="single" w:sz="6" w:space="0" w:color="auto"/>
              <w:bottom w:val="single" w:sz="6" w:space="0" w:color="auto"/>
              <w:right w:val="single" w:sz="6" w:space="0" w:color="auto"/>
            </w:tcBorders>
            <w:hideMark/>
          </w:tcPr>
          <w:p w14:paraId="7651F37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38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8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306</w:t>
            </w:r>
          </w:p>
        </w:tc>
        <w:tc>
          <w:tcPr>
            <w:tcW w:w="7350" w:type="dxa"/>
            <w:tcBorders>
              <w:top w:val="single" w:sz="6" w:space="0" w:color="auto"/>
              <w:left w:val="single" w:sz="6" w:space="0" w:color="auto"/>
              <w:bottom w:val="single" w:sz="6" w:space="0" w:color="auto"/>
              <w:right w:val="single" w:sz="6" w:space="0" w:color="auto"/>
            </w:tcBorders>
            <w:hideMark/>
          </w:tcPr>
          <w:p w14:paraId="7651F38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C Hoffman 2011 Introduction: Mentholated cigarettes and public health.. Tobacco induced diseases; 9 Suppl 1.I1.</w:t>
            </w:r>
          </w:p>
        </w:tc>
        <w:tc>
          <w:tcPr>
            <w:tcW w:w="1414" w:type="dxa"/>
            <w:tcBorders>
              <w:top w:val="single" w:sz="6" w:space="0" w:color="auto"/>
              <w:left w:val="single" w:sz="6" w:space="0" w:color="auto"/>
              <w:bottom w:val="single" w:sz="6" w:space="0" w:color="auto"/>
              <w:right w:val="single" w:sz="6" w:space="0" w:color="auto"/>
            </w:tcBorders>
            <w:hideMark/>
          </w:tcPr>
          <w:p w14:paraId="7651F38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8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8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311</w:t>
            </w:r>
          </w:p>
        </w:tc>
        <w:tc>
          <w:tcPr>
            <w:tcW w:w="7350" w:type="dxa"/>
            <w:tcBorders>
              <w:top w:val="single" w:sz="6" w:space="0" w:color="auto"/>
              <w:left w:val="single" w:sz="6" w:space="0" w:color="auto"/>
              <w:bottom w:val="single" w:sz="6" w:space="0" w:color="auto"/>
              <w:right w:val="single" w:sz="6" w:space="0" w:color="auto"/>
            </w:tcBorders>
            <w:hideMark/>
          </w:tcPr>
          <w:p w14:paraId="7651F38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Eva O Hansen, Lars Arendt-Nielsen, Shellie A Boudreau 2017 A Comparison of Oral Sensory Effects of Three TRPA1 Agonists in Young Adult Smokers and Non-smokers.. Frontiers in physiology; 8.663.</w:t>
            </w:r>
          </w:p>
        </w:tc>
        <w:tc>
          <w:tcPr>
            <w:tcW w:w="1414" w:type="dxa"/>
            <w:tcBorders>
              <w:top w:val="single" w:sz="6" w:space="0" w:color="auto"/>
              <w:left w:val="single" w:sz="6" w:space="0" w:color="auto"/>
              <w:bottom w:val="single" w:sz="6" w:space="0" w:color="auto"/>
              <w:right w:val="single" w:sz="6" w:space="0" w:color="auto"/>
            </w:tcBorders>
            <w:hideMark/>
          </w:tcPr>
          <w:p w14:paraId="7651F38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8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8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313</w:t>
            </w:r>
          </w:p>
        </w:tc>
        <w:tc>
          <w:tcPr>
            <w:tcW w:w="7350" w:type="dxa"/>
            <w:tcBorders>
              <w:top w:val="single" w:sz="6" w:space="0" w:color="auto"/>
              <w:left w:val="single" w:sz="6" w:space="0" w:color="auto"/>
              <w:bottom w:val="single" w:sz="6" w:space="0" w:color="auto"/>
              <w:right w:val="single" w:sz="6" w:space="0" w:color="auto"/>
            </w:tcBorders>
            <w:hideMark/>
          </w:tcPr>
          <w:p w14:paraId="7651F38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An-Hsuan Lin, Meng-Han Liu, Hsin-Kuo B Ko, Diahn-Warng Perng, Tzong-Shyuan Lee, Yu Ru Kou 2017 Inflammatory Effects of Menthol vs. Non-menthol Cigarette Smoke Extract on Human Lung Epithelial Cells: A Double-Hit on TRPM8 by Reactive Oxygen Species and Menthol.. Frontiers in physiology; 8.263.</w:t>
            </w:r>
          </w:p>
        </w:tc>
        <w:tc>
          <w:tcPr>
            <w:tcW w:w="1414" w:type="dxa"/>
            <w:tcBorders>
              <w:top w:val="single" w:sz="6" w:space="0" w:color="auto"/>
              <w:left w:val="single" w:sz="6" w:space="0" w:color="auto"/>
              <w:bottom w:val="single" w:sz="6" w:space="0" w:color="auto"/>
              <w:right w:val="single" w:sz="6" w:space="0" w:color="auto"/>
            </w:tcBorders>
            <w:hideMark/>
          </w:tcPr>
          <w:p w14:paraId="7651F38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9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8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314</w:t>
            </w:r>
          </w:p>
        </w:tc>
        <w:tc>
          <w:tcPr>
            <w:tcW w:w="7350" w:type="dxa"/>
            <w:tcBorders>
              <w:top w:val="single" w:sz="6" w:space="0" w:color="auto"/>
              <w:left w:val="single" w:sz="6" w:space="0" w:color="auto"/>
              <w:bottom w:val="single" w:sz="6" w:space="0" w:color="auto"/>
              <w:right w:val="single" w:sz="6" w:space="0" w:color="auto"/>
            </w:tcBorders>
            <w:hideMark/>
          </w:tcPr>
          <w:p w14:paraId="7651F38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Cynthia Van Landingham, William Fuller, Greg Mariano, Kristin Marano, Geoffrey Curtin, Sandra I Sulsky 2017 Data on cardiovascular and pulmonary diseases among smokers of menthol and non-menthol cigarettes compiled from the National Health and Nutrition Examination Survey (NHANES), 1999-2012.. Data in brief; 12.386.</w:t>
            </w:r>
          </w:p>
        </w:tc>
        <w:tc>
          <w:tcPr>
            <w:tcW w:w="1414" w:type="dxa"/>
            <w:tcBorders>
              <w:top w:val="single" w:sz="6" w:space="0" w:color="auto"/>
              <w:left w:val="single" w:sz="6" w:space="0" w:color="auto"/>
              <w:bottom w:val="single" w:sz="6" w:space="0" w:color="auto"/>
              <w:right w:val="single" w:sz="6" w:space="0" w:color="auto"/>
            </w:tcBorders>
            <w:hideMark/>
          </w:tcPr>
          <w:p w14:paraId="7651F38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9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9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320</w:t>
            </w:r>
          </w:p>
        </w:tc>
        <w:tc>
          <w:tcPr>
            <w:tcW w:w="7350" w:type="dxa"/>
            <w:tcBorders>
              <w:top w:val="single" w:sz="6" w:space="0" w:color="auto"/>
              <w:left w:val="single" w:sz="6" w:space="0" w:color="auto"/>
              <w:bottom w:val="single" w:sz="6" w:space="0" w:color="auto"/>
              <w:right w:val="single" w:sz="6" w:space="0" w:color="auto"/>
            </w:tcBorders>
            <w:hideMark/>
          </w:tcPr>
          <w:p w14:paraId="7651F39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Jeff Stier 2015 Even anti-tobacco studies must be held to basic scientific standards. A response to: Smoking intensity and intent to continue smoking among menthol and non-menthol adolescent smokers in Canada.. Cancer causes &amp; control : CCC; 26.1053.</w:t>
            </w:r>
          </w:p>
        </w:tc>
        <w:tc>
          <w:tcPr>
            <w:tcW w:w="1414" w:type="dxa"/>
            <w:tcBorders>
              <w:top w:val="single" w:sz="6" w:space="0" w:color="auto"/>
              <w:left w:val="single" w:sz="6" w:space="0" w:color="auto"/>
              <w:bottom w:val="single" w:sz="6" w:space="0" w:color="auto"/>
              <w:right w:val="single" w:sz="6" w:space="0" w:color="auto"/>
            </w:tcBorders>
            <w:hideMark/>
          </w:tcPr>
          <w:p w14:paraId="7651F39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39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9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322</w:t>
            </w:r>
          </w:p>
        </w:tc>
        <w:tc>
          <w:tcPr>
            <w:tcW w:w="7350" w:type="dxa"/>
            <w:tcBorders>
              <w:top w:val="single" w:sz="6" w:space="0" w:color="auto"/>
              <w:left w:val="single" w:sz="6" w:space="0" w:color="auto"/>
              <w:bottom w:val="single" w:sz="6" w:space="0" w:color="auto"/>
              <w:right w:val="single" w:sz="6" w:space="0" w:color="auto"/>
            </w:tcBorders>
            <w:hideMark/>
          </w:tcPr>
          <w:p w14:paraId="7651F39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Md Mizanur Rahman, Mohd Taha Arif, Mohd Fadzillah Abd Razak, Mohd Raili Bin Suhaili, Zainab Tambi, Clifton Akoi, Deburra Peak Ngadan 2014 Does menthol-brand cigarette </w:t>
            </w:r>
            <w:r w:rsidRPr="00B80D64">
              <w:rPr>
                <w:rFonts w:cstheme="minorHAnsi"/>
                <w:sz w:val="20"/>
                <w:szCs w:val="20"/>
              </w:rPr>
              <w:lastRenderedPageBreak/>
              <w:t>initiate early smoking? Evidence from a cross sectional study in sarawak, malaysia.. Iranian journal of public health; 43.385.</w:t>
            </w:r>
          </w:p>
        </w:tc>
        <w:tc>
          <w:tcPr>
            <w:tcW w:w="1414" w:type="dxa"/>
            <w:tcBorders>
              <w:top w:val="single" w:sz="6" w:space="0" w:color="auto"/>
              <w:left w:val="single" w:sz="6" w:space="0" w:color="auto"/>
              <w:bottom w:val="single" w:sz="6" w:space="0" w:color="auto"/>
              <w:right w:val="single" w:sz="6" w:space="0" w:color="auto"/>
            </w:tcBorders>
            <w:hideMark/>
          </w:tcPr>
          <w:p w14:paraId="7651F39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 xml:space="preserve">Ineligible population (not </w:t>
            </w:r>
            <w:r w:rsidRPr="00B80D64">
              <w:rPr>
                <w:rFonts w:cstheme="minorHAnsi"/>
                <w:sz w:val="20"/>
                <w:szCs w:val="20"/>
              </w:rPr>
              <w:lastRenderedPageBreak/>
              <w:t>U.S., not humans)</w:t>
            </w:r>
          </w:p>
        </w:tc>
      </w:tr>
      <w:tr w:rsidR="00290FCF" w:rsidRPr="00B80D64" w14:paraId="7651F39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9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324</w:t>
            </w:r>
          </w:p>
        </w:tc>
        <w:tc>
          <w:tcPr>
            <w:tcW w:w="7350" w:type="dxa"/>
            <w:tcBorders>
              <w:top w:val="single" w:sz="6" w:space="0" w:color="auto"/>
              <w:left w:val="single" w:sz="6" w:space="0" w:color="auto"/>
              <w:bottom w:val="single" w:sz="6" w:space="0" w:color="auto"/>
              <w:right w:val="single" w:sz="6" w:space="0" w:color="auto"/>
            </w:tcBorders>
            <w:hideMark/>
          </w:tcPr>
          <w:p w14:paraId="7651F39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Nadine Kabbani 2013 Not so Cool? Menthol's discovered actions on the nicotinic receptor and its implications for nicotine addiction.. Frontiers in pharmacology; 4.95.</w:t>
            </w:r>
          </w:p>
        </w:tc>
        <w:tc>
          <w:tcPr>
            <w:tcW w:w="1414" w:type="dxa"/>
            <w:tcBorders>
              <w:top w:val="single" w:sz="6" w:space="0" w:color="auto"/>
              <w:left w:val="single" w:sz="6" w:space="0" w:color="auto"/>
              <w:bottom w:val="single" w:sz="6" w:space="0" w:color="auto"/>
              <w:right w:val="single" w:sz="6" w:space="0" w:color="auto"/>
            </w:tcBorders>
            <w:hideMark/>
          </w:tcPr>
          <w:p w14:paraId="7651F39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A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9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327</w:t>
            </w:r>
          </w:p>
        </w:tc>
        <w:tc>
          <w:tcPr>
            <w:tcW w:w="7350" w:type="dxa"/>
            <w:tcBorders>
              <w:top w:val="single" w:sz="6" w:space="0" w:color="auto"/>
              <w:left w:val="single" w:sz="6" w:space="0" w:color="auto"/>
              <w:bottom w:val="single" w:sz="6" w:space="0" w:color="auto"/>
              <w:right w:val="single" w:sz="6" w:space="0" w:color="auto"/>
            </w:tcBorders>
            <w:hideMark/>
          </w:tcPr>
          <w:p w14:paraId="7651F39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Allison M Schmidt, Sarah D Kowitt, Allison E Myers, Adam O Goldstein 2018 Attitudes towards Potential New Tobacco Control Regulations among U.S. Adults.. International journal of environmental research and public health; 15.</w:t>
            </w:r>
          </w:p>
        </w:tc>
        <w:tc>
          <w:tcPr>
            <w:tcW w:w="1414" w:type="dxa"/>
            <w:tcBorders>
              <w:top w:val="single" w:sz="6" w:space="0" w:color="auto"/>
              <w:left w:val="single" w:sz="6" w:space="0" w:color="auto"/>
              <w:bottom w:val="single" w:sz="6" w:space="0" w:color="auto"/>
              <w:right w:val="single" w:sz="6" w:space="0" w:color="auto"/>
            </w:tcBorders>
            <w:hideMark/>
          </w:tcPr>
          <w:p w14:paraId="7651F39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A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A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329</w:t>
            </w:r>
          </w:p>
        </w:tc>
        <w:tc>
          <w:tcPr>
            <w:tcW w:w="7350" w:type="dxa"/>
            <w:tcBorders>
              <w:top w:val="single" w:sz="6" w:space="0" w:color="auto"/>
              <w:left w:val="single" w:sz="6" w:space="0" w:color="auto"/>
              <w:bottom w:val="single" w:sz="6" w:space="0" w:color="auto"/>
              <w:right w:val="single" w:sz="6" w:space="0" w:color="auto"/>
            </w:tcBorders>
            <w:hideMark/>
          </w:tcPr>
          <w:p w14:paraId="7651F3A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Ruth E Malone 2017 It's the 21st century: isn't it past time to ban menthol cigarette sales?.. Tobacco control; 26.359.</w:t>
            </w:r>
          </w:p>
        </w:tc>
        <w:tc>
          <w:tcPr>
            <w:tcW w:w="1414" w:type="dxa"/>
            <w:tcBorders>
              <w:top w:val="single" w:sz="6" w:space="0" w:color="auto"/>
              <w:left w:val="single" w:sz="6" w:space="0" w:color="auto"/>
              <w:bottom w:val="single" w:sz="6" w:space="0" w:color="auto"/>
              <w:right w:val="single" w:sz="6" w:space="0" w:color="auto"/>
            </w:tcBorders>
            <w:hideMark/>
          </w:tcPr>
          <w:p w14:paraId="7651F3A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A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A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335</w:t>
            </w:r>
          </w:p>
        </w:tc>
        <w:tc>
          <w:tcPr>
            <w:tcW w:w="7350" w:type="dxa"/>
            <w:tcBorders>
              <w:top w:val="single" w:sz="6" w:space="0" w:color="auto"/>
              <w:left w:val="single" w:sz="6" w:space="0" w:color="auto"/>
              <w:bottom w:val="single" w:sz="6" w:space="0" w:color="auto"/>
              <w:right w:val="single" w:sz="6" w:space="0" w:color="auto"/>
            </w:tcBorders>
            <w:hideMark/>
          </w:tcPr>
          <w:p w14:paraId="7651F3A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Jennifer Brown, Teresa DeAtley, Kevin Welding, Robert Schwartz, Michael Chaiton, Deirdre Lawrence Kittner, Joanna E Cohen 2017 Tobacco industry response to menthol cigarette bans in Alberta and Nova Scotia, Canada.. Tobacco control; 26.e71.</w:t>
            </w:r>
          </w:p>
        </w:tc>
        <w:tc>
          <w:tcPr>
            <w:tcW w:w="1414" w:type="dxa"/>
            <w:tcBorders>
              <w:top w:val="single" w:sz="6" w:space="0" w:color="auto"/>
              <w:left w:val="single" w:sz="6" w:space="0" w:color="auto"/>
              <w:bottom w:val="single" w:sz="6" w:space="0" w:color="auto"/>
              <w:right w:val="single" w:sz="6" w:space="0" w:color="auto"/>
            </w:tcBorders>
            <w:hideMark/>
          </w:tcPr>
          <w:p w14:paraId="7651F3A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A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340</w:t>
            </w:r>
          </w:p>
        </w:tc>
        <w:tc>
          <w:tcPr>
            <w:tcW w:w="7350" w:type="dxa"/>
            <w:tcBorders>
              <w:top w:val="single" w:sz="6" w:space="0" w:color="auto"/>
              <w:left w:val="single" w:sz="6" w:space="0" w:color="auto"/>
              <w:bottom w:val="single" w:sz="6" w:space="0" w:color="auto"/>
              <w:right w:val="single" w:sz="6" w:space="0" w:color="auto"/>
            </w:tcBorders>
            <w:hideMark/>
          </w:tcPr>
          <w:p w14:paraId="7651F3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Mathilde Marchand, Patrick Brossard, Henri Merdjan, Nicola Lama, Rolf Weitkunat, Frank Ludicke 2017 Nicotine Population Pharmacokinetics in Healthy Adult Smokers: A Retrospective Analysis.. European journal of drug metabolism and pharmacokinetics; 42.943.</w:t>
            </w:r>
          </w:p>
        </w:tc>
        <w:tc>
          <w:tcPr>
            <w:tcW w:w="1414" w:type="dxa"/>
            <w:tcBorders>
              <w:top w:val="single" w:sz="6" w:space="0" w:color="auto"/>
              <w:left w:val="single" w:sz="6" w:space="0" w:color="auto"/>
              <w:bottom w:val="single" w:sz="6" w:space="0" w:color="auto"/>
              <w:right w:val="single" w:sz="6" w:space="0" w:color="auto"/>
            </w:tcBorders>
            <w:hideMark/>
          </w:tcPr>
          <w:p w14:paraId="7651F3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B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341</w:t>
            </w:r>
          </w:p>
        </w:tc>
        <w:tc>
          <w:tcPr>
            <w:tcW w:w="7350" w:type="dxa"/>
            <w:tcBorders>
              <w:top w:val="single" w:sz="6" w:space="0" w:color="auto"/>
              <w:left w:val="single" w:sz="6" w:space="0" w:color="auto"/>
              <w:bottom w:val="single" w:sz="6" w:space="0" w:color="auto"/>
              <w:right w:val="single" w:sz="6" w:space="0" w:color="auto"/>
            </w:tcBorders>
            <w:hideMark/>
          </w:tcPr>
          <w:p w14:paraId="7651F3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Jessica M Rath, Andrea C Villanti, Valerie F Williams, Amanda Richardson, Jennifer L Pearson, Donna M Vallone 2016 Correlates of current menthol cigarette and flavored other tobacco product use among U.S. young adults.. Addictive behaviors; 62.35.</w:t>
            </w:r>
          </w:p>
        </w:tc>
        <w:tc>
          <w:tcPr>
            <w:tcW w:w="1414" w:type="dxa"/>
            <w:tcBorders>
              <w:top w:val="single" w:sz="6" w:space="0" w:color="auto"/>
              <w:left w:val="single" w:sz="6" w:space="0" w:color="auto"/>
              <w:bottom w:val="single" w:sz="6" w:space="0" w:color="auto"/>
              <w:right w:val="single" w:sz="6" w:space="0" w:color="auto"/>
            </w:tcBorders>
            <w:hideMark/>
          </w:tcPr>
          <w:p w14:paraId="7651F3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B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342</w:t>
            </w:r>
          </w:p>
        </w:tc>
        <w:tc>
          <w:tcPr>
            <w:tcW w:w="7350" w:type="dxa"/>
            <w:tcBorders>
              <w:top w:val="single" w:sz="6" w:space="0" w:color="auto"/>
              <w:left w:val="single" w:sz="6" w:space="0" w:color="auto"/>
              <w:bottom w:val="single" w:sz="6" w:space="0" w:color="auto"/>
              <w:right w:val="single" w:sz="6" w:space="0" w:color="auto"/>
            </w:tcBorders>
            <w:hideMark/>
          </w:tcPr>
          <w:p w14:paraId="7651F3B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Brandon J Henderson, Teagan R Wall, Beverley M Henley, Charlene H Kim, Sheri McKinney, Henry A Lester 2017 Menthol Enhances Nicotine Reward-Related Behavior by Potentiating Nicotine-Induced Changes in nAChR Function, nAChR Upregulation, and DA Neuron Excitability.. Neuropsychopharmacology : official publication of the American College of Neuropsychopharmacology; 42.2285.</w:t>
            </w:r>
          </w:p>
        </w:tc>
        <w:tc>
          <w:tcPr>
            <w:tcW w:w="1414" w:type="dxa"/>
            <w:tcBorders>
              <w:top w:val="single" w:sz="6" w:space="0" w:color="auto"/>
              <w:left w:val="single" w:sz="6" w:space="0" w:color="auto"/>
              <w:bottom w:val="single" w:sz="6" w:space="0" w:color="auto"/>
              <w:right w:val="single" w:sz="6" w:space="0" w:color="auto"/>
            </w:tcBorders>
            <w:hideMark/>
          </w:tcPr>
          <w:p w14:paraId="7651F3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B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346</w:t>
            </w:r>
          </w:p>
        </w:tc>
        <w:tc>
          <w:tcPr>
            <w:tcW w:w="7350" w:type="dxa"/>
            <w:tcBorders>
              <w:top w:val="single" w:sz="6" w:space="0" w:color="auto"/>
              <w:left w:val="single" w:sz="6" w:space="0" w:color="auto"/>
              <w:bottom w:val="single" w:sz="6" w:space="0" w:color="auto"/>
              <w:right w:val="single" w:sz="6" w:space="0" w:color="auto"/>
            </w:tcBorders>
            <w:hideMark/>
          </w:tcPr>
          <w:p w14:paraId="7651F3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Lauren K Collins, Raymond S Niaura, Stacey Y Gagosian, David B Abrams 2017 Menthol cigarettes and the public health standard: a systematic review.. BMC public health; 17.983.</w:t>
            </w:r>
          </w:p>
        </w:tc>
        <w:tc>
          <w:tcPr>
            <w:tcW w:w="1414" w:type="dxa"/>
            <w:tcBorders>
              <w:top w:val="single" w:sz="6" w:space="0" w:color="auto"/>
              <w:left w:val="single" w:sz="6" w:space="0" w:color="auto"/>
              <w:bottom w:val="single" w:sz="6" w:space="0" w:color="auto"/>
              <w:right w:val="single" w:sz="6" w:space="0" w:color="auto"/>
            </w:tcBorders>
            <w:hideMark/>
          </w:tcPr>
          <w:p w14:paraId="7651F3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B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B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347</w:t>
            </w:r>
          </w:p>
        </w:tc>
        <w:tc>
          <w:tcPr>
            <w:tcW w:w="7350" w:type="dxa"/>
            <w:tcBorders>
              <w:top w:val="single" w:sz="6" w:space="0" w:color="auto"/>
              <w:left w:val="single" w:sz="6" w:space="0" w:color="auto"/>
              <w:bottom w:val="single" w:sz="6" w:space="0" w:color="auto"/>
              <w:right w:val="single" w:sz="6" w:space="0" w:color="auto"/>
            </w:tcBorders>
            <w:hideMark/>
          </w:tcPr>
          <w:p w14:paraId="7651F3B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Christina Vaughan Watson, Patricia Richter, B Rey de Castro, Connie Sosnoff, Jennifer Potts, Pamela Clark, Joan McCraw, Xizheng Yan, David Chambers, Clifford Watson 2017 Smoking Behavior and Exposure: Results of a Menthol Cigarette Cross-over Study.. American journal of health behavior; 41.309.</w:t>
            </w:r>
          </w:p>
        </w:tc>
        <w:tc>
          <w:tcPr>
            <w:tcW w:w="1414" w:type="dxa"/>
            <w:tcBorders>
              <w:top w:val="single" w:sz="6" w:space="0" w:color="auto"/>
              <w:left w:val="single" w:sz="6" w:space="0" w:color="auto"/>
              <w:bottom w:val="single" w:sz="6" w:space="0" w:color="auto"/>
              <w:right w:val="single" w:sz="6" w:space="0" w:color="auto"/>
            </w:tcBorders>
            <w:hideMark/>
          </w:tcPr>
          <w:p w14:paraId="7651F3B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C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B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348</w:t>
            </w:r>
          </w:p>
        </w:tc>
        <w:tc>
          <w:tcPr>
            <w:tcW w:w="7350" w:type="dxa"/>
            <w:tcBorders>
              <w:top w:val="single" w:sz="6" w:space="0" w:color="auto"/>
              <w:left w:val="single" w:sz="6" w:space="0" w:color="auto"/>
              <w:bottom w:val="single" w:sz="6" w:space="0" w:color="auto"/>
              <w:right w:val="single" w:sz="6" w:space="0" w:color="auto"/>
            </w:tcBorders>
            <w:hideMark/>
          </w:tcPr>
          <w:p w14:paraId="7651F3B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Kathryn C Ross, Delia A Dempsey, Gideon St Helen, Kevin Delucchi, Neal L Benowitz 2016 The Influence of Puff Characteristics, Nicotine Dependence, and Rate of Nicotine Metabolism on Daily Nicotine Exposure in African American Smokers.. Cancer epidemiology, biomarkers &amp; prevention : a publication of the American Association for Cancer Research, cosponsored by the American Society of Preventive Oncology; 25.936.</w:t>
            </w:r>
          </w:p>
        </w:tc>
        <w:tc>
          <w:tcPr>
            <w:tcW w:w="1414" w:type="dxa"/>
            <w:tcBorders>
              <w:top w:val="single" w:sz="6" w:space="0" w:color="auto"/>
              <w:left w:val="single" w:sz="6" w:space="0" w:color="auto"/>
              <w:bottom w:val="single" w:sz="6" w:space="0" w:color="auto"/>
              <w:right w:val="single" w:sz="6" w:space="0" w:color="auto"/>
            </w:tcBorders>
            <w:hideMark/>
          </w:tcPr>
          <w:p w14:paraId="7651F3B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C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C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350</w:t>
            </w:r>
          </w:p>
        </w:tc>
        <w:tc>
          <w:tcPr>
            <w:tcW w:w="7350" w:type="dxa"/>
            <w:tcBorders>
              <w:top w:val="single" w:sz="6" w:space="0" w:color="auto"/>
              <w:left w:val="single" w:sz="6" w:space="0" w:color="auto"/>
              <w:bottom w:val="single" w:sz="6" w:space="0" w:color="auto"/>
              <w:right w:val="single" w:sz="6" w:space="0" w:color="auto"/>
            </w:tcBorders>
            <w:hideMark/>
          </w:tcPr>
          <w:p w14:paraId="7651F3C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Won S Choi, Niaman Nazir, Christina M Pacheco, Melissa K Filippi, Joseph Pacheco, Julia White Bull, Christi Nance, Babalola Faseru, K Allen Greiner, Christine Makosky Daley 2016 Recruitment and Baseline Characteristics of American Indian Tribal College Students Participating in a Tribal College Tobacco and Behavioral Survey.. Nicotine &amp; tobacco research : official journal of the Society for Research on Nicotine and Tobacco; 18.1488.</w:t>
            </w:r>
          </w:p>
        </w:tc>
        <w:tc>
          <w:tcPr>
            <w:tcW w:w="1414" w:type="dxa"/>
            <w:tcBorders>
              <w:top w:val="single" w:sz="6" w:space="0" w:color="auto"/>
              <w:left w:val="single" w:sz="6" w:space="0" w:color="auto"/>
              <w:bottom w:val="single" w:sz="6" w:space="0" w:color="auto"/>
              <w:right w:val="single" w:sz="6" w:space="0" w:color="auto"/>
            </w:tcBorders>
            <w:hideMark/>
          </w:tcPr>
          <w:p w14:paraId="7651F3C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C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C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351</w:t>
            </w:r>
          </w:p>
        </w:tc>
        <w:tc>
          <w:tcPr>
            <w:tcW w:w="7350" w:type="dxa"/>
            <w:tcBorders>
              <w:top w:val="single" w:sz="6" w:space="0" w:color="auto"/>
              <w:left w:val="single" w:sz="6" w:space="0" w:color="auto"/>
              <w:bottom w:val="single" w:sz="6" w:space="0" w:color="auto"/>
              <w:right w:val="single" w:sz="6" w:space="0" w:color="auto"/>
            </w:tcBorders>
            <w:hideMark/>
          </w:tcPr>
          <w:p w14:paraId="7651F3C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Erna Jz Krusemann, Wouter F Visser, Johannes Wjm Cremers, Jeroen LA Pennings, Reinskje Talhout 2018 Identification of flavour additives in tobacco products to develop a flavour library.. Tobacco control; 27.105.</w:t>
            </w:r>
          </w:p>
        </w:tc>
        <w:tc>
          <w:tcPr>
            <w:tcW w:w="1414" w:type="dxa"/>
            <w:tcBorders>
              <w:top w:val="single" w:sz="6" w:space="0" w:color="auto"/>
              <w:left w:val="single" w:sz="6" w:space="0" w:color="auto"/>
              <w:bottom w:val="single" w:sz="6" w:space="0" w:color="auto"/>
              <w:right w:val="single" w:sz="6" w:space="0" w:color="auto"/>
            </w:tcBorders>
            <w:hideMark/>
          </w:tcPr>
          <w:p w14:paraId="7651F3C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C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C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353</w:t>
            </w:r>
          </w:p>
        </w:tc>
        <w:tc>
          <w:tcPr>
            <w:tcW w:w="7350" w:type="dxa"/>
            <w:tcBorders>
              <w:top w:val="single" w:sz="6" w:space="0" w:color="auto"/>
              <w:left w:val="single" w:sz="6" w:space="0" w:color="auto"/>
              <w:bottom w:val="single" w:sz="6" w:space="0" w:color="auto"/>
              <w:right w:val="single" w:sz="6" w:space="0" w:color="auto"/>
            </w:tcBorders>
            <w:hideMark/>
          </w:tcPr>
          <w:p w14:paraId="7651F3C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Erna J Z Krusemann, Johannes W J M Cremers, Wouter F Visser, Pieter H Punter, Reinskje Talhout 2017 The Sensory Difference Threshold of Menthol Odor in Flavored Tobacco Determined by Combining Sensory and Chemical Analysis.. Chemical senses; 42.233.</w:t>
            </w:r>
          </w:p>
        </w:tc>
        <w:tc>
          <w:tcPr>
            <w:tcW w:w="1414" w:type="dxa"/>
            <w:tcBorders>
              <w:top w:val="single" w:sz="6" w:space="0" w:color="auto"/>
              <w:left w:val="single" w:sz="6" w:space="0" w:color="auto"/>
              <w:bottom w:val="single" w:sz="6" w:space="0" w:color="auto"/>
              <w:right w:val="single" w:sz="6" w:space="0" w:color="auto"/>
            </w:tcBorders>
            <w:hideMark/>
          </w:tcPr>
          <w:p w14:paraId="7651F3C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D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C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355</w:t>
            </w:r>
          </w:p>
        </w:tc>
        <w:tc>
          <w:tcPr>
            <w:tcW w:w="7350" w:type="dxa"/>
            <w:tcBorders>
              <w:top w:val="single" w:sz="6" w:space="0" w:color="auto"/>
              <w:left w:val="single" w:sz="6" w:space="0" w:color="auto"/>
              <w:bottom w:val="single" w:sz="6" w:space="0" w:color="auto"/>
              <w:right w:val="single" w:sz="6" w:space="0" w:color="auto"/>
            </w:tcBorders>
            <w:hideMark/>
          </w:tcPr>
          <w:p w14:paraId="7651F3C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Shyanika W Rose, Catherine L Jo, Steven Binns, Melissa Buenger, Sherry Emery, Kurt M Ribisl 2017 Perceptions of Menthol Cigarettes Among Twitter Users: Content and Sentiment Analysis.. Journal of medical Internet research; 19.e56.</w:t>
            </w:r>
          </w:p>
        </w:tc>
        <w:tc>
          <w:tcPr>
            <w:tcW w:w="1414" w:type="dxa"/>
            <w:tcBorders>
              <w:top w:val="single" w:sz="6" w:space="0" w:color="auto"/>
              <w:left w:val="single" w:sz="6" w:space="0" w:color="auto"/>
              <w:bottom w:val="single" w:sz="6" w:space="0" w:color="auto"/>
              <w:right w:val="single" w:sz="6" w:space="0" w:color="auto"/>
            </w:tcBorders>
            <w:hideMark/>
          </w:tcPr>
          <w:p w14:paraId="7651F3C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D4" w14:textId="77777777" w:rsidTr="00E92704">
        <w:tc>
          <w:tcPr>
            <w:tcW w:w="0" w:type="auto"/>
            <w:tcBorders>
              <w:top w:val="single" w:sz="6" w:space="0" w:color="auto"/>
              <w:left w:val="single" w:sz="6" w:space="0" w:color="auto"/>
              <w:bottom w:val="single" w:sz="6" w:space="0" w:color="auto"/>
              <w:right w:val="single" w:sz="6" w:space="0" w:color="auto"/>
            </w:tcBorders>
          </w:tcPr>
          <w:p w14:paraId="7651F3D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356</w:t>
            </w:r>
          </w:p>
        </w:tc>
        <w:tc>
          <w:tcPr>
            <w:tcW w:w="7350" w:type="dxa"/>
            <w:tcBorders>
              <w:top w:val="single" w:sz="6" w:space="0" w:color="auto"/>
              <w:left w:val="single" w:sz="6" w:space="0" w:color="auto"/>
              <w:bottom w:val="single" w:sz="6" w:space="0" w:color="auto"/>
              <w:right w:val="single" w:sz="6" w:space="0" w:color="auto"/>
            </w:tcBorders>
          </w:tcPr>
          <w:p w14:paraId="7651F3D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noProof/>
                <w:sz w:val="20"/>
                <w:szCs w:val="20"/>
              </w:rPr>
              <w:t>Natalie Nardone,​ Eric C Donny,​ Dorothy K Hatsukami,​ Joseph S Koopmeiners,​ Sharon E Murphy,​ Andrew A Strasser,​ Jennifer W Tidey,​ Ryan Vandrey,​ Neal L Benowitz 2016 Estimations and predictors of non-compliance in switchers to reduced nicotine content cigarettes.. Addiction (Abingdon,​ England); 111.2208.</w:t>
            </w:r>
          </w:p>
        </w:tc>
        <w:tc>
          <w:tcPr>
            <w:tcW w:w="1414" w:type="dxa"/>
            <w:tcBorders>
              <w:top w:val="single" w:sz="6" w:space="0" w:color="auto"/>
              <w:left w:val="single" w:sz="6" w:space="0" w:color="auto"/>
              <w:bottom w:val="single" w:sz="6" w:space="0" w:color="auto"/>
              <w:right w:val="single" w:sz="6" w:space="0" w:color="auto"/>
            </w:tcBorders>
          </w:tcPr>
          <w:p w14:paraId="7651F3D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D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D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357</w:t>
            </w:r>
          </w:p>
        </w:tc>
        <w:tc>
          <w:tcPr>
            <w:tcW w:w="7350" w:type="dxa"/>
            <w:tcBorders>
              <w:top w:val="single" w:sz="6" w:space="0" w:color="auto"/>
              <w:left w:val="single" w:sz="6" w:space="0" w:color="auto"/>
              <w:bottom w:val="single" w:sz="6" w:space="0" w:color="auto"/>
              <w:right w:val="single" w:sz="6" w:space="0" w:color="auto"/>
            </w:tcBorders>
            <w:hideMark/>
          </w:tcPr>
          <w:p w14:paraId="7651F3D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Elizabeth Needham Waddell, Rachel Sacks, Shannon M Farley, Michael Johns 2016 Point-of-Sale Tobacco Marketing to Youth in New York State.. The Journal of adolescent health : official publication of the Society for Adolescent Medicine; 59.365.</w:t>
            </w:r>
          </w:p>
        </w:tc>
        <w:tc>
          <w:tcPr>
            <w:tcW w:w="1414" w:type="dxa"/>
            <w:tcBorders>
              <w:top w:val="single" w:sz="6" w:space="0" w:color="auto"/>
              <w:left w:val="single" w:sz="6" w:space="0" w:color="auto"/>
              <w:bottom w:val="single" w:sz="6" w:space="0" w:color="auto"/>
              <w:right w:val="single" w:sz="6" w:space="0" w:color="auto"/>
            </w:tcBorders>
            <w:hideMark/>
          </w:tcPr>
          <w:p w14:paraId="7651F3D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D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D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360</w:t>
            </w:r>
          </w:p>
        </w:tc>
        <w:tc>
          <w:tcPr>
            <w:tcW w:w="7350" w:type="dxa"/>
            <w:tcBorders>
              <w:top w:val="single" w:sz="6" w:space="0" w:color="auto"/>
              <w:left w:val="single" w:sz="6" w:space="0" w:color="auto"/>
              <w:bottom w:val="single" w:sz="6" w:space="0" w:color="auto"/>
              <w:right w:val="single" w:sz="6" w:space="0" w:color="auto"/>
            </w:tcBorders>
            <w:hideMark/>
          </w:tcPr>
          <w:p w14:paraId="7651F3D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Shannon M Farley, Michael Johns 2017 New York City flavoured tobacco product sales ban evaluation.. Tobacco control; 26.78.</w:t>
            </w:r>
          </w:p>
        </w:tc>
        <w:tc>
          <w:tcPr>
            <w:tcW w:w="1414" w:type="dxa"/>
            <w:tcBorders>
              <w:top w:val="single" w:sz="6" w:space="0" w:color="auto"/>
              <w:left w:val="single" w:sz="6" w:space="0" w:color="auto"/>
              <w:bottom w:val="single" w:sz="6" w:space="0" w:color="auto"/>
              <w:right w:val="single" w:sz="6" w:space="0" w:color="auto"/>
            </w:tcBorders>
            <w:hideMark/>
          </w:tcPr>
          <w:p w14:paraId="7651F3D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E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D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367</w:t>
            </w:r>
          </w:p>
        </w:tc>
        <w:tc>
          <w:tcPr>
            <w:tcW w:w="7350" w:type="dxa"/>
            <w:tcBorders>
              <w:top w:val="single" w:sz="6" w:space="0" w:color="auto"/>
              <w:left w:val="single" w:sz="6" w:space="0" w:color="auto"/>
              <w:bottom w:val="single" w:sz="6" w:space="0" w:color="auto"/>
              <w:right w:val="single" w:sz="6" w:space="0" w:color="auto"/>
            </w:tcBorders>
            <w:hideMark/>
          </w:tcPr>
          <w:p w14:paraId="7651F3D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Amanda L Johnson, Bridget K Ambrose, K Michael Cummings, Cassandra A Stanton, Shyanika W Rose, Shari P Feirman, Cindy Tworek, Allison M Glasser, Jennifer L Pearson, Amy M Cohn, Kevin P Conway, Raymond S Niaura, Maansi Bansal-Travers, Andrew Hyland 2017 Flavored Tobacco Product Use in Youth and Adults: Findings From the First Wave of the PATH Study (2013-2014).. American journal of preventive medicine; 53.139.</w:t>
            </w:r>
          </w:p>
        </w:tc>
        <w:tc>
          <w:tcPr>
            <w:tcW w:w="1414" w:type="dxa"/>
            <w:tcBorders>
              <w:top w:val="single" w:sz="6" w:space="0" w:color="auto"/>
              <w:left w:val="single" w:sz="6" w:space="0" w:color="auto"/>
              <w:bottom w:val="single" w:sz="6" w:space="0" w:color="auto"/>
              <w:right w:val="single" w:sz="6" w:space="0" w:color="auto"/>
            </w:tcBorders>
            <w:hideMark/>
          </w:tcPr>
          <w:p w14:paraId="7651F3D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E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E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369</w:t>
            </w:r>
          </w:p>
        </w:tc>
        <w:tc>
          <w:tcPr>
            <w:tcW w:w="7350" w:type="dxa"/>
            <w:tcBorders>
              <w:top w:val="single" w:sz="6" w:space="0" w:color="auto"/>
              <w:left w:val="single" w:sz="6" w:space="0" w:color="auto"/>
              <w:bottom w:val="single" w:sz="6" w:space="0" w:color="auto"/>
              <w:right w:val="single" w:sz="6" w:space="0" w:color="auto"/>
            </w:tcBorders>
            <w:hideMark/>
          </w:tcPr>
          <w:p w14:paraId="7651F3E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 Sterling, C Fryer, I Pagano, D Jones, P Fagan 2016 Association between menthol-flavoured cigarette smoking and flavoured little cigar and cigarillo use among African-American, Hispanic, and white young and middle-aged adult smokers.. Tobacco control; 25.ii21.</w:t>
            </w:r>
          </w:p>
        </w:tc>
        <w:tc>
          <w:tcPr>
            <w:tcW w:w="1414" w:type="dxa"/>
            <w:tcBorders>
              <w:top w:val="single" w:sz="6" w:space="0" w:color="auto"/>
              <w:left w:val="single" w:sz="6" w:space="0" w:color="auto"/>
              <w:bottom w:val="single" w:sz="6" w:space="0" w:color="auto"/>
              <w:right w:val="single" w:sz="6" w:space="0" w:color="auto"/>
            </w:tcBorders>
            <w:hideMark/>
          </w:tcPr>
          <w:p w14:paraId="7651F3E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E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E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376</w:t>
            </w:r>
          </w:p>
        </w:tc>
        <w:tc>
          <w:tcPr>
            <w:tcW w:w="7350" w:type="dxa"/>
            <w:tcBorders>
              <w:top w:val="single" w:sz="6" w:space="0" w:color="auto"/>
              <w:left w:val="single" w:sz="6" w:space="0" w:color="auto"/>
              <w:bottom w:val="single" w:sz="6" w:space="0" w:color="auto"/>
              <w:right w:val="single" w:sz="6" w:space="0" w:color="auto"/>
            </w:tcBorders>
            <w:hideMark/>
          </w:tcPr>
          <w:p w14:paraId="7651F3E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 Clemmey, R Brooner, M A Chutuape, M Kidorf, M Stitzer 1997 Smoking habits and attitudes in a methadone maintenance treatment population.. Drug and alcohol dependence; 44.123.</w:t>
            </w:r>
          </w:p>
        </w:tc>
        <w:tc>
          <w:tcPr>
            <w:tcW w:w="1414" w:type="dxa"/>
            <w:tcBorders>
              <w:top w:val="single" w:sz="6" w:space="0" w:color="auto"/>
              <w:left w:val="single" w:sz="6" w:space="0" w:color="auto"/>
              <w:bottom w:val="single" w:sz="6" w:space="0" w:color="auto"/>
              <w:right w:val="single" w:sz="6" w:space="0" w:color="auto"/>
            </w:tcBorders>
            <w:hideMark/>
          </w:tcPr>
          <w:p w14:paraId="7651F3E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E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E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379</w:t>
            </w:r>
          </w:p>
        </w:tc>
        <w:tc>
          <w:tcPr>
            <w:tcW w:w="7350" w:type="dxa"/>
            <w:tcBorders>
              <w:top w:val="single" w:sz="6" w:space="0" w:color="auto"/>
              <w:left w:val="single" w:sz="6" w:space="0" w:color="auto"/>
              <w:bottom w:val="single" w:sz="6" w:space="0" w:color="auto"/>
              <w:right w:val="single" w:sz="6" w:space="0" w:color="auto"/>
            </w:tcBorders>
            <w:hideMark/>
          </w:tcPr>
          <w:p w14:paraId="7651F3E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Nancy C Jao, Anna K Veluz-Wilkins, Matthew J Smith, Allison J Carroll, Sonja Blazekovic, Frank T Leone, Rachel F Tyndale, Robert A Schnoll, Brian Hitsman 2017 Does menthol cigarette use moderate the effect of nicotine metabolism on short-term smoking cessation?.. Experimental and clinical psychopharmacology; 25.216.</w:t>
            </w:r>
          </w:p>
        </w:tc>
        <w:tc>
          <w:tcPr>
            <w:tcW w:w="1414" w:type="dxa"/>
            <w:tcBorders>
              <w:top w:val="single" w:sz="6" w:space="0" w:color="auto"/>
              <w:left w:val="single" w:sz="6" w:space="0" w:color="auto"/>
              <w:bottom w:val="single" w:sz="6" w:space="0" w:color="auto"/>
              <w:right w:val="single" w:sz="6" w:space="0" w:color="auto"/>
            </w:tcBorders>
            <w:hideMark/>
          </w:tcPr>
          <w:p w14:paraId="7651F3E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F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E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380</w:t>
            </w:r>
          </w:p>
        </w:tc>
        <w:tc>
          <w:tcPr>
            <w:tcW w:w="7350" w:type="dxa"/>
            <w:tcBorders>
              <w:top w:val="single" w:sz="6" w:space="0" w:color="auto"/>
              <w:left w:val="single" w:sz="6" w:space="0" w:color="auto"/>
              <w:bottom w:val="single" w:sz="6" w:space="0" w:color="auto"/>
              <w:right w:val="single" w:sz="6" w:space="0" w:color="auto"/>
            </w:tcBorders>
            <w:hideMark/>
          </w:tcPr>
          <w:p w14:paraId="7651F3E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 H Caskey, M E Jarvik, W J McCarthy, M R Rosenblatt, T M Gross, C L Carpenter 1993 Rapid smoking of menthol and nonmenthol cigarettes by black and white smokers.. Pharmacology, biochemistry, and behavior; 46.259.</w:t>
            </w:r>
          </w:p>
        </w:tc>
        <w:tc>
          <w:tcPr>
            <w:tcW w:w="1414" w:type="dxa"/>
            <w:tcBorders>
              <w:top w:val="single" w:sz="6" w:space="0" w:color="auto"/>
              <w:left w:val="single" w:sz="6" w:space="0" w:color="auto"/>
              <w:bottom w:val="single" w:sz="6" w:space="0" w:color="auto"/>
              <w:right w:val="single" w:sz="6" w:space="0" w:color="auto"/>
            </w:tcBorders>
            <w:hideMark/>
          </w:tcPr>
          <w:p w14:paraId="7651F3E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F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F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385</w:t>
            </w:r>
          </w:p>
        </w:tc>
        <w:tc>
          <w:tcPr>
            <w:tcW w:w="7350" w:type="dxa"/>
            <w:tcBorders>
              <w:top w:val="single" w:sz="6" w:space="0" w:color="auto"/>
              <w:left w:val="single" w:sz="6" w:space="0" w:color="auto"/>
              <w:bottom w:val="single" w:sz="6" w:space="0" w:color="auto"/>
              <w:right w:val="single" w:sz="6" w:space="0" w:color="auto"/>
            </w:tcBorders>
            <w:hideMark/>
          </w:tcPr>
          <w:p w14:paraId="7651F3F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Pamela Valera, F Joseph McClernon, Greer Burkholder, Michael J Mugavero, James Willig, Conall O'Cleirigh, Karen L Cropsey 2017 A Pilot Trial Examining African American and White Responses to Algorithm-Guided Smoking Cessation Medication Selection in Persons Living with HIV.. AIDS and behavior; 21.1975.</w:t>
            </w:r>
          </w:p>
        </w:tc>
        <w:tc>
          <w:tcPr>
            <w:tcW w:w="1414" w:type="dxa"/>
            <w:tcBorders>
              <w:top w:val="single" w:sz="6" w:space="0" w:color="auto"/>
              <w:left w:val="single" w:sz="6" w:space="0" w:color="auto"/>
              <w:bottom w:val="single" w:sz="6" w:space="0" w:color="auto"/>
              <w:right w:val="single" w:sz="6" w:space="0" w:color="auto"/>
            </w:tcBorders>
            <w:hideMark/>
          </w:tcPr>
          <w:p w14:paraId="7651F3F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F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F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387</w:t>
            </w:r>
          </w:p>
        </w:tc>
        <w:tc>
          <w:tcPr>
            <w:tcW w:w="7350" w:type="dxa"/>
            <w:tcBorders>
              <w:top w:val="single" w:sz="6" w:space="0" w:color="auto"/>
              <w:left w:val="single" w:sz="6" w:space="0" w:color="auto"/>
              <w:bottom w:val="single" w:sz="6" w:space="0" w:color="auto"/>
              <w:right w:val="single" w:sz="6" w:space="0" w:color="auto"/>
            </w:tcBorders>
            <w:hideMark/>
          </w:tcPr>
          <w:p w14:paraId="7651F3F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Charles J Courtemanche, Makayla K Palmer, Michael F Pesko 2017 Influence of the Flavored Cigarette Ban on Adolescent Tobacco Use.. American journal of preventive medicine; 52.e139.</w:t>
            </w:r>
          </w:p>
        </w:tc>
        <w:tc>
          <w:tcPr>
            <w:tcW w:w="1414" w:type="dxa"/>
            <w:tcBorders>
              <w:top w:val="single" w:sz="6" w:space="0" w:color="auto"/>
              <w:left w:val="single" w:sz="6" w:space="0" w:color="auto"/>
              <w:bottom w:val="single" w:sz="6" w:space="0" w:color="auto"/>
              <w:right w:val="single" w:sz="6" w:space="0" w:color="auto"/>
            </w:tcBorders>
            <w:hideMark/>
          </w:tcPr>
          <w:p w14:paraId="7651F3F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3F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F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389</w:t>
            </w:r>
          </w:p>
        </w:tc>
        <w:tc>
          <w:tcPr>
            <w:tcW w:w="7350" w:type="dxa"/>
            <w:tcBorders>
              <w:top w:val="single" w:sz="6" w:space="0" w:color="auto"/>
              <w:left w:val="single" w:sz="6" w:space="0" w:color="auto"/>
              <w:bottom w:val="single" w:sz="6" w:space="0" w:color="auto"/>
              <w:right w:val="single" w:sz="6" w:space="0" w:color="auto"/>
            </w:tcBorders>
            <w:hideMark/>
          </w:tcPr>
          <w:p w14:paraId="7651F3F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Arnab Mukherjea, Olivia A Wackowski, Youn Ok Lee, Cristine D Delnevo 2014 Asian American, Native Hawaiian and Pacific Islander tobacco use patterns.. American journal of health behavior; 38.362.</w:t>
            </w:r>
          </w:p>
        </w:tc>
        <w:tc>
          <w:tcPr>
            <w:tcW w:w="1414" w:type="dxa"/>
            <w:tcBorders>
              <w:top w:val="single" w:sz="6" w:space="0" w:color="auto"/>
              <w:left w:val="single" w:sz="6" w:space="0" w:color="auto"/>
              <w:bottom w:val="single" w:sz="6" w:space="0" w:color="auto"/>
              <w:right w:val="single" w:sz="6" w:space="0" w:color="auto"/>
            </w:tcBorders>
            <w:hideMark/>
          </w:tcPr>
          <w:p w14:paraId="7651F3F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0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3F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390</w:t>
            </w:r>
          </w:p>
        </w:tc>
        <w:tc>
          <w:tcPr>
            <w:tcW w:w="7350" w:type="dxa"/>
            <w:tcBorders>
              <w:top w:val="single" w:sz="6" w:space="0" w:color="auto"/>
              <w:left w:val="single" w:sz="6" w:space="0" w:color="auto"/>
              <w:bottom w:val="single" w:sz="6" w:space="0" w:color="auto"/>
              <w:right w:val="single" w:sz="6" w:space="0" w:color="auto"/>
            </w:tcBorders>
            <w:hideMark/>
          </w:tcPr>
          <w:p w14:paraId="7651F3F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Ping-Ching Hsu, Renny S Lan, Theodore M Brasky, Catalin Marian, Amrita K Cheema, Habtom W Ressom, Christopher A Loffredo, Wallace B Pickworth, Peter G Shields 2017 Menthol Smokers: Metabolomic Profiling and Smoking Behavior.. Cancer epidemiology, biomarkers &amp; prevention : a publication of the American Association for Cancer Research, cosponsored by the American Society of Preventive Oncology; 26.51.</w:t>
            </w:r>
          </w:p>
        </w:tc>
        <w:tc>
          <w:tcPr>
            <w:tcW w:w="1414" w:type="dxa"/>
            <w:tcBorders>
              <w:top w:val="single" w:sz="6" w:space="0" w:color="auto"/>
              <w:left w:val="single" w:sz="6" w:space="0" w:color="auto"/>
              <w:bottom w:val="single" w:sz="6" w:space="0" w:color="auto"/>
              <w:right w:val="single" w:sz="6" w:space="0" w:color="auto"/>
            </w:tcBorders>
            <w:hideMark/>
          </w:tcPr>
          <w:p w14:paraId="7651F3F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0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0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391</w:t>
            </w:r>
          </w:p>
        </w:tc>
        <w:tc>
          <w:tcPr>
            <w:tcW w:w="7350" w:type="dxa"/>
            <w:tcBorders>
              <w:top w:val="single" w:sz="6" w:space="0" w:color="auto"/>
              <w:left w:val="single" w:sz="6" w:space="0" w:color="auto"/>
              <w:bottom w:val="single" w:sz="6" w:space="0" w:color="auto"/>
              <w:right w:val="single" w:sz="6" w:space="0" w:color="auto"/>
            </w:tcBorders>
            <w:hideMark/>
          </w:tcPr>
          <w:p w14:paraId="7651F40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Ping-Ching Hsu, Renny S Lan, Theodore M Brasky, Catalin Marian, Amrita K Cheema, Habtom W Ressom, Christopher A Loffredo, Wallace B Pickworth, Peter G Shields 2017 Metabolomic profiles of current cigarette smokers.. Molecular carcinogenesis; 56.594.</w:t>
            </w:r>
          </w:p>
        </w:tc>
        <w:tc>
          <w:tcPr>
            <w:tcW w:w="1414" w:type="dxa"/>
            <w:tcBorders>
              <w:top w:val="single" w:sz="6" w:space="0" w:color="auto"/>
              <w:left w:val="single" w:sz="6" w:space="0" w:color="auto"/>
              <w:bottom w:val="single" w:sz="6" w:space="0" w:color="auto"/>
              <w:right w:val="single" w:sz="6" w:space="0" w:color="auto"/>
            </w:tcBorders>
            <w:hideMark/>
          </w:tcPr>
          <w:p w14:paraId="7651F40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0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0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393</w:t>
            </w:r>
          </w:p>
        </w:tc>
        <w:tc>
          <w:tcPr>
            <w:tcW w:w="7350" w:type="dxa"/>
            <w:tcBorders>
              <w:top w:val="single" w:sz="6" w:space="0" w:color="auto"/>
              <w:left w:val="single" w:sz="6" w:space="0" w:color="auto"/>
              <w:bottom w:val="single" w:sz="6" w:space="0" w:color="auto"/>
              <w:right w:val="single" w:sz="6" w:space="0" w:color="auto"/>
            </w:tcBorders>
            <w:hideMark/>
          </w:tcPr>
          <w:p w14:paraId="7651F40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Stacey J Anderson 2011 Menthol cigarettes and smoking cessation behaviour: a review of tobacco industry documents.. Tobacco control; 20 Suppl 2.ii49.</w:t>
            </w:r>
          </w:p>
        </w:tc>
        <w:tc>
          <w:tcPr>
            <w:tcW w:w="1414" w:type="dxa"/>
            <w:tcBorders>
              <w:top w:val="single" w:sz="6" w:space="0" w:color="auto"/>
              <w:left w:val="single" w:sz="6" w:space="0" w:color="auto"/>
              <w:bottom w:val="single" w:sz="6" w:space="0" w:color="auto"/>
              <w:right w:val="single" w:sz="6" w:space="0" w:color="auto"/>
            </w:tcBorders>
            <w:hideMark/>
          </w:tcPr>
          <w:p w14:paraId="7651F40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40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0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395</w:t>
            </w:r>
          </w:p>
        </w:tc>
        <w:tc>
          <w:tcPr>
            <w:tcW w:w="7350" w:type="dxa"/>
            <w:tcBorders>
              <w:top w:val="single" w:sz="6" w:space="0" w:color="auto"/>
              <w:left w:val="single" w:sz="6" w:space="0" w:color="auto"/>
              <w:bottom w:val="single" w:sz="6" w:space="0" w:color="auto"/>
              <w:right w:val="single" w:sz="6" w:space="0" w:color="auto"/>
            </w:tcBorders>
            <w:hideMark/>
          </w:tcPr>
          <w:p w14:paraId="7651F40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Valerie B Yerger, Phyra M McCandless 2011 Menthol sensory qualities and smoking topography: a review of tobacco industry documents.. Tobacco control; 20 Suppl 2.ii37.</w:t>
            </w:r>
          </w:p>
        </w:tc>
        <w:tc>
          <w:tcPr>
            <w:tcW w:w="1414" w:type="dxa"/>
            <w:tcBorders>
              <w:top w:val="single" w:sz="6" w:space="0" w:color="auto"/>
              <w:left w:val="single" w:sz="6" w:space="0" w:color="auto"/>
              <w:bottom w:val="single" w:sz="6" w:space="0" w:color="auto"/>
              <w:right w:val="single" w:sz="6" w:space="0" w:color="auto"/>
            </w:tcBorders>
            <w:hideMark/>
          </w:tcPr>
          <w:p w14:paraId="7651F40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41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0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396</w:t>
            </w:r>
          </w:p>
        </w:tc>
        <w:tc>
          <w:tcPr>
            <w:tcW w:w="7350" w:type="dxa"/>
            <w:tcBorders>
              <w:top w:val="single" w:sz="6" w:space="0" w:color="auto"/>
              <w:left w:val="single" w:sz="6" w:space="0" w:color="auto"/>
              <w:bottom w:val="single" w:sz="6" w:space="0" w:color="auto"/>
              <w:right w:val="single" w:sz="6" w:space="0" w:color="auto"/>
            </w:tcBorders>
            <w:hideMark/>
          </w:tcPr>
          <w:p w14:paraId="7651F40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Valerie B Yerger 2011 Menthol's potential effects on nicotine dependence: a tobacco industry perspective.. Tobacco control; 20 Suppl 2.ii29.</w:t>
            </w:r>
          </w:p>
        </w:tc>
        <w:tc>
          <w:tcPr>
            <w:tcW w:w="1414" w:type="dxa"/>
            <w:tcBorders>
              <w:top w:val="single" w:sz="6" w:space="0" w:color="auto"/>
              <w:left w:val="single" w:sz="6" w:space="0" w:color="auto"/>
              <w:bottom w:val="single" w:sz="6" w:space="0" w:color="auto"/>
              <w:right w:val="single" w:sz="6" w:space="0" w:color="auto"/>
            </w:tcBorders>
            <w:hideMark/>
          </w:tcPr>
          <w:p w14:paraId="7651F40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41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1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401</w:t>
            </w:r>
          </w:p>
        </w:tc>
        <w:tc>
          <w:tcPr>
            <w:tcW w:w="7350" w:type="dxa"/>
            <w:tcBorders>
              <w:top w:val="single" w:sz="6" w:space="0" w:color="auto"/>
              <w:left w:val="single" w:sz="6" w:space="0" w:color="auto"/>
              <w:bottom w:val="single" w:sz="6" w:space="0" w:color="auto"/>
              <w:right w:val="single" w:sz="6" w:space="0" w:color="auto"/>
            </w:tcBorders>
            <w:hideMark/>
          </w:tcPr>
          <w:p w14:paraId="7651F41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Megan E Roberts, Nathan J Doogan, Allison N Kurti, Ryan Redner, Diann E Gaalema, Cassandra A Stanton, Thomas J White, Stephen T Higgins 2016 Rural tobacco use across the United States: How rural and urban areas differ, broken down by census regions and divisions.. Health &amp; place; 39.153.</w:t>
            </w:r>
          </w:p>
        </w:tc>
        <w:tc>
          <w:tcPr>
            <w:tcW w:w="1414" w:type="dxa"/>
            <w:tcBorders>
              <w:top w:val="single" w:sz="6" w:space="0" w:color="auto"/>
              <w:left w:val="single" w:sz="6" w:space="0" w:color="auto"/>
              <w:bottom w:val="single" w:sz="6" w:space="0" w:color="auto"/>
              <w:right w:val="single" w:sz="6" w:space="0" w:color="auto"/>
            </w:tcBorders>
            <w:hideMark/>
          </w:tcPr>
          <w:p w14:paraId="7651F41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1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1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402</w:t>
            </w:r>
          </w:p>
        </w:tc>
        <w:tc>
          <w:tcPr>
            <w:tcW w:w="7350" w:type="dxa"/>
            <w:tcBorders>
              <w:top w:val="single" w:sz="6" w:space="0" w:color="auto"/>
              <w:left w:val="single" w:sz="6" w:space="0" w:color="auto"/>
              <w:bottom w:val="single" w:sz="6" w:space="0" w:color="auto"/>
              <w:right w:val="single" w:sz="6" w:space="0" w:color="auto"/>
            </w:tcBorders>
            <w:hideMark/>
          </w:tcPr>
          <w:p w14:paraId="7651F41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Olivia A Wackowski, Cristine D Delnevo 2016 Young Adults' Risk Perceptions of Various Tobacco Products Relative to Cigarettes: Results From the National Young Adult Health Survey.. Health education &amp; behavior : the official publication of the Society for Public Health Education; 43.328.</w:t>
            </w:r>
          </w:p>
        </w:tc>
        <w:tc>
          <w:tcPr>
            <w:tcW w:w="1414" w:type="dxa"/>
            <w:tcBorders>
              <w:top w:val="single" w:sz="6" w:space="0" w:color="auto"/>
              <w:left w:val="single" w:sz="6" w:space="0" w:color="auto"/>
              <w:bottom w:val="single" w:sz="6" w:space="0" w:color="auto"/>
              <w:right w:val="single" w:sz="6" w:space="0" w:color="auto"/>
            </w:tcBorders>
            <w:hideMark/>
          </w:tcPr>
          <w:p w14:paraId="7651F41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1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1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403</w:t>
            </w:r>
          </w:p>
        </w:tc>
        <w:tc>
          <w:tcPr>
            <w:tcW w:w="7350" w:type="dxa"/>
            <w:tcBorders>
              <w:top w:val="single" w:sz="6" w:space="0" w:color="auto"/>
              <w:left w:val="single" w:sz="6" w:space="0" w:color="auto"/>
              <w:bottom w:val="single" w:sz="6" w:space="0" w:color="auto"/>
              <w:right w:val="single" w:sz="6" w:space="0" w:color="auto"/>
            </w:tcBorders>
            <w:hideMark/>
          </w:tcPr>
          <w:p w14:paraId="7651F41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Patricia Folan, Raisa Abramova, Christine Fardellone 2017 What Is Menthol?.. American journal of respiratory and critical care medicine; 196.P9.</w:t>
            </w:r>
          </w:p>
        </w:tc>
        <w:tc>
          <w:tcPr>
            <w:tcW w:w="1414" w:type="dxa"/>
            <w:tcBorders>
              <w:top w:val="single" w:sz="6" w:space="0" w:color="auto"/>
              <w:left w:val="single" w:sz="6" w:space="0" w:color="auto"/>
              <w:bottom w:val="single" w:sz="6" w:space="0" w:color="auto"/>
              <w:right w:val="single" w:sz="6" w:space="0" w:color="auto"/>
            </w:tcBorders>
            <w:hideMark/>
          </w:tcPr>
          <w:p w14:paraId="7651F41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2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1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404</w:t>
            </w:r>
          </w:p>
        </w:tc>
        <w:tc>
          <w:tcPr>
            <w:tcW w:w="7350" w:type="dxa"/>
            <w:tcBorders>
              <w:top w:val="single" w:sz="6" w:space="0" w:color="auto"/>
              <w:left w:val="single" w:sz="6" w:space="0" w:color="auto"/>
              <w:bottom w:val="single" w:sz="6" w:space="0" w:color="auto"/>
              <w:right w:val="single" w:sz="6" w:space="0" w:color="auto"/>
            </w:tcBorders>
            <w:hideMark/>
          </w:tcPr>
          <w:p w14:paraId="7651F41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Joelle M Lester, Stacey Younger Gagosian 2017 Finished with Menthol: An Evidence-Based Policy Option That Will Save Lives.. The Journal of law, medicine &amp; ethics : a journal of the American Society of Law, Medicine &amp; Ethics; 45.41.</w:t>
            </w:r>
          </w:p>
        </w:tc>
        <w:tc>
          <w:tcPr>
            <w:tcW w:w="1414" w:type="dxa"/>
            <w:tcBorders>
              <w:top w:val="single" w:sz="6" w:space="0" w:color="auto"/>
              <w:left w:val="single" w:sz="6" w:space="0" w:color="auto"/>
              <w:bottom w:val="single" w:sz="6" w:space="0" w:color="auto"/>
              <w:right w:val="single" w:sz="6" w:space="0" w:color="auto"/>
            </w:tcBorders>
            <w:hideMark/>
          </w:tcPr>
          <w:p w14:paraId="7651F41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2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2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407</w:t>
            </w:r>
          </w:p>
        </w:tc>
        <w:tc>
          <w:tcPr>
            <w:tcW w:w="7350" w:type="dxa"/>
            <w:tcBorders>
              <w:top w:val="single" w:sz="6" w:space="0" w:color="auto"/>
              <w:left w:val="single" w:sz="6" w:space="0" w:color="auto"/>
              <w:bottom w:val="single" w:sz="6" w:space="0" w:color="auto"/>
              <w:right w:val="single" w:sz="6" w:space="0" w:color="auto"/>
            </w:tcBorders>
            <w:hideMark/>
          </w:tcPr>
          <w:p w14:paraId="7651F42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Nathan Gale, Mike McEwan, Alison C Eldridge, Neil Sherwood, Edward Bowen, Simon McDermott, Emma Holmes, Andrew Hedge, Stuart Hossack, Oscar M Camacho, Graham Errington, John McAughey, James Murphy, Chuan Liu, Christopher J Proctor, Ian M Fearon 2017 A randomised, controlled, two-Centre open-label study in healthy Japanese subjects to evaluate the effect on biomarkers of exposure of switching from a conventional cigarette to a tobacco heating product.. BMC public health; 17.673.</w:t>
            </w:r>
          </w:p>
        </w:tc>
        <w:tc>
          <w:tcPr>
            <w:tcW w:w="1414" w:type="dxa"/>
            <w:tcBorders>
              <w:top w:val="single" w:sz="6" w:space="0" w:color="auto"/>
              <w:left w:val="single" w:sz="6" w:space="0" w:color="auto"/>
              <w:bottom w:val="single" w:sz="6" w:space="0" w:color="auto"/>
              <w:right w:val="single" w:sz="6" w:space="0" w:color="auto"/>
            </w:tcBorders>
            <w:hideMark/>
          </w:tcPr>
          <w:p w14:paraId="7651F42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2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2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409</w:t>
            </w:r>
          </w:p>
        </w:tc>
        <w:tc>
          <w:tcPr>
            <w:tcW w:w="7350" w:type="dxa"/>
            <w:tcBorders>
              <w:top w:val="single" w:sz="6" w:space="0" w:color="auto"/>
              <w:left w:val="single" w:sz="6" w:space="0" w:color="auto"/>
              <w:bottom w:val="single" w:sz="6" w:space="0" w:color="auto"/>
              <w:right w:val="single" w:sz="6" w:space="0" w:color="auto"/>
            </w:tcBorders>
            <w:hideMark/>
          </w:tcPr>
          <w:p w14:paraId="7651F42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Paul D Mowery, Cristine D Delnevo, Raymond S Niaura, David B Abrams, Gary A Giovino 2016 Changes in the prevalence and correlates of menthol cigarette use in the USA, 2004-2014.. Tobacco control; 25.ii14.</w:t>
            </w:r>
          </w:p>
        </w:tc>
        <w:tc>
          <w:tcPr>
            <w:tcW w:w="1414" w:type="dxa"/>
            <w:tcBorders>
              <w:top w:val="single" w:sz="6" w:space="0" w:color="auto"/>
              <w:left w:val="single" w:sz="6" w:space="0" w:color="auto"/>
              <w:bottom w:val="single" w:sz="6" w:space="0" w:color="auto"/>
              <w:right w:val="single" w:sz="6" w:space="0" w:color="auto"/>
            </w:tcBorders>
            <w:hideMark/>
          </w:tcPr>
          <w:p w14:paraId="7651F42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2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2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411</w:t>
            </w:r>
          </w:p>
        </w:tc>
        <w:tc>
          <w:tcPr>
            <w:tcW w:w="7350" w:type="dxa"/>
            <w:tcBorders>
              <w:top w:val="single" w:sz="6" w:space="0" w:color="auto"/>
              <w:left w:val="single" w:sz="6" w:space="0" w:color="auto"/>
              <w:bottom w:val="single" w:sz="6" w:space="0" w:color="auto"/>
              <w:right w:val="single" w:sz="6" w:space="0" w:color="auto"/>
            </w:tcBorders>
            <w:hideMark/>
          </w:tcPr>
          <w:p w14:paraId="7651F42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Danielle M Smith, Maansi Bansal-Travers, Jidong Huang, Dianne Barker, Andrew J Hyland, Frank Chaloupka 2016 Association between use of flavoured tobacco products and quit behaviours: findings from a cross-sectional survey of US adult tobacco users.. Tobacco control; 25.ii73.</w:t>
            </w:r>
          </w:p>
        </w:tc>
        <w:tc>
          <w:tcPr>
            <w:tcW w:w="1414" w:type="dxa"/>
            <w:tcBorders>
              <w:top w:val="single" w:sz="6" w:space="0" w:color="auto"/>
              <w:left w:val="single" w:sz="6" w:space="0" w:color="auto"/>
              <w:bottom w:val="single" w:sz="6" w:space="0" w:color="auto"/>
              <w:right w:val="single" w:sz="6" w:space="0" w:color="auto"/>
            </w:tcBorders>
            <w:hideMark/>
          </w:tcPr>
          <w:p w14:paraId="7651F42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3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2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414</w:t>
            </w:r>
          </w:p>
        </w:tc>
        <w:tc>
          <w:tcPr>
            <w:tcW w:w="7350" w:type="dxa"/>
            <w:tcBorders>
              <w:top w:val="single" w:sz="6" w:space="0" w:color="auto"/>
              <w:left w:val="single" w:sz="6" w:space="0" w:color="auto"/>
              <w:bottom w:val="single" w:sz="6" w:space="0" w:color="auto"/>
              <w:right w:val="single" w:sz="6" w:space="0" w:color="auto"/>
            </w:tcBorders>
            <w:hideMark/>
          </w:tcPr>
          <w:p w14:paraId="7651F42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Jonathan M Samet, Mary Ann Pentz, Jennifer B Unger 2016 Flavoured tobacco products and the public's health: lessons from the TPSAC menthol report.. Tobacco control; 25.ii103.</w:t>
            </w:r>
          </w:p>
        </w:tc>
        <w:tc>
          <w:tcPr>
            <w:tcW w:w="1414" w:type="dxa"/>
            <w:tcBorders>
              <w:top w:val="single" w:sz="6" w:space="0" w:color="auto"/>
              <w:left w:val="single" w:sz="6" w:space="0" w:color="auto"/>
              <w:bottom w:val="single" w:sz="6" w:space="0" w:color="auto"/>
              <w:right w:val="single" w:sz="6" w:space="0" w:color="auto"/>
            </w:tcBorders>
            <w:hideMark/>
          </w:tcPr>
          <w:p w14:paraId="7651F42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3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3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418</w:t>
            </w:r>
          </w:p>
        </w:tc>
        <w:tc>
          <w:tcPr>
            <w:tcW w:w="7350" w:type="dxa"/>
            <w:tcBorders>
              <w:top w:val="single" w:sz="6" w:space="0" w:color="auto"/>
              <w:left w:val="single" w:sz="6" w:space="0" w:color="auto"/>
              <w:bottom w:val="single" w:sz="6" w:space="0" w:color="auto"/>
              <w:right w:val="single" w:sz="6" w:space="0" w:color="auto"/>
            </w:tcBorders>
            <w:hideMark/>
          </w:tcPr>
          <w:p w14:paraId="7651F43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Man Ki Ho, Babalola Faseru, Won S Choi, Nicole L Nollen, Matthew S Mayo, Janet L Thomas, Kolawole S Okuyemi, Jasjit S Ahluwalia, Neal L Benowitz, Rachel F Tyndale 2009 Utility and relationships of biomarkers of smoking in African-American light smokers.. Cancer epidemiology, biomarkers &amp; prevention : a publication of the American Association for Cancer Research, cosponsored by the American Society of Preventive Oncology; 18.3426.</w:t>
            </w:r>
          </w:p>
        </w:tc>
        <w:tc>
          <w:tcPr>
            <w:tcW w:w="1414" w:type="dxa"/>
            <w:tcBorders>
              <w:top w:val="single" w:sz="6" w:space="0" w:color="auto"/>
              <w:left w:val="single" w:sz="6" w:space="0" w:color="auto"/>
              <w:bottom w:val="single" w:sz="6" w:space="0" w:color="auto"/>
              <w:right w:val="single" w:sz="6" w:space="0" w:color="auto"/>
            </w:tcBorders>
            <w:hideMark/>
          </w:tcPr>
          <w:p w14:paraId="7651F43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B80D64" w14:paraId="7651F43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3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419</w:t>
            </w:r>
          </w:p>
        </w:tc>
        <w:tc>
          <w:tcPr>
            <w:tcW w:w="7350" w:type="dxa"/>
            <w:tcBorders>
              <w:top w:val="single" w:sz="6" w:space="0" w:color="auto"/>
              <w:left w:val="single" w:sz="6" w:space="0" w:color="auto"/>
              <w:bottom w:val="single" w:sz="6" w:space="0" w:color="auto"/>
              <w:right w:val="single" w:sz="6" w:space="0" w:color="auto"/>
            </w:tcBorders>
            <w:hideMark/>
          </w:tcPr>
          <w:p w14:paraId="7651F43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Jill C Mwenifumbo, Edward M Sellers, Rachel F Tyndale 2008 Socioeconomic and drug use determinants of smoking status in an urban adult population of Black African descent.. Nicotine &amp; tobacco research : official journal of the Society for Research on Nicotine and Tobacco; 10.1319.</w:t>
            </w:r>
          </w:p>
        </w:tc>
        <w:tc>
          <w:tcPr>
            <w:tcW w:w="1414" w:type="dxa"/>
            <w:tcBorders>
              <w:top w:val="single" w:sz="6" w:space="0" w:color="auto"/>
              <w:left w:val="single" w:sz="6" w:space="0" w:color="auto"/>
              <w:bottom w:val="single" w:sz="6" w:space="0" w:color="auto"/>
              <w:right w:val="single" w:sz="6" w:space="0" w:color="auto"/>
            </w:tcBorders>
            <w:hideMark/>
          </w:tcPr>
          <w:p w14:paraId="7651F43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43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3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421</w:t>
            </w:r>
          </w:p>
        </w:tc>
        <w:tc>
          <w:tcPr>
            <w:tcW w:w="7350" w:type="dxa"/>
            <w:tcBorders>
              <w:top w:val="single" w:sz="6" w:space="0" w:color="auto"/>
              <w:left w:val="single" w:sz="6" w:space="0" w:color="auto"/>
              <w:bottom w:val="single" w:sz="6" w:space="0" w:color="auto"/>
              <w:right w:val="single" w:sz="6" w:space="0" w:color="auto"/>
            </w:tcBorders>
            <w:hideMark/>
          </w:tcPr>
          <w:p w14:paraId="7651F43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Wenlin Huang, Benjamin C Blount, Clifford H Watson, Christina Watson, David M Chambers 2017 Quantitative analysis of menthol in human urine using solid phase microextraction and stable isotope dilution gas chromatography-mass spectrometry.. Journal of chromatography. B, Analytical technologies in the biomedical and life sciences; 1044-1045.200.</w:t>
            </w:r>
          </w:p>
        </w:tc>
        <w:tc>
          <w:tcPr>
            <w:tcW w:w="1414" w:type="dxa"/>
            <w:tcBorders>
              <w:top w:val="single" w:sz="6" w:space="0" w:color="auto"/>
              <w:left w:val="single" w:sz="6" w:space="0" w:color="auto"/>
              <w:bottom w:val="single" w:sz="6" w:space="0" w:color="auto"/>
              <w:right w:val="single" w:sz="6" w:space="0" w:color="auto"/>
            </w:tcBorders>
            <w:hideMark/>
          </w:tcPr>
          <w:p w14:paraId="7651F43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4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3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425</w:t>
            </w:r>
          </w:p>
        </w:tc>
        <w:tc>
          <w:tcPr>
            <w:tcW w:w="7350" w:type="dxa"/>
            <w:tcBorders>
              <w:top w:val="single" w:sz="6" w:space="0" w:color="auto"/>
              <w:left w:val="single" w:sz="6" w:space="0" w:color="auto"/>
              <w:bottom w:val="single" w:sz="6" w:space="0" w:color="auto"/>
              <w:right w:val="single" w:sz="6" w:space="0" w:color="auto"/>
            </w:tcBorders>
            <w:hideMark/>
          </w:tcPr>
          <w:p w14:paraId="7651F43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Amanda Fallin, Amie J Goodin, Brian A King 2015 Menthol cigarette smoking among lesbian, gay, bisexual, and transgender adults.. American journal of preventive medicine; 48.93.</w:t>
            </w:r>
          </w:p>
        </w:tc>
        <w:tc>
          <w:tcPr>
            <w:tcW w:w="1414" w:type="dxa"/>
            <w:tcBorders>
              <w:top w:val="single" w:sz="6" w:space="0" w:color="auto"/>
              <w:left w:val="single" w:sz="6" w:space="0" w:color="auto"/>
              <w:bottom w:val="single" w:sz="6" w:space="0" w:color="auto"/>
              <w:right w:val="single" w:sz="6" w:space="0" w:color="auto"/>
            </w:tcBorders>
            <w:hideMark/>
          </w:tcPr>
          <w:p w14:paraId="7651F43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4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4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428</w:t>
            </w:r>
          </w:p>
        </w:tc>
        <w:tc>
          <w:tcPr>
            <w:tcW w:w="7350" w:type="dxa"/>
            <w:tcBorders>
              <w:top w:val="single" w:sz="6" w:space="0" w:color="auto"/>
              <w:left w:val="single" w:sz="6" w:space="0" w:color="auto"/>
              <w:bottom w:val="single" w:sz="6" w:space="0" w:color="auto"/>
              <w:right w:val="single" w:sz="6" w:space="0" w:color="auto"/>
            </w:tcBorders>
            <w:hideMark/>
          </w:tcPr>
          <w:p w14:paraId="7651F44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Cheyenne E Allenby, Kelly A Boylan, Caryn Lerman, Mary Falcone 2016 Precision Medicine for Tobacco Dependence: Development and Validation of the Nicotine Metabolite Ratio.. Journal of neuroimmune pharmacology : the official journal of the Society on NeuroImmune Pharmacology; 11.471.</w:t>
            </w:r>
          </w:p>
        </w:tc>
        <w:tc>
          <w:tcPr>
            <w:tcW w:w="1414" w:type="dxa"/>
            <w:tcBorders>
              <w:top w:val="single" w:sz="6" w:space="0" w:color="auto"/>
              <w:left w:val="single" w:sz="6" w:space="0" w:color="auto"/>
              <w:bottom w:val="single" w:sz="6" w:space="0" w:color="auto"/>
              <w:right w:val="single" w:sz="6" w:space="0" w:color="auto"/>
            </w:tcBorders>
            <w:hideMark/>
          </w:tcPr>
          <w:p w14:paraId="7651F44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4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4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429</w:t>
            </w:r>
          </w:p>
        </w:tc>
        <w:tc>
          <w:tcPr>
            <w:tcW w:w="7350" w:type="dxa"/>
            <w:tcBorders>
              <w:top w:val="single" w:sz="6" w:space="0" w:color="auto"/>
              <w:left w:val="single" w:sz="6" w:space="0" w:color="auto"/>
              <w:bottom w:val="single" w:sz="6" w:space="0" w:color="auto"/>
              <w:right w:val="single" w:sz="6" w:space="0" w:color="auto"/>
            </w:tcBorders>
            <w:hideMark/>
          </w:tcPr>
          <w:p w14:paraId="7651F44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Naoto Ogura, Yuta Kono, Masako To, Shintaro Mikami, Seiko Soeda, Hiroko Hara, Yasuo To 2017 Menthol-Flavored Cigarettes: Potentially a Strong Trigger of Acute Eosinophilic Pneumonia.. The American journal of medicine; 130.e63.</w:t>
            </w:r>
          </w:p>
        </w:tc>
        <w:tc>
          <w:tcPr>
            <w:tcW w:w="1414" w:type="dxa"/>
            <w:tcBorders>
              <w:top w:val="single" w:sz="6" w:space="0" w:color="auto"/>
              <w:left w:val="single" w:sz="6" w:space="0" w:color="auto"/>
              <w:bottom w:val="single" w:sz="6" w:space="0" w:color="auto"/>
              <w:right w:val="single" w:sz="6" w:space="0" w:color="auto"/>
            </w:tcBorders>
            <w:hideMark/>
          </w:tcPr>
          <w:p w14:paraId="7651F44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4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4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430</w:t>
            </w:r>
          </w:p>
        </w:tc>
        <w:tc>
          <w:tcPr>
            <w:tcW w:w="7350" w:type="dxa"/>
            <w:tcBorders>
              <w:top w:val="single" w:sz="6" w:space="0" w:color="auto"/>
              <w:left w:val="single" w:sz="6" w:space="0" w:color="auto"/>
              <w:bottom w:val="single" w:sz="6" w:space="0" w:color="auto"/>
              <w:right w:val="single" w:sz="6" w:space="0" w:color="auto"/>
            </w:tcBorders>
            <w:hideMark/>
          </w:tcPr>
          <w:p w14:paraId="7651F44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Jessica Chopyk, Suhana Chattopadhyay, Prachi Kulkarni, Emma Claye, Kelsey R Babik, Molly C Reid, Eoghan M Smyth, Lauren E Hittle, Joseph N Paulson, Raul Cruz-Cano, Mihai Pop, Stephanie S Buehler, Pamela I Clark, Amy R Sapkota, Emmanuel F Mongodin 2017 Mentholation affects the cigarette microbiota by selecting for bacteria resistant to harsh environmental conditions and selecting against potential bacterial pathogens.. Microbiome; 5.22.</w:t>
            </w:r>
          </w:p>
        </w:tc>
        <w:tc>
          <w:tcPr>
            <w:tcW w:w="1414" w:type="dxa"/>
            <w:tcBorders>
              <w:top w:val="single" w:sz="6" w:space="0" w:color="auto"/>
              <w:left w:val="single" w:sz="6" w:space="0" w:color="auto"/>
              <w:bottom w:val="single" w:sz="6" w:space="0" w:color="auto"/>
              <w:right w:val="single" w:sz="6" w:space="0" w:color="auto"/>
            </w:tcBorders>
            <w:hideMark/>
          </w:tcPr>
          <w:p w14:paraId="7651F44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5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4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432</w:t>
            </w:r>
          </w:p>
        </w:tc>
        <w:tc>
          <w:tcPr>
            <w:tcW w:w="7350" w:type="dxa"/>
            <w:tcBorders>
              <w:top w:val="single" w:sz="6" w:space="0" w:color="auto"/>
              <w:left w:val="single" w:sz="6" w:space="0" w:color="auto"/>
              <w:bottom w:val="single" w:sz="6" w:space="0" w:color="auto"/>
              <w:right w:val="single" w:sz="6" w:space="0" w:color="auto"/>
            </w:tcBorders>
            <w:hideMark/>
          </w:tcPr>
          <w:p w14:paraId="7651F44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Shelley D Golden, Amanda Y Kong, Kurt M Ribisl 2016 Racial and Ethnic Differences in What Smokers Report Paying for Their Cigarettes.. Nicotine &amp; tobacco research : official journal of the Society for Research on Nicotine and Tobacco; 18.1649.</w:t>
            </w:r>
          </w:p>
        </w:tc>
        <w:tc>
          <w:tcPr>
            <w:tcW w:w="1414" w:type="dxa"/>
            <w:tcBorders>
              <w:top w:val="single" w:sz="6" w:space="0" w:color="auto"/>
              <w:left w:val="single" w:sz="6" w:space="0" w:color="auto"/>
              <w:bottom w:val="single" w:sz="6" w:space="0" w:color="auto"/>
              <w:right w:val="single" w:sz="6" w:space="0" w:color="auto"/>
            </w:tcBorders>
            <w:hideMark/>
          </w:tcPr>
          <w:p w14:paraId="7651F44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5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5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436</w:t>
            </w:r>
          </w:p>
        </w:tc>
        <w:tc>
          <w:tcPr>
            <w:tcW w:w="7350" w:type="dxa"/>
            <w:tcBorders>
              <w:top w:val="single" w:sz="6" w:space="0" w:color="auto"/>
              <w:left w:val="single" w:sz="6" w:space="0" w:color="auto"/>
              <w:bottom w:val="single" w:sz="6" w:space="0" w:color="auto"/>
              <w:right w:val="single" w:sz="6" w:space="0" w:color="auto"/>
            </w:tcBorders>
            <w:hideMark/>
          </w:tcPr>
          <w:p w14:paraId="7651F45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Meike Paschke, Anna Tkachenko, Katja Ackermann, Christoph Hutzler, Frank Henkler, Andreas Luch 2017 Activation of the cold-receptor TRPM8 by low levels of menthol in tobacco products.. Toxicology letters; 271.50.</w:t>
            </w:r>
          </w:p>
        </w:tc>
        <w:tc>
          <w:tcPr>
            <w:tcW w:w="1414" w:type="dxa"/>
            <w:tcBorders>
              <w:top w:val="single" w:sz="6" w:space="0" w:color="auto"/>
              <w:left w:val="single" w:sz="6" w:space="0" w:color="auto"/>
              <w:bottom w:val="single" w:sz="6" w:space="0" w:color="auto"/>
              <w:right w:val="single" w:sz="6" w:space="0" w:color="auto"/>
            </w:tcBorders>
            <w:hideMark/>
          </w:tcPr>
          <w:p w14:paraId="7651F45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5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5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437</w:t>
            </w:r>
          </w:p>
        </w:tc>
        <w:tc>
          <w:tcPr>
            <w:tcW w:w="7350" w:type="dxa"/>
            <w:tcBorders>
              <w:top w:val="single" w:sz="6" w:space="0" w:color="auto"/>
              <w:left w:val="single" w:sz="6" w:space="0" w:color="auto"/>
              <w:bottom w:val="single" w:sz="6" w:space="0" w:color="auto"/>
              <w:right w:val="single" w:sz="6" w:space="0" w:color="auto"/>
            </w:tcBorders>
            <w:hideMark/>
          </w:tcPr>
          <w:p w14:paraId="7651F45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Cynthia Van Landingham, William Fuller, Greg Mariano, Kristin Marano, Geoffrey Curtin, Sandra I Sulsky 2017 Stroke risk among menthol versus non-menthol cigarette smokers in the United States: Analysis of the National Health and Nutrition Examination Survey (NHANES).. Regulatory toxicology and pharmacology : RTP; 85.64.</w:t>
            </w:r>
          </w:p>
        </w:tc>
        <w:tc>
          <w:tcPr>
            <w:tcW w:w="1414" w:type="dxa"/>
            <w:tcBorders>
              <w:top w:val="single" w:sz="6" w:space="0" w:color="auto"/>
              <w:left w:val="single" w:sz="6" w:space="0" w:color="auto"/>
              <w:bottom w:val="single" w:sz="6" w:space="0" w:color="auto"/>
              <w:right w:val="single" w:sz="6" w:space="0" w:color="auto"/>
            </w:tcBorders>
            <w:hideMark/>
          </w:tcPr>
          <w:p w14:paraId="7651F45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5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5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438</w:t>
            </w:r>
          </w:p>
        </w:tc>
        <w:tc>
          <w:tcPr>
            <w:tcW w:w="7350" w:type="dxa"/>
            <w:tcBorders>
              <w:top w:val="single" w:sz="6" w:space="0" w:color="auto"/>
              <w:left w:val="single" w:sz="6" w:space="0" w:color="auto"/>
              <w:bottom w:val="single" w:sz="6" w:space="0" w:color="auto"/>
              <w:right w:val="single" w:sz="6" w:space="0" w:color="auto"/>
            </w:tcBorders>
            <w:hideMark/>
          </w:tcPr>
          <w:p w14:paraId="7651F45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Lauren K Lempert, Valerie Yerger, Stanton A Glantz 2016 Letter by Lempert et al Regarding Article, "Menthol and Nonmenthol Cigarette Smoking: All-Cause Deaths, Cardiovascular Disease Deaths, and Other Causes of Death Among Blacks and Whites".. Circulation; 134.e119.</w:t>
            </w:r>
          </w:p>
        </w:tc>
        <w:tc>
          <w:tcPr>
            <w:tcW w:w="1414" w:type="dxa"/>
            <w:tcBorders>
              <w:top w:val="single" w:sz="6" w:space="0" w:color="auto"/>
              <w:left w:val="single" w:sz="6" w:space="0" w:color="auto"/>
              <w:bottom w:val="single" w:sz="6" w:space="0" w:color="auto"/>
              <w:right w:val="single" w:sz="6" w:space="0" w:color="auto"/>
            </w:tcBorders>
            <w:hideMark/>
          </w:tcPr>
          <w:p w14:paraId="7651F45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6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5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441</w:t>
            </w:r>
          </w:p>
        </w:tc>
        <w:tc>
          <w:tcPr>
            <w:tcW w:w="7350" w:type="dxa"/>
            <w:tcBorders>
              <w:top w:val="single" w:sz="6" w:space="0" w:color="auto"/>
              <w:left w:val="single" w:sz="6" w:space="0" w:color="auto"/>
              <w:bottom w:val="single" w:sz="6" w:space="0" w:color="auto"/>
              <w:right w:val="single" w:sz="6" w:space="0" w:color="auto"/>
            </w:tcBorders>
            <w:hideMark/>
          </w:tcPr>
          <w:p w14:paraId="7651F45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Heather M Munro, Robert E Tarone, Thomas J Wang, William J Blot 2016 Menthol and Nonmenthol Cigarette Smoking: All-Cause Deaths, Cardiovascular Disease Deaths, and Other Causes of Death Among Blacks and Whites.. Circulation; 133.1861.</w:t>
            </w:r>
          </w:p>
        </w:tc>
        <w:tc>
          <w:tcPr>
            <w:tcW w:w="1414" w:type="dxa"/>
            <w:tcBorders>
              <w:top w:val="single" w:sz="6" w:space="0" w:color="auto"/>
              <w:left w:val="single" w:sz="6" w:space="0" w:color="auto"/>
              <w:bottom w:val="single" w:sz="6" w:space="0" w:color="auto"/>
              <w:right w:val="single" w:sz="6" w:space="0" w:color="auto"/>
            </w:tcBorders>
            <w:hideMark/>
          </w:tcPr>
          <w:p w14:paraId="7651F45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6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6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442</w:t>
            </w:r>
          </w:p>
        </w:tc>
        <w:tc>
          <w:tcPr>
            <w:tcW w:w="7350" w:type="dxa"/>
            <w:tcBorders>
              <w:top w:val="single" w:sz="6" w:space="0" w:color="auto"/>
              <w:left w:val="single" w:sz="6" w:space="0" w:color="auto"/>
              <w:bottom w:val="single" w:sz="6" w:space="0" w:color="auto"/>
              <w:right w:val="single" w:sz="6" w:space="0" w:color="auto"/>
            </w:tcBorders>
            <w:hideMark/>
          </w:tcPr>
          <w:p w14:paraId="7651F46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Linda A Alexander, Dennis R Trinidad, Kari-Lyn K Sakuma, Pallav Pokhrel, Thaddeus A Herzog, Mark S Clanton, Eric T Moolchan, Pebbles Fagan 2016 Why We Must Continue to Investigate Menthol's Role in the African American Smoking Paradox.. Nicotine &amp; tobacco research : official journal of the Society for Research on Nicotine and Tobacco; 18 Suppl 1.S91.</w:t>
            </w:r>
          </w:p>
        </w:tc>
        <w:tc>
          <w:tcPr>
            <w:tcW w:w="1414" w:type="dxa"/>
            <w:tcBorders>
              <w:top w:val="single" w:sz="6" w:space="0" w:color="auto"/>
              <w:left w:val="single" w:sz="6" w:space="0" w:color="auto"/>
              <w:bottom w:val="single" w:sz="6" w:space="0" w:color="auto"/>
              <w:right w:val="single" w:sz="6" w:space="0" w:color="auto"/>
            </w:tcBorders>
            <w:hideMark/>
          </w:tcPr>
          <w:p w14:paraId="7651F46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6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6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443</w:t>
            </w:r>
          </w:p>
        </w:tc>
        <w:tc>
          <w:tcPr>
            <w:tcW w:w="7350" w:type="dxa"/>
            <w:tcBorders>
              <w:top w:val="single" w:sz="6" w:space="0" w:color="auto"/>
              <w:left w:val="single" w:sz="6" w:space="0" w:color="auto"/>
              <w:bottom w:val="single" w:sz="6" w:space="0" w:color="auto"/>
              <w:right w:val="single" w:sz="6" w:space="0" w:color="auto"/>
            </w:tcBorders>
            <w:hideMark/>
          </w:tcPr>
          <w:p w14:paraId="7651F46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Gary A Giovino, Phillip S Gardiner 2016 Understanding Tobacco Use Behaviors Among African Americans: Progress, Critical Gaps, and Opportunities.. Nicotine &amp; tobacco research : official journal of the Society for Research on Nicotine and Tobacco; 18 Suppl 1.S1.</w:t>
            </w:r>
          </w:p>
        </w:tc>
        <w:tc>
          <w:tcPr>
            <w:tcW w:w="1414" w:type="dxa"/>
            <w:tcBorders>
              <w:top w:val="single" w:sz="6" w:space="0" w:color="auto"/>
              <w:left w:val="single" w:sz="6" w:space="0" w:color="auto"/>
              <w:bottom w:val="single" w:sz="6" w:space="0" w:color="auto"/>
              <w:right w:val="single" w:sz="6" w:space="0" w:color="auto"/>
            </w:tcBorders>
            <w:hideMark/>
          </w:tcPr>
          <w:p w14:paraId="7651F46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6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6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445</w:t>
            </w:r>
          </w:p>
        </w:tc>
        <w:tc>
          <w:tcPr>
            <w:tcW w:w="7350" w:type="dxa"/>
            <w:tcBorders>
              <w:top w:val="single" w:sz="6" w:space="0" w:color="auto"/>
              <w:left w:val="single" w:sz="6" w:space="0" w:color="auto"/>
              <w:bottom w:val="single" w:sz="6" w:space="0" w:color="auto"/>
              <w:right w:val="single" w:sz="6" w:space="0" w:color="auto"/>
            </w:tcBorders>
            <w:hideMark/>
          </w:tcPr>
          <w:p w14:paraId="7651F46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Wen Qi Gan, Steve Estus, Jonathan H Smith 2016 Association Between Overall and Mentholated Cigarette Smoking With Headache in a Nationally Representative Sample.. Headache; 56.511.</w:t>
            </w:r>
          </w:p>
        </w:tc>
        <w:tc>
          <w:tcPr>
            <w:tcW w:w="1414" w:type="dxa"/>
            <w:tcBorders>
              <w:top w:val="single" w:sz="6" w:space="0" w:color="auto"/>
              <w:left w:val="single" w:sz="6" w:space="0" w:color="auto"/>
              <w:bottom w:val="single" w:sz="6" w:space="0" w:color="auto"/>
              <w:right w:val="single" w:sz="6" w:space="0" w:color="auto"/>
            </w:tcBorders>
            <w:hideMark/>
          </w:tcPr>
          <w:p w14:paraId="7651F46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7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6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446</w:t>
            </w:r>
          </w:p>
        </w:tc>
        <w:tc>
          <w:tcPr>
            <w:tcW w:w="7350" w:type="dxa"/>
            <w:tcBorders>
              <w:top w:val="single" w:sz="6" w:space="0" w:color="auto"/>
              <w:left w:val="single" w:sz="6" w:space="0" w:color="auto"/>
              <w:bottom w:val="single" w:sz="6" w:space="0" w:color="auto"/>
              <w:right w:val="single" w:sz="6" w:space="0" w:color="auto"/>
            </w:tcBorders>
            <w:hideMark/>
          </w:tcPr>
          <w:p w14:paraId="7651F46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Se-Jung Park, Bitna Yi, Ho-Sun Lee, Woo-Yeon Oh, Hyun-Kyung Na, Minjeong Lee, Mihi Yang 2016 To quit or not: Vulnerability of women to smoking tobacco.. Journal of environmental science and health. Part C, Environmental carcinogenesis &amp; ecotoxicology reviews; 34.33.</w:t>
            </w:r>
          </w:p>
        </w:tc>
        <w:tc>
          <w:tcPr>
            <w:tcW w:w="1414" w:type="dxa"/>
            <w:tcBorders>
              <w:top w:val="single" w:sz="6" w:space="0" w:color="auto"/>
              <w:left w:val="single" w:sz="6" w:space="0" w:color="auto"/>
              <w:bottom w:val="single" w:sz="6" w:space="0" w:color="auto"/>
              <w:right w:val="single" w:sz="6" w:space="0" w:color="auto"/>
            </w:tcBorders>
            <w:hideMark/>
          </w:tcPr>
          <w:p w14:paraId="7651F46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7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7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448</w:t>
            </w:r>
          </w:p>
        </w:tc>
        <w:tc>
          <w:tcPr>
            <w:tcW w:w="7350" w:type="dxa"/>
            <w:tcBorders>
              <w:top w:val="single" w:sz="6" w:space="0" w:color="auto"/>
              <w:left w:val="single" w:sz="6" w:space="0" w:color="auto"/>
              <w:bottom w:val="single" w:sz="6" w:space="0" w:color="auto"/>
              <w:right w:val="single" w:sz="6" w:space="0" w:color="auto"/>
            </w:tcBorders>
            <w:hideMark/>
          </w:tcPr>
          <w:p w14:paraId="7651F47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Michael S Amato, Joanne D'Silva, Raymond G Boyle 2016 Slowing Menthol's Progress: Differential Impact of a Tobacco Tax Increase on Cigarette Sales.. Nicotine &amp; tobacco research : official journal of the Society for Research on Nicotine and Tobacco; 18.1303.</w:t>
            </w:r>
          </w:p>
        </w:tc>
        <w:tc>
          <w:tcPr>
            <w:tcW w:w="1414" w:type="dxa"/>
            <w:tcBorders>
              <w:top w:val="single" w:sz="6" w:space="0" w:color="auto"/>
              <w:left w:val="single" w:sz="6" w:space="0" w:color="auto"/>
              <w:bottom w:val="single" w:sz="6" w:space="0" w:color="auto"/>
              <w:right w:val="single" w:sz="6" w:space="0" w:color="auto"/>
            </w:tcBorders>
            <w:hideMark/>
          </w:tcPr>
          <w:p w14:paraId="7651F47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7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7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453</w:t>
            </w:r>
          </w:p>
        </w:tc>
        <w:tc>
          <w:tcPr>
            <w:tcW w:w="7350" w:type="dxa"/>
            <w:tcBorders>
              <w:top w:val="single" w:sz="6" w:space="0" w:color="auto"/>
              <w:left w:val="single" w:sz="6" w:space="0" w:color="auto"/>
              <w:bottom w:val="single" w:sz="6" w:space="0" w:color="auto"/>
              <w:right w:val="single" w:sz="6" w:space="0" w:color="auto"/>
            </w:tcBorders>
            <w:hideMark/>
          </w:tcPr>
          <w:p w14:paraId="7651F47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Daniel Stevens, Stanton Glantz 2016 Tobacco documents reveal questionable professional recertification by industry menthol expert.. Tobacco control; 25.364.</w:t>
            </w:r>
          </w:p>
        </w:tc>
        <w:tc>
          <w:tcPr>
            <w:tcW w:w="1414" w:type="dxa"/>
            <w:tcBorders>
              <w:top w:val="single" w:sz="6" w:space="0" w:color="auto"/>
              <w:left w:val="single" w:sz="6" w:space="0" w:color="auto"/>
              <w:bottom w:val="single" w:sz="6" w:space="0" w:color="auto"/>
              <w:right w:val="single" w:sz="6" w:space="0" w:color="auto"/>
            </w:tcBorders>
            <w:hideMark/>
          </w:tcPr>
          <w:p w14:paraId="7651F47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7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7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457</w:t>
            </w:r>
          </w:p>
        </w:tc>
        <w:tc>
          <w:tcPr>
            <w:tcW w:w="7350" w:type="dxa"/>
            <w:tcBorders>
              <w:top w:val="single" w:sz="6" w:space="0" w:color="auto"/>
              <w:left w:val="single" w:sz="6" w:space="0" w:color="auto"/>
              <w:bottom w:val="single" w:sz="6" w:space="0" w:color="auto"/>
              <w:right w:val="single" w:sz="6" w:space="0" w:color="auto"/>
            </w:tcBorders>
            <w:hideMark/>
          </w:tcPr>
          <w:p w14:paraId="7651F47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Catherine G Corey, Bridget K Ambrose, Benjamin J Apelberg, Brian A King 2015 Flavored Tobacco Product Use Among Middle and High School Students--United States, 2014.. MMWR. Morbidity and mortality weekly report; 64.1066.</w:t>
            </w:r>
          </w:p>
        </w:tc>
        <w:tc>
          <w:tcPr>
            <w:tcW w:w="1414" w:type="dxa"/>
            <w:tcBorders>
              <w:top w:val="single" w:sz="6" w:space="0" w:color="auto"/>
              <w:left w:val="single" w:sz="6" w:space="0" w:color="auto"/>
              <w:bottom w:val="single" w:sz="6" w:space="0" w:color="auto"/>
              <w:right w:val="single" w:sz="6" w:space="0" w:color="auto"/>
            </w:tcBorders>
            <w:hideMark/>
          </w:tcPr>
          <w:p w14:paraId="7651F47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8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7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469</w:t>
            </w:r>
          </w:p>
        </w:tc>
        <w:tc>
          <w:tcPr>
            <w:tcW w:w="7350" w:type="dxa"/>
            <w:tcBorders>
              <w:top w:val="single" w:sz="6" w:space="0" w:color="auto"/>
              <w:left w:val="single" w:sz="6" w:space="0" w:color="auto"/>
              <w:bottom w:val="single" w:sz="6" w:space="0" w:color="auto"/>
              <w:right w:val="single" w:sz="6" w:space="0" w:color="auto"/>
            </w:tcBorders>
            <w:hideMark/>
          </w:tcPr>
          <w:p w14:paraId="7651F47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Cheryl A Oncken, Mark D Litt, Lynn D McLaughlin, Nausherwan A Burki 2015 Nicotine concentrations with electronic cigarette use: effects of sex and flavor.. Nicotine &amp; tobacco research : official journal of the Society for Research on Nicotine and Tobacco; 17.473.</w:t>
            </w:r>
          </w:p>
        </w:tc>
        <w:tc>
          <w:tcPr>
            <w:tcW w:w="1414" w:type="dxa"/>
            <w:tcBorders>
              <w:top w:val="single" w:sz="6" w:space="0" w:color="auto"/>
              <w:left w:val="single" w:sz="6" w:space="0" w:color="auto"/>
              <w:bottom w:val="single" w:sz="6" w:space="0" w:color="auto"/>
              <w:right w:val="single" w:sz="6" w:space="0" w:color="auto"/>
            </w:tcBorders>
            <w:hideMark/>
          </w:tcPr>
          <w:p w14:paraId="7651F47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8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8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475</w:t>
            </w:r>
          </w:p>
        </w:tc>
        <w:tc>
          <w:tcPr>
            <w:tcW w:w="7350" w:type="dxa"/>
            <w:tcBorders>
              <w:top w:val="single" w:sz="6" w:space="0" w:color="auto"/>
              <w:left w:val="single" w:sz="6" w:space="0" w:color="auto"/>
              <w:bottom w:val="single" w:sz="6" w:space="0" w:color="auto"/>
              <w:right w:val="single" w:sz="6" w:space="0" w:color="auto"/>
            </w:tcBorders>
            <w:hideMark/>
          </w:tcPr>
          <w:p w14:paraId="7651F48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Alain Braillon 2015 Curbing the tobacco epidemic: Employing behavioral strategies or rearranging the deckchairs on the Titanic?.. Preventive medicine; 73.28.</w:t>
            </w:r>
          </w:p>
        </w:tc>
        <w:tc>
          <w:tcPr>
            <w:tcW w:w="1414" w:type="dxa"/>
            <w:tcBorders>
              <w:top w:val="single" w:sz="6" w:space="0" w:color="auto"/>
              <w:left w:val="single" w:sz="6" w:space="0" w:color="auto"/>
              <w:bottom w:val="single" w:sz="6" w:space="0" w:color="auto"/>
              <w:right w:val="single" w:sz="6" w:space="0" w:color="auto"/>
            </w:tcBorders>
            <w:hideMark/>
          </w:tcPr>
          <w:p w14:paraId="7651F48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8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8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479</w:t>
            </w:r>
          </w:p>
        </w:tc>
        <w:tc>
          <w:tcPr>
            <w:tcW w:w="7350" w:type="dxa"/>
            <w:tcBorders>
              <w:top w:val="single" w:sz="6" w:space="0" w:color="auto"/>
              <w:left w:val="single" w:sz="6" w:space="0" w:color="auto"/>
              <w:bottom w:val="single" w:sz="6" w:space="0" w:color="auto"/>
              <w:right w:val="single" w:sz="6" w:space="0" w:color="auto"/>
            </w:tcBorders>
            <w:hideMark/>
          </w:tcPr>
          <w:p w14:paraId="7651F48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Bi-Yu Liu, Yu-Jung Lin, Hung-Fu Lee, Ching-Yin Ho, Ting Ruan, Yu Ru Kou 2015 Menthol suppresses laryngeal C-fiber hypersensitivity to cigarette smoke in a rat model of gastroesophageal reflux disease: the role of TRPM8.. Journal of applied physiology (Bethesda, Md. : 1985); 118.635.</w:t>
            </w:r>
          </w:p>
        </w:tc>
        <w:tc>
          <w:tcPr>
            <w:tcW w:w="1414" w:type="dxa"/>
            <w:tcBorders>
              <w:top w:val="single" w:sz="6" w:space="0" w:color="auto"/>
              <w:left w:val="single" w:sz="6" w:space="0" w:color="auto"/>
              <w:bottom w:val="single" w:sz="6" w:space="0" w:color="auto"/>
              <w:right w:val="single" w:sz="6" w:space="0" w:color="auto"/>
            </w:tcBorders>
            <w:hideMark/>
          </w:tcPr>
          <w:p w14:paraId="7651F48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48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8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488</w:t>
            </w:r>
          </w:p>
        </w:tc>
        <w:tc>
          <w:tcPr>
            <w:tcW w:w="7350" w:type="dxa"/>
            <w:tcBorders>
              <w:top w:val="single" w:sz="6" w:space="0" w:color="auto"/>
              <w:left w:val="single" w:sz="6" w:space="0" w:color="auto"/>
              <w:bottom w:val="single" w:sz="6" w:space="0" w:color="auto"/>
              <w:right w:val="single" w:sz="6" w:space="0" w:color="auto"/>
            </w:tcBorders>
            <w:hideMark/>
          </w:tcPr>
          <w:p w14:paraId="7651F48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Emily Brennan, Laura Gibson, Ani Momjian, Robert C Hornik 2015 Are young people's beliefs about menthol cigarettes associated with smoking-related intentions and behaviors?.. Nicotine &amp; tobacco research : official journal of the Society for Research on Nicotine and Tobacco; 17.81.</w:t>
            </w:r>
          </w:p>
        </w:tc>
        <w:tc>
          <w:tcPr>
            <w:tcW w:w="1414" w:type="dxa"/>
            <w:tcBorders>
              <w:top w:val="single" w:sz="6" w:space="0" w:color="auto"/>
              <w:left w:val="single" w:sz="6" w:space="0" w:color="auto"/>
              <w:bottom w:val="single" w:sz="6" w:space="0" w:color="auto"/>
              <w:right w:val="single" w:sz="6" w:space="0" w:color="auto"/>
            </w:tcBorders>
            <w:hideMark/>
          </w:tcPr>
          <w:p w14:paraId="7651F48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9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8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491</w:t>
            </w:r>
          </w:p>
        </w:tc>
        <w:tc>
          <w:tcPr>
            <w:tcW w:w="7350" w:type="dxa"/>
            <w:tcBorders>
              <w:top w:val="single" w:sz="6" w:space="0" w:color="auto"/>
              <w:left w:val="single" w:sz="6" w:space="0" w:color="auto"/>
              <w:bottom w:val="single" w:sz="6" w:space="0" w:color="auto"/>
              <w:right w:val="single" w:sz="6" w:space="0" w:color="auto"/>
            </w:tcBorders>
            <w:hideMark/>
          </w:tcPr>
          <w:p w14:paraId="7651F48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Jack E Henningfield 2014 The tobacco endgame: it's all about behavior.. Preventive medicine; 68.11.</w:t>
            </w:r>
          </w:p>
        </w:tc>
        <w:tc>
          <w:tcPr>
            <w:tcW w:w="1414" w:type="dxa"/>
            <w:tcBorders>
              <w:top w:val="single" w:sz="6" w:space="0" w:color="auto"/>
              <w:left w:val="single" w:sz="6" w:space="0" w:color="auto"/>
              <w:bottom w:val="single" w:sz="6" w:space="0" w:color="auto"/>
              <w:right w:val="single" w:sz="6" w:space="0" w:color="auto"/>
            </w:tcBorders>
            <w:hideMark/>
          </w:tcPr>
          <w:p w14:paraId="7651F48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49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9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494</w:t>
            </w:r>
          </w:p>
        </w:tc>
        <w:tc>
          <w:tcPr>
            <w:tcW w:w="7350" w:type="dxa"/>
            <w:tcBorders>
              <w:top w:val="single" w:sz="6" w:space="0" w:color="auto"/>
              <w:left w:val="single" w:sz="6" w:space="0" w:color="auto"/>
              <w:bottom w:val="single" w:sz="6" w:space="0" w:color="auto"/>
              <w:right w:val="single" w:sz="6" w:space="0" w:color="auto"/>
            </w:tcBorders>
            <w:hideMark/>
          </w:tcPr>
          <w:p w14:paraId="7651F49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Alain Braillon 2014 Reducing nicotine content of cigarettes: in search of a regulator.. Preventive medicine; 69.306.</w:t>
            </w:r>
          </w:p>
        </w:tc>
        <w:tc>
          <w:tcPr>
            <w:tcW w:w="1414" w:type="dxa"/>
            <w:tcBorders>
              <w:top w:val="single" w:sz="6" w:space="0" w:color="auto"/>
              <w:left w:val="single" w:sz="6" w:space="0" w:color="auto"/>
              <w:bottom w:val="single" w:sz="6" w:space="0" w:color="auto"/>
              <w:right w:val="single" w:sz="6" w:space="0" w:color="auto"/>
            </w:tcBorders>
            <w:hideMark/>
          </w:tcPr>
          <w:p w14:paraId="7651F49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9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9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495</w:t>
            </w:r>
          </w:p>
        </w:tc>
        <w:tc>
          <w:tcPr>
            <w:tcW w:w="7350" w:type="dxa"/>
            <w:tcBorders>
              <w:top w:val="single" w:sz="6" w:space="0" w:color="auto"/>
              <w:left w:val="single" w:sz="6" w:space="0" w:color="auto"/>
              <w:bottom w:val="single" w:sz="6" w:space="0" w:color="auto"/>
              <w:right w:val="single" w:sz="6" w:space="0" w:color="auto"/>
            </w:tcBorders>
            <w:hideMark/>
          </w:tcPr>
          <w:p w14:paraId="7651F49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 H Zimmermann, D L Richardson, M T B Manderski, C D Delnevo, M B Steinberg 2014 Relighting behaviour among cigarette smokers seeking treatment: implications for tobacco treatment and policy.. International journal of clinical practice; 68.1358.</w:t>
            </w:r>
          </w:p>
        </w:tc>
        <w:tc>
          <w:tcPr>
            <w:tcW w:w="1414" w:type="dxa"/>
            <w:tcBorders>
              <w:top w:val="single" w:sz="6" w:space="0" w:color="auto"/>
              <w:left w:val="single" w:sz="6" w:space="0" w:color="auto"/>
              <w:bottom w:val="single" w:sz="6" w:space="0" w:color="auto"/>
              <w:right w:val="single" w:sz="6" w:space="0" w:color="auto"/>
            </w:tcBorders>
            <w:hideMark/>
          </w:tcPr>
          <w:p w14:paraId="7651F49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9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9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497</w:t>
            </w:r>
          </w:p>
        </w:tc>
        <w:tc>
          <w:tcPr>
            <w:tcW w:w="7350" w:type="dxa"/>
            <w:tcBorders>
              <w:top w:val="single" w:sz="6" w:space="0" w:color="auto"/>
              <w:left w:val="single" w:sz="6" w:space="0" w:color="auto"/>
              <w:bottom w:val="single" w:sz="6" w:space="0" w:color="auto"/>
              <w:right w:val="single" w:sz="6" w:space="0" w:color="auto"/>
            </w:tcBorders>
            <w:hideMark/>
          </w:tcPr>
          <w:p w14:paraId="7651F49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Shannon M Farley, Hannah Seoh, Rachel Sacks, Michael Johns 2014 Teen use of flavored tobacco products in new york city.. Nicotine &amp; tobacco research : official journal of the Society for Research on Nicotine and Tobacco; 16.1518.</w:t>
            </w:r>
          </w:p>
        </w:tc>
        <w:tc>
          <w:tcPr>
            <w:tcW w:w="1414" w:type="dxa"/>
            <w:tcBorders>
              <w:top w:val="single" w:sz="6" w:space="0" w:color="auto"/>
              <w:left w:val="single" w:sz="6" w:space="0" w:color="auto"/>
              <w:bottom w:val="single" w:sz="6" w:space="0" w:color="auto"/>
              <w:right w:val="single" w:sz="6" w:space="0" w:color="auto"/>
            </w:tcBorders>
            <w:hideMark/>
          </w:tcPr>
          <w:p w14:paraId="7651F49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A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9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505</w:t>
            </w:r>
          </w:p>
        </w:tc>
        <w:tc>
          <w:tcPr>
            <w:tcW w:w="7350" w:type="dxa"/>
            <w:tcBorders>
              <w:top w:val="single" w:sz="6" w:space="0" w:color="auto"/>
              <w:left w:val="single" w:sz="6" w:space="0" w:color="auto"/>
              <w:bottom w:val="single" w:sz="6" w:space="0" w:color="auto"/>
              <w:right w:val="single" w:sz="6" w:space="0" w:color="auto"/>
            </w:tcBorders>
            <w:hideMark/>
          </w:tcPr>
          <w:p w14:paraId="7651F49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Andrew Cheyne, Lori Dorfman, Richard A Daynard, Pamela Mejia, Mark Gottlieb 2014 The debate on regulating menthol cigarettes: closing a dangerous loophole vs freedom of choice.. American journal of public health; 104.e54.</w:t>
            </w:r>
          </w:p>
        </w:tc>
        <w:tc>
          <w:tcPr>
            <w:tcW w:w="1414" w:type="dxa"/>
            <w:tcBorders>
              <w:top w:val="single" w:sz="6" w:space="0" w:color="auto"/>
              <w:left w:val="single" w:sz="6" w:space="0" w:color="auto"/>
              <w:bottom w:val="single" w:sz="6" w:space="0" w:color="auto"/>
              <w:right w:val="single" w:sz="6" w:space="0" w:color="auto"/>
            </w:tcBorders>
            <w:hideMark/>
          </w:tcPr>
          <w:p w14:paraId="7651F49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A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A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509</w:t>
            </w:r>
          </w:p>
        </w:tc>
        <w:tc>
          <w:tcPr>
            <w:tcW w:w="7350" w:type="dxa"/>
            <w:tcBorders>
              <w:top w:val="single" w:sz="6" w:space="0" w:color="auto"/>
              <w:left w:val="single" w:sz="6" w:space="0" w:color="auto"/>
              <w:bottom w:val="single" w:sz="6" w:space="0" w:color="auto"/>
              <w:right w:val="single" w:sz="6" w:space="0" w:color="auto"/>
            </w:tcBorders>
            <w:hideMark/>
          </w:tcPr>
          <w:p w14:paraId="7651F4A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Brian Rostron 2014 Menthol cigarette use and stroke risk among US smokers: a critical reappraisal.. JAMA internal medicine; 174.808.</w:t>
            </w:r>
          </w:p>
        </w:tc>
        <w:tc>
          <w:tcPr>
            <w:tcW w:w="1414" w:type="dxa"/>
            <w:tcBorders>
              <w:top w:val="single" w:sz="6" w:space="0" w:color="auto"/>
              <w:left w:val="single" w:sz="6" w:space="0" w:color="auto"/>
              <w:bottom w:val="single" w:sz="6" w:space="0" w:color="auto"/>
              <w:right w:val="single" w:sz="6" w:space="0" w:color="auto"/>
            </w:tcBorders>
            <w:hideMark/>
          </w:tcPr>
          <w:p w14:paraId="7651F4A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A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A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510</w:t>
            </w:r>
          </w:p>
        </w:tc>
        <w:tc>
          <w:tcPr>
            <w:tcW w:w="7350" w:type="dxa"/>
            <w:tcBorders>
              <w:top w:val="single" w:sz="6" w:space="0" w:color="auto"/>
              <w:left w:val="single" w:sz="6" w:space="0" w:color="auto"/>
              <w:bottom w:val="single" w:sz="6" w:space="0" w:color="auto"/>
              <w:right w:val="single" w:sz="6" w:space="0" w:color="auto"/>
            </w:tcBorders>
            <w:hideMark/>
          </w:tcPr>
          <w:p w14:paraId="7651F4A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Maria Jose Miguez-Burbano, Mayra Vargas, Clery Quiros, John E Lewis, Luis Espinoza, Asthana Deshratan 2014 Menthol cigarettes and the cardiovascular risks of people living with HIV.. The Journal of the Association of Nurses in AIDS Care : JANAC; 25.427.</w:t>
            </w:r>
          </w:p>
        </w:tc>
        <w:tc>
          <w:tcPr>
            <w:tcW w:w="1414" w:type="dxa"/>
            <w:tcBorders>
              <w:top w:val="single" w:sz="6" w:space="0" w:color="auto"/>
              <w:left w:val="single" w:sz="6" w:space="0" w:color="auto"/>
              <w:bottom w:val="single" w:sz="6" w:space="0" w:color="auto"/>
              <w:right w:val="single" w:sz="6" w:space="0" w:color="auto"/>
            </w:tcBorders>
            <w:hideMark/>
          </w:tcPr>
          <w:p w14:paraId="7651F4A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A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511</w:t>
            </w:r>
          </w:p>
        </w:tc>
        <w:tc>
          <w:tcPr>
            <w:tcW w:w="7350" w:type="dxa"/>
            <w:tcBorders>
              <w:top w:val="single" w:sz="6" w:space="0" w:color="auto"/>
              <w:left w:val="single" w:sz="6" w:space="0" w:color="auto"/>
              <w:bottom w:val="single" w:sz="6" w:space="0" w:color="auto"/>
              <w:right w:val="single" w:sz="6" w:space="0" w:color="auto"/>
            </w:tcBorders>
            <w:hideMark/>
          </w:tcPr>
          <w:p w14:paraId="7651F4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Olivia A Wackowski, Michelle T Bover Manderski, Cristine D Delnevo 2014 Young adults' behavioral intentions surrounding a potential menthol cigarette ban.. Nicotine &amp; tobacco research : official journal of the Society for Research on Nicotine and Tobacco; 16.876.</w:t>
            </w:r>
          </w:p>
        </w:tc>
        <w:tc>
          <w:tcPr>
            <w:tcW w:w="1414" w:type="dxa"/>
            <w:tcBorders>
              <w:top w:val="single" w:sz="6" w:space="0" w:color="auto"/>
              <w:left w:val="single" w:sz="6" w:space="0" w:color="auto"/>
              <w:bottom w:val="single" w:sz="6" w:space="0" w:color="auto"/>
              <w:right w:val="single" w:sz="6" w:space="0" w:color="auto"/>
            </w:tcBorders>
            <w:hideMark/>
          </w:tcPr>
          <w:p w14:paraId="7651F4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B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514</w:t>
            </w:r>
          </w:p>
        </w:tc>
        <w:tc>
          <w:tcPr>
            <w:tcW w:w="7350" w:type="dxa"/>
            <w:tcBorders>
              <w:top w:val="single" w:sz="6" w:space="0" w:color="auto"/>
              <w:left w:val="single" w:sz="6" w:space="0" w:color="auto"/>
              <w:bottom w:val="single" w:sz="6" w:space="0" w:color="auto"/>
              <w:right w:val="single" w:sz="6" w:space="0" w:color="auto"/>
            </w:tcBorders>
            <w:hideMark/>
          </w:tcPr>
          <w:p w14:paraId="7651F4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Monica Webb Hooper, Elizabeth A Baker, Marcia D McNutt 2014 Racial/Ethnic differences among smokers: revisited and expanded to help seekers.. Nicotine &amp; tobacco research : official journal of the Society for Research on Nicotine and Tobacco; 16.621.</w:t>
            </w:r>
          </w:p>
        </w:tc>
        <w:tc>
          <w:tcPr>
            <w:tcW w:w="1414" w:type="dxa"/>
            <w:tcBorders>
              <w:top w:val="single" w:sz="6" w:space="0" w:color="auto"/>
              <w:left w:val="single" w:sz="6" w:space="0" w:color="auto"/>
              <w:bottom w:val="single" w:sz="6" w:space="0" w:color="auto"/>
              <w:right w:val="single" w:sz="6" w:space="0" w:color="auto"/>
            </w:tcBorders>
            <w:hideMark/>
          </w:tcPr>
          <w:p w14:paraId="7651F4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B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517</w:t>
            </w:r>
          </w:p>
        </w:tc>
        <w:tc>
          <w:tcPr>
            <w:tcW w:w="7350" w:type="dxa"/>
            <w:tcBorders>
              <w:top w:val="single" w:sz="6" w:space="0" w:color="auto"/>
              <w:left w:val="single" w:sz="6" w:space="0" w:color="auto"/>
              <w:bottom w:val="single" w:sz="6" w:space="0" w:color="auto"/>
              <w:right w:val="single" w:sz="6" w:space="0" w:color="auto"/>
            </w:tcBorders>
            <w:hideMark/>
          </w:tcPr>
          <w:p w14:paraId="7651F4B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Cendrine D Robinson, Wallace B Pickworth, Stephen J Heishman, Andrew J Waters 2014 The acute tobacco withdrawal syndrome among black smokers.. Psychology of addictive behaviors : journal of the Society of Psychologists in Addictive Behaviors; 28.173.</w:t>
            </w:r>
          </w:p>
        </w:tc>
        <w:tc>
          <w:tcPr>
            <w:tcW w:w="1414" w:type="dxa"/>
            <w:tcBorders>
              <w:top w:val="single" w:sz="6" w:space="0" w:color="auto"/>
              <w:left w:val="single" w:sz="6" w:space="0" w:color="auto"/>
              <w:bottom w:val="single" w:sz="6" w:space="0" w:color="auto"/>
              <w:right w:val="single" w:sz="6" w:space="0" w:color="auto"/>
            </w:tcBorders>
            <w:hideMark/>
          </w:tcPr>
          <w:p w14:paraId="7651F4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B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525</w:t>
            </w:r>
          </w:p>
        </w:tc>
        <w:tc>
          <w:tcPr>
            <w:tcW w:w="7350" w:type="dxa"/>
            <w:tcBorders>
              <w:top w:val="single" w:sz="6" w:space="0" w:color="auto"/>
              <w:left w:val="single" w:sz="6" w:space="0" w:color="auto"/>
              <w:bottom w:val="single" w:sz="6" w:space="0" w:color="auto"/>
              <w:right w:val="single" w:sz="6" w:space="0" w:color="auto"/>
            </w:tcBorders>
            <w:hideMark/>
          </w:tcPr>
          <w:p w14:paraId="7651F4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Kymberle Sterling, Carla J Berg, Akilah N Thomas, Stanton A Glantz, Jasjit S Ahluwalia 2013 Factors associated with small cigar use among college students.. American journal of health behavior; 37.325.</w:t>
            </w:r>
          </w:p>
        </w:tc>
        <w:tc>
          <w:tcPr>
            <w:tcW w:w="1414" w:type="dxa"/>
            <w:tcBorders>
              <w:top w:val="single" w:sz="6" w:space="0" w:color="auto"/>
              <w:left w:val="single" w:sz="6" w:space="0" w:color="auto"/>
              <w:bottom w:val="single" w:sz="6" w:space="0" w:color="auto"/>
              <w:right w:val="single" w:sz="6" w:space="0" w:color="auto"/>
            </w:tcBorders>
            <w:hideMark/>
          </w:tcPr>
          <w:p w14:paraId="7651F4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B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B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526</w:t>
            </w:r>
          </w:p>
        </w:tc>
        <w:tc>
          <w:tcPr>
            <w:tcW w:w="7350" w:type="dxa"/>
            <w:tcBorders>
              <w:top w:val="single" w:sz="6" w:space="0" w:color="auto"/>
              <w:left w:val="single" w:sz="6" w:space="0" w:color="auto"/>
              <w:bottom w:val="single" w:sz="6" w:space="0" w:color="auto"/>
              <w:right w:val="single" w:sz="6" w:space="0" w:color="auto"/>
            </w:tcBorders>
            <w:hideMark/>
          </w:tcPr>
          <w:p w14:paraId="7651F4B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Mike Mitka 2013 FDA might consider restrictions on menthol cigarettes.. JAMA; 310.784.</w:t>
            </w:r>
          </w:p>
        </w:tc>
        <w:tc>
          <w:tcPr>
            <w:tcW w:w="1414" w:type="dxa"/>
            <w:tcBorders>
              <w:top w:val="single" w:sz="6" w:space="0" w:color="auto"/>
              <w:left w:val="single" w:sz="6" w:space="0" w:color="auto"/>
              <w:bottom w:val="single" w:sz="6" w:space="0" w:color="auto"/>
              <w:right w:val="single" w:sz="6" w:space="0" w:color="auto"/>
            </w:tcBorders>
            <w:hideMark/>
          </w:tcPr>
          <w:p w14:paraId="7651F4B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4C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B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531</w:t>
            </w:r>
          </w:p>
        </w:tc>
        <w:tc>
          <w:tcPr>
            <w:tcW w:w="7350" w:type="dxa"/>
            <w:tcBorders>
              <w:top w:val="single" w:sz="6" w:space="0" w:color="auto"/>
              <w:left w:val="single" w:sz="6" w:space="0" w:color="auto"/>
              <w:bottom w:val="single" w:sz="6" w:space="0" w:color="auto"/>
              <w:right w:val="single" w:sz="6" w:space="0" w:color="auto"/>
            </w:tcBorders>
            <w:hideMark/>
          </w:tcPr>
          <w:p w14:paraId="7651F4B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Amanda Richardson, Donna M Vallone, Jessica M Rath 2013 Flavored tobacco product use among U.S. young adults.. American journal of preventive medicine; 44.388.</w:t>
            </w:r>
          </w:p>
        </w:tc>
        <w:tc>
          <w:tcPr>
            <w:tcW w:w="1414" w:type="dxa"/>
            <w:tcBorders>
              <w:top w:val="single" w:sz="6" w:space="0" w:color="auto"/>
              <w:left w:val="single" w:sz="6" w:space="0" w:color="auto"/>
              <w:bottom w:val="single" w:sz="6" w:space="0" w:color="auto"/>
              <w:right w:val="single" w:sz="6" w:space="0" w:color="auto"/>
            </w:tcBorders>
            <w:hideMark/>
          </w:tcPr>
          <w:p w14:paraId="7651F4B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C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C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532</w:t>
            </w:r>
          </w:p>
        </w:tc>
        <w:tc>
          <w:tcPr>
            <w:tcW w:w="7350" w:type="dxa"/>
            <w:tcBorders>
              <w:top w:val="single" w:sz="6" w:space="0" w:color="auto"/>
              <w:left w:val="single" w:sz="6" w:space="0" w:color="auto"/>
              <w:bottom w:val="single" w:sz="6" w:space="0" w:color="auto"/>
              <w:right w:val="single" w:sz="6" w:space="0" w:color="auto"/>
            </w:tcBorders>
            <w:hideMark/>
          </w:tcPr>
          <w:p w14:paraId="7651F4C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Juliet P Lee, Sharon Lipperman-Kreda, Sang Saephan, Sean Kirkpatrick 2013 Tobacco environment for Southeast Asian American youth: results from a participatory research project.. Journal of ethnicity in substance abuse; 12.30.</w:t>
            </w:r>
          </w:p>
        </w:tc>
        <w:tc>
          <w:tcPr>
            <w:tcW w:w="1414" w:type="dxa"/>
            <w:tcBorders>
              <w:top w:val="single" w:sz="6" w:space="0" w:color="auto"/>
              <w:left w:val="single" w:sz="6" w:space="0" w:color="auto"/>
              <w:bottom w:val="single" w:sz="6" w:space="0" w:color="auto"/>
              <w:right w:val="single" w:sz="6" w:space="0" w:color="auto"/>
            </w:tcBorders>
            <w:hideMark/>
          </w:tcPr>
          <w:p w14:paraId="7651F4C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C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C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533</w:t>
            </w:r>
          </w:p>
        </w:tc>
        <w:tc>
          <w:tcPr>
            <w:tcW w:w="7350" w:type="dxa"/>
            <w:tcBorders>
              <w:top w:val="single" w:sz="6" w:space="0" w:color="auto"/>
              <w:left w:val="single" w:sz="6" w:space="0" w:color="auto"/>
              <w:bottom w:val="single" w:sz="6" w:space="0" w:color="auto"/>
              <w:right w:val="single" w:sz="6" w:space="0" w:color="auto"/>
            </w:tcBorders>
            <w:hideMark/>
          </w:tcPr>
          <w:p w14:paraId="7651F4C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Amanda L Dauphinee, Juliana R Doxey, Nina C Schleicher, Stephen P Fortmann, Lisa Henriksen 2013 Racial differences in cigarette brand recognition and impact on youth smoking.. BMC public health; 13.170.</w:t>
            </w:r>
          </w:p>
        </w:tc>
        <w:tc>
          <w:tcPr>
            <w:tcW w:w="1414" w:type="dxa"/>
            <w:tcBorders>
              <w:top w:val="single" w:sz="6" w:space="0" w:color="auto"/>
              <w:left w:val="single" w:sz="6" w:space="0" w:color="auto"/>
              <w:bottom w:val="single" w:sz="6" w:space="0" w:color="auto"/>
              <w:right w:val="single" w:sz="6" w:space="0" w:color="auto"/>
            </w:tcBorders>
            <w:hideMark/>
          </w:tcPr>
          <w:p w14:paraId="7651F4C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305EDB" w14:paraId="7651F4C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C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534</w:t>
            </w:r>
          </w:p>
        </w:tc>
        <w:tc>
          <w:tcPr>
            <w:tcW w:w="7350" w:type="dxa"/>
            <w:tcBorders>
              <w:top w:val="single" w:sz="6" w:space="0" w:color="auto"/>
              <w:left w:val="single" w:sz="6" w:space="0" w:color="auto"/>
              <w:bottom w:val="single" w:sz="6" w:space="0" w:color="auto"/>
              <w:right w:val="single" w:sz="6" w:space="0" w:color="auto"/>
            </w:tcBorders>
            <w:hideMark/>
          </w:tcPr>
          <w:p w14:paraId="7651F4C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Andrew A Strasser, Rebecca L Ashare, Madeline Kaufman, Kathy Z Tang, A Clementina Mesaros, Ian A Blair 2013 The effect of menthol on cigarette smoking behaviors, biomarkers and subjective responses.. Cancer epidemiology, biomarkers &amp; prevention : a publication of the American Association for Cancer Research, cosponsored by the American Society of Preventive Oncology; 22.382.</w:t>
            </w:r>
          </w:p>
        </w:tc>
        <w:tc>
          <w:tcPr>
            <w:tcW w:w="1414" w:type="dxa"/>
            <w:tcBorders>
              <w:top w:val="single" w:sz="6" w:space="0" w:color="auto"/>
              <w:left w:val="single" w:sz="6" w:space="0" w:color="auto"/>
              <w:bottom w:val="single" w:sz="6" w:space="0" w:color="auto"/>
              <w:right w:val="single" w:sz="6" w:space="0" w:color="auto"/>
            </w:tcBorders>
            <w:hideMark/>
          </w:tcPr>
          <w:p w14:paraId="7651F4CB"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4D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C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535</w:t>
            </w:r>
          </w:p>
        </w:tc>
        <w:tc>
          <w:tcPr>
            <w:tcW w:w="7350" w:type="dxa"/>
            <w:tcBorders>
              <w:top w:val="single" w:sz="6" w:space="0" w:color="auto"/>
              <w:left w:val="single" w:sz="6" w:space="0" w:color="auto"/>
              <w:bottom w:val="single" w:sz="6" w:space="0" w:color="auto"/>
              <w:right w:val="single" w:sz="6" w:space="0" w:color="auto"/>
            </w:tcBorders>
            <w:hideMark/>
          </w:tcPr>
          <w:p w14:paraId="7651F4C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Alicia K Matthews, Megan Conrad, Lisa Kuhns, Maria Vargas, Andrea C King 2013 Project Exhale: preliminary evaluation of a tailored smoking cessation treatment for HIV-positive African American smokers.. AIDS patient care and STDs; 27.22.</w:t>
            </w:r>
          </w:p>
        </w:tc>
        <w:tc>
          <w:tcPr>
            <w:tcW w:w="1414" w:type="dxa"/>
            <w:tcBorders>
              <w:top w:val="single" w:sz="6" w:space="0" w:color="auto"/>
              <w:left w:val="single" w:sz="6" w:space="0" w:color="auto"/>
              <w:bottom w:val="single" w:sz="6" w:space="0" w:color="auto"/>
              <w:right w:val="single" w:sz="6" w:space="0" w:color="auto"/>
            </w:tcBorders>
            <w:hideMark/>
          </w:tcPr>
          <w:p w14:paraId="7651F4C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D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D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543</w:t>
            </w:r>
          </w:p>
        </w:tc>
        <w:tc>
          <w:tcPr>
            <w:tcW w:w="7350" w:type="dxa"/>
            <w:tcBorders>
              <w:top w:val="single" w:sz="6" w:space="0" w:color="auto"/>
              <w:left w:val="single" w:sz="6" w:space="0" w:color="auto"/>
              <w:bottom w:val="single" w:sz="6" w:space="0" w:color="auto"/>
              <w:right w:val="single" w:sz="6" w:space="0" w:color="auto"/>
            </w:tcBorders>
            <w:hideMark/>
          </w:tcPr>
          <w:p w14:paraId="7651F4D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 Blair Journigan, Nurulain T Zaveri 2013 TRPM8 ion channel ligands for new therapeutic applications and as probes to study menthol pharmacology.. Life sciences; 92.425.</w:t>
            </w:r>
          </w:p>
        </w:tc>
        <w:tc>
          <w:tcPr>
            <w:tcW w:w="1414" w:type="dxa"/>
            <w:tcBorders>
              <w:top w:val="single" w:sz="6" w:space="0" w:color="auto"/>
              <w:left w:val="single" w:sz="6" w:space="0" w:color="auto"/>
              <w:bottom w:val="single" w:sz="6" w:space="0" w:color="auto"/>
              <w:right w:val="single" w:sz="6" w:space="0" w:color="auto"/>
            </w:tcBorders>
            <w:hideMark/>
          </w:tcPr>
          <w:p w14:paraId="7651F4D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D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D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551</w:t>
            </w:r>
          </w:p>
        </w:tc>
        <w:tc>
          <w:tcPr>
            <w:tcW w:w="7350" w:type="dxa"/>
            <w:tcBorders>
              <w:top w:val="single" w:sz="6" w:space="0" w:color="auto"/>
              <w:left w:val="single" w:sz="6" w:space="0" w:color="auto"/>
              <w:bottom w:val="single" w:sz="6" w:space="0" w:color="auto"/>
              <w:right w:val="single" w:sz="6" w:space="0" w:color="auto"/>
            </w:tcBorders>
            <w:hideMark/>
          </w:tcPr>
          <w:p w14:paraId="7651F4D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Louise Marsh, Rob McGee, Andrew Gray 2012 A refreshing poison: one-quarter of young New Zealand smokers choose menthol.. Australian and New Zealand journal of public health; 36.495.</w:t>
            </w:r>
          </w:p>
        </w:tc>
        <w:tc>
          <w:tcPr>
            <w:tcW w:w="1414" w:type="dxa"/>
            <w:tcBorders>
              <w:top w:val="single" w:sz="6" w:space="0" w:color="auto"/>
              <w:left w:val="single" w:sz="6" w:space="0" w:color="auto"/>
              <w:bottom w:val="single" w:sz="6" w:space="0" w:color="auto"/>
              <w:right w:val="single" w:sz="6" w:space="0" w:color="auto"/>
            </w:tcBorders>
            <w:hideMark/>
          </w:tcPr>
          <w:p w14:paraId="7651F4D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4D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D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554</w:t>
            </w:r>
          </w:p>
        </w:tc>
        <w:tc>
          <w:tcPr>
            <w:tcW w:w="7350" w:type="dxa"/>
            <w:tcBorders>
              <w:top w:val="single" w:sz="6" w:space="0" w:color="auto"/>
              <w:left w:val="single" w:sz="6" w:space="0" w:color="auto"/>
              <w:bottom w:val="single" w:sz="6" w:space="0" w:color="auto"/>
              <w:right w:val="single" w:sz="6" w:space="0" w:color="auto"/>
            </w:tcBorders>
            <w:hideMark/>
          </w:tcPr>
          <w:p w14:paraId="7651F4D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Peter N Lee, Barbara A Forey, Katharine J Coombs 2012 Systematic review with meta-analysis of the epidemiological evidence in the 1900s relating smoking to lung cancer.. BMC cancer; 12.385.</w:t>
            </w:r>
          </w:p>
        </w:tc>
        <w:tc>
          <w:tcPr>
            <w:tcW w:w="1414" w:type="dxa"/>
            <w:tcBorders>
              <w:top w:val="single" w:sz="6" w:space="0" w:color="auto"/>
              <w:left w:val="single" w:sz="6" w:space="0" w:color="auto"/>
              <w:bottom w:val="single" w:sz="6" w:space="0" w:color="auto"/>
              <w:right w:val="single" w:sz="6" w:space="0" w:color="auto"/>
            </w:tcBorders>
            <w:hideMark/>
          </w:tcPr>
          <w:p w14:paraId="7651F4D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E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D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557</w:t>
            </w:r>
          </w:p>
        </w:tc>
        <w:tc>
          <w:tcPr>
            <w:tcW w:w="7350" w:type="dxa"/>
            <w:tcBorders>
              <w:top w:val="single" w:sz="6" w:space="0" w:color="auto"/>
              <w:left w:val="single" w:sz="6" w:space="0" w:color="auto"/>
              <w:bottom w:val="single" w:sz="6" w:space="0" w:color="auto"/>
              <w:right w:val="single" w:sz="6" w:space="0" w:color="auto"/>
            </w:tcBorders>
            <w:hideMark/>
          </w:tcPr>
          <w:p w14:paraId="7651F4D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Alex Cabrera-Serrano, Miriam V Ramos-Colon, Abraham Rivera-Alvarado, Antonio Cases-Rosario, Jessica Irizarry Ramos 2012 Descriptive profile of people with diabetes who use the Puerto Rico Quitline.. Ethnicity &amp; disease; 22.45.</w:t>
            </w:r>
          </w:p>
        </w:tc>
        <w:tc>
          <w:tcPr>
            <w:tcW w:w="1414" w:type="dxa"/>
            <w:tcBorders>
              <w:top w:val="single" w:sz="6" w:space="0" w:color="auto"/>
              <w:left w:val="single" w:sz="6" w:space="0" w:color="auto"/>
              <w:bottom w:val="single" w:sz="6" w:space="0" w:color="auto"/>
              <w:right w:val="single" w:sz="6" w:space="0" w:color="auto"/>
            </w:tcBorders>
            <w:hideMark/>
          </w:tcPr>
          <w:p w14:paraId="7651F4D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E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E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561</w:t>
            </w:r>
          </w:p>
        </w:tc>
        <w:tc>
          <w:tcPr>
            <w:tcW w:w="7350" w:type="dxa"/>
            <w:tcBorders>
              <w:top w:val="single" w:sz="6" w:space="0" w:color="auto"/>
              <w:left w:val="single" w:sz="6" w:space="0" w:color="auto"/>
              <w:bottom w:val="single" w:sz="6" w:space="0" w:color="auto"/>
              <w:right w:val="single" w:sz="6" w:space="0" w:color="auto"/>
            </w:tcBorders>
            <w:hideMark/>
          </w:tcPr>
          <w:p w14:paraId="7651F4E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Nicholas T Vozoris 2012 Mentholated cigarettes and cardiovascular and pulmonary diseases: a population-based study.. Archives of internal medicine; 172.590.</w:t>
            </w:r>
          </w:p>
        </w:tc>
        <w:tc>
          <w:tcPr>
            <w:tcW w:w="1414" w:type="dxa"/>
            <w:tcBorders>
              <w:top w:val="single" w:sz="6" w:space="0" w:color="auto"/>
              <w:left w:val="single" w:sz="6" w:space="0" w:color="auto"/>
              <w:bottom w:val="single" w:sz="6" w:space="0" w:color="auto"/>
              <w:right w:val="single" w:sz="6" w:space="0" w:color="auto"/>
            </w:tcBorders>
            <w:hideMark/>
          </w:tcPr>
          <w:p w14:paraId="7651F4E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E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E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562</w:t>
            </w:r>
          </w:p>
        </w:tc>
        <w:tc>
          <w:tcPr>
            <w:tcW w:w="7350" w:type="dxa"/>
            <w:tcBorders>
              <w:top w:val="single" w:sz="6" w:space="0" w:color="auto"/>
              <w:left w:val="single" w:sz="6" w:space="0" w:color="auto"/>
              <w:bottom w:val="single" w:sz="6" w:space="0" w:color="auto"/>
              <w:right w:val="single" w:sz="6" w:space="0" w:color="auto"/>
            </w:tcBorders>
            <w:hideMark/>
          </w:tcPr>
          <w:p w14:paraId="7651F4E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Joshua E Muscat, Hsiao-Pin Liu, Steven D Stellman, John P Jr Richie 2012 Menthol smoking in relation to time to first cigarette and cotinine: results from a community-based study.. Regulatory toxicology and pharmacology : RTP; 63.166.</w:t>
            </w:r>
          </w:p>
        </w:tc>
        <w:tc>
          <w:tcPr>
            <w:tcW w:w="1414" w:type="dxa"/>
            <w:tcBorders>
              <w:top w:val="single" w:sz="6" w:space="0" w:color="auto"/>
              <w:left w:val="single" w:sz="6" w:space="0" w:color="auto"/>
              <w:bottom w:val="single" w:sz="6" w:space="0" w:color="auto"/>
              <w:right w:val="single" w:sz="6" w:space="0" w:color="auto"/>
            </w:tcBorders>
            <w:hideMark/>
          </w:tcPr>
          <w:p w14:paraId="7651F4E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B80D64" w14:paraId="7651F4E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E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563</w:t>
            </w:r>
          </w:p>
        </w:tc>
        <w:tc>
          <w:tcPr>
            <w:tcW w:w="7350" w:type="dxa"/>
            <w:tcBorders>
              <w:top w:val="single" w:sz="6" w:space="0" w:color="auto"/>
              <w:left w:val="single" w:sz="6" w:space="0" w:color="auto"/>
              <w:bottom w:val="single" w:sz="6" w:space="0" w:color="auto"/>
              <w:right w:val="single" w:sz="6" w:space="0" w:color="auto"/>
            </w:tcBorders>
            <w:hideMark/>
          </w:tcPr>
          <w:p w14:paraId="7651F4E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Valerie M Kramlinger, Linda B von Weymarn, Sharon E Murphy 2012 Inhibition and inactivation of cytochrome P450 2A6 and cytochrome P450 2A13 by menthofuran, beta-nicotyrine and menthol.. Chemico-biological interactions; 197.87.</w:t>
            </w:r>
          </w:p>
        </w:tc>
        <w:tc>
          <w:tcPr>
            <w:tcW w:w="1414" w:type="dxa"/>
            <w:tcBorders>
              <w:top w:val="single" w:sz="6" w:space="0" w:color="auto"/>
              <w:left w:val="single" w:sz="6" w:space="0" w:color="auto"/>
              <w:bottom w:val="single" w:sz="6" w:space="0" w:color="auto"/>
              <w:right w:val="single" w:sz="6" w:space="0" w:color="auto"/>
            </w:tcBorders>
            <w:hideMark/>
          </w:tcPr>
          <w:p w14:paraId="7651F4E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4F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E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564</w:t>
            </w:r>
          </w:p>
        </w:tc>
        <w:tc>
          <w:tcPr>
            <w:tcW w:w="7350" w:type="dxa"/>
            <w:tcBorders>
              <w:top w:val="single" w:sz="6" w:space="0" w:color="auto"/>
              <w:left w:val="single" w:sz="6" w:space="0" w:color="auto"/>
              <w:bottom w:val="single" w:sz="6" w:space="0" w:color="auto"/>
              <w:right w:val="single" w:sz="6" w:space="0" w:color="auto"/>
            </w:tcBorders>
            <w:hideMark/>
          </w:tcPr>
          <w:p w14:paraId="7651F4E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Marielle C Brinkman, Jane C Chuang, Sydney M Gordon, Hyoshin Kim, Robyn R Kroeger, Gregory M Polzin, Patricia A Richter 2012 Exposure to and deposition of fine and </w:t>
            </w:r>
            <w:r w:rsidRPr="00B80D64">
              <w:rPr>
                <w:rFonts w:cstheme="minorHAnsi"/>
                <w:sz w:val="20"/>
                <w:szCs w:val="20"/>
              </w:rPr>
              <w:lastRenderedPageBreak/>
              <w:t>ultrafine particles in smokers of menthol and nonmenthol cigarettes.. Inhalation toxicology; 24.255.</w:t>
            </w:r>
          </w:p>
        </w:tc>
        <w:tc>
          <w:tcPr>
            <w:tcW w:w="1414" w:type="dxa"/>
            <w:tcBorders>
              <w:top w:val="single" w:sz="6" w:space="0" w:color="auto"/>
              <w:left w:val="single" w:sz="6" w:space="0" w:color="auto"/>
              <w:bottom w:val="single" w:sz="6" w:space="0" w:color="auto"/>
              <w:right w:val="single" w:sz="6" w:space="0" w:color="auto"/>
            </w:tcBorders>
            <w:hideMark/>
          </w:tcPr>
          <w:p w14:paraId="7651F4E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Does not address a KQ</w:t>
            </w:r>
          </w:p>
        </w:tc>
      </w:tr>
      <w:tr w:rsidR="00290FCF" w:rsidRPr="00B80D64" w14:paraId="7651F4F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F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570</w:t>
            </w:r>
          </w:p>
        </w:tc>
        <w:tc>
          <w:tcPr>
            <w:tcW w:w="7350" w:type="dxa"/>
            <w:tcBorders>
              <w:top w:val="single" w:sz="6" w:space="0" w:color="auto"/>
              <w:left w:val="single" w:sz="6" w:space="0" w:color="auto"/>
              <w:bottom w:val="single" w:sz="6" w:space="0" w:color="auto"/>
              <w:right w:val="single" w:sz="6" w:space="0" w:color="auto"/>
            </w:tcBorders>
            <w:hideMark/>
          </w:tcPr>
          <w:p w14:paraId="7651F4F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Kolawole S Okuyemi, Babalola Faseru, Gregory A Reed, Lisa Sanderson Cox, Carrie A Bronars, Isaac Opole, Guy-Lucien Whembolua, Matthew S Mayo, Jasjit S Ahluwalia, Neal L Benowitz 2012 Effects of menthol on the pharmacokinetics of bupropion among Black smokers.. Nicotine &amp; tobacco research : official journal of the Society for Research on Nicotine and Tobacco; 14.688.</w:t>
            </w:r>
          </w:p>
        </w:tc>
        <w:tc>
          <w:tcPr>
            <w:tcW w:w="1414" w:type="dxa"/>
            <w:tcBorders>
              <w:top w:val="single" w:sz="6" w:space="0" w:color="auto"/>
              <w:left w:val="single" w:sz="6" w:space="0" w:color="auto"/>
              <w:bottom w:val="single" w:sz="6" w:space="0" w:color="auto"/>
              <w:right w:val="single" w:sz="6" w:space="0" w:color="auto"/>
            </w:tcBorders>
            <w:hideMark/>
          </w:tcPr>
          <w:p w14:paraId="7651F4F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305EDB" w14:paraId="7651F4F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F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572</w:t>
            </w:r>
          </w:p>
        </w:tc>
        <w:tc>
          <w:tcPr>
            <w:tcW w:w="7350" w:type="dxa"/>
            <w:tcBorders>
              <w:top w:val="single" w:sz="6" w:space="0" w:color="auto"/>
              <w:left w:val="single" w:sz="6" w:space="0" w:color="auto"/>
              <w:bottom w:val="single" w:sz="6" w:space="0" w:color="auto"/>
              <w:right w:val="single" w:sz="6" w:space="0" w:color="auto"/>
            </w:tcBorders>
            <w:hideMark/>
          </w:tcPr>
          <w:p w14:paraId="7651F4F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Lisa Sanderson Cox, Nicole L Nollen, Matthew S Mayo, Won S Choi, Babalola Faseru, Neal L Benowitz, Rachel F Tyndale, Kolawole S Okuyemi, Jasjit S Ahluwalia 2012 Bupropion for smoking cessation in African American light smokers: a randomized controlled trial.. Journal of the National Cancer Institute; 104.290.</w:t>
            </w:r>
          </w:p>
        </w:tc>
        <w:tc>
          <w:tcPr>
            <w:tcW w:w="1414" w:type="dxa"/>
            <w:tcBorders>
              <w:top w:val="single" w:sz="6" w:space="0" w:color="auto"/>
              <w:left w:val="single" w:sz="6" w:space="0" w:color="auto"/>
              <w:bottom w:val="single" w:sz="6" w:space="0" w:color="auto"/>
              <w:right w:val="single" w:sz="6" w:space="0" w:color="auto"/>
            </w:tcBorders>
            <w:hideMark/>
          </w:tcPr>
          <w:p w14:paraId="7651F4F7"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4F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F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574</w:t>
            </w:r>
          </w:p>
        </w:tc>
        <w:tc>
          <w:tcPr>
            <w:tcW w:w="7350" w:type="dxa"/>
            <w:tcBorders>
              <w:top w:val="single" w:sz="6" w:space="0" w:color="auto"/>
              <w:left w:val="single" w:sz="6" w:space="0" w:color="auto"/>
              <w:bottom w:val="single" w:sz="6" w:space="0" w:color="auto"/>
              <w:right w:val="single" w:sz="6" w:space="0" w:color="auto"/>
            </w:tcBorders>
            <w:hideMark/>
          </w:tcPr>
          <w:p w14:paraId="7651F4F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Joseph R DiFranza 2012 Research opportunities concerning youth and the Family Smoking Prevention and Tobacco Control Act.. Nicotine &amp; tobacco research : official journal of the Society for Research on Nicotine and Tobacco; 14.54.</w:t>
            </w:r>
          </w:p>
        </w:tc>
        <w:tc>
          <w:tcPr>
            <w:tcW w:w="1414" w:type="dxa"/>
            <w:tcBorders>
              <w:top w:val="single" w:sz="6" w:space="0" w:color="auto"/>
              <w:left w:val="single" w:sz="6" w:space="0" w:color="auto"/>
              <w:bottom w:val="single" w:sz="6" w:space="0" w:color="auto"/>
              <w:right w:val="single" w:sz="6" w:space="0" w:color="auto"/>
            </w:tcBorders>
            <w:hideMark/>
          </w:tcPr>
          <w:p w14:paraId="7651F4F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0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4F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584</w:t>
            </w:r>
          </w:p>
        </w:tc>
        <w:tc>
          <w:tcPr>
            <w:tcW w:w="7350" w:type="dxa"/>
            <w:tcBorders>
              <w:top w:val="single" w:sz="6" w:space="0" w:color="auto"/>
              <w:left w:val="single" w:sz="6" w:space="0" w:color="auto"/>
              <w:bottom w:val="single" w:sz="6" w:space="0" w:color="auto"/>
              <w:right w:val="single" w:sz="6" w:space="0" w:color="auto"/>
            </w:tcBorders>
            <w:hideMark/>
          </w:tcPr>
          <w:p w14:paraId="7651F4F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Pamela I Clark, Phillip Gardiner 2011 Menthol should not be given a free pass based on studies of biomarkers of toxicity.. Cancer epidemiology, biomarkers &amp; prevention : a publication of the American Association for Cancer Research, cosponsored by the American Society of Preventive Oncology; 20.1269.</w:t>
            </w:r>
          </w:p>
        </w:tc>
        <w:tc>
          <w:tcPr>
            <w:tcW w:w="1414" w:type="dxa"/>
            <w:tcBorders>
              <w:top w:val="single" w:sz="6" w:space="0" w:color="auto"/>
              <w:left w:val="single" w:sz="6" w:space="0" w:color="auto"/>
              <w:bottom w:val="single" w:sz="6" w:space="0" w:color="auto"/>
              <w:right w:val="single" w:sz="6" w:space="0" w:color="auto"/>
            </w:tcBorders>
            <w:hideMark/>
          </w:tcPr>
          <w:p w14:paraId="7651F4F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0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0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586</w:t>
            </w:r>
          </w:p>
        </w:tc>
        <w:tc>
          <w:tcPr>
            <w:tcW w:w="7350" w:type="dxa"/>
            <w:tcBorders>
              <w:top w:val="single" w:sz="6" w:space="0" w:color="auto"/>
              <w:left w:val="single" w:sz="6" w:space="0" w:color="auto"/>
              <w:bottom w:val="single" w:sz="6" w:space="0" w:color="auto"/>
              <w:right w:val="single" w:sz="6" w:space="0" w:color="auto"/>
            </w:tcBorders>
            <w:hideMark/>
          </w:tcPr>
          <w:p w14:paraId="7651F50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George R Uhl, Donna Walther, Frederique M Behm, Jed E Rose 2011 Menthol preference among smokers: association with TRPA1 variants.. Nicotine &amp; tobacco research : official journal of the Society for Research on Nicotine and Tobacco; 13.1311.</w:t>
            </w:r>
          </w:p>
        </w:tc>
        <w:tc>
          <w:tcPr>
            <w:tcW w:w="1414" w:type="dxa"/>
            <w:tcBorders>
              <w:top w:val="single" w:sz="6" w:space="0" w:color="auto"/>
              <w:left w:val="single" w:sz="6" w:space="0" w:color="auto"/>
              <w:bottom w:val="single" w:sz="6" w:space="0" w:color="auto"/>
              <w:right w:val="single" w:sz="6" w:space="0" w:color="auto"/>
            </w:tcBorders>
            <w:hideMark/>
          </w:tcPr>
          <w:p w14:paraId="7651F50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0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0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587</w:t>
            </w:r>
          </w:p>
        </w:tc>
        <w:tc>
          <w:tcPr>
            <w:tcW w:w="7350" w:type="dxa"/>
            <w:tcBorders>
              <w:top w:val="single" w:sz="6" w:space="0" w:color="auto"/>
              <w:left w:val="single" w:sz="6" w:space="0" w:color="auto"/>
              <w:bottom w:val="single" w:sz="6" w:space="0" w:color="auto"/>
              <w:right w:val="single" w:sz="6" w:space="0" w:color="auto"/>
            </w:tcBorders>
            <w:hideMark/>
          </w:tcPr>
          <w:p w14:paraId="7651F50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Paul M Wise, George Preti, Jason Eades, Charles J Wysocki 2011 The effect of menthol vapor on nasal sensitivity to chemical irritation.. Nicotine &amp; tobacco research : official journal of the Society for Research on Nicotine and Tobacco; 13.989.</w:t>
            </w:r>
          </w:p>
        </w:tc>
        <w:tc>
          <w:tcPr>
            <w:tcW w:w="1414" w:type="dxa"/>
            <w:tcBorders>
              <w:top w:val="single" w:sz="6" w:space="0" w:color="auto"/>
              <w:left w:val="single" w:sz="6" w:space="0" w:color="auto"/>
              <w:bottom w:val="single" w:sz="6" w:space="0" w:color="auto"/>
              <w:right w:val="single" w:sz="6" w:space="0" w:color="auto"/>
            </w:tcBorders>
            <w:hideMark/>
          </w:tcPr>
          <w:p w14:paraId="7651F50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0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0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590</w:t>
            </w:r>
          </w:p>
        </w:tc>
        <w:tc>
          <w:tcPr>
            <w:tcW w:w="7350" w:type="dxa"/>
            <w:tcBorders>
              <w:top w:val="single" w:sz="6" w:space="0" w:color="auto"/>
              <w:left w:val="single" w:sz="6" w:space="0" w:color="auto"/>
              <w:bottom w:val="single" w:sz="6" w:space="0" w:color="auto"/>
              <w:right w:val="single" w:sz="6" w:space="0" w:color="auto"/>
            </w:tcBorders>
            <w:hideMark/>
          </w:tcPr>
          <w:p w14:paraId="7651F50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David T Levy, Jennifer L Pearson, Andrea C Villanti, Kenneth Blackman, Donna M Vallone, Raymond S Niaura, David B Abrams 2011 Modeling the future effects of a menthol ban on smoking prevalence and smoking-attributable deaths in the United States.. American journal of public health; 101.1236.</w:t>
            </w:r>
          </w:p>
        </w:tc>
        <w:tc>
          <w:tcPr>
            <w:tcW w:w="1414" w:type="dxa"/>
            <w:tcBorders>
              <w:top w:val="single" w:sz="6" w:space="0" w:color="auto"/>
              <w:left w:val="single" w:sz="6" w:space="0" w:color="auto"/>
              <w:bottom w:val="single" w:sz="6" w:space="0" w:color="auto"/>
              <w:right w:val="single" w:sz="6" w:space="0" w:color="auto"/>
            </w:tcBorders>
            <w:hideMark/>
          </w:tcPr>
          <w:p w14:paraId="7651F50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1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0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593</w:t>
            </w:r>
          </w:p>
        </w:tc>
        <w:tc>
          <w:tcPr>
            <w:tcW w:w="7350" w:type="dxa"/>
            <w:tcBorders>
              <w:top w:val="single" w:sz="6" w:space="0" w:color="auto"/>
              <w:left w:val="single" w:sz="6" w:space="0" w:color="auto"/>
              <w:bottom w:val="single" w:sz="6" w:space="0" w:color="auto"/>
              <w:right w:val="single" w:sz="6" w:space="0" w:color="auto"/>
            </w:tcBorders>
            <w:hideMark/>
          </w:tcPr>
          <w:p w14:paraId="7651F50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Youn Ok Lee, Stanton A Glantz 2011 Menthol: putting the pieces together.. Tobacco control; 20 Suppl 2.ii1.</w:t>
            </w:r>
          </w:p>
        </w:tc>
        <w:tc>
          <w:tcPr>
            <w:tcW w:w="1414" w:type="dxa"/>
            <w:tcBorders>
              <w:top w:val="single" w:sz="6" w:space="0" w:color="auto"/>
              <w:left w:val="single" w:sz="6" w:space="0" w:color="auto"/>
              <w:bottom w:val="single" w:sz="6" w:space="0" w:color="auto"/>
              <w:right w:val="single" w:sz="6" w:space="0" w:color="auto"/>
            </w:tcBorders>
            <w:hideMark/>
          </w:tcPr>
          <w:p w14:paraId="7651F50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1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1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594</w:t>
            </w:r>
          </w:p>
        </w:tc>
        <w:tc>
          <w:tcPr>
            <w:tcW w:w="7350" w:type="dxa"/>
            <w:tcBorders>
              <w:top w:val="single" w:sz="6" w:space="0" w:color="auto"/>
              <w:left w:val="single" w:sz="6" w:space="0" w:color="auto"/>
              <w:bottom w:val="single" w:sz="6" w:space="0" w:color="auto"/>
              <w:right w:val="single" w:sz="6" w:space="0" w:color="auto"/>
            </w:tcBorders>
            <w:hideMark/>
          </w:tcPr>
          <w:p w14:paraId="7651F51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Peter N Lee 2011 Systematic review of the epidemiological evidence comparing lung cancer risk in smokers of mentholated and unmentholated cigarettes.. BMC pulmonary medicine; 11.18.</w:t>
            </w:r>
          </w:p>
        </w:tc>
        <w:tc>
          <w:tcPr>
            <w:tcW w:w="1414" w:type="dxa"/>
            <w:tcBorders>
              <w:top w:val="single" w:sz="6" w:space="0" w:color="auto"/>
              <w:left w:val="single" w:sz="6" w:space="0" w:color="auto"/>
              <w:bottom w:val="single" w:sz="6" w:space="0" w:color="auto"/>
              <w:right w:val="single" w:sz="6" w:space="0" w:color="auto"/>
            </w:tcBorders>
            <w:hideMark/>
          </w:tcPr>
          <w:p w14:paraId="7651F51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1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1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595</w:t>
            </w:r>
          </w:p>
        </w:tc>
        <w:tc>
          <w:tcPr>
            <w:tcW w:w="7350" w:type="dxa"/>
            <w:tcBorders>
              <w:top w:val="single" w:sz="6" w:space="0" w:color="auto"/>
              <w:left w:val="single" w:sz="6" w:space="0" w:color="auto"/>
              <w:bottom w:val="single" w:sz="6" w:space="0" w:color="auto"/>
              <w:right w:val="single" w:sz="6" w:space="0" w:color="auto"/>
            </w:tcBorders>
            <w:hideMark/>
          </w:tcPr>
          <w:p w14:paraId="7651F51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Merrill Goozner 2011 FDA finding may curb mentholated cigarette availability.. Journal of the National Cancer Institute; 103.620.</w:t>
            </w:r>
          </w:p>
        </w:tc>
        <w:tc>
          <w:tcPr>
            <w:tcW w:w="1414" w:type="dxa"/>
            <w:tcBorders>
              <w:top w:val="single" w:sz="6" w:space="0" w:color="auto"/>
              <w:left w:val="single" w:sz="6" w:space="0" w:color="auto"/>
              <w:bottom w:val="single" w:sz="6" w:space="0" w:color="auto"/>
              <w:right w:val="single" w:sz="6" w:space="0" w:color="auto"/>
            </w:tcBorders>
            <w:hideMark/>
          </w:tcPr>
          <w:p w14:paraId="7651F51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1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1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597</w:t>
            </w:r>
          </w:p>
        </w:tc>
        <w:tc>
          <w:tcPr>
            <w:tcW w:w="7350" w:type="dxa"/>
            <w:tcBorders>
              <w:top w:val="single" w:sz="6" w:space="0" w:color="auto"/>
              <w:left w:val="single" w:sz="6" w:space="0" w:color="auto"/>
              <w:bottom w:val="single" w:sz="6" w:space="0" w:color="auto"/>
              <w:right w:val="single" w:sz="6" w:space="0" w:color="auto"/>
            </w:tcBorders>
            <w:hideMark/>
          </w:tcPr>
          <w:p w14:paraId="7651F51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Cai Chen, Wentai Luo, Lorne M Isabelle, Keith D Gareau, James F Pankow 2011 The stereoisomers of menthol in selected tobacco products. A brief report.. Nicotine &amp; tobacco research : official journal of the Society for Research on Nicotine and Tobacco; 13.741.</w:t>
            </w:r>
          </w:p>
        </w:tc>
        <w:tc>
          <w:tcPr>
            <w:tcW w:w="1414" w:type="dxa"/>
            <w:tcBorders>
              <w:top w:val="single" w:sz="6" w:space="0" w:color="auto"/>
              <w:left w:val="single" w:sz="6" w:space="0" w:color="auto"/>
              <w:bottom w:val="single" w:sz="6" w:space="0" w:color="auto"/>
              <w:right w:val="single" w:sz="6" w:space="0" w:color="auto"/>
            </w:tcBorders>
            <w:hideMark/>
          </w:tcPr>
          <w:p w14:paraId="7651F51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2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1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599</w:t>
            </w:r>
          </w:p>
        </w:tc>
        <w:tc>
          <w:tcPr>
            <w:tcW w:w="7350" w:type="dxa"/>
            <w:tcBorders>
              <w:top w:val="single" w:sz="6" w:space="0" w:color="auto"/>
              <w:left w:val="single" w:sz="6" w:space="0" w:color="auto"/>
              <w:bottom w:val="single" w:sz="6" w:space="0" w:color="auto"/>
              <w:right w:val="single" w:sz="6" w:space="0" w:color="auto"/>
            </w:tcBorders>
            <w:hideMark/>
          </w:tcPr>
          <w:p w14:paraId="7651F51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Ralph S Caraballo, David B Holiday, Steven D Stellman, Paul D Mowery, Gary A Giovino, Joshua E Muscat, Michael P Eriksen, John T Bernert, Patricia A Richter, Lynn T Kozlowski 2011 Comparison of serum cotinine concentration within and across smokers of menthol </w:t>
            </w:r>
            <w:r w:rsidRPr="00B80D64">
              <w:rPr>
                <w:rFonts w:cstheme="minorHAnsi"/>
                <w:sz w:val="20"/>
                <w:szCs w:val="20"/>
              </w:rPr>
              <w:lastRenderedPageBreak/>
              <w:t>and nonmenthol cigarette brands among non-Hispanic black and non-Hispanic white U.S. adult smokers, 2001-2006.. Cancer epidemiology, biomarkers &amp; prevention : a publication of the American Association for Cancer Research, cosponsored by the American Society of Preventive Oncology; 20.1329.</w:t>
            </w:r>
          </w:p>
        </w:tc>
        <w:tc>
          <w:tcPr>
            <w:tcW w:w="1414" w:type="dxa"/>
            <w:tcBorders>
              <w:top w:val="single" w:sz="6" w:space="0" w:color="auto"/>
              <w:left w:val="single" w:sz="6" w:space="0" w:color="auto"/>
              <w:bottom w:val="single" w:sz="6" w:space="0" w:color="auto"/>
              <w:right w:val="single" w:sz="6" w:space="0" w:color="auto"/>
            </w:tcBorders>
            <w:hideMark/>
          </w:tcPr>
          <w:p w14:paraId="7651F51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Does not address a KQ</w:t>
            </w:r>
          </w:p>
        </w:tc>
      </w:tr>
      <w:tr w:rsidR="00290FCF" w:rsidRPr="00B80D64" w14:paraId="7651F52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2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600</w:t>
            </w:r>
          </w:p>
        </w:tc>
        <w:tc>
          <w:tcPr>
            <w:tcW w:w="7350" w:type="dxa"/>
            <w:tcBorders>
              <w:top w:val="single" w:sz="6" w:space="0" w:color="auto"/>
              <w:left w:val="single" w:sz="6" w:space="0" w:color="auto"/>
              <w:bottom w:val="single" w:sz="6" w:space="0" w:color="auto"/>
              <w:right w:val="single" w:sz="6" w:space="0" w:color="auto"/>
            </w:tcBorders>
            <w:hideMark/>
          </w:tcPr>
          <w:p w14:paraId="7651F52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Clare Dyer 2011 Tobacco firms move to stop FDA banning menthol cigarettes.. BMJ (Clinical research ed.); 342.d1368.</w:t>
            </w:r>
          </w:p>
        </w:tc>
        <w:tc>
          <w:tcPr>
            <w:tcW w:w="1414" w:type="dxa"/>
            <w:tcBorders>
              <w:top w:val="single" w:sz="6" w:space="0" w:color="auto"/>
              <w:left w:val="single" w:sz="6" w:space="0" w:color="auto"/>
              <w:bottom w:val="single" w:sz="6" w:space="0" w:color="auto"/>
              <w:right w:val="single" w:sz="6" w:space="0" w:color="auto"/>
            </w:tcBorders>
            <w:hideMark/>
          </w:tcPr>
          <w:p w14:paraId="7651F52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2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2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602</w:t>
            </w:r>
          </w:p>
        </w:tc>
        <w:tc>
          <w:tcPr>
            <w:tcW w:w="7350" w:type="dxa"/>
            <w:tcBorders>
              <w:top w:val="single" w:sz="6" w:space="0" w:color="auto"/>
              <w:left w:val="single" w:sz="6" w:space="0" w:color="auto"/>
              <w:bottom w:val="single" w:sz="6" w:space="0" w:color="auto"/>
              <w:right w:val="single" w:sz="6" w:space="0" w:color="auto"/>
            </w:tcBorders>
            <w:hideMark/>
          </w:tcPr>
          <w:p w14:paraId="7651F52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Mansoo Yu 2011 Tobacco use among American Indian or Alaska Native middle- and high-school students in the United States.. Nicotine &amp; tobacco research : official journal of the Society for Research on Nicotine and Tobacco; 13.173.</w:t>
            </w:r>
          </w:p>
        </w:tc>
        <w:tc>
          <w:tcPr>
            <w:tcW w:w="1414" w:type="dxa"/>
            <w:tcBorders>
              <w:top w:val="single" w:sz="6" w:space="0" w:color="auto"/>
              <w:left w:val="single" w:sz="6" w:space="0" w:color="auto"/>
              <w:bottom w:val="single" w:sz="6" w:space="0" w:color="auto"/>
              <w:right w:val="single" w:sz="6" w:space="0" w:color="auto"/>
            </w:tcBorders>
            <w:hideMark/>
          </w:tcPr>
          <w:p w14:paraId="7651F52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2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2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608</w:t>
            </w:r>
          </w:p>
        </w:tc>
        <w:tc>
          <w:tcPr>
            <w:tcW w:w="7350" w:type="dxa"/>
            <w:tcBorders>
              <w:top w:val="single" w:sz="6" w:space="0" w:color="auto"/>
              <w:left w:val="single" w:sz="6" w:space="0" w:color="auto"/>
              <w:bottom w:val="single" w:sz="6" w:space="0" w:color="auto"/>
              <w:right w:val="single" w:sz="6" w:space="0" w:color="auto"/>
            </w:tcBorders>
            <w:hideMark/>
          </w:tcPr>
          <w:p w14:paraId="7651F52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Cheryl G Healton, Amber Thornton Bullock, William S Robinson, Stacy E Beck, Julia Cartwright, Sharon Y Eubanks 2010 Why we should make menthol cigarettes history.. Nicotine &amp; tobacco research : official journal of the Society for Research on Nicotine and Tobacco; 12 Suppl 2.S94.</w:t>
            </w:r>
          </w:p>
        </w:tc>
        <w:tc>
          <w:tcPr>
            <w:tcW w:w="1414" w:type="dxa"/>
            <w:tcBorders>
              <w:top w:val="single" w:sz="6" w:space="0" w:color="auto"/>
              <w:left w:val="single" w:sz="6" w:space="0" w:color="auto"/>
              <w:bottom w:val="single" w:sz="6" w:space="0" w:color="auto"/>
              <w:right w:val="single" w:sz="6" w:space="0" w:color="auto"/>
            </w:tcBorders>
            <w:hideMark/>
          </w:tcPr>
          <w:p w14:paraId="7651F52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3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2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609</w:t>
            </w:r>
          </w:p>
        </w:tc>
        <w:tc>
          <w:tcPr>
            <w:tcW w:w="7350" w:type="dxa"/>
            <w:tcBorders>
              <w:top w:val="single" w:sz="6" w:space="0" w:color="auto"/>
              <w:left w:val="single" w:sz="6" w:space="0" w:color="auto"/>
              <w:bottom w:val="single" w:sz="6" w:space="0" w:color="auto"/>
              <w:right w:val="single" w:sz="6" w:space="0" w:color="auto"/>
            </w:tcBorders>
            <w:hideMark/>
          </w:tcPr>
          <w:p w14:paraId="7651F52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Phillip Gardiner, Pamela I Clark 2010 Menthol cigarettes: moving toward a broader definition of harm.. Nicotine &amp; tobacco research : official journal of the Society for Research on Nicotine and Tobacco; 12 Suppl 2.S85.</w:t>
            </w:r>
          </w:p>
        </w:tc>
        <w:tc>
          <w:tcPr>
            <w:tcW w:w="1414" w:type="dxa"/>
            <w:tcBorders>
              <w:top w:val="single" w:sz="6" w:space="0" w:color="auto"/>
              <w:left w:val="single" w:sz="6" w:space="0" w:color="auto"/>
              <w:bottom w:val="single" w:sz="6" w:space="0" w:color="auto"/>
              <w:right w:val="single" w:sz="6" w:space="0" w:color="auto"/>
            </w:tcBorders>
            <w:hideMark/>
          </w:tcPr>
          <w:p w14:paraId="7651F52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3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3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612</w:t>
            </w:r>
          </w:p>
        </w:tc>
        <w:tc>
          <w:tcPr>
            <w:tcW w:w="7350" w:type="dxa"/>
            <w:tcBorders>
              <w:top w:val="single" w:sz="6" w:space="0" w:color="auto"/>
              <w:left w:val="single" w:sz="6" w:space="0" w:color="auto"/>
              <w:bottom w:val="single" w:sz="6" w:space="0" w:color="auto"/>
              <w:right w:val="single" w:sz="6" w:space="0" w:color="auto"/>
            </w:tcBorders>
            <w:hideMark/>
          </w:tcPr>
          <w:p w14:paraId="7651F53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Shane P Davis, Annette K McClave-Regan, Valerie J Rock, Judy Kruger, Bridgette E Garrett 2010 Perceptions of menthol cigarette use among U.S. adults and adult smokers: findings from the 2009 HealthStyles survey.. Nicotine &amp; tobacco research : official journal of the Society for Research on Nicotine and Tobacco; 12 Suppl 2.S125.</w:t>
            </w:r>
          </w:p>
        </w:tc>
        <w:tc>
          <w:tcPr>
            <w:tcW w:w="1414" w:type="dxa"/>
            <w:tcBorders>
              <w:top w:val="single" w:sz="6" w:space="0" w:color="auto"/>
              <w:left w:val="single" w:sz="6" w:space="0" w:color="auto"/>
              <w:bottom w:val="single" w:sz="6" w:space="0" w:color="auto"/>
              <w:right w:val="single" w:sz="6" w:space="0" w:color="auto"/>
            </w:tcBorders>
            <w:hideMark/>
          </w:tcPr>
          <w:p w14:paraId="7651F53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3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3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613</w:t>
            </w:r>
          </w:p>
        </w:tc>
        <w:tc>
          <w:tcPr>
            <w:tcW w:w="7350" w:type="dxa"/>
            <w:tcBorders>
              <w:top w:val="single" w:sz="6" w:space="0" w:color="auto"/>
              <w:left w:val="single" w:sz="6" w:space="0" w:color="auto"/>
              <w:bottom w:val="single" w:sz="6" w:space="0" w:color="auto"/>
              <w:right w:val="single" w:sz="6" w:space="0" w:color="auto"/>
            </w:tcBorders>
            <w:hideMark/>
          </w:tcPr>
          <w:p w14:paraId="7651F53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Valerie J Rock, Shane P Davis, Stacy L Thorne, Kat J Asman, Ralph S Caraballo 2010 Menthol cigarette use among racial and ethnic groups in the United States, 2004-2008.. Nicotine &amp; tobacco research : official journal of the Society for Research on Nicotine and Tobacco; 12 Suppl 2.S117.</w:t>
            </w:r>
          </w:p>
        </w:tc>
        <w:tc>
          <w:tcPr>
            <w:tcW w:w="1414" w:type="dxa"/>
            <w:tcBorders>
              <w:top w:val="single" w:sz="6" w:space="0" w:color="auto"/>
              <w:left w:val="single" w:sz="6" w:space="0" w:color="auto"/>
              <w:bottom w:val="single" w:sz="6" w:space="0" w:color="auto"/>
              <w:right w:val="single" w:sz="6" w:space="0" w:color="auto"/>
            </w:tcBorders>
            <w:hideMark/>
          </w:tcPr>
          <w:p w14:paraId="7651F53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3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3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614</w:t>
            </w:r>
          </w:p>
        </w:tc>
        <w:tc>
          <w:tcPr>
            <w:tcW w:w="7350" w:type="dxa"/>
            <w:tcBorders>
              <w:top w:val="single" w:sz="6" w:space="0" w:color="auto"/>
              <w:left w:val="single" w:sz="6" w:space="0" w:color="auto"/>
              <w:bottom w:val="single" w:sz="6" w:space="0" w:color="auto"/>
              <w:right w:val="single" w:sz="6" w:space="0" w:color="auto"/>
            </w:tcBorders>
            <w:hideMark/>
          </w:tcPr>
          <w:p w14:paraId="7651F53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Karen Ahijevych, Bridgette E Garrett 2010 The role of menthol in cigarettes as a reinforcer of smoking behavior.. Nicotine &amp; tobacco research : official journal of the Society for Research on Nicotine and Tobacco; 12 Suppl 2.S110.</w:t>
            </w:r>
          </w:p>
        </w:tc>
        <w:tc>
          <w:tcPr>
            <w:tcW w:w="1414" w:type="dxa"/>
            <w:tcBorders>
              <w:top w:val="single" w:sz="6" w:space="0" w:color="auto"/>
              <w:left w:val="single" w:sz="6" w:space="0" w:color="auto"/>
              <w:bottom w:val="single" w:sz="6" w:space="0" w:color="auto"/>
              <w:right w:val="single" w:sz="6" w:space="0" w:color="auto"/>
            </w:tcBorders>
            <w:hideMark/>
          </w:tcPr>
          <w:p w14:paraId="7651F53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305EDB" w14:paraId="7651F54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3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615</w:t>
            </w:r>
          </w:p>
        </w:tc>
        <w:tc>
          <w:tcPr>
            <w:tcW w:w="7350" w:type="dxa"/>
            <w:tcBorders>
              <w:top w:val="single" w:sz="6" w:space="0" w:color="auto"/>
              <w:left w:val="single" w:sz="6" w:space="0" w:color="auto"/>
              <w:bottom w:val="single" w:sz="6" w:space="0" w:color="auto"/>
              <w:right w:val="single" w:sz="6" w:space="0" w:color="auto"/>
            </w:tcBorders>
            <w:hideMark/>
          </w:tcPr>
          <w:p w14:paraId="7651F53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Jonathan Foulds, Monica Webb Hooper, Mark J Pletcher, Kolawole S Okuyemi 2010 Do smokers of menthol cigarettes find it harder to quit smoking?.. Nicotine &amp; tobacco research : official journal of the Society for Research on Nicotine and Tobacco; 12 Suppl 2.S102.</w:t>
            </w:r>
          </w:p>
        </w:tc>
        <w:tc>
          <w:tcPr>
            <w:tcW w:w="1414" w:type="dxa"/>
            <w:tcBorders>
              <w:top w:val="single" w:sz="6" w:space="0" w:color="auto"/>
              <w:left w:val="single" w:sz="6" w:space="0" w:color="auto"/>
              <w:bottom w:val="single" w:sz="6" w:space="0" w:color="auto"/>
              <w:right w:val="single" w:sz="6" w:space="0" w:color="auto"/>
            </w:tcBorders>
            <w:hideMark/>
          </w:tcPr>
          <w:p w14:paraId="7651F53F"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54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4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619</w:t>
            </w:r>
          </w:p>
        </w:tc>
        <w:tc>
          <w:tcPr>
            <w:tcW w:w="7350" w:type="dxa"/>
            <w:tcBorders>
              <w:top w:val="single" w:sz="6" w:space="0" w:color="auto"/>
              <w:left w:val="single" w:sz="6" w:space="0" w:color="auto"/>
              <w:bottom w:val="single" w:sz="6" w:space="0" w:color="auto"/>
              <w:right w:val="single" w:sz="6" w:space="0" w:color="auto"/>
            </w:tcBorders>
            <w:hideMark/>
          </w:tcPr>
          <w:p w14:paraId="7651F54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Anita Fernander, Mary Kay Rayens, Ellen Hahn, Mei Zhang, Sarah M Adkins 2010 Menthol smoking, smoke-free </w:t>
            </w:r>
            <w:proofErr w:type="gramStart"/>
            <w:r w:rsidRPr="00B80D64">
              <w:rPr>
                <w:rFonts w:cstheme="minorHAnsi"/>
                <w:sz w:val="20"/>
                <w:szCs w:val="20"/>
              </w:rPr>
              <w:t>policies</w:t>
            </w:r>
            <w:proofErr w:type="gramEnd"/>
            <w:r w:rsidRPr="00B80D64">
              <w:rPr>
                <w:rFonts w:cstheme="minorHAnsi"/>
                <w:sz w:val="20"/>
                <w:szCs w:val="20"/>
              </w:rPr>
              <w:t xml:space="preserve"> and cessation services.. Addiction (Abingdon, England); 105 Suppl 1.105.</w:t>
            </w:r>
          </w:p>
        </w:tc>
        <w:tc>
          <w:tcPr>
            <w:tcW w:w="1414" w:type="dxa"/>
            <w:tcBorders>
              <w:top w:val="single" w:sz="6" w:space="0" w:color="auto"/>
              <w:left w:val="single" w:sz="6" w:space="0" w:color="auto"/>
              <w:bottom w:val="single" w:sz="6" w:space="0" w:color="auto"/>
              <w:right w:val="single" w:sz="6" w:space="0" w:color="auto"/>
            </w:tcBorders>
            <w:hideMark/>
          </w:tcPr>
          <w:p w14:paraId="7651F54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4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4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630</w:t>
            </w:r>
          </w:p>
        </w:tc>
        <w:tc>
          <w:tcPr>
            <w:tcW w:w="7350" w:type="dxa"/>
            <w:tcBorders>
              <w:top w:val="single" w:sz="6" w:space="0" w:color="auto"/>
              <w:left w:val="single" w:sz="6" w:space="0" w:color="auto"/>
              <w:bottom w:val="single" w:sz="6" w:space="0" w:color="auto"/>
              <w:right w:val="single" w:sz="6" w:space="0" w:color="auto"/>
            </w:tcBorders>
            <w:hideMark/>
          </w:tcPr>
          <w:p w14:paraId="7651F54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Karyn Hede 2010 Drilling down to the causes of racial disparities in lung cancer.. Journal of the National Cancer Institute; 102.1385.</w:t>
            </w:r>
          </w:p>
        </w:tc>
        <w:tc>
          <w:tcPr>
            <w:tcW w:w="1414" w:type="dxa"/>
            <w:tcBorders>
              <w:top w:val="single" w:sz="6" w:space="0" w:color="auto"/>
              <w:left w:val="single" w:sz="6" w:space="0" w:color="auto"/>
              <w:bottom w:val="single" w:sz="6" w:space="0" w:color="auto"/>
              <w:right w:val="single" w:sz="6" w:space="0" w:color="auto"/>
            </w:tcBorders>
            <w:hideMark/>
          </w:tcPr>
          <w:p w14:paraId="7651F54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4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4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635</w:t>
            </w:r>
          </w:p>
        </w:tc>
        <w:tc>
          <w:tcPr>
            <w:tcW w:w="7350" w:type="dxa"/>
            <w:tcBorders>
              <w:top w:val="single" w:sz="6" w:space="0" w:color="auto"/>
              <w:left w:val="single" w:sz="6" w:space="0" w:color="auto"/>
              <w:bottom w:val="single" w:sz="6" w:space="0" w:color="auto"/>
              <w:right w:val="single" w:sz="6" w:space="0" w:color="auto"/>
            </w:tcBorders>
            <w:hideMark/>
          </w:tcPr>
          <w:p w14:paraId="7651F54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 Daniel Heck 2010 A review and assessment of menthol employed as a cigarette flavoring ingredient.. Food and chemical toxicology : an international journal published for the British Industrial Biological Research Association; 48 Suppl 2.S1.</w:t>
            </w:r>
          </w:p>
        </w:tc>
        <w:tc>
          <w:tcPr>
            <w:tcW w:w="1414" w:type="dxa"/>
            <w:tcBorders>
              <w:top w:val="single" w:sz="6" w:space="0" w:color="auto"/>
              <w:left w:val="single" w:sz="6" w:space="0" w:color="auto"/>
              <w:bottom w:val="single" w:sz="6" w:space="0" w:color="auto"/>
              <w:right w:val="single" w:sz="6" w:space="0" w:color="auto"/>
            </w:tcBorders>
            <w:hideMark/>
          </w:tcPr>
          <w:p w14:paraId="7651F54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5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4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641</w:t>
            </w:r>
          </w:p>
        </w:tc>
        <w:tc>
          <w:tcPr>
            <w:tcW w:w="7350" w:type="dxa"/>
            <w:tcBorders>
              <w:top w:val="single" w:sz="6" w:space="0" w:color="auto"/>
              <w:left w:val="single" w:sz="6" w:space="0" w:color="auto"/>
              <w:bottom w:val="single" w:sz="6" w:space="0" w:color="auto"/>
              <w:right w:val="single" w:sz="6" w:space="0" w:color="auto"/>
            </w:tcBorders>
            <w:hideMark/>
          </w:tcPr>
          <w:p w14:paraId="7651F54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Lisa B Signorello, Qiuyin Cai, Robert E Tarone, Joseph K McLaughlin, William J Blot 2009 Racial differences in serum cotinine levels of smokers.. Disease markers; 27.187.</w:t>
            </w:r>
          </w:p>
        </w:tc>
        <w:tc>
          <w:tcPr>
            <w:tcW w:w="1414" w:type="dxa"/>
            <w:tcBorders>
              <w:top w:val="single" w:sz="6" w:space="0" w:color="auto"/>
              <w:left w:val="single" w:sz="6" w:space="0" w:color="auto"/>
              <w:bottom w:val="single" w:sz="6" w:space="0" w:color="auto"/>
              <w:right w:val="single" w:sz="6" w:space="0" w:color="auto"/>
            </w:tcBorders>
            <w:hideMark/>
          </w:tcPr>
          <w:p w14:paraId="7651F54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305EDB" w14:paraId="7651F55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5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646</w:t>
            </w:r>
          </w:p>
        </w:tc>
        <w:tc>
          <w:tcPr>
            <w:tcW w:w="7350" w:type="dxa"/>
            <w:tcBorders>
              <w:top w:val="single" w:sz="6" w:space="0" w:color="auto"/>
              <w:left w:val="single" w:sz="6" w:space="0" w:color="auto"/>
              <w:bottom w:val="single" w:sz="6" w:space="0" w:color="auto"/>
              <w:right w:val="single" w:sz="6" w:space="0" w:color="auto"/>
            </w:tcBorders>
            <w:hideMark/>
          </w:tcPr>
          <w:p w14:paraId="7651F55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Raphaela Finkenauer, Cynthia S Pomerleau, Sandy M Snedecor, Ovide F Pomerleau 2009 Race differences in factors relating to smoking initiation.. Addictive behaviors; 34.1056.</w:t>
            </w:r>
          </w:p>
        </w:tc>
        <w:tc>
          <w:tcPr>
            <w:tcW w:w="1414" w:type="dxa"/>
            <w:tcBorders>
              <w:top w:val="single" w:sz="6" w:space="0" w:color="auto"/>
              <w:left w:val="single" w:sz="6" w:space="0" w:color="auto"/>
              <w:bottom w:val="single" w:sz="6" w:space="0" w:color="auto"/>
              <w:right w:val="single" w:sz="6" w:space="0" w:color="auto"/>
            </w:tcBorders>
            <w:hideMark/>
          </w:tcPr>
          <w:p w14:paraId="7651F553"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305EDB" w14:paraId="7651F55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5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656</w:t>
            </w:r>
          </w:p>
        </w:tc>
        <w:tc>
          <w:tcPr>
            <w:tcW w:w="7350" w:type="dxa"/>
            <w:tcBorders>
              <w:top w:val="single" w:sz="6" w:space="0" w:color="auto"/>
              <w:left w:val="single" w:sz="6" w:space="0" w:color="auto"/>
              <w:bottom w:val="single" w:sz="6" w:space="0" w:color="auto"/>
              <w:right w:val="single" w:sz="6" w:space="0" w:color="auto"/>
            </w:tcBorders>
            <w:hideMark/>
          </w:tcPr>
          <w:p w14:paraId="7651F55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Anita Fernander, Mitzi Schumacher, Xiaochen Wei, Peter Crooks, Peter Wedlund 2008 Smoking risk and the likelihood of quitting among African-American female light and heavy smokers.. Journal of the National Medical Association; 100.1199.</w:t>
            </w:r>
          </w:p>
        </w:tc>
        <w:tc>
          <w:tcPr>
            <w:tcW w:w="1414" w:type="dxa"/>
            <w:tcBorders>
              <w:top w:val="single" w:sz="6" w:space="0" w:color="auto"/>
              <w:left w:val="single" w:sz="6" w:space="0" w:color="auto"/>
              <w:bottom w:val="single" w:sz="6" w:space="0" w:color="auto"/>
              <w:right w:val="single" w:sz="6" w:space="0" w:color="auto"/>
            </w:tcBorders>
            <w:hideMark/>
          </w:tcPr>
          <w:p w14:paraId="7651F557"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55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5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657</w:t>
            </w:r>
          </w:p>
        </w:tc>
        <w:tc>
          <w:tcPr>
            <w:tcW w:w="7350" w:type="dxa"/>
            <w:tcBorders>
              <w:top w:val="single" w:sz="6" w:space="0" w:color="auto"/>
              <w:left w:val="single" w:sz="6" w:space="0" w:color="auto"/>
              <w:bottom w:val="single" w:sz="6" w:space="0" w:color="auto"/>
              <w:right w:val="single" w:sz="6" w:space="0" w:color="auto"/>
            </w:tcBorders>
            <w:hideMark/>
          </w:tcPr>
          <w:p w14:paraId="7651F55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Wen Qi Gan, Sigal Ben-Zaken Cohen, S F Paul Man, Don D Sin 2008 Sex-related differences in serum cotinine concentrations in daily cigarette smokers.. Nicotine &amp; tobacco research : official journal of the Society for Research on Nicotine and Tobacco; 10.1293.</w:t>
            </w:r>
          </w:p>
        </w:tc>
        <w:tc>
          <w:tcPr>
            <w:tcW w:w="1414" w:type="dxa"/>
            <w:tcBorders>
              <w:top w:val="single" w:sz="6" w:space="0" w:color="auto"/>
              <w:left w:val="single" w:sz="6" w:space="0" w:color="auto"/>
              <w:bottom w:val="single" w:sz="6" w:space="0" w:color="auto"/>
              <w:right w:val="single" w:sz="6" w:space="0" w:color="auto"/>
            </w:tcBorders>
            <w:hideMark/>
          </w:tcPr>
          <w:p w14:paraId="7651F55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6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5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658</w:t>
            </w:r>
          </w:p>
        </w:tc>
        <w:tc>
          <w:tcPr>
            <w:tcW w:w="7350" w:type="dxa"/>
            <w:tcBorders>
              <w:top w:val="single" w:sz="6" w:space="0" w:color="auto"/>
              <w:left w:val="single" w:sz="6" w:space="0" w:color="auto"/>
              <w:bottom w:val="single" w:sz="6" w:space="0" w:color="auto"/>
              <w:right w:val="single" w:sz="6" w:space="0" w:color="auto"/>
            </w:tcBorders>
            <w:hideMark/>
          </w:tcPr>
          <w:p w14:paraId="7651F55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Jennifer M Kreslake, Geoffrey Ferris Wayne, Hillel R Alpert, Howard K Koh, Gregory N Connolly 2008 Tobacco industry control of menthol in cigarettes and targeting of adolescents and young adults.. American journal of public health; 98.1685.</w:t>
            </w:r>
          </w:p>
        </w:tc>
        <w:tc>
          <w:tcPr>
            <w:tcW w:w="1414" w:type="dxa"/>
            <w:tcBorders>
              <w:top w:val="single" w:sz="6" w:space="0" w:color="auto"/>
              <w:left w:val="single" w:sz="6" w:space="0" w:color="auto"/>
              <w:bottom w:val="single" w:sz="6" w:space="0" w:color="auto"/>
              <w:right w:val="single" w:sz="6" w:space="0" w:color="auto"/>
            </w:tcBorders>
            <w:hideMark/>
          </w:tcPr>
          <w:p w14:paraId="7651F55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6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6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659</w:t>
            </w:r>
          </w:p>
        </w:tc>
        <w:tc>
          <w:tcPr>
            <w:tcW w:w="7350" w:type="dxa"/>
            <w:tcBorders>
              <w:top w:val="single" w:sz="6" w:space="0" w:color="auto"/>
              <w:left w:val="single" w:sz="6" w:space="0" w:color="auto"/>
              <w:bottom w:val="single" w:sz="6" w:space="0" w:color="auto"/>
              <w:right w:val="single" w:sz="6" w:space="0" w:color="auto"/>
            </w:tcBorders>
            <w:hideMark/>
          </w:tcPr>
          <w:p w14:paraId="7651F56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Gisela I Robles, Devada Singh-Franco, Hoytin Lee Ghin 2008 A review of the efficacy of smoking-cessation pharmacotherapies in nonwhite populations.. Clinical therapeutics; 30.800.</w:t>
            </w:r>
          </w:p>
        </w:tc>
        <w:tc>
          <w:tcPr>
            <w:tcW w:w="1414" w:type="dxa"/>
            <w:tcBorders>
              <w:top w:val="single" w:sz="6" w:space="0" w:color="auto"/>
              <w:left w:val="single" w:sz="6" w:space="0" w:color="auto"/>
              <w:bottom w:val="single" w:sz="6" w:space="0" w:color="auto"/>
              <w:right w:val="single" w:sz="6" w:space="0" w:color="auto"/>
            </w:tcBorders>
            <w:hideMark/>
          </w:tcPr>
          <w:p w14:paraId="7651F56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6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6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661</w:t>
            </w:r>
          </w:p>
        </w:tc>
        <w:tc>
          <w:tcPr>
            <w:tcW w:w="7350" w:type="dxa"/>
            <w:tcBorders>
              <w:top w:val="single" w:sz="6" w:space="0" w:color="auto"/>
              <w:left w:val="single" w:sz="6" w:space="0" w:color="auto"/>
              <w:bottom w:val="single" w:sz="6" w:space="0" w:color="auto"/>
              <w:right w:val="single" w:sz="6" w:space="0" w:color="auto"/>
            </w:tcBorders>
            <w:hideMark/>
          </w:tcPr>
          <w:p w14:paraId="7651F56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Patricia Richter, Diane Beistle, Linda Pederson, Michelle O'Hegarty 2008 Small-group discussions on menthol cigarettes: listening to adult African American smokers in Atlanta, Georgia.. Ethnicity &amp; health; 13.171.</w:t>
            </w:r>
          </w:p>
        </w:tc>
        <w:tc>
          <w:tcPr>
            <w:tcW w:w="1414" w:type="dxa"/>
            <w:tcBorders>
              <w:top w:val="single" w:sz="6" w:space="0" w:color="auto"/>
              <w:left w:val="single" w:sz="6" w:space="0" w:color="auto"/>
              <w:bottom w:val="single" w:sz="6" w:space="0" w:color="auto"/>
              <w:right w:val="single" w:sz="6" w:space="0" w:color="auto"/>
            </w:tcBorders>
            <w:hideMark/>
          </w:tcPr>
          <w:p w14:paraId="7651F56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6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6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662</w:t>
            </w:r>
          </w:p>
        </w:tc>
        <w:tc>
          <w:tcPr>
            <w:tcW w:w="7350" w:type="dxa"/>
            <w:tcBorders>
              <w:top w:val="single" w:sz="6" w:space="0" w:color="auto"/>
              <w:left w:val="single" w:sz="6" w:space="0" w:color="auto"/>
              <w:bottom w:val="single" w:sz="6" w:space="0" w:color="auto"/>
              <w:right w:val="single" w:sz="6" w:space="0" w:color="auto"/>
            </w:tcBorders>
            <w:hideMark/>
          </w:tcPr>
          <w:p w14:paraId="7651F56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Jennifer M Kreslake, Geoffrey Ferris Wayne, Gregory N Connolly 2008 The menthol smoker: tobacco industry research on consumer sensory perception of menthol cigarettes and its role in smoking behavior.. Nicotine &amp; tobacco research : official journal of the Society for Research on Nicotine and Tobacco; 10.705.</w:t>
            </w:r>
          </w:p>
        </w:tc>
        <w:tc>
          <w:tcPr>
            <w:tcW w:w="1414" w:type="dxa"/>
            <w:tcBorders>
              <w:top w:val="single" w:sz="6" w:space="0" w:color="auto"/>
              <w:left w:val="single" w:sz="6" w:space="0" w:color="auto"/>
              <w:bottom w:val="single" w:sz="6" w:space="0" w:color="auto"/>
              <w:right w:val="single" w:sz="6" w:space="0" w:color="auto"/>
            </w:tcBorders>
            <w:hideMark/>
          </w:tcPr>
          <w:p w14:paraId="7651F56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7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6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667</w:t>
            </w:r>
          </w:p>
        </w:tc>
        <w:tc>
          <w:tcPr>
            <w:tcW w:w="7350" w:type="dxa"/>
            <w:tcBorders>
              <w:top w:val="single" w:sz="6" w:space="0" w:color="auto"/>
              <w:left w:val="single" w:sz="6" w:space="0" w:color="auto"/>
              <w:bottom w:val="single" w:sz="6" w:space="0" w:color="auto"/>
              <w:right w:val="single" w:sz="6" w:space="0" w:color="auto"/>
            </w:tcBorders>
            <w:hideMark/>
          </w:tcPr>
          <w:p w14:paraId="7651F56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Amie L Haas, James L Sorensen, Sharon M Hall, Christine Lin, Kevin Delucchi, Karl Sporer, TeChieh Chen 2008 Cigarette smoking in opioid-using patients presenting for hospital-based medical services.. The American journal on addictions; 17.65.</w:t>
            </w:r>
          </w:p>
        </w:tc>
        <w:tc>
          <w:tcPr>
            <w:tcW w:w="1414" w:type="dxa"/>
            <w:tcBorders>
              <w:top w:val="single" w:sz="6" w:space="0" w:color="auto"/>
              <w:left w:val="single" w:sz="6" w:space="0" w:color="auto"/>
              <w:bottom w:val="single" w:sz="6" w:space="0" w:color="auto"/>
              <w:right w:val="single" w:sz="6" w:space="0" w:color="auto"/>
            </w:tcBorders>
            <w:hideMark/>
          </w:tcPr>
          <w:p w14:paraId="7651F56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7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7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673</w:t>
            </w:r>
          </w:p>
        </w:tc>
        <w:tc>
          <w:tcPr>
            <w:tcW w:w="7350" w:type="dxa"/>
            <w:tcBorders>
              <w:top w:val="single" w:sz="6" w:space="0" w:color="auto"/>
              <w:left w:val="single" w:sz="6" w:space="0" w:color="auto"/>
              <w:bottom w:val="single" w:sz="6" w:space="0" w:color="auto"/>
              <w:right w:val="single" w:sz="6" w:space="0" w:color="auto"/>
            </w:tcBorders>
            <w:hideMark/>
          </w:tcPr>
          <w:p w14:paraId="7651F57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Gregory N Connolly, Hillel R Alpert, Geoffrey Ferris Wayne, Howard Koh 2007 Trends in nicotine yield in smoke and its relationship with design characteristics among popular US cigarette brands, 1997-2005.. Tobacco control; 16.e5.</w:t>
            </w:r>
          </w:p>
        </w:tc>
        <w:tc>
          <w:tcPr>
            <w:tcW w:w="1414" w:type="dxa"/>
            <w:tcBorders>
              <w:top w:val="single" w:sz="6" w:space="0" w:color="auto"/>
              <w:left w:val="single" w:sz="6" w:space="0" w:color="auto"/>
              <w:bottom w:val="single" w:sz="6" w:space="0" w:color="auto"/>
              <w:right w:val="single" w:sz="6" w:space="0" w:color="auto"/>
            </w:tcBorders>
            <w:hideMark/>
          </w:tcPr>
          <w:p w14:paraId="7651F57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7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7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682</w:t>
            </w:r>
          </w:p>
        </w:tc>
        <w:tc>
          <w:tcPr>
            <w:tcW w:w="7350" w:type="dxa"/>
            <w:tcBorders>
              <w:top w:val="single" w:sz="6" w:space="0" w:color="auto"/>
              <w:left w:val="single" w:sz="6" w:space="0" w:color="auto"/>
              <w:bottom w:val="single" w:sz="6" w:space="0" w:color="auto"/>
              <w:right w:val="single" w:sz="6" w:space="0" w:color="auto"/>
            </w:tcBorders>
            <w:hideMark/>
          </w:tcPr>
          <w:p w14:paraId="7651F57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Michael S Werley, Christopher R E Coggins, Peter N Lee 2007 Possible effects on smokers of cigarette mentholation: a review of the evidence relating to key research questions.. Regulatory toxicology and pharmacology : RTP; 47.189.</w:t>
            </w:r>
          </w:p>
        </w:tc>
        <w:tc>
          <w:tcPr>
            <w:tcW w:w="1414" w:type="dxa"/>
            <w:tcBorders>
              <w:top w:val="single" w:sz="6" w:space="0" w:color="auto"/>
              <w:left w:val="single" w:sz="6" w:space="0" w:color="auto"/>
              <w:bottom w:val="single" w:sz="6" w:space="0" w:color="auto"/>
              <w:right w:val="single" w:sz="6" w:space="0" w:color="auto"/>
            </w:tcBorders>
            <w:hideMark/>
          </w:tcPr>
          <w:p w14:paraId="7651F57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7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7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684</w:t>
            </w:r>
          </w:p>
        </w:tc>
        <w:tc>
          <w:tcPr>
            <w:tcW w:w="7350" w:type="dxa"/>
            <w:tcBorders>
              <w:top w:val="single" w:sz="6" w:space="0" w:color="auto"/>
              <w:left w:val="single" w:sz="6" w:space="0" w:color="auto"/>
              <w:bottom w:val="single" w:sz="6" w:space="0" w:color="auto"/>
              <w:right w:val="single" w:sz="6" w:space="0" w:color="auto"/>
            </w:tcBorders>
            <w:hideMark/>
          </w:tcPr>
          <w:p w14:paraId="7651F57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Richard Hebert 2006 What's new in Nicotine &amp; Tobacco Research?.. Nicotine &amp; tobacco research : official journal of the Society for Research on Nicotine and Tobacco; 8.481.</w:t>
            </w:r>
          </w:p>
        </w:tc>
        <w:tc>
          <w:tcPr>
            <w:tcW w:w="1414" w:type="dxa"/>
            <w:tcBorders>
              <w:top w:val="single" w:sz="6" w:space="0" w:color="auto"/>
              <w:left w:val="single" w:sz="6" w:space="0" w:color="auto"/>
              <w:bottom w:val="single" w:sz="6" w:space="0" w:color="auto"/>
              <w:right w:val="single" w:sz="6" w:space="0" w:color="auto"/>
            </w:tcBorders>
            <w:hideMark/>
          </w:tcPr>
          <w:p w14:paraId="7651F57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8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7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688</w:t>
            </w:r>
          </w:p>
        </w:tc>
        <w:tc>
          <w:tcPr>
            <w:tcW w:w="7350" w:type="dxa"/>
            <w:tcBorders>
              <w:top w:val="single" w:sz="6" w:space="0" w:color="auto"/>
              <w:left w:val="single" w:sz="6" w:space="0" w:color="auto"/>
              <w:bottom w:val="single" w:sz="6" w:space="0" w:color="auto"/>
              <w:right w:val="single" w:sz="6" w:space="0" w:color="auto"/>
            </w:tcBorders>
            <w:hideMark/>
          </w:tcPr>
          <w:p w14:paraId="7651F57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Eric T Moolchan, Frederick H Franken, Maria Jaszyna-Gasior 2006 Adolescent nicotine metabolism: ethnoracial differences among dependent smokers.. Ethnicity &amp; disease; 16.239.</w:t>
            </w:r>
          </w:p>
        </w:tc>
        <w:tc>
          <w:tcPr>
            <w:tcW w:w="1414" w:type="dxa"/>
            <w:tcBorders>
              <w:top w:val="single" w:sz="6" w:space="0" w:color="auto"/>
              <w:left w:val="single" w:sz="6" w:space="0" w:color="auto"/>
              <w:bottom w:val="single" w:sz="6" w:space="0" w:color="auto"/>
              <w:right w:val="single" w:sz="6" w:space="0" w:color="auto"/>
            </w:tcBorders>
            <w:hideMark/>
          </w:tcPr>
          <w:p w14:paraId="7651F57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8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8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693</w:t>
            </w:r>
          </w:p>
        </w:tc>
        <w:tc>
          <w:tcPr>
            <w:tcW w:w="7350" w:type="dxa"/>
            <w:tcBorders>
              <w:top w:val="single" w:sz="6" w:space="0" w:color="auto"/>
              <w:left w:val="single" w:sz="6" w:space="0" w:color="auto"/>
              <w:bottom w:val="single" w:sz="6" w:space="0" w:color="auto"/>
              <w:right w:val="single" w:sz="6" w:space="0" w:color="auto"/>
            </w:tcBorders>
            <w:hideMark/>
          </w:tcPr>
          <w:p w14:paraId="7651F58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Carolyn C Celebucki, Geoffrey Ferris Wayne, Gregory N Connolly, James F Pankow, Elsa I Chang 2005 Characterization of measured menthol in 48 U.S. cigarette sub-brands.. </w:t>
            </w:r>
            <w:r w:rsidRPr="00B80D64">
              <w:rPr>
                <w:rFonts w:cstheme="minorHAnsi"/>
                <w:sz w:val="20"/>
                <w:szCs w:val="20"/>
              </w:rPr>
              <w:lastRenderedPageBreak/>
              <w:t>Nicotine &amp; tobacco research : official journal of the Society for Research on Nicotine and Tobacco; 7.523.</w:t>
            </w:r>
          </w:p>
        </w:tc>
        <w:tc>
          <w:tcPr>
            <w:tcW w:w="1414" w:type="dxa"/>
            <w:tcBorders>
              <w:top w:val="single" w:sz="6" w:space="0" w:color="auto"/>
              <w:left w:val="single" w:sz="6" w:space="0" w:color="auto"/>
              <w:bottom w:val="single" w:sz="6" w:space="0" w:color="auto"/>
              <w:right w:val="single" w:sz="6" w:space="0" w:color="auto"/>
            </w:tcBorders>
            <w:hideMark/>
          </w:tcPr>
          <w:p w14:paraId="7651F58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Does not address a KQ</w:t>
            </w:r>
          </w:p>
        </w:tc>
      </w:tr>
      <w:tr w:rsidR="00290FCF" w:rsidRPr="00B80D64" w14:paraId="7651F58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8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695</w:t>
            </w:r>
          </w:p>
        </w:tc>
        <w:tc>
          <w:tcPr>
            <w:tcW w:w="7350" w:type="dxa"/>
            <w:tcBorders>
              <w:top w:val="single" w:sz="6" w:space="0" w:color="auto"/>
              <w:left w:val="single" w:sz="6" w:space="0" w:color="auto"/>
              <w:bottom w:val="single" w:sz="6" w:space="0" w:color="auto"/>
              <w:right w:val="single" w:sz="6" w:space="0" w:color="auto"/>
            </w:tcBorders>
            <w:hideMark/>
          </w:tcPr>
          <w:p w14:paraId="7651F58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Anita F Fernander, Christi A Patten, Darrell R Schroeder, Susanna R Stevens, Kay M Eberman, Richard D Hurt 2005 Exploring the association of John Henry active coping and education on smoking behavior and nicotine dependence among Blacks in the USA.. Social science &amp; medicine (1982); 60.491.</w:t>
            </w:r>
          </w:p>
        </w:tc>
        <w:tc>
          <w:tcPr>
            <w:tcW w:w="1414" w:type="dxa"/>
            <w:tcBorders>
              <w:top w:val="single" w:sz="6" w:space="0" w:color="auto"/>
              <w:left w:val="single" w:sz="6" w:space="0" w:color="auto"/>
              <w:bottom w:val="single" w:sz="6" w:space="0" w:color="auto"/>
              <w:right w:val="single" w:sz="6" w:space="0" w:color="auto"/>
            </w:tcBorders>
            <w:hideMark/>
          </w:tcPr>
          <w:p w14:paraId="7651F58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8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8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699</w:t>
            </w:r>
          </w:p>
        </w:tc>
        <w:tc>
          <w:tcPr>
            <w:tcW w:w="7350" w:type="dxa"/>
            <w:tcBorders>
              <w:top w:val="single" w:sz="6" w:space="0" w:color="auto"/>
              <w:left w:val="single" w:sz="6" w:space="0" w:color="auto"/>
              <w:bottom w:val="single" w:sz="6" w:space="0" w:color="auto"/>
              <w:right w:val="single" w:sz="6" w:space="0" w:color="auto"/>
            </w:tcBorders>
            <w:hideMark/>
          </w:tcPr>
          <w:p w14:paraId="7651F58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Eric T Moolchan, Darrell L Hudson, Jennifer R Schroeder, Shelley S Sehnert 2004 Heart rate and blood pressure responses to tobacco smoking among African-American adolescents.. Journal of the National Medical Association; 96.767.</w:t>
            </w:r>
          </w:p>
        </w:tc>
        <w:tc>
          <w:tcPr>
            <w:tcW w:w="1414" w:type="dxa"/>
            <w:tcBorders>
              <w:top w:val="single" w:sz="6" w:space="0" w:color="auto"/>
              <w:left w:val="single" w:sz="6" w:space="0" w:color="auto"/>
              <w:bottom w:val="single" w:sz="6" w:space="0" w:color="auto"/>
              <w:right w:val="single" w:sz="6" w:space="0" w:color="auto"/>
            </w:tcBorders>
            <w:hideMark/>
          </w:tcPr>
          <w:p w14:paraId="7651F58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9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8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700</w:t>
            </w:r>
          </w:p>
        </w:tc>
        <w:tc>
          <w:tcPr>
            <w:tcW w:w="7350" w:type="dxa"/>
            <w:tcBorders>
              <w:top w:val="single" w:sz="6" w:space="0" w:color="auto"/>
              <w:left w:val="single" w:sz="6" w:space="0" w:color="auto"/>
              <w:bottom w:val="single" w:sz="6" w:space="0" w:color="auto"/>
              <w:right w:val="single" w:sz="6" w:space="0" w:color="auto"/>
            </w:tcBorders>
            <w:hideMark/>
          </w:tcPr>
          <w:p w14:paraId="7651F58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Jed E Rose, Frederique M Behm 2004 Extinguishing the rewarding value of smoke cues: pharmacological and behavioral treatments.. Nicotine &amp; tobacco research : official journal of the Society for Research on Nicotine and Tobacco; 6.523.</w:t>
            </w:r>
          </w:p>
        </w:tc>
        <w:tc>
          <w:tcPr>
            <w:tcW w:w="1414" w:type="dxa"/>
            <w:tcBorders>
              <w:top w:val="single" w:sz="6" w:space="0" w:color="auto"/>
              <w:left w:val="single" w:sz="6" w:space="0" w:color="auto"/>
              <w:bottom w:val="single" w:sz="6" w:space="0" w:color="auto"/>
              <w:right w:val="single" w:sz="6" w:space="0" w:color="auto"/>
            </w:tcBorders>
            <w:hideMark/>
          </w:tcPr>
          <w:p w14:paraId="7651F58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9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9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701</w:t>
            </w:r>
          </w:p>
        </w:tc>
        <w:tc>
          <w:tcPr>
            <w:tcW w:w="7350" w:type="dxa"/>
            <w:tcBorders>
              <w:top w:val="single" w:sz="6" w:space="0" w:color="auto"/>
              <w:left w:val="single" w:sz="6" w:space="0" w:color="auto"/>
              <w:bottom w:val="single" w:sz="6" w:space="0" w:color="auto"/>
              <w:right w:val="single" w:sz="6" w:space="0" w:color="auto"/>
            </w:tcBorders>
            <w:hideMark/>
          </w:tcPr>
          <w:p w14:paraId="7651F59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Samuel Garten, R Victor Falkner 2004 Role of mentholated cigarettes in increased nicotine dependence and greater risk of tobacco-attributable disease.. Preventive medicine; 38.793.</w:t>
            </w:r>
          </w:p>
        </w:tc>
        <w:tc>
          <w:tcPr>
            <w:tcW w:w="1414" w:type="dxa"/>
            <w:tcBorders>
              <w:top w:val="single" w:sz="6" w:space="0" w:color="auto"/>
              <w:left w:val="single" w:sz="6" w:space="0" w:color="auto"/>
              <w:bottom w:val="single" w:sz="6" w:space="0" w:color="auto"/>
              <w:right w:val="single" w:sz="6" w:space="0" w:color="auto"/>
            </w:tcBorders>
            <w:hideMark/>
          </w:tcPr>
          <w:p w14:paraId="7651F59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9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9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704</w:t>
            </w:r>
          </w:p>
        </w:tc>
        <w:tc>
          <w:tcPr>
            <w:tcW w:w="7350" w:type="dxa"/>
            <w:tcBorders>
              <w:top w:val="single" w:sz="6" w:space="0" w:color="auto"/>
              <w:left w:val="single" w:sz="6" w:space="0" w:color="auto"/>
              <w:bottom w:val="single" w:sz="6" w:space="0" w:color="auto"/>
              <w:right w:val="single" w:sz="6" w:space="0" w:color="auto"/>
            </w:tcBorders>
            <w:hideMark/>
          </w:tcPr>
          <w:p w14:paraId="7651F59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Eric T Moolchan 2004 Adolescent menthol smokers: will they be a harder target for cessation?.. Nicotine &amp; tobacco research : official journal of the Society for Research on Nicotine and Tobacco; 6 Suppl 1.S93.</w:t>
            </w:r>
          </w:p>
        </w:tc>
        <w:tc>
          <w:tcPr>
            <w:tcW w:w="1414" w:type="dxa"/>
            <w:tcBorders>
              <w:top w:val="single" w:sz="6" w:space="0" w:color="auto"/>
              <w:left w:val="single" w:sz="6" w:space="0" w:color="auto"/>
              <w:bottom w:val="single" w:sz="6" w:space="0" w:color="auto"/>
              <w:right w:val="single" w:sz="6" w:space="0" w:color="auto"/>
            </w:tcBorders>
            <w:hideMark/>
          </w:tcPr>
          <w:p w14:paraId="7651F59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9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9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708</w:t>
            </w:r>
          </w:p>
        </w:tc>
        <w:tc>
          <w:tcPr>
            <w:tcW w:w="7350" w:type="dxa"/>
            <w:tcBorders>
              <w:top w:val="single" w:sz="6" w:space="0" w:color="auto"/>
              <w:left w:val="single" w:sz="6" w:space="0" w:color="auto"/>
              <w:bottom w:val="single" w:sz="6" w:space="0" w:color="auto"/>
              <w:right w:val="single" w:sz="6" w:space="0" w:color="auto"/>
            </w:tcBorders>
            <w:hideMark/>
          </w:tcPr>
          <w:p w14:paraId="7651F59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Geoffrey Ferris Wayne, Gregory N Connolly 2004 Application, function, and effects of menthol in cigarettes: a survey of tobacco industry documents.. Nicotine &amp; tobacco research : official journal of the Society for Research on Nicotine and Tobacco; 6 Suppl 1.S43.</w:t>
            </w:r>
          </w:p>
        </w:tc>
        <w:tc>
          <w:tcPr>
            <w:tcW w:w="1414" w:type="dxa"/>
            <w:tcBorders>
              <w:top w:val="single" w:sz="6" w:space="0" w:color="auto"/>
              <w:left w:val="single" w:sz="6" w:space="0" w:color="auto"/>
              <w:bottom w:val="single" w:sz="6" w:space="0" w:color="auto"/>
              <w:right w:val="single" w:sz="6" w:space="0" w:color="auto"/>
            </w:tcBorders>
            <w:hideMark/>
          </w:tcPr>
          <w:p w14:paraId="7651F59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A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9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710</w:t>
            </w:r>
          </w:p>
        </w:tc>
        <w:tc>
          <w:tcPr>
            <w:tcW w:w="7350" w:type="dxa"/>
            <w:tcBorders>
              <w:top w:val="single" w:sz="6" w:space="0" w:color="auto"/>
              <w:left w:val="single" w:sz="6" w:space="0" w:color="auto"/>
              <w:bottom w:val="single" w:sz="6" w:space="0" w:color="auto"/>
              <w:right w:val="single" w:sz="6" w:space="0" w:color="auto"/>
            </w:tcBorders>
            <w:hideMark/>
          </w:tcPr>
          <w:p w14:paraId="7651F59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Karen Ahijevych, Bridgette E Garrett 2004 Menthol pharmacology and its potential impact on cigarette smoking behavior.. Nicotine &amp; tobacco research : official journal of the Society for Research on Nicotine and Tobacco; 6 Suppl 1.S17.</w:t>
            </w:r>
          </w:p>
        </w:tc>
        <w:tc>
          <w:tcPr>
            <w:tcW w:w="1414" w:type="dxa"/>
            <w:tcBorders>
              <w:top w:val="single" w:sz="6" w:space="0" w:color="auto"/>
              <w:left w:val="single" w:sz="6" w:space="0" w:color="auto"/>
              <w:bottom w:val="single" w:sz="6" w:space="0" w:color="auto"/>
              <w:right w:val="single" w:sz="6" w:space="0" w:color="auto"/>
            </w:tcBorders>
            <w:hideMark/>
          </w:tcPr>
          <w:p w14:paraId="7651F59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A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A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717</w:t>
            </w:r>
          </w:p>
        </w:tc>
        <w:tc>
          <w:tcPr>
            <w:tcW w:w="7350" w:type="dxa"/>
            <w:tcBorders>
              <w:top w:val="single" w:sz="6" w:space="0" w:color="auto"/>
              <w:left w:val="single" w:sz="6" w:space="0" w:color="auto"/>
              <w:bottom w:val="single" w:sz="6" w:space="0" w:color="auto"/>
              <w:right w:val="single" w:sz="6" w:space="0" w:color="auto"/>
            </w:tcBorders>
            <w:hideMark/>
          </w:tcPr>
          <w:p w14:paraId="7651F5A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James M MacDougall, Keith Fandrick, Xiaodong Zhang, Scott V Serafin, John R Cashman 2003 Inhibition of human liver microsomal (S)-nicotine oxidation by (-)-menthol and analogues.. Chemical research in toxicology; 16.988.</w:t>
            </w:r>
          </w:p>
        </w:tc>
        <w:tc>
          <w:tcPr>
            <w:tcW w:w="1414" w:type="dxa"/>
            <w:tcBorders>
              <w:top w:val="single" w:sz="6" w:space="0" w:color="auto"/>
              <w:left w:val="single" w:sz="6" w:space="0" w:color="auto"/>
              <w:bottom w:val="single" w:sz="6" w:space="0" w:color="auto"/>
              <w:right w:val="single" w:sz="6" w:space="0" w:color="auto"/>
            </w:tcBorders>
            <w:hideMark/>
          </w:tcPr>
          <w:p w14:paraId="7651F5A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5A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A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722</w:t>
            </w:r>
          </w:p>
        </w:tc>
        <w:tc>
          <w:tcPr>
            <w:tcW w:w="7350" w:type="dxa"/>
            <w:tcBorders>
              <w:top w:val="single" w:sz="6" w:space="0" w:color="auto"/>
              <w:left w:val="single" w:sz="6" w:space="0" w:color="auto"/>
              <w:bottom w:val="single" w:sz="6" w:space="0" w:color="auto"/>
              <w:right w:val="single" w:sz="6" w:space="0" w:color="auto"/>
            </w:tcBorders>
            <w:hideMark/>
          </w:tcPr>
          <w:p w14:paraId="7651F5A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Kathryn I Pollak, Babafemi Taiwo, Pauline Lyna, Mary Baldwin, Isaac M Lipkus, Gerold Bepler, Colleen M McBride 2002 Reported cessation advice given to African Americans by health care providers in a community health clinic.. Journal of community health; 27.381.</w:t>
            </w:r>
          </w:p>
        </w:tc>
        <w:tc>
          <w:tcPr>
            <w:tcW w:w="1414" w:type="dxa"/>
            <w:tcBorders>
              <w:top w:val="single" w:sz="6" w:space="0" w:color="auto"/>
              <w:left w:val="single" w:sz="6" w:space="0" w:color="auto"/>
              <w:bottom w:val="single" w:sz="6" w:space="0" w:color="auto"/>
              <w:right w:val="single" w:sz="6" w:space="0" w:color="auto"/>
            </w:tcBorders>
            <w:hideMark/>
          </w:tcPr>
          <w:p w14:paraId="7651F5A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A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727</w:t>
            </w:r>
          </w:p>
        </w:tc>
        <w:tc>
          <w:tcPr>
            <w:tcW w:w="7350" w:type="dxa"/>
            <w:tcBorders>
              <w:top w:val="single" w:sz="6" w:space="0" w:color="auto"/>
              <w:left w:val="single" w:sz="6" w:space="0" w:color="auto"/>
              <w:bottom w:val="single" w:sz="6" w:space="0" w:color="auto"/>
              <w:right w:val="single" w:sz="6" w:space="0" w:color="auto"/>
            </w:tcBorders>
            <w:hideMark/>
          </w:tcPr>
          <w:p w14:paraId="7651F5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Wallace B Pickworth, Eric T Moolchan, Ivan Berlin, Ram Murty 2002 Sensory and physiologic effects of menthol and non-menthol cigarettes with differing nicotine delivery.. Pharmacology, biochemistry, and behavior; 71.55.</w:t>
            </w:r>
          </w:p>
        </w:tc>
        <w:tc>
          <w:tcPr>
            <w:tcW w:w="1414" w:type="dxa"/>
            <w:tcBorders>
              <w:top w:val="single" w:sz="6" w:space="0" w:color="auto"/>
              <w:left w:val="single" w:sz="6" w:space="0" w:color="auto"/>
              <w:bottom w:val="single" w:sz="6" w:space="0" w:color="auto"/>
              <w:right w:val="single" w:sz="6" w:space="0" w:color="auto"/>
            </w:tcBorders>
            <w:hideMark/>
          </w:tcPr>
          <w:p w14:paraId="7651F5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B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728</w:t>
            </w:r>
          </w:p>
        </w:tc>
        <w:tc>
          <w:tcPr>
            <w:tcW w:w="7350" w:type="dxa"/>
            <w:tcBorders>
              <w:top w:val="single" w:sz="6" w:space="0" w:color="auto"/>
              <w:left w:val="single" w:sz="6" w:space="0" w:color="auto"/>
              <w:bottom w:val="single" w:sz="6" w:space="0" w:color="auto"/>
              <w:right w:val="single" w:sz="6" w:space="0" w:color="auto"/>
            </w:tcBorders>
            <w:hideMark/>
          </w:tcPr>
          <w:p w14:paraId="7651F5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 Appleyard, P Messeri, M L Haviland 2001 Smoking among Asian American and Hawaiian/Pacific Islander youth: data from the 2000 National Youth Tobacco Survey.. Asian American and Pacific Islander journal of health; 9.5.</w:t>
            </w:r>
          </w:p>
        </w:tc>
        <w:tc>
          <w:tcPr>
            <w:tcW w:w="1414" w:type="dxa"/>
            <w:tcBorders>
              <w:top w:val="single" w:sz="6" w:space="0" w:color="auto"/>
              <w:left w:val="single" w:sz="6" w:space="0" w:color="auto"/>
              <w:bottom w:val="single" w:sz="6" w:space="0" w:color="auto"/>
              <w:right w:val="single" w:sz="6" w:space="0" w:color="auto"/>
            </w:tcBorders>
            <w:hideMark/>
          </w:tcPr>
          <w:p w14:paraId="7651F5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B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732</w:t>
            </w:r>
          </w:p>
        </w:tc>
        <w:tc>
          <w:tcPr>
            <w:tcW w:w="7350" w:type="dxa"/>
            <w:tcBorders>
              <w:top w:val="single" w:sz="6" w:space="0" w:color="auto"/>
              <w:left w:val="single" w:sz="6" w:space="0" w:color="auto"/>
              <w:bottom w:val="single" w:sz="6" w:space="0" w:color="auto"/>
              <w:right w:val="single" w:sz="6" w:space="0" w:color="auto"/>
            </w:tcBorders>
            <w:hideMark/>
          </w:tcPr>
          <w:p w14:paraId="7651F5B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Anonymous 1999 Women who smoke menthol cigarettes have greater nicotine exposure.. Oncology (Williston Park, N.Y.); 13.915.</w:t>
            </w:r>
          </w:p>
        </w:tc>
        <w:tc>
          <w:tcPr>
            <w:tcW w:w="1414" w:type="dxa"/>
            <w:tcBorders>
              <w:top w:val="single" w:sz="6" w:space="0" w:color="auto"/>
              <w:left w:val="single" w:sz="6" w:space="0" w:color="auto"/>
              <w:bottom w:val="single" w:sz="6" w:space="0" w:color="auto"/>
              <w:right w:val="single" w:sz="6" w:space="0" w:color="auto"/>
            </w:tcBorders>
            <w:hideMark/>
          </w:tcPr>
          <w:p w14:paraId="7651F5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B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733</w:t>
            </w:r>
          </w:p>
        </w:tc>
        <w:tc>
          <w:tcPr>
            <w:tcW w:w="7350" w:type="dxa"/>
            <w:tcBorders>
              <w:top w:val="single" w:sz="6" w:space="0" w:color="auto"/>
              <w:left w:val="single" w:sz="6" w:space="0" w:color="auto"/>
              <w:bottom w:val="single" w:sz="6" w:space="0" w:color="auto"/>
              <w:right w:val="single" w:sz="6" w:space="0" w:color="auto"/>
            </w:tcBorders>
            <w:hideMark/>
          </w:tcPr>
          <w:p w14:paraId="7651F5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 S Pritchard, M E Houlihan, T D Guy, J H Robinson 1999 Little evidence that "denicotinized" menthol cigarettes have pharmacological effects: an EEG/heart-rate/sujective-response study.. Psychopharmacology; 143.273.</w:t>
            </w:r>
          </w:p>
        </w:tc>
        <w:tc>
          <w:tcPr>
            <w:tcW w:w="1414" w:type="dxa"/>
            <w:tcBorders>
              <w:top w:val="single" w:sz="6" w:space="0" w:color="auto"/>
              <w:left w:val="single" w:sz="6" w:space="0" w:color="auto"/>
              <w:bottom w:val="single" w:sz="6" w:space="0" w:color="auto"/>
              <w:right w:val="single" w:sz="6" w:space="0" w:color="auto"/>
            </w:tcBorders>
            <w:hideMark/>
          </w:tcPr>
          <w:p w14:paraId="7651F5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B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B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738</w:t>
            </w:r>
          </w:p>
        </w:tc>
        <w:tc>
          <w:tcPr>
            <w:tcW w:w="7350" w:type="dxa"/>
            <w:tcBorders>
              <w:top w:val="single" w:sz="6" w:space="0" w:color="auto"/>
              <w:left w:val="single" w:sz="6" w:space="0" w:color="auto"/>
              <w:bottom w:val="single" w:sz="6" w:space="0" w:color="auto"/>
              <w:right w:val="single" w:sz="6" w:space="0" w:color="auto"/>
            </w:tcBorders>
            <w:hideMark/>
          </w:tcPr>
          <w:p w14:paraId="7651F5B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 D Friedman, M Sadler, I S Tekawa, S Sidney 1998 Mentholated cigarettes and non-lung smoking related cancers in California, USA.. Journal of epidemiology and community health; 52.202.</w:t>
            </w:r>
          </w:p>
        </w:tc>
        <w:tc>
          <w:tcPr>
            <w:tcW w:w="1414" w:type="dxa"/>
            <w:tcBorders>
              <w:top w:val="single" w:sz="6" w:space="0" w:color="auto"/>
              <w:left w:val="single" w:sz="6" w:space="0" w:color="auto"/>
              <w:bottom w:val="single" w:sz="6" w:space="0" w:color="auto"/>
              <w:right w:val="single" w:sz="6" w:space="0" w:color="auto"/>
            </w:tcBorders>
            <w:hideMark/>
          </w:tcPr>
          <w:p w14:paraId="7651F5B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C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B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739</w:t>
            </w:r>
          </w:p>
        </w:tc>
        <w:tc>
          <w:tcPr>
            <w:tcW w:w="7350" w:type="dxa"/>
            <w:tcBorders>
              <w:top w:val="single" w:sz="6" w:space="0" w:color="auto"/>
              <w:left w:val="single" w:sz="6" w:space="0" w:color="auto"/>
              <w:bottom w:val="single" w:sz="6" w:space="0" w:color="auto"/>
              <w:right w:val="single" w:sz="6" w:space="0" w:color="auto"/>
            </w:tcBorders>
            <w:hideMark/>
          </w:tcPr>
          <w:p w14:paraId="7651F5B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J P Jr Richie, S G Carmella, J E Muscat, D G Scott, S A Akerkar, S </w:t>
            </w:r>
            <w:proofErr w:type="spellStart"/>
            <w:r w:rsidRPr="00B80D64">
              <w:rPr>
                <w:rFonts w:cstheme="minorHAnsi"/>
                <w:sz w:val="20"/>
                <w:szCs w:val="20"/>
              </w:rPr>
              <w:t>S</w:t>
            </w:r>
            <w:proofErr w:type="spellEnd"/>
            <w:r w:rsidRPr="00B80D64">
              <w:rPr>
                <w:rFonts w:cstheme="minorHAnsi"/>
                <w:sz w:val="20"/>
                <w:szCs w:val="20"/>
              </w:rPr>
              <w:t xml:space="preserve"> Hecht 1997 Differences in the urinary metabolites of the tobacco-specific lung carcinogen 4-(methylnitrosamino)-1-(3-pyridyl)-1-butanone in black and white smokers.. Cancer epidemiology, biomarkers &amp; prevention : a publication of the American Association for Cancer Research, cosponsored by the American Society of Preventive Oncology; 6.783.</w:t>
            </w:r>
          </w:p>
        </w:tc>
        <w:tc>
          <w:tcPr>
            <w:tcW w:w="1414" w:type="dxa"/>
            <w:tcBorders>
              <w:top w:val="single" w:sz="6" w:space="0" w:color="auto"/>
              <w:left w:val="single" w:sz="6" w:space="0" w:color="auto"/>
              <w:bottom w:val="single" w:sz="6" w:space="0" w:color="auto"/>
              <w:right w:val="single" w:sz="6" w:space="0" w:color="auto"/>
            </w:tcBorders>
            <w:hideMark/>
          </w:tcPr>
          <w:p w14:paraId="7651F5B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C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C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741</w:t>
            </w:r>
          </w:p>
        </w:tc>
        <w:tc>
          <w:tcPr>
            <w:tcW w:w="7350" w:type="dxa"/>
            <w:tcBorders>
              <w:top w:val="single" w:sz="6" w:space="0" w:color="auto"/>
              <w:left w:val="single" w:sz="6" w:space="0" w:color="auto"/>
              <w:bottom w:val="single" w:sz="6" w:space="0" w:color="auto"/>
              <w:right w:val="single" w:sz="6" w:space="0" w:color="auto"/>
            </w:tcBorders>
            <w:hideMark/>
          </w:tcPr>
          <w:p w14:paraId="7651F5C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 L Richardson 1997 African-American smokers and cancers of the lung and of the upper respiratory and digestive tracts. Is menthol part of the puzzle?.. The Western journal of medicine; 166.189.</w:t>
            </w:r>
          </w:p>
        </w:tc>
        <w:tc>
          <w:tcPr>
            <w:tcW w:w="1414" w:type="dxa"/>
            <w:tcBorders>
              <w:top w:val="single" w:sz="6" w:space="0" w:color="auto"/>
              <w:left w:val="single" w:sz="6" w:space="0" w:color="auto"/>
              <w:bottom w:val="single" w:sz="6" w:space="0" w:color="auto"/>
              <w:right w:val="single" w:sz="6" w:space="0" w:color="auto"/>
            </w:tcBorders>
            <w:hideMark/>
          </w:tcPr>
          <w:p w14:paraId="7651F5C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C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C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742</w:t>
            </w:r>
          </w:p>
        </w:tc>
        <w:tc>
          <w:tcPr>
            <w:tcW w:w="7350" w:type="dxa"/>
            <w:tcBorders>
              <w:top w:val="single" w:sz="6" w:space="0" w:color="auto"/>
              <w:left w:val="single" w:sz="6" w:space="0" w:color="auto"/>
              <w:bottom w:val="single" w:sz="6" w:space="0" w:color="auto"/>
              <w:right w:val="single" w:sz="6" w:space="0" w:color="auto"/>
            </w:tcBorders>
            <w:hideMark/>
          </w:tcPr>
          <w:p w14:paraId="7651F5C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 Richardson 1996 Menthol cigarette use in African Americans.. Hospital practice (1995); 31.22H.</w:t>
            </w:r>
          </w:p>
        </w:tc>
        <w:tc>
          <w:tcPr>
            <w:tcW w:w="1414" w:type="dxa"/>
            <w:tcBorders>
              <w:top w:val="single" w:sz="6" w:space="0" w:color="auto"/>
              <w:left w:val="single" w:sz="6" w:space="0" w:color="auto"/>
              <w:bottom w:val="single" w:sz="6" w:space="0" w:color="auto"/>
              <w:right w:val="single" w:sz="6" w:space="0" w:color="auto"/>
            </w:tcBorders>
            <w:hideMark/>
          </w:tcPr>
          <w:p w14:paraId="7651F5C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5C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C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743</w:t>
            </w:r>
          </w:p>
        </w:tc>
        <w:tc>
          <w:tcPr>
            <w:tcW w:w="7350" w:type="dxa"/>
            <w:tcBorders>
              <w:top w:val="single" w:sz="6" w:space="0" w:color="auto"/>
              <w:left w:val="single" w:sz="6" w:space="0" w:color="auto"/>
              <w:bottom w:val="single" w:sz="6" w:space="0" w:color="auto"/>
              <w:right w:val="single" w:sz="6" w:space="0" w:color="auto"/>
            </w:tcBorders>
            <w:hideMark/>
          </w:tcPr>
          <w:p w14:paraId="7651F5C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 I Clark, S Gautam, L W Gerson 1996 Effect of menthol cigarettes on biochemical markers of smoke exposure among black and white smokers.. Chest; 110.1194.</w:t>
            </w:r>
          </w:p>
        </w:tc>
        <w:tc>
          <w:tcPr>
            <w:tcW w:w="1414" w:type="dxa"/>
            <w:tcBorders>
              <w:top w:val="single" w:sz="6" w:space="0" w:color="auto"/>
              <w:left w:val="single" w:sz="6" w:space="0" w:color="auto"/>
              <w:bottom w:val="single" w:sz="6" w:space="0" w:color="auto"/>
              <w:right w:val="single" w:sz="6" w:space="0" w:color="auto"/>
            </w:tcBorders>
            <w:hideMark/>
          </w:tcPr>
          <w:p w14:paraId="7651F5C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D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C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744</w:t>
            </w:r>
          </w:p>
        </w:tc>
        <w:tc>
          <w:tcPr>
            <w:tcW w:w="7350" w:type="dxa"/>
            <w:tcBorders>
              <w:top w:val="single" w:sz="6" w:space="0" w:color="auto"/>
              <w:left w:val="single" w:sz="6" w:space="0" w:color="auto"/>
              <w:bottom w:val="single" w:sz="6" w:space="0" w:color="auto"/>
              <w:right w:val="single" w:sz="6" w:space="0" w:color="auto"/>
            </w:tcBorders>
            <w:hideMark/>
          </w:tcPr>
          <w:p w14:paraId="7651F5C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 C Kabat 1996 Aspects of the epidemiology of lung cancer in smokers and nonsmokers in the United States.. Lung cancer (Amsterdam, Netherlands); 15.1.</w:t>
            </w:r>
          </w:p>
        </w:tc>
        <w:tc>
          <w:tcPr>
            <w:tcW w:w="1414" w:type="dxa"/>
            <w:tcBorders>
              <w:top w:val="single" w:sz="6" w:space="0" w:color="auto"/>
              <w:left w:val="single" w:sz="6" w:space="0" w:color="auto"/>
              <w:bottom w:val="single" w:sz="6" w:space="0" w:color="auto"/>
              <w:right w:val="single" w:sz="6" w:space="0" w:color="auto"/>
            </w:tcBorders>
            <w:hideMark/>
          </w:tcPr>
          <w:p w14:paraId="7651F5C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D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D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746</w:t>
            </w:r>
          </w:p>
        </w:tc>
        <w:tc>
          <w:tcPr>
            <w:tcW w:w="7350" w:type="dxa"/>
            <w:tcBorders>
              <w:top w:val="single" w:sz="6" w:space="0" w:color="auto"/>
              <w:left w:val="single" w:sz="6" w:space="0" w:color="auto"/>
              <w:bottom w:val="single" w:sz="6" w:space="0" w:color="auto"/>
              <w:right w:val="single" w:sz="6" w:space="0" w:color="auto"/>
            </w:tcBorders>
            <w:hideMark/>
          </w:tcPr>
          <w:p w14:paraId="7651F5D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 Hymowitz, D Corle, J Royce, T Hartwell, K Corbett, M Orlandi, N Piland 1995 Smokers' baseline characteristics in the COMMIT trial.. Preventive medicine; 24.503.</w:t>
            </w:r>
          </w:p>
        </w:tc>
        <w:tc>
          <w:tcPr>
            <w:tcW w:w="1414" w:type="dxa"/>
            <w:tcBorders>
              <w:top w:val="single" w:sz="6" w:space="0" w:color="auto"/>
              <w:left w:val="single" w:sz="6" w:space="0" w:color="auto"/>
              <w:bottom w:val="single" w:sz="6" w:space="0" w:color="auto"/>
              <w:right w:val="single" w:sz="6" w:space="0" w:color="auto"/>
            </w:tcBorders>
            <w:hideMark/>
          </w:tcPr>
          <w:p w14:paraId="7651F5D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Duplicate article</w:t>
            </w:r>
          </w:p>
        </w:tc>
      </w:tr>
      <w:tr w:rsidR="00290FCF" w:rsidRPr="00B80D64" w14:paraId="7651F5D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D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752</w:t>
            </w:r>
          </w:p>
        </w:tc>
        <w:tc>
          <w:tcPr>
            <w:tcW w:w="7350" w:type="dxa"/>
            <w:tcBorders>
              <w:top w:val="single" w:sz="6" w:space="0" w:color="auto"/>
              <w:left w:val="single" w:sz="6" w:space="0" w:color="auto"/>
              <w:bottom w:val="single" w:sz="6" w:space="0" w:color="auto"/>
              <w:right w:val="single" w:sz="6" w:space="0" w:color="auto"/>
            </w:tcBorders>
            <w:hideMark/>
          </w:tcPr>
          <w:p w14:paraId="7651F5D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 M Royce, N Hymowitz, K Corbett, T D Hartwell, M A Orlandi 1993 Smoking cessation factors among African Americans and whites. COMMIT Research Group.. American journal of public health; 83.220.</w:t>
            </w:r>
          </w:p>
        </w:tc>
        <w:tc>
          <w:tcPr>
            <w:tcW w:w="1414" w:type="dxa"/>
            <w:tcBorders>
              <w:top w:val="single" w:sz="6" w:space="0" w:color="auto"/>
              <w:left w:val="single" w:sz="6" w:space="0" w:color="auto"/>
              <w:bottom w:val="single" w:sz="6" w:space="0" w:color="auto"/>
              <w:right w:val="single" w:sz="6" w:space="0" w:color="auto"/>
            </w:tcBorders>
            <w:hideMark/>
          </w:tcPr>
          <w:p w14:paraId="7651F5D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D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D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753</w:t>
            </w:r>
          </w:p>
        </w:tc>
        <w:tc>
          <w:tcPr>
            <w:tcW w:w="7350" w:type="dxa"/>
            <w:tcBorders>
              <w:top w:val="single" w:sz="6" w:space="0" w:color="auto"/>
              <w:left w:val="single" w:sz="6" w:space="0" w:color="auto"/>
              <w:bottom w:val="single" w:sz="6" w:space="0" w:color="auto"/>
              <w:right w:val="single" w:sz="6" w:space="0" w:color="auto"/>
            </w:tcBorders>
            <w:hideMark/>
          </w:tcPr>
          <w:p w14:paraId="7651F5D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 Ahijevych, M E Wewers 1993 Factors associated with nicotine dependence among African American women cigarette smokers.. Research in nursing &amp; health; 16.283.</w:t>
            </w:r>
          </w:p>
        </w:tc>
        <w:tc>
          <w:tcPr>
            <w:tcW w:w="1414" w:type="dxa"/>
            <w:tcBorders>
              <w:top w:val="single" w:sz="6" w:space="0" w:color="auto"/>
              <w:left w:val="single" w:sz="6" w:space="0" w:color="auto"/>
              <w:bottom w:val="single" w:sz="6" w:space="0" w:color="auto"/>
              <w:right w:val="single" w:sz="6" w:space="0" w:color="auto"/>
            </w:tcBorders>
            <w:hideMark/>
          </w:tcPr>
          <w:p w14:paraId="7651F5D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E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D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755</w:t>
            </w:r>
          </w:p>
        </w:tc>
        <w:tc>
          <w:tcPr>
            <w:tcW w:w="7350" w:type="dxa"/>
            <w:tcBorders>
              <w:top w:val="single" w:sz="6" w:space="0" w:color="auto"/>
              <w:left w:val="single" w:sz="6" w:space="0" w:color="auto"/>
              <w:bottom w:val="single" w:sz="6" w:space="0" w:color="auto"/>
              <w:right w:val="single" w:sz="6" w:space="0" w:color="auto"/>
            </w:tcBorders>
            <w:hideMark/>
          </w:tcPr>
          <w:p w14:paraId="7651F5D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 C Kabat, J R Hebert 1991 Use of mentholated cigarettes and lung cancer risk.. Cancer research; 51.6510.</w:t>
            </w:r>
          </w:p>
        </w:tc>
        <w:tc>
          <w:tcPr>
            <w:tcW w:w="1414" w:type="dxa"/>
            <w:tcBorders>
              <w:top w:val="single" w:sz="6" w:space="0" w:color="auto"/>
              <w:left w:val="single" w:sz="6" w:space="0" w:color="auto"/>
              <w:bottom w:val="single" w:sz="6" w:space="0" w:color="auto"/>
              <w:right w:val="single" w:sz="6" w:space="0" w:color="auto"/>
            </w:tcBorders>
            <w:hideMark/>
          </w:tcPr>
          <w:p w14:paraId="7651F5D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E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E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761</w:t>
            </w:r>
          </w:p>
        </w:tc>
        <w:tc>
          <w:tcPr>
            <w:tcW w:w="7350" w:type="dxa"/>
            <w:tcBorders>
              <w:top w:val="single" w:sz="6" w:space="0" w:color="auto"/>
              <w:left w:val="single" w:sz="6" w:space="0" w:color="auto"/>
              <w:bottom w:val="single" w:sz="6" w:space="0" w:color="auto"/>
              <w:right w:val="single" w:sz="6" w:space="0" w:color="auto"/>
            </w:tcBorders>
            <w:hideMark/>
          </w:tcPr>
          <w:p w14:paraId="7651F5E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 T Orleans, V J Schoenbach, M A Salmon, V J Strecher, W Kalsbeek, D Quade, E F Brooks, T R Konrad, C Blackmon, C D Watts 1989 A survey of smoking and quitting patterns among black Americans.. American journal of public health; 79.176.</w:t>
            </w:r>
          </w:p>
        </w:tc>
        <w:tc>
          <w:tcPr>
            <w:tcW w:w="1414" w:type="dxa"/>
            <w:tcBorders>
              <w:top w:val="single" w:sz="6" w:space="0" w:color="auto"/>
              <w:left w:val="single" w:sz="6" w:space="0" w:color="auto"/>
              <w:bottom w:val="single" w:sz="6" w:space="0" w:color="auto"/>
              <w:right w:val="single" w:sz="6" w:space="0" w:color="auto"/>
            </w:tcBorders>
            <w:hideMark/>
          </w:tcPr>
          <w:p w14:paraId="7651F5E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E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E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765</w:t>
            </w:r>
          </w:p>
        </w:tc>
        <w:tc>
          <w:tcPr>
            <w:tcW w:w="7350" w:type="dxa"/>
            <w:tcBorders>
              <w:top w:val="single" w:sz="6" w:space="0" w:color="auto"/>
              <w:left w:val="single" w:sz="6" w:space="0" w:color="auto"/>
              <w:bottom w:val="single" w:sz="6" w:space="0" w:color="auto"/>
              <w:right w:val="single" w:sz="6" w:space="0" w:color="auto"/>
            </w:tcBorders>
            <w:hideMark/>
          </w:tcPr>
          <w:p w14:paraId="7651F5E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 R Hebert, G C Kabat 1988 Menthol cigarettes and esophageal cancer.. American journal of public health; 78.986.</w:t>
            </w:r>
          </w:p>
        </w:tc>
        <w:tc>
          <w:tcPr>
            <w:tcW w:w="1414" w:type="dxa"/>
            <w:tcBorders>
              <w:top w:val="single" w:sz="6" w:space="0" w:color="auto"/>
              <w:left w:val="single" w:sz="6" w:space="0" w:color="auto"/>
              <w:bottom w:val="single" w:sz="6" w:space="0" w:color="auto"/>
              <w:right w:val="single" w:sz="6" w:space="0" w:color="auto"/>
            </w:tcBorders>
            <w:hideMark/>
          </w:tcPr>
          <w:p w14:paraId="7651F5E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E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E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768</w:t>
            </w:r>
          </w:p>
        </w:tc>
        <w:tc>
          <w:tcPr>
            <w:tcW w:w="7350" w:type="dxa"/>
            <w:tcBorders>
              <w:top w:val="single" w:sz="6" w:space="0" w:color="auto"/>
              <w:left w:val="single" w:sz="6" w:space="0" w:color="auto"/>
              <w:bottom w:val="single" w:sz="6" w:space="0" w:color="auto"/>
              <w:right w:val="single" w:sz="6" w:space="0" w:color="auto"/>
            </w:tcBorders>
            <w:hideMark/>
          </w:tcPr>
          <w:p w14:paraId="7651F5E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G Camarasa, A Alomar 1978 Menthol dermatitis from cigarettes.. Contact dermatitis; 4.169.</w:t>
            </w:r>
          </w:p>
        </w:tc>
        <w:tc>
          <w:tcPr>
            <w:tcW w:w="1414" w:type="dxa"/>
            <w:tcBorders>
              <w:top w:val="single" w:sz="6" w:space="0" w:color="auto"/>
              <w:left w:val="single" w:sz="6" w:space="0" w:color="auto"/>
              <w:bottom w:val="single" w:sz="6" w:space="0" w:color="auto"/>
              <w:right w:val="single" w:sz="6" w:space="0" w:color="auto"/>
            </w:tcBorders>
            <w:hideMark/>
          </w:tcPr>
          <w:p w14:paraId="7651F5E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F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E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769</w:t>
            </w:r>
          </w:p>
        </w:tc>
        <w:tc>
          <w:tcPr>
            <w:tcW w:w="7350" w:type="dxa"/>
            <w:tcBorders>
              <w:top w:val="single" w:sz="6" w:space="0" w:color="auto"/>
              <w:left w:val="single" w:sz="6" w:space="0" w:color="auto"/>
              <w:bottom w:val="single" w:sz="6" w:space="0" w:color="auto"/>
              <w:right w:val="single" w:sz="6" w:space="0" w:color="auto"/>
            </w:tcBorders>
            <w:hideMark/>
          </w:tcPr>
          <w:p w14:paraId="7651F5E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B </w:t>
            </w:r>
            <w:proofErr w:type="spellStart"/>
            <w:r w:rsidRPr="00B80D64">
              <w:rPr>
                <w:rFonts w:cstheme="minorHAnsi"/>
                <w:sz w:val="20"/>
                <w:szCs w:val="20"/>
              </w:rPr>
              <w:t>B</w:t>
            </w:r>
            <w:proofErr w:type="spellEnd"/>
            <w:r w:rsidRPr="00B80D64">
              <w:rPr>
                <w:rFonts w:cstheme="minorHAnsi"/>
                <w:sz w:val="20"/>
                <w:szCs w:val="20"/>
              </w:rPr>
              <w:t xml:space="preserve"> Chrisman 1978 Menthol and dermatitis.. Archives of dermatology; 114.286.</w:t>
            </w:r>
          </w:p>
        </w:tc>
        <w:tc>
          <w:tcPr>
            <w:tcW w:w="1414" w:type="dxa"/>
            <w:tcBorders>
              <w:top w:val="single" w:sz="6" w:space="0" w:color="auto"/>
              <w:left w:val="single" w:sz="6" w:space="0" w:color="auto"/>
              <w:bottom w:val="single" w:sz="6" w:space="0" w:color="auto"/>
              <w:right w:val="single" w:sz="6" w:space="0" w:color="auto"/>
            </w:tcBorders>
            <w:hideMark/>
          </w:tcPr>
          <w:p w14:paraId="7651F5E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F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F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770</w:t>
            </w:r>
          </w:p>
        </w:tc>
        <w:tc>
          <w:tcPr>
            <w:tcW w:w="7350" w:type="dxa"/>
            <w:tcBorders>
              <w:top w:val="single" w:sz="6" w:space="0" w:color="auto"/>
              <w:left w:val="single" w:sz="6" w:space="0" w:color="auto"/>
              <w:bottom w:val="single" w:sz="6" w:space="0" w:color="auto"/>
              <w:right w:val="single" w:sz="6" w:space="0" w:color="auto"/>
            </w:tcBorders>
            <w:hideMark/>
          </w:tcPr>
          <w:p w14:paraId="7651F5F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P K Das, R S Rathor, P S Sinha, A K Sanyal 1970 Effect on ciliary movements of some agents which come in contact with the respiratory tract.. Indian journal of physiology and pharmacology; 14.297.</w:t>
            </w:r>
          </w:p>
        </w:tc>
        <w:tc>
          <w:tcPr>
            <w:tcW w:w="1414" w:type="dxa"/>
            <w:tcBorders>
              <w:top w:val="single" w:sz="6" w:space="0" w:color="auto"/>
              <w:left w:val="single" w:sz="6" w:space="0" w:color="auto"/>
              <w:bottom w:val="single" w:sz="6" w:space="0" w:color="auto"/>
              <w:right w:val="single" w:sz="6" w:space="0" w:color="auto"/>
            </w:tcBorders>
            <w:hideMark/>
          </w:tcPr>
          <w:p w14:paraId="7651F5F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F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F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771</w:t>
            </w:r>
          </w:p>
        </w:tc>
        <w:tc>
          <w:tcPr>
            <w:tcW w:w="7350" w:type="dxa"/>
            <w:tcBorders>
              <w:top w:val="single" w:sz="6" w:space="0" w:color="auto"/>
              <w:left w:val="single" w:sz="6" w:space="0" w:color="auto"/>
              <w:bottom w:val="single" w:sz="6" w:space="0" w:color="auto"/>
              <w:right w:val="single" w:sz="6" w:space="0" w:color="auto"/>
            </w:tcBorders>
            <w:hideMark/>
          </w:tcPr>
          <w:p w14:paraId="7651F5F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 Schmeltz, W S Schlotzhauer 1968 Benzo(a)pyrene, phenols and other products from pyrolysis of the cigarette additive, (d,1)-menthol.. Nature; 219.370.</w:t>
            </w:r>
          </w:p>
        </w:tc>
        <w:tc>
          <w:tcPr>
            <w:tcW w:w="1414" w:type="dxa"/>
            <w:tcBorders>
              <w:top w:val="single" w:sz="6" w:space="0" w:color="auto"/>
              <w:left w:val="single" w:sz="6" w:space="0" w:color="auto"/>
              <w:bottom w:val="single" w:sz="6" w:space="0" w:color="auto"/>
              <w:right w:val="single" w:sz="6" w:space="0" w:color="auto"/>
            </w:tcBorders>
            <w:hideMark/>
          </w:tcPr>
          <w:p w14:paraId="7651F5F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5F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F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772</w:t>
            </w:r>
          </w:p>
        </w:tc>
        <w:tc>
          <w:tcPr>
            <w:tcW w:w="7350" w:type="dxa"/>
            <w:tcBorders>
              <w:top w:val="single" w:sz="6" w:space="0" w:color="auto"/>
              <w:left w:val="single" w:sz="6" w:space="0" w:color="auto"/>
              <w:bottom w:val="single" w:sz="6" w:space="0" w:color="auto"/>
              <w:right w:val="single" w:sz="6" w:space="0" w:color="auto"/>
            </w:tcBorders>
            <w:hideMark/>
          </w:tcPr>
          <w:p w14:paraId="7651F5F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 M McGowan 1966 Menthol urticaria.. Archives of dermatology; 94.62.</w:t>
            </w:r>
          </w:p>
        </w:tc>
        <w:tc>
          <w:tcPr>
            <w:tcW w:w="1414" w:type="dxa"/>
            <w:tcBorders>
              <w:top w:val="single" w:sz="6" w:space="0" w:color="auto"/>
              <w:left w:val="single" w:sz="6" w:space="0" w:color="auto"/>
              <w:bottom w:val="single" w:sz="6" w:space="0" w:color="auto"/>
              <w:right w:val="single" w:sz="6" w:space="0" w:color="auto"/>
            </w:tcBorders>
            <w:hideMark/>
          </w:tcPr>
          <w:p w14:paraId="7651F5F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0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5F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773</w:t>
            </w:r>
          </w:p>
        </w:tc>
        <w:tc>
          <w:tcPr>
            <w:tcW w:w="7350" w:type="dxa"/>
            <w:tcBorders>
              <w:top w:val="single" w:sz="6" w:space="0" w:color="auto"/>
              <w:left w:val="single" w:sz="6" w:space="0" w:color="auto"/>
              <w:bottom w:val="single" w:sz="6" w:space="0" w:color="auto"/>
              <w:right w:val="single" w:sz="6" w:space="0" w:color="auto"/>
            </w:tcBorders>
            <w:hideMark/>
          </w:tcPr>
          <w:p w14:paraId="7651F5F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 SIMON, R J LUCERO 1960 Consumption of mentholated cigarettes by alcoholics.. Diseases of the nervous system; 21.213.</w:t>
            </w:r>
          </w:p>
        </w:tc>
        <w:tc>
          <w:tcPr>
            <w:tcW w:w="1414" w:type="dxa"/>
            <w:tcBorders>
              <w:top w:val="single" w:sz="6" w:space="0" w:color="auto"/>
              <w:left w:val="single" w:sz="6" w:space="0" w:color="auto"/>
              <w:bottom w:val="single" w:sz="6" w:space="0" w:color="auto"/>
              <w:right w:val="single" w:sz="6" w:space="0" w:color="auto"/>
            </w:tcBorders>
            <w:hideMark/>
          </w:tcPr>
          <w:p w14:paraId="7651F5F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0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0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774</w:t>
            </w:r>
          </w:p>
        </w:tc>
        <w:tc>
          <w:tcPr>
            <w:tcW w:w="7350" w:type="dxa"/>
            <w:tcBorders>
              <w:top w:val="single" w:sz="6" w:space="0" w:color="auto"/>
              <w:left w:val="single" w:sz="6" w:space="0" w:color="auto"/>
              <w:bottom w:val="single" w:sz="6" w:space="0" w:color="auto"/>
              <w:right w:val="single" w:sz="6" w:space="0" w:color="auto"/>
            </w:tcBorders>
            <w:hideMark/>
          </w:tcPr>
          <w:p w14:paraId="7651F60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 RAKIETEN, M L RAKIETEN, D FELDMAN, M J Jr BOYKIN 1952 Mammalian ciliated respiratory epithelium; studies with particular reference to effects of menthol, nicotine, and smoke of mentholated and nonmentholated cigarettes.. A.M.A. archives of otolaryngology; 56.494.</w:t>
            </w:r>
          </w:p>
        </w:tc>
        <w:tc>
          <w:tcPr>
            <w:tcW w:w="1414" w:type="dxa"/>
            <w:tcBorders>
              <w:top w:val="single" w:sz="6" w:space="0" w:color="auto"/>
              <w:left w:val="single" w:sz="6" w:space="0" w:color="auto"/>
              <w:bottom w:val="single" w:sz="6" w:space="0" w:color="auto"/>
              <w:right w:val="single" w:sz="6" w:space="0" w:color="auto"/>
            </w:tcBorders>
            <w:hideMark/>
          </w:tcPr>
          <w:p w14:paraId="7651F60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0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0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775</w:t>
            </w:r>
          </w:p>
        </w:tc>
        <w:tc>
          <w:tcPr>
            <w:tcW w:w="7350" w:type="dxa"/>
            <w:tcBorders>
              <w:top w:val="single" w:sz="6" w:space="0" w:color="auto"/>
              <w:left w:val="single" w:sz="6" w:space="0" w:color="auto"/>
              <w:bottom w:val="single" w:sz="6" w:space="0" w:color="auto"/>
              <w:right w:val="single" w:sz="6" w:space="0" w:color="auto"/>
            </w:tcBorders>
            <w:hideMark/>
          </w:tcPr>
          <w:p w14:paraId="7651F60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 HIGHSTEIN, I ZELIGMAN 1951 Nonthrombocytopenic purpura caused by mentholated cigarettes.. Journal of the American Medical Association; 146.816.</w:t>
            </w:r>
          </w:p>
        </w:tc>
        <w:tc>
          <w:tcPr>
            <w:tcW w:w="1414" w:type="dxa"/>
            <w:tcBorders>
              <w:top w:val="single" w:sz="6" w:space="0" w:color="auto"/>
              <w:left w:val="single" w:sz="6" w:space="0" w:color="auto"/>
              <w:bottom w:val="single" w:sz="6" w:space="0" w:color="auto"/>
              <w:right w:val="single" w:sz="6" w:space="0" w:color="auto"/>
            </w:tcBorders>
            <w:hideMark/>
          </w:tcPr>
          <w:p w14:paraId="7651F60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0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0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776</w:t>
            </w:r>
          </w:p>
        </w:tc>
        <w:tc>
          <w:tcPr>
            <w:tcW w:w="7350" w:type="dxa"/>
            <w:tcBorders>
              <w:top w:val="single" w:sz="6" w:space="0" w:color="auto"/>
              <w:left w:val="single" w:sz="6" w:space="0" w:color="auto"/>
              <w:bottom w:val="single" w:sz="6" w:space="0" w:color="auto"/>
              <w:right w:val="single" w:sz="6" w:space="0" w:color="auto"/>
            </w:tcBorders>
            <w:hideMark/>
          </w:tcPr>
          <w:p w14:paraId="7651F60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Valeria Lallai, Christie D Fowler 2017 More than just chillin': Interactive effects of menthol and nicotine in drug reward.. Neuropsychopharmacology; 42.2283.</w:t>
            </w:r>
          </w:p>
        </w:tc>
        <w:tc>
          <w:tcPr>
            <w:tcW w:w="1414" w:type="dxa"/>
            <w:tcBorders>
              <w:top w:val="single" w:sz="6" w:space="0" w:color="auto"/>
              <w:left w:val="single" w:sz="6" w:space="0" w:color="auto"/>
              <w:bottom w:val="single" w:sz="6" w:space="0" w:color="auto"/>
              <w:right w:val="single" w:sz="6" w:space="0" w:color="auto"/>
            </w:tcBorders>
            <w:hideMark/>
          </w:tcPr>
          <w:p w14:paraId="7651F60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1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0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783</w:t>
            </w:r>
          </w:p>
        </w:tc>
        <w:tc>
          <w:tcPr>
            <w:tcW w:w="7350" w:type="dxa"/>
            <w:tcBorders>
              <w:top w:val="single" w:sz="6" w:space="0" w:color="auto"/>
              <w:left w:val="single" w:sz="6" w:space="0" w:color="auto"/>
              <w:bottom w:val="single" w:sz="6" w:space="0" w:color="auto"/>
              <w:right w:val="single" w:sz="6" w:space="0" w:color="auto"/>
            </w:tcBorders>
            <w:hideMark/>
          </w:tcPr>
          <w:p w14:paraId="7651F60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Eniye Emmanuel Eguae 2018 Factors associated with menthol cigarettes smoking among youths ages 12 to 19.. Dissertation Abstracts International: Section B: The Sciences and Engineering; 79.No.</w:t>
            </w:r>
          </w:p>
        </w:tc>
        <w:tc>
          <w:tcPr>
            <w:tcW w:w="1414" w:type="dxa"/>
            <w:tcBorders>
              <w:top w:val="single" w:sz="6" w:space="0" w:color="auto"/>
              <w:left w:val="single" w:sz="6" w:space="0" w:color="auto"/>
              <w:bottom w:val="single" w:sz="6" w:space="0" w:color="auto"/>
              <w:right w:val="single" w:sz="6" w:space="0" w:color="auto"/>
            </w:tcBorders>
            <w:hideMark/>
          </w:tcPr>
          <w:p w14:paraId="7651F60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1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1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786</w:t>
            </w:r>
          </w:p>
        </w:tc>
        <w:tc>
          <w:tcPr>
            <w:tcW w:w="7350" w:type="dxa"/>
            <w:tcBorders>
              <w:top w:val="single" w:sz="6" w:space="0" w:color="auto"/>
              <w:left w:val="single" w:sz="6" w:space="0" w:color="auto"/>
              <w:bottom w:val="single" w:sz="6" w:space="0" w:color="auto"/>
              <w:right w:val="single" w:sz="6" w:space="0" w:color="auto"/>
            </w:tcBorders>
            <w:hideMark/>
          </w:tcPr>
          <w:p w14:paraId="7651F61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Davide Risso, Eduardo Sainz, Joanne Gutierrez, Thomas Kirchner, Raymond Niaura, Dennis Drayna 2017 Association of TAS2R38 haplotypes and menthol cigarette preference in an African American cohort.. Nicotine &amp; Tobacco Research; 19.493.</w:t>
            </w:r>
          </w:p>
        </w:tc>
        <w:tc>
          <w:tcPr>
            <w:tcW w:w="1414" w:type="dxa"/>
            <w:tcBorders>
              <w:top w:val="single" w:sz="6" w:space="0" w:color="auto"/>
              <w:left w:val="single" w:sz="6" w:space="0" w:color="auto"/>
              <w:bottom w:val="single" w:sz="6" w:space="0" w:color="auto"/>
              <w:right w:val="single" w:sz="6" w:space="0" w:color="auto"/>
            </w:tcBorders>
            <w:hideMark/>
          </w:tcPr>
          <w:p w14:paraId="7651F61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1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1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789</w:t>
            </w:r>
          </w:p>
        </w:tc>
        <w:tc>
          <w:tcPr>
            <w:tcW w:w="7350" w:type="dxa"/>
            <w:tcBorders>
              <w:top w:val="single" w:sz="6" w:space="0" w:color="auto"/>
              <w:left w:val="single" w:sz="6" w:space="0" w:color="auto"/>
              <w:bottom w:val="single" w:sz="6" w:space="0" w:color="auto"/>
              <w:right w:val="single" w:sz="6" w:space="0" w:color="auto"/>
            </w:tcBorders>
            <w:hideMark/>
          </w:tcPr>
          <w:p w14:paraId="7651F61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Teagan Rose Wall 2016 Effects of TI-299423 on neuronal nicotinic acetylcholine receptors.. Dissertation Abstracts International: Section B: The Sciences and Engineering; 76.No.</w:t>
            </w:r>
          </w:p>
        </w:tc>
        <w:tc>
          <w:tcPr>
            <w:tcW w:w="1414" w:type="dxa"/>
            <w:tcBorders>
              <w:top w:val="single" w:sz="6" w:space="0" w:color="auto"/>
              <w:left w:val="single" w:sz="6" w:space="0" w:color="auto"/>
              <w:bottom w:val="single" w:sz="6" w:space="0" w:color="auto"/>
              <w:right w:val="single" w:sz="6" w:space="0" w:color="auto"/>
            </w:tcBorders>
            <w:hideMark/>
          </w:tcPr>
          <w:p w14:paraId="7651F61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1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1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791</w:t>
            </w:r>
          </w:p>
        </w:tc>
        <w:tc>
          <w:tcPr>
            <w:tcW w:w="7350" w:type="dxa"/>
            <w:tcBorders>
              <w:top w:val="single" w:sz="6" w:space="0" w:color="auto"/>
              <w:left w:val="single" w:sz="6" w:space="0" w:color="auto"/>
              <w:bottom w:val="single" w:sz="6" w:space="0" w:color="auto"/>
              <w:right w:val="single" w:sz="6" w:space="0" w:color="auto"/>
            </w:tcBorders>
            <w:hideMark/>
          </w:tcPr>
          <w:p w14:paraId="7651F61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Esteban Petruzzello 2016 Studies in the economics of addiction.. Dissertation Abstracts International Section A: Humanities and Social Sciences; 76.No.</w:t>
            </w:r>
          </w:p>
        </w:tc>
        <w:tc>
          <w:tcPr>
            <w:tcW w:w="1414" w:type="dxa"/>
            <w:tcBorders>
              <w:top w:val="single" w:sz="6" w:space="0" w:color="auto"/>
              <w:left w:val="single" w:sz="6" w:space="0" w:color="auto"/>
              <w:bottom w:val="single" w:sz="6" w:space="0" w:color="auto"/>
              <w:right w:val="single" w:sz="6" w:space="0" w:color="auto"/>
            </w:tcBorders>
            <w:hideMark/>
          </w:tcPr>
          <w:p w14:paraId="7651F61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2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1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794</w:t>
            </w:r>
          </w:p>
        </w:tc>
        <w:tc>
          <w:tcPr>
            <w:tcW w:w="7350" w:type="dxa"/>
            <w:tcBorders>
              <w:top w:val="single" w:sz="6" w:space="0" w:color="auto"/>
              <w:left w:val="single" w:sz="6" w:space="0" w:color="auto"/>
              <w:bottom w:val="single" w:sz="6" w:space="0" w:color="auto"/>
              <w:right w:val="single" w:sz="6" w:space="0" w:color="auto"/>
            </w:tcBorders>
            <w:hideMark/>
          </w:tcPr>
          <w:p w14:paraId="7651F61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 F Gillum, B West 2015 Religion and menthol cigarette use in a US national sample.. Preventive Medicine: An International Journal Devoted to Practice and Theory; 81.444.</w:t>
            </w:r>
          </w:p>
        </w:tc>
        <w:tc>
          <w:tcPr>
            <w:tcW w:w="1414" w:type="dxa"/>
            <w:tcBorders>
              <w:top w:val="single" w:sz="6" w:space="0" w:color="auto"/>
              <w:left w:val="single" w:sz="6" w:space="0" w:color="auto"/>
              <w:bottom w:val="single" w:sz="6" w:space="0" w:color="auto"/>
              <w:right w:val="single" w:sz="6" w:space="0" w:color="auto"/>
            </w:tcBorders>
            <w:hideMark/>
          </w:tcPr>
          <w:p w14:paraId="7651F61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2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2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795</w:t>
            </w:r>
          </w:p>
        </w:tc>
        <w:tc>
          <w:tcPr>
            <w:tcW w:w="7350" w:type="dxa"/>
            <w:tcBorders>
              <w:top w:val="single" w:sz="6" w:space="0" w:color="auto"/>
              <w:left w:val="single" w:sz="6" w:space="0" w:color="auto"/>
              <w:bottom w:val="single" w:sz="6" w:space="0" w:color="auto"/>
              <w:right w:val="single" w:sz="6" w:space="0" w:color="auto"/>
            </w:tcBorders>
            <w:hideMark/>
          </w:tcPr>
          <w:p w14:paraId="7651F62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Emily Brennan, Laura Gibson, Ani Momjian, Robert C Hornik 2015 "Are young people's beliefs about menthol cigarettes associated with smoking-related intentions and behaviors?": Erratum.. Nicotine &amp; Tobacco Research; 17.1403.</w:t>
            </w:r>
          </w:p>
        </w:tc>
        <w:tc>
          <w:tcPr>
            <w:tcW w:w="1414" w:type="dxa"/>
            <w:tcBorders>
              <w:top w:val="single" w:sz="6" w:space="0" w:color="auto"/>
              <w:left w:val="single" w:sz="6" w:space="0" w:color="auto"/>
              <w:bottom w:val="single" w:sz="6" w:space="0" w:color="auto"/>
              <w:right w:val="single" w:sz="6" w:space="0" w:color="auto"/>
            </w:tcBorders>
            <w:hideMark/>
          </w:tcPr>
          <w:p w14:paraId="7651F62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2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2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796</w:t>
            </w:r>
          </w:p>
        </w:tc>
        <w:tc>
          <w:tcPr>
            <w:tcW w:w="7350" w:type="dxa"/>
            <w:tcBorders>
              <w:top w:val="single" w:sz="6" w:space="0" w:color="auto"/>
              <w:left w:val="single" w:sz="6" w:space="0" w:color="auto"/>
              <w:bottom w:val="single" w:sz="6" w:space="0" w:color="auto"/>
              <w:right w:val="single" w:sz="6" w:space="0" w:color="auto"/>
            </w:tcBorders>
            <w:hideMark/>
          </w:tcPr>
          <w:p w14:paraId="7651F62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Olivia A Wackowski, Cristine D Delnevo, Jennifer L Pearson 2015 Switching to E-cigarettes in the event of a menthol cigarette ban.. Nicotine &amp; Tobacco Research; 17.1286.</w:t>
            </w:r>
          </w:p>
        </w:tc>
        <w:tc>
          <w:tcPr>
            <w:tcW w:w="1414" w:type="dxa"/>
            <w:tcBorders>
              <w:top w:val="single" w:sz="6" w:space="0" w:color="auto"/>
              <w:left w:val="single" w:sz="6" w:space="0" w:color="auto"/>
              <w:bottom w:val="single" w:sz="6" w:space="0" w:color="auto"/>
              <w:right w:val="single" w:sz="6" w:space="0" w:color="auto"/>
            </w:tcBorders>
            <w:hideMark/>
          </w:tcPr>
          <w:p w14:paraId="7651F62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2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2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799</w:t>
            </w:r>
          </w:p>
        </w:tc>
        <w:tc>
          <w:tcPr>
            <w:tcW w:w="7350" w:type="dxa"/>
            <w:tcBorders>
              <w:top w:val="single" w:sz="6" w:space="0" w:color="auto"/>
              <w:left w:val="single" w:sz="6" w:space="0" w:color="auto"/>
              <w:bottom w:val="single" w:sz="6" w:space="0" w:color="auto"/>
              <w:right w:val="single" w:sz="6" w:space="0" w:color="auto"/>
            </w:tcBorders>
            <w:hideMark/>
          </w:tcPr>
          <w:p w14:paraId="7651F62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Cristine D Delnevo, Andrea C Villanti, Gary A Giovino 2014 Trends in menthol and non-menthol cigarette consumption in the USA: 2000-2011.. Tobacco Control: An International Journal; 23.e154.</w:t>
            </w:r>
          </w:p>
        </w:tc>
        <w:tc>
          <w:tcPr>
            <w:tcW w:w="1414" w:type="dxa"/>
            <w:tcBorders>
              <w:top w:val="single" w:sz="6" w:space="0" w:color="auto"/>
              <w:left w:val="single" w:sz="6" w:space="0" w:color="auto"/>
              <w:bottom w:val="single" w:sz="6" w:space="0" w:color="auto"/>
              <w:right w:val="single" w:sz="6" w:space="0" w:color="auto"/>
            </w:tcBorders>
            <w:hideMark/>
          </w:tcPr>
          <w:p w14:paraId="7651F62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3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2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801</w:t>
            </w:r>
          </w:p>
        </w:tc>
        <w:tc>
          <w:tcPr>
            <w:tcW w:w="7350" w:type="dxa"/>
            <w:tcBorders>
              <w:top w:val="single" w:sz="6" w:space="0" w:color="auto"/>
              <w:left w:val="single" w:sz="6" w:space="0" w:color="auto"/>
              <w:bottom w:val="single" w:sz="6" w:space="0" w:color="auto"/>
              <w:right w:val="single" w:sz="6" w:space="0" w:color="auto"/>
            </w:tcBorders>
            <w:hideMark/>
          </w:tcPr>
          <w:p w14:paraId="7651F62E" w14:textId="77777777" w:rsidR="00290FCF" w:rsidRPr="00B80D64" w:rsidRDefault="00290FCF" w:rsidP="00E92704">
            <w:pPr>
              <w:spacing w:before="60" w:after="60" w:line="240" w:lineRule="auto"/>
              <w:contextualSpacing/>
              <w:rPr>
                <w:rFonts w:cstheme="minorHAnsi"/>
                <w:sz w:val="20"/>
                <w:szCs w:val="20"/>
              </w:rPr>
            </w:pPr>
            <w:proofErr w:type="gramStart"/>
            <w:r w:rsidRPr="00B80D64">
              <w:rPr>
                <w:rFonts w:cstheme="minorHAnsi"/>
                <w:sz w:val="20"/>
                <w:szCs w:val="20"/>
              </w:rPr>
              <w:t>Man</w:t>
            </w:r>
            <w:proofErr w:type="gramEnd"/>
            <w:r w:rsidRPr="00B80D64">
              <w:rPr>
                <w:rFonts w:cstheme="minorHAnsi"/>
                <w:sz w:val="20"/>
                <w:szCs w:val="20"/>
              </w:rPr>
              <w:t xml:space="preserve"> Ki Ho 2014 Impact of CYP2A6 genetic variation on nicotine metabolism and smoking behaviours in light smoking populations of Black-African descent.. Dissertation Abstracts International: Section B: The Sciences and Engineering; 74.No.</w:t>
            </w:r>
          </w:p>
        </w:tc>
        <w:tc>
          <w:tcPr>
            <w:tcW w:w="1414" w:type="dxa"/>
            <w:tcBorders>
              <w:top w:val="single" w:sz="6" w:space="0" w:color="auto"/>
              <w:left w:val="single" w:sz="6" w:space="0" w:color="auto"/>
              <w:bottom w:val="single" w:sz="6" w:space="0" w:color="auto"/>
              <w:right w:val="single" w:sz="6" w:space="0" w:color="auto"/>
            </w:tcBorders>
            <w:hideMark/>
          </w:tcPr>
          <w:p w14:paraId="7651F62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63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3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806</w:t>
            </w:r>
          </w:p>
        </w:tc>
        <w:tc>
          <w:tcPr>
            <w:tcW w:w="7350" w:type="dxa"/>
            <w:tcBorders>
              <w:top w:val="single" w:sz="6" w:space="0" w:color="auto"/>
              <w:left w:val="single" w:sz="6" w:space="0" w:color="auto"/>
              <w:bottom w:val="single" w:sz="6" w:space="0" w:color="auto"/>
              <w:right w:val="single" w:sz="6" w:space="0" w:color="auto"/>
            </w:tcBorders>
            <w:hideMark/>
          </w:tcPr>
          <w:p w14:paraId="7651F63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Matthew I Palmatier, Jaden E Lantz, Laura C O'Brien, Sarah P Metz 2013 Effects of nicotine on olfactogustatory incentives: Preference, palatability, and operant choice tests.. Nicotine &amp; Tobacco Research; 15.1545.</w:t>
            </w:r>
          </w:p>
        </w:tc>
        <w:tc>
          <w:tcPr>
            <w:tcW w:w="1414" w:type="dxa"/>
            <w:tcBorders>
              <w:top w:val="single" w:sz="6" w:space="0" w:color="auto"/>
              <w:left w:val="single" w:sz="6" w:space="0" w:color="auto"/>
              <w:bottom w:val="single" w:sz="6" w:space="0" w:color="auto"/>
              <w:right w:val="single" w:sz="6" w:space="0" w:color="auto"/>
            </w:tcBorders>
            <w:hideMark/>
          </w:tcPr>
          <w:p w14:paraId="7651F63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63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3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808</w:t>
            </w:r>
          </w:p>
        </w:tc>
        <w:tc>
          <w:tcPr>
            <w:tcW w:w="7350" w:type="dxa"/>
            <w:tcBorders>
              <w:top w:val="single" w:sz="6" w:space="0" w:color="auto"/>
              <w:left w:val="single" w:sz="6" w:space="0" w:color="auto"/>
              <w:bottom w:val="single" w:sz="6" w:space="0" w:color="auto"/>
              <w:right w:val="single" w:sz="6" w:space="0" w:color="auto"/>
            </w:tcBorders>
            <w:hideMark/>
          </w:tcPr>
          <w:p w14:paraId="7651F63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Brian Rostron 2013 Methodology, menthol, and mortality.. Nicotine &amp; Tobacco Research; 15.619.</w:t>
            </w:r>
          </w:p>
        </w:tc>
        <w:tc>
          <w:tcPr>
            <w:tcW w:w="1414" w:type="dxa"/>
            <w:tcBorders>
              <w:top w:val="single" w:sz="6" w:space="0" w:color="auto"/>
              <w:left w:val="single" w:sz="6" w:space="0" w:color="auto"/>
              <w:bottom w:val="single" w:sz="6" w:space="0" w:color="auto"/>
              <w:right w:val="single" w:sz="6" w:space="0" w:color="auto"/>
            </w:tcBorders>
            <w:hideMark/>
          </w:tcPr>
          <w:p w14:paraId="7651F63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3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3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809</w:t>
            </w:r>
          </w:p>
        </w:tc>
        <w:tc>
          <w:tcPr>
            <w:tcW w:w="7350" w:type="dxa"/>
            <w:tcBorders>
              <w:top w:val="single" w:sz="6" w:space="0" w:color="auto"/>
              <w:left w:val="single" w:sz="6" w:space="0" w:color="auto"/>
              <w:bottom w:val="single" w:sz="6" w:space="0" w:color="auto"/>
              <w:right w:val="single" w:sz="6" w:space="0" w:color="auto"/>
            </w:tcBorders>
            <w:hideMark/>
          </w:tcPr>
          <w:p w14:paraId="7651F63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Andrea C Villanti, Gary A Giovino, David M Burns, David B Abrams 2013 Menthol cigarettes and mortality: Keeping focus on the public health standard.. Nicotine &amp; Tobacco Research; 15.617.</w:t>
            </w:r>
          </w:p>
        </w:tc>
        <w:tc>
          <w:tcPr>
            <w:tcW w:w="1414" w:type="dxa"/>
            <w:tcBorders>
              <w:top w:val="single" w:sz="6" w:space="0" w:color="auto"/>
              <w:left w:val="single" w:sz="6" w:space="0" w:color="auto"/>
              <w:bottom w:val="single" w:sz="6" w:space="0" w:color="auto"/>
              <w:right w:val="single" w:sz="6" w:space="0" w:color="auto"/>
            </w:tcBorders>
            <w:hideMark/>
          </w:tcPr>
          <w:p w14:paraId="7651F63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4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3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810</w:t>
            </w:r>
          </w:p>
        </w:tc>
        <w:tc>
          <w:tcPr>
            <w:tcW w:w="7350" w:type="dxa"/>
            <w:tcBorders>
              <w:top w:val="single" w:sz="6" w:space="0" w:color="auto"/>
              <w:left w:val="single" w:sz="6" w:space="0" w:color="auto"/>
              <w:bottom w:val="single" w:sz="6" w:space="0" w:color="auto"/>
              <w:right w:val="single" w:sz="6" w:space="0" w:color="auto"/>
            </w:tcBorders>
            <w:hideMark/>
          </w:tcPr>
          <w:p w14:paraId="7651F63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Lawrence Carter 2013 Commentary on nonnemaker et al. (2013): Banning menthol cigarettes-Is it time to conduct the experiment?. Addiction; 108.179.</w:t>
            </w:r>
          </w:p>
        </w:tc>
        <w:tc>
          <w:tcPr>
            <w:tcW w:w="1414" w:type="dxa"/>
            <w:tcBorders>
              <w:top w:val="single" w:sz="6" w:space="0" w:color="auto"/>
              <w:left w:val="single" w:sz="6" w:space="0" w:color="auto"/>
              <w:bottom w:val="single" w:sz="6" w:space="0" w:color="auto"/>
              <w:right w:val="single" w:sz="6" w:space="0" w:color="auto"/>
            </w:tcBorders>
            <w:hideMark/>
          </w:tcPr>
          <w:p w14:paraId="7651F63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4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4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812</w:t>
            </w:r>
          </w:p>
        </w:tc>
        <w:tc>
          <w:tcPr>
            <w:tcW w:w="7350" w:type="dxa"/>
            <w:tcBorders>
              <w:top w:val="single" w:sz="6" w:space="0" w:color="auto"/>
              <w:left w:val="single" w:sz="6" w:space="0" w:color="auto"/>
              <w:bottom w:val="single" w:sz="6" w:space="0" w:color="auto"/>
              <w:right w:val="single" w:sz="6" w:space="0" w:color="auto"/>
            </w:tcBorders>
            <w:hideMark/>
          </w:tcPr>
          <w:p w14:paraId="7651F64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Brian Rostron 2012 Response to "Menthol cigarettes and lung cancer mortality".. Nicotine &amp; Tobacco Research; 14.1248.</w:t>
            </w:r>
          </w:p>
        </w:tc>
        <w:tc>
          <w:tcPr>
            <w:tcW w:w="1414" w:type="dxa"/>
            <w:tcBorders>
              <w:top w:val="single" w:sz="6" w:space="0" w:color="auto"/>
              <w:left w:val="single" w:sz="6" w:space="0" w:color="auto"/>
              <w:bottom w:val="single" w:sz="6" w:space="0" w:color="auto"/>
              <w:right w:val="single" w:sz="6" w:space="0" w:color="auto"/>
            </w:tcBorders>
            <w:hideMark/>
          </w:tcPr>
          <w:p w14:paraId="7651F64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4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4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813</w:t>
            </w:r>
          </w:p>
        </w:tc>
        <w:tc>
          <w:tcPr>
            <w:tcW w:w="7350" w:type="dxa"/>
            <w:tcBorders>
              <w:top w:val="single" w:sz="6" w:space="0" w:color="auto"/>
              <w:left w:val="single" w:sz="6" w:space="0" w:color="auto"/>
              <w:bottom w:val="single" w:sz="6" w:space="0" w:color="auto"/>
              <w:right w:val="single" w:sz="6" w:space="0" w:color="auto"/>
            </w:tcBorders>
            <w:hideMark/>
          </w:tcPr>
          <w:p w14:paraId="7651F64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Joshua E Muscat 2012 Menthol cigarettes and lung cancer mortality.. Nicotine &amp; Tobacco Research; 14.1246.</w:t>
            </w:r>
          </w:p>
        </w:tc>
        <w:tc>
          <w:tcPr>
            <w:tcW w:w="1414" w:type="dxa"/>
            <w:tcBorders>
              <w:top w:val="single" w:sz="6" w:space="0" w:color="auto"/>
              <w:left w:val="single" w:sz="6" w:space="0" w:color="auto"/>
              <w:bottom w:val="single" w:sz="6" w:space="0" w:color="auto"/>
              <w:right w:val="single" w:sz="6" w:space="0" w:color="auto"/>
            </w:tcBorders>
            <w:hideMark/>
          </w:tcPr>
          <w:p w14:paraId="7651F64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4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4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815</w:t>
            </w:r>
          </w:p>
        </w:tc>
        <w:tc>
          <w:tcPr>
            <w:tcW w:w="7350" w:type="dxa"/>
            <w:tcBorders>
              <w:top w:val="single" w:sz="6" w:space="0" w:color="auto"/>
              <w:left w:val="single" w:sz="6" w:space="0" w:color="auto"/>
              <w:bottom w:val="single" w:sz="6" w:space="0" w:color="auto"/>
              <w:right w:val="single" w:sz="6" w:space="0" w:color="auto"/>
            </w:tcBorders>
            <w:hideMark/>
          </w:tcPr>
          <w:p w14:paraId="7651F64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Valerie J Rock, Shane P Davis, Stacy L Thorne, Ralph S Caraballo 2012 Menthol cigarette use: The challenge to improve measurement and monitoring among adolescent smokers.. Nicotine &amp; Tobacco Research; 14.251.</w:t>
            </w:r>
          </w:p>
        </w:tc>
        <w:tc>
          <w:tcPr>
            <w:tcW w:w="1414" w:type="dxa"/>
            <w:tcBorders>
              <w:top w:val="single" w:sz="6" w:space="0" w:color="auto"/>
              <w:left w:val="single" w:sz="6" w:space="0" w:color="auto"/>
              <w:bottom w:val="single" w:sz="6" w:space="0" w:color="auto"/>
              <w:right w:val="single" w:sz="6" w:space="0" w:color="auto"/>
            </w:tcBorders>
            <w:hideMark/>
          </w:tcPr>
          <w:p w14:paraId="7651F64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5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4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817</w:t>
            </w:r>
          </w:p>
        </w:tc>
        <w:tc>
          <w:tcPr>
            <w:tcW w:w="7350" w:type="dxa"/>
            <w:tcBorders>
              <w:top w:val="single" w:sz="6" w:space="0" w:color="auto"/>
              <w:left w:val="single" w:sz="6" w:space="0" w:color="auto"/>
              <w:bottom w:val="single" w:sz="6" w:space="0" w:color="auto"/>
              <w:right w:val="single" w:sz="6" w:space="0" w:color="auto"/>
            </w:tcBorders>
            <w:hideMark/>
          </w:tcPr>
          <w:p w14:paraId="7651F64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Neal L Benowitz, Jonathan M Samet 2011 The threat of menthol cigarettes to U.S. public health.. The New England Journal of Medicine; 364.2179.</w:t>
            </w:r>
          </w:p>
        </w:tc>
        <w:tc>
          <w:tcPr>
            <w:tcW w:w="1414" w:type="dxa"/>
            <w:tcBorders>
              <w:top w:val="single" w:sz="6" w:space="0" w:color="auto"/>
              <w:left w:val="single" w:sz="6" w:space="0" w:color="auto"/>
              <w:bottom w:val="single" w:sz="6" w:space="0" w:color="auto"/>
              <w:right w:val="single" w:sz="6" w:space="0" w:color="auto"/>
            </w:tcBorders>
            <w:hideMark/>
          </w:tcPr>
          <w:p w14:paraId="7651F64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5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5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818</w:t>
            </w:r>
          </w:p>
        </w:tc>
        <w:tc>
          <w:tcPr>
            <w:tcW w:w="7350" w:type="dxa"/>
            <w:tcBorders>
              <w:top w:val="single" w:sz="6" w:space="0" w:color="auto"/>
              <w:left w:val="single" w:sz="6" w:space="0" w:color="auto"/>
              <w:bottom w:val="single" w:sz="6" w:space="0" w:color="auto"/>
              <w:right w:val="single" w:sz="6" w:space="0" w:color="auto"/>
            </w:tcBorders>
            <w:hideMark/>
          </w:tcPr>
          <w:p w14:paraId="7651F65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Michael Siegel 2011 A lost opportunity for public health - The FDA Advisory Committee Report on Menthol.. The New England Journal of Medicine; 364.2177.</w:t>
            </w:r>
          </w:p>
        </w:tc>
        <w:tc>
          <w:tcPr>
            <w:tcW w:w="1414" w:type="dxa"/>
            <w:tcBorders>
              <w:top w:val="single" w:sz="6" w:space="0" w:color="auto"/>
              <w:left w:val="single" w:sz="6" w:space="0" w:color="auto"/>
              <w:bottom w:val="single" w:sz="6" w:space="0" w:color="auto"/>
              <w:right w:val="single" w:sz="6" w:space="0" w:color="auto"/>
            </w:tcBorders>
            <w:hideMark/>
          </w:tcPr>
          <w:p w14:paraId="7651F65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5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5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819</w:t>
            </w:r>
          </w:p>
        </w:tc>
        <w:tc>
          <w:tcPr>
            <w:tcW w:w="7350" w:type="dxa"/>
            <w:tcBorders>
              <w:top w:val="single" w:sz="6" w:space="0" w:color="auto"/>
              <w:left w:val="single" w:sz="6" w:space="0" w:color="auto"/>
              <w:bottom w:val="single" w:sz="6" w:space="0" w:color="auto"/>
              <w:right w:val="single" w:sz="6" w:space="0" w:color="auto"/>
            </w:tcBorders>
            <w:hideMark/>
          </w:tcPr>
          <w:p w14:paraId="7651F65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Richard F Gillum 2011 Effect of religion on use of menthol cigarettes in African American smokers.. Preventive Medicine: An International Journal Devoted to Practice and Theory; 52.477.</w:t>
            </w:r>
          </w:p>
        </w:tc>
        <w:tc>
          <w:tcPr>
            <w:tcW w:w="1414" w:type="dxa"/>
            <w:tcBorders>
              <w:top w:val="single" w:sz="6" w:space="0" w:color="auto"/>
              <w:left w:val="single" w:sz="6" w:space="0" w:color="auto"/>
              <w:bottom w:val="single" w:sz="6" w:space="0" w:color="auto"/>
              <w:right w:val="single" w:sz="6" w:space="0" w:color="auto"/>
            </w:tcBorders>
            <w:hideMark/>
          </w:tcPr>
          <w:p w14:paraId="7651F65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5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5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820</w:t>
            </w:r>
          </w:p>
        </w:tc>
        <w:tc>
          <w:tcPr>
            <w:tcW w:w="7350" w:type="dxa"/>
            <w:tcBorders>
              <w:top w:val="single" w:sz="6" w:space="0" w:color="auto"/>
              <w:left w:val="single" w:sz="6" w:space="0" w:color="auto"/>
              <w:bottom w:val="single" w:sz="6" w:space="0" w:color="auto"/>
              <w:right w:val="single" w:sz="6" w:space="0" w:color="auto"/>
            </w:tcBorders>
            <w:hideMark/>
          </w:tcPr>
          <w:p w14:paraId="7651F65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Christian Andreas Arist Von Hehn 2010 TRPA1 as a sensory neuronal target of chemical irritants and counterirritants.. Dissertation Abstracts International: Section B: The Sciences and Engineering; 71.129.</w:t>
            </w:r>
          </w:p>
        </w:tc>
        <w:tc>
          <w:tcPr>
            <w:tcW w:w="1414" w:type="dxa"/>
            <w:tcBorders>
              <w:top w:val="single" w:sz="6" w:space="0" w:color="auto"/>
              <w:left w:val="single" w:sz="6" w:space="0" w:color="auto"/>
              <w:bottom w:val="single" w:sz="6" w:space="0" w:color="auto"/>
              <w:right w:val="single" w:sz="6" w:space="0" w:color="auto"/>
            </w:tcBorders>
            <w:hideMark/>
          </w:tcPr>
          <w:p w14:paraId="7651F65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Ineligible population (not U.S., not humans)</w:t>
            </w:r>
          </w:p>
        </w:tc>
      </w:tr>
      <w:tr w:rsidR="00290FCF" w:rsidRPr="00B80D64" w14:paraId="7651F66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5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822</w:t>
            </w:r>
          </w:p>
        </w:tc>
        <w:tc>
          <w:tcPr>
            <w:tcW w:w="7350" w:type="dxa"/>
            <w:tcBorders>
              <w:top w:val="single" w:sz="6" w:space="0" w:color="auto"/>
              <w:left w:val="single" w:sz="6" w:space="0" w:color="auto"/>
              <w:bottom w:val="single" w:sz="6" w:space="0" w:color="auto"/>
              <w:right w:val="single" w:sz="6" w:space="0" w:color="auto"/>
            </w:tcBorders>
            <w:hideMark/>
          </w:tcPr>
          <w:p w14:paraId="7651F65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Brian P Flaherty 2010 Latent class and mixture models' potential contributions to understanding connections between menthol and other cigarette smoking characteristics.. Addiction; 105.11.</w:t>
            </w:r>
          </w:p>
        </w:tc>
        <w:tc>
          <w:tcPr>
            <w:tcW w:w="1414" w:type="dxa"/>
            <w:tcBorders>
              <w:top w:val="single" w:sz="6" w:space="0" w:color="auto"/>
              <w:left w:val="single" w:sz="6" w:space="0" w:color="auto"/>
              <w:bottom w:val="single" w:sz="6" w:space="0" w:color="auto"/>
              <w:right w:val="single" w:sz="6" w:space="0" w:color="auto"/>
            </w:tcBorders>
            <w:hideMark/>
          </w:tcPr>
          <w:p w14:paraId="7651F65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64"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6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825</w:t>
            </w:r>
          </w:p>
        </w:tc>
        <w:tc>
          <w:tcPr>
            <w:tcW w:w="7350" w:type="dxa"/>
            <w:tcBorders>
              <w:top w:val="single" w:sz="6" w:space="0" w:color="auto"/>
              <w:left w:val="single" w:sz="6" w:space="0" w:color="auto"/>
              <w:bottom w:val="single" w:sz="6" w:space="0" w:color="auto"/>
              <w:right w:val="single" w:sz="6" w:space="0" w:color="auto"/>
            </w:tcBorders>
            <w:hideMark/>
          </w:tcPr>
          <w:p w14:paraId="7651F66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Kolawole S Okuyemi, Deirdre Lawrence, George Hammons, Linda A Alexander 2010 Use of mentholated cigarettes: What can we learn from national data sets?. Addiction; 105.1.</w:t>
            </w:r>
          </w:p>
        </w:tc>
        <w:tc>
          <w:tcPr>
            <w:tcW w:w="1414" w:type="dxa"/>
            <w:tcBorders>
              <w:top w:val="single" w:sz="6" w:space="0" w:color="auto"/>
              <w:left w:val="single" w:sz="6" w:space="0" w:color="auto"/>
              <w:bottom w:val="single" w:sz="6" w:space="0" w:color="auto"/>
              <w:right w:val="single" w:sz="6" w:space="0" w:color="auto"/>
            </w:tcBorders>
            <w:hideMark/>
          </w:tcPr>
          <w:p w14:paraId="7651F66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68"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6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832</w:t>
            </w:r>
          </w:p>
        </w:tc>
        <w:tc>
          <w:tcPr>
            <w:tcW w:w="7350" w:type="dxa"/>
            <w:tcBorders>
              <w:top w:val="single" w:sz="6" w:space="0" w:color="auto"/>
              <w:left w:val="single" w:sz="6" w:space="0" w:color="auto"/>
              <w:bottom w:val="single" w:sz="6" w:space="0" w:color="auto"/>
              <w:right w:val="single" w:sz="6" w:space="0" w:color="auto"/>
            </w:tcBorders>
            <w:hideMark/>
          </w:tcPr>
          <w:p w14:paraId="7651F66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Richard Hebert 2004 What's New in Nicotine &amp; Tobacco Research?. Nicotine &amp; Tobacco Research; 6.S1.</w:t>
            </w:r>
          </w:p>
        </w:tc>
        <w:tc>
          <w:tcPr>
            <w:tcW w:w="1414" w:type="dxa"/>
            <w:tcBorders>
              <w:top w:val="single" w:sz="6" w:space="0" w:color="auto"/>
              <w:left w:val="single" w:sz="6" w:space="0" w:color="auto"/>
              <w:bottom w:val="single" w:sz="6" w:space="0" w:color="auto"/>
              <w:right w:val="single" w:sz="6" w:space="0" w:color="auto"/>
            </w:tcBorders>
            <w:hideMark/>
          </w:tcPr>
          <w:p w14:paraId="7651F66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6C"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6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836</w:t>
            </w:r>
          </w:p>
        </w:tc>
        <w:tc>
          <w:tcPr>
            <w:tcW w:w="7350" w:type="dxa"/>
            <w:tcBorders>
              <w:top w:val="single" w:sz="6" w:space="0" w:color="auto"/>
              <w:left w:val="single" w:sz="6" w:space="0" w:color="auto"/>
              <w:bottom w:val="single" w:sz="6" w:space="0" w:color="auto"/>
              <w:right w:val="single" w:sz="6" w:space="0" w:color="auto"/>
            </w:tcBorders>
            <w:hideMark/>
          </w:tcPr>
          <w:p w14:paraId="7651F66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Wallace B Pickworth, Reginald V Fant, Richard A Nelson, Melissa S Rohrer, Jack E Henningfield 1999 Pharmacodynamic effects of new de-nicotinized cigarettes.. Nicotine &amp; Tobacco Research; 1.357.</w:t>
            </w:r>
          </w:p>
        </w:tc>
        <w:tc>
          <w:tcPr>
            <w:tcW w:w="1414" w:type="dxa"/>
            <w:tcBorders>
              <w:top w:val="single" w:sz="6" w:space="0" w:color="auto"/>
              <w:left w:val="single" w:sz="6" w:space="0" w:color="auto"/>
              <w:bottom w:val="single" w:sz="6" w:space="0" w:color="auto"/>
              <w:right w:val="single" w:sz="6" w:space="0" w:color="auto"/>
            </w:tcBorders>
            <w:hideMark/>
          </w:tcPr>
          <w:p w14:paraId="7651F66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70" w14:textId="77777777" w:rsidTr="00E92704">
        <w:tc>
          <w:tcPr>
            <w:tcW w:w="0" w:type="auto"/>
            <w:tcBorders>
              <w:top w:val="single" w:sz="6" w:space="0" w:color="auto"/>
              <w:left w:val="single" w:sz="6" w:space="0" w:color="auto"/>
              <w:bottom w:val="single" w:sz="6" w:space="0" w:color="auto"/>
              <w:right w:val="single" w:sz="6" w:space="0" w:color="auto"/>
            </w:tcBorders>
            <w:hideMark/>
          </w:tcPr>
          <w:p w14:paraId="7651F66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838</w:t>
            </w:r>
          </w:p>
        </w:tc>
        <w:tc>
          <w:tcPr>
            <w:tcW w:w="7350" w:type="dxa"/>
            <w:tcBorders>
              <w:top w:val="single" w:sz="6" w:space="0" w:color="auto"/>
              <w:left w:val="single" w:sz="6" w:space="0" w:color="auto"/>
              <w:bottom w:val="single" w:sz="6" w:space="0" w:color="auto"/>
              <w:right w:val="single" w:sz="6" w:space="0" w:color="auto"/>
            </w:tcBorders>
            <w:hideMark/>
          </w:tcPr>
          <w:p w14:paraId="7651F66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David P Schmahl, Edward Lichtenstein, Darrel E Harris 1972 Successful treatment of habitual smokers with warm, smoky air and rapid smoking.. Journal of Consulting and Clinical Psychology; 38.105.</w:t>
            </w:r>
          </w:p>
        </w:tc>
        <w:tc>
          <w:tcPr>
            <w:tcW w:w="1414" w:type="dxa"/>
            <w:tcBorders>
              <w:top w:val="single" w:sz="6" w:space="0" w:color="auto"/>
              <w:left w:val="single" w:sz="6" w:space="0" w:color="auto"/>
              <w:bottom w:val="single" w:sz="6" w:space="0" w:color="auto"/>
              <w:right w:val="single" w:sz="6" w:space="0" w:color="auto"/>
            </w:tcBorders>
            <w:hideMark/>
          </w:tcPr>
          <w:p w14:paraId="7651F66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74" w14:textId="77777777" w:rsidTr="00E92704">
        <w:tc>
          <w:tcPr>
            <w:tcW w:w="0" w:type="auto"/>
            <w:tcBorders>
              <w:top w:val="single" w:sz="6" w:space="0" w:color="auto"/>
              <w:left w:val="single" w:sz="6" w:space="0" w:color="auto"/>
              <w:bottom w:val="single" w:sz="6" w:space="0" w:color="auto"/>
              <w:right w:val="single" w:sz="6" w:space="0" w:color="auto"/>
            </w:tcBorders>
          </w:tcPr>
          <w:p w14:paraId="7651F67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851</w:t>
            </w:r>
          </w:p>
        </w:tc>
        <w:tc>
          <w:tcPr>
            <w:tcW w:w="7350" w:type="dxa"/>
            <w:tcBorders>
              <w:top w:val="single" w:sz="6" w:space="0" w:color="auto"/>
              <w:left w:val="single" w:sz="6" w:space="0" w:color="auto"/>
              <w:bottom w:val="single" w:sz="6" w:space="0" w:color="auto"/>
              <w:right w:val="single" w:sz="6" w:space="0" w:color="auto"/>
            </w:tcBorders>
          </w:tcPr>
          <w:p w14:paraId="7651F67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Stacy Thorne, Shane Davis, Ralph S. Caraballo 2010 Menthol use and nicotine dependence among US adults, 2001-2016.. American Public Health Association.</w:t>
            </w:r>
          </w:p>
        </w:tc>
        <w:tc>
          <w:tcPr>
            <w:tcW w:w="1414" w:type="dxa"/>
            <w:tcBorders>
              <w:top w:val="single" w:sz="6" w:space="0" w:color="auto"/>
              <w:left w:val="single" w:sz="6" w:space="0" w:color="auto"/>
              <w:bottom w:val="single" w:sz="6" w:space="0" w:color="auto"/>
              <w:right w:val="single" w:sz="6" w:space="0" w:color="auto"/>
            </w:tcBorders>
          </w:tcPr>
          <w:p w14:paraId="7651F67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305EDB" w14:paraId="7651F678" w14:textId="77777777" w:rsidTr="00E92704">
        <w:tc>
          <w:tcPr>
            <w:tcW w:w="0" w:type="auto"/>
            <w:tcBorders>
              <w:top w:val="single" w:sz="6" w:space="0" w:color="auto"/>
              <w:left w:val="single" w:sz="6" w:space="0" w:color="auto"/>
              <w:bottom w:val="single" w:sz="6" w:space="0" w:color="auto"/>
              <w:right w:val="single" w:sz="6" w:space="0" w:color="auto"/>
            </w:tcBorders>
          </w:tcPr>
          <w:p w14:paraId="7651F67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869</w:t>
            </w:r>
          </w:p>
        </w:tc>
        <w:tc>
          <w:tcPr>
            <w:tcW w:w="7350" w:type="dxa"/>
            <w:tcBorders>
              <w:top w:val="single" w:sz="6" w:space="0" w:color="auto"/>
              <w:left w:val="single" w:sz="6" w:space="0" w:color="auto"/>
              <w:bottom w:val="single" w:sz="6" w:space="0" w:color="auto"/>
              <w:right w:val="single" w:sz="6" w:space="0" w:color="auto"/>
            </w:tcBorders>
          </w:tcPr>
          <w:p w14:paraId="7651F67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Villanti, Andrea C., Johnson, Amanda L., Glasser, Allison M., Rose, Shyanika W., Ambrose, Bridget K., Conway, Kevin P., Cummings, K. Michael, Stanton, Cassandra A., Edwards, Kathryn C., Delnevo, Cristine D., Wackowski, Olivia A., Feirman, Shari P., Bansal-Travers, Maansi, </w:t>
            </w:r>
            <w:proofErr w:type="spellStart"/>
            <w:r w:rsidRPr="00B80D64">
              <w:rPr>
                <w:rFonts w:cstheme="minorHAnsi"/>
                <w:sz w:val="20"/>
                <w:szCs w:val="20"/>
              </w:rPr>
              <w:t>Bernat</w:t>
            </w:r>
            <w:proofErr w:type="spellEnd"/>
            <w:r w:rsidRPr="00B80D64">
              <w:rPr>
                <w:rFonts w:cstheme="minorHAnsi"/>
                <w:sz w:val="20"/>
                <w:szCs w:val="20"/>
              </w:rPr>
              <w:t xml:space="preserve">, Jennifer K., Holder-Hayes, </w:t>
            </w:r>
            <w:proofErr w:type="spellStart"/>
            <w:r w:rsidRPr="00B80D64">
              <w:rPr>
                <w:rFonts w:cstheme="minorHAnsi"/>
                <w:sz w:val="20"/>
                <w:szCs w:val="20"/>
              </w:rPr>
              <w:t>Enver</w:t>
            </w:r>
            <w:proofErr w:type="spellEnd"/>
            <w:r w:rsidRPr="00B80D64">
              <w:rPr>
                <w:rFonts w:cstheme="minorHAnsi"/>
                <w:sz w:val="20"/>
                <w:szCs w:val="20"/>
              </w:rPr>
              <w:t xml:space="preserve">, Green, Victoria R., Silveira, </w:t>
            </w:r>
            <w:proofErr w:type="spellStart"/>
            <w:r w:rsidRPr="00B80D64">
              <w:rPr>
                <w:rFonts w:cstheme="minorHAnsi"/>
                <w:sz w:val="20"/>
                <w:szCs w:val="20"/>
              </w:rPr>
              <w:t>Marushka</w:t>
            </w:r>
            <w:proofErr w:type="spellEnd"/>
            <w:r w:rsidRPr="00B80D64">
              <w:rPr>
                <w:rFonts w:cstheme="minorHAnsi"/>
                <w:sz w:val="20"/>
                <w:szCs w:val="20"/>
              </w:rPr>
              <w:t xml:space="preserve"> L., Hyland, Andrew 2019 Association of Flavored Tobacco Use With Tobacco Initiation and Subsequent Use Among US Youth and Adults, 2013-2015. JAMA network open; 2.</w:t>
            </w:r>
          </w:p>
        </w:tc>
        <w:tc>
          <w:tcPr>
            <w:tcW w:w="1414" w:type="dxa"/>
            <w:tcBorders>
              <w:top w:val="single" w:sz="6" w:space="0" w:color="auto"/>
              <w:left w:val="single" w:sz="6" w:space="0" w:color="auto"/>
              <w:bottom w:val="single" w:sz="6" w:space="0" w:color="auto"/>
              <w:right w:val="single" w:sz="6" w:space="0" w:color="auto"/>
            </w:tcBorders>
          </w:tcPr>
          <w:p w14:paraId="7651F677"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67C" w14:textId="77777777" w:rsidTr="00E92704">
        <w:tc>
          <w:tcPr>
            <w:tcW w:w="0" w:type="auto"/>
            <w:tcBorders>
              <w:top w:val="single" w:sz="6" w:space="0" w:color="auto"/>
              <w:left w:val="single" w:sz="6" w:space="0" w:color="auto"/>
              <w:bottom w:val="single" w:sz="6" w:space="0" w:color="auto"/>
              <w:right w:val="single" w:sz="6" w:space="0" w:color="auto"/>
            </w:tcBorders>
          </w:tcPr>
          <w:p w14:paraId="7651F67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873</w:t>
            </w:r>
          </w:p>
        </w:tc>
        <w:tc>
          <w:tcPr>
            <w:tcW w:w="7350" w:type="dxa"/>
            <w:tcBorders>
              <w:top w:val="single" w:sz="6" w:space="0" w:color="auto"/>
              <w:left w:val="single" w:sz="6" w:space="0" w:color="auto"/>
              <w:bottom w:val="single" w:sz="6" w:space="0" w:color="auto"/>
              <w:right w:val="single" w:sz="6" w:space="0" w:color="auto"/>
            </w:tcBorders>
          </w:tcPr>
          <w:p w14:paraId="7651F67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Gideon </w:t>
            </w:r>
            <w:proofErr w:type="spellStart"/>
            <w:r w:rsidRPr="00B80D64">
              <w:rPr>
                <w:rFonts w:cstheme="minorHAnsi"/>
                <w:sz w:val="20"/>
                <w:szCs w:val="20"/>
              </w:rPr>
              <w:t>St.Helen</w:t>
            </w:r>
            <w:proofErr w:type="spellEnd"/>
            <w:r w:rsidRPr="00B80D64">
              <w:rPr>
                <w:rFonts w:cstheme="minorHAnsi"/>
                <w:sz w:val="20"/>
                <w:szCs w:val="20"/>
              </w:rPr>
              <w:t xml:space="preserve">, Neal L. Benowitz, Jasjit S. Ahluwalia, Rachel F. Tyndale, Newton Addo, Steven E. </w:t>
            </w:r>
            <w:proofErr w:type="spellStart"/>
            <w:r w:rsidRPr="00B80D64">
              <w:rPr>
                <w:rFonts w:cstheme="minorHAnsi"/>
                <w:sz w:val="20"/>
                <w:szCs w:val="20"/>
              </w:rPr>
              <w:t>Gregorich</w:t>
            </w:r>
            <w:proofErr w:type="spellEnd"/>
            <w:r w:rsidRPr="00B80D64">
              <w:rPr>
                <w:rFonts w:cstheme="minorHAnsi"/>
                <w:sz w:val="20"/>
                <w:szCs w:val="20"/>
              </w:rPr>
              <w:t xml:space="preserve">, Eliseo J. Pérez-Stable, Lisa Sanderson Cox 2019 Black Light Smokers: How Nicotine Intake and Carcinogen Exposure Differ Across Various Biobehavioral Factors.. Journal of the National Medical Association; 111.509. </w:t>
            </w:r>
          </w:p>
        </w:tc>
        <w:tc>
          <w:tcPr>
            <w:tcW w:w="1414" w:type="dxa"/>
            <w:tcBorders>
              <w:top w:val="single" w:sz="6" w:space="0" w:color="auto"/>
              <w:left w:val="single" w:sz="6" w:space="0" w:color="auto"/>
              <w:bottom w:val="single" w:sz="6" w:space="0" w:color="auto"/>
              <w:right w:val="single" w:sz="6" w:space="0" w:color="auto"/>
            </w:tcBorders>
          </w:tcPr>
          <w:p w14:paraId="7651F67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80" w14:textId="77777777" w:rsidTr="00E92704">
        <w:tc>
          <w:tcPr>
            <w:tcW w:w="0" w:type="auto"/>
            <w:tcBorders>
              <w:top w:val="single" w:sz="6" w:space="0" w:color="auto"/>
              <w:left w:val="single" w:sz="6" w:space="0" w:color="auto"/>
              <w:bottom w:val="single" w:sz="6" w:space="0" w:color="auto"/>
              <w:right w:val="single" w:sz="6" w:space="0" w:color="auto"/>
            </w:tcBorders>
          </w:tcPr>
          <w:p w14:paraId="7651F67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900</w:t>
            </w:r>
          </w:p>
        </w:tc>
        <w:tc>
          <w:tcPr>
            <w:tcW w:w="7350" w:type="dxa"/>
            <w:tcBorders>
              <w:top w:val="single" w:sz="6" w:space="0" w:color="auto"/>
              <w:left w:val="single" w:sz="6" w:space="0" w:color="auto"/>
              <w:bottom w:val="single" w:sz="6" w:space="0" w:color="auto"/>
              <w:right w:val="single" w:sz="6" w:space="0" w:color="auto"/>
            </w:tcBorders>
          </w:tcPr>
          <w:p w14:paraId="7651F67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Alain Braillon 2019 Could Tobacco Control Policies Be a Smokescreen?. JAMA Pediatrics; 174.102.</w:t>
            </w:r>
          </w:p>
        </w:tc>
        <w:tc>
          <w:tcPr>
            <w:tcW w:w="1414" w:type="dxa"/>
            <w:tcBorders>
              <w:top w:val="single" w:sz="6" w:space="0" w:color="auto"/>
              <w:left w:val="single" w:sz="6" w:space="0" w:color="auto"/>
              <w:bottom w:val="single" w:sz="6" w:space="0" w:color="auto"/>
              <w:right w:val="single" w:sz="6" w:space="0" w:color="auto"/>
            </w:tcBorders>
          </w:tcPr>
          <w:p w14:paraId="7651F67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305EDB" w14:paraId="7651F684" w14:textId="77777777" w:rsidTr="00E92704">
        <w:tc>
          <w:tcPr>
            <w:tcW w:w="0" w:type="auto"/>
            <w:tcBorders>
              <w:top w:val="single" w:sz="6" w:space="0" w:color="auto"/>
              <w:left w:val="single" w:sz="6" w:space="0" w:color="auto"/>
              <w:bottom w:val="single" w:sz="6" w:space="0" w:color="auto"/>
              <w:right w:val="single" w:sz="6" w:space="0" w:color="auto"/>
            </w:tcBorders>
          </w:tcPr>
          <w:p w14:paraId="7651F68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938</w:t>
            </w:r>
          </w:p>
        </w:tc>
        <w:tc>
          <w:tcPr>
            <w:tcW w:w="7350" w:type="dxa"/>
            <w:tcBorders>
              <w:top w:val="single" w:sz="6" w:space="0" w:color="auto"/>
              <w:left w:val="single" w:sz="6" w:space="0" w:color="auto"/>
              <w:bottom w:val="single" w:sz="6" w:space="0" w:color="auto"/>
              <w:right w:val="single" w:sz="6" w:space="0" w:color="auto"/>
            </w:tcBorders>
          </w:tcPr>
          <w:p w14:paraId="7651F68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Krysten W Bold, Peter Jatlow, Lisa M </w:t>
            </w:r>
            <w:proofErr w:type="spellStart"/>
            <w:r w:rsidRPr="00B80D64">
              <w:rPr>
                <w:rFonts w:cstheme="minorHAnsi"/>
                <w:sz w:val="20"/>
                <w:szCs w:val="20"/>
              </w:rPr>
              <w:t>Fucito</w:t>
            </w:r>
            <w:proofErr w:type="spellEnd"/>
            <w:r w:rsidRPr="00B80D64">
              <w:rPr>
                <w:rFonts w:cstheme="minorHAnsi"/>
                <w:sz w:val="20"/>
                <w:szCs w:val="20"/>
              </w:rPr>
              <w:t xml:space="preserve">, Tore Eid, Suchitra Krishnan-Sarin, Stephanie O'Malley 2020 Evaluating the effect of switching to non-menthol cigarettes among current menthol smokers: an empirical study of a potential ban of characterising menthol flavour in cigarettes.. Tobacco Control; 29.624. </w:t>
            </w:r>
          </w:p>
        </w:tc>
        <w:tc>
          <w:tcPr>
            <w:tcW w:w="1414" w:type="dxa"/>
            <w:tcBorders>
              <w:top w:val="single" w:sz="6" w:space="0" w:color="auto"/>
              <w:left w:val="single" w:sz="6" w:space="0" w:color="auto"/>
              <w:bottom w:val="single" w:sz="6" w:space="0" w:color="auto"/>
              <w:right w:val="single" w:sz="6" w:space="0" w:color="auto"/>
            </w:tcBorders>
          </w:tcPr>
          <w:p w14:paraId="7651F683"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688" w14:textId="77777777" w:rsidTr="00E92704">
        <w:tc>
          <w:tcPr>
            <w:tcW w:w="0" w:type="auto"/>
            <w:tcBorders>
              <w:top w:val="single" w:sz="6" w:space="0" w:color="auto"/>
              <w:left w:val="single" w:sz="6" w:space="0" w:color="auto"/>
              <w:bottom w:val="single" w:sz="6" w:space="0" w:color="auto"/>
              <w:right w:val="single" w:sz="6" w:space="0" w:color="auto"/>
            </w:tcBorders>
          </w:tcPr>
          <w:p w14:paraId="7651F68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942</w:t>
            </w:r>
          </w:p>
        </w:tc>
        <w:tc>
          <w:tcPr>
            <w:tcW w:w="7350" w:type="dxa"/>
            <w:tcBorders>
              <w:top w:val="single" w:sz="6" w:space="0" w:color="auto"/>
              <w:left w:val="single" w:sz="6" w:space="0" w:color="auto"/>
              <w:bottom w:val="single" w:sz="6" w:space="0" w:color="auto"/>
              <w:right w:val="single" w:sz="6" w:space="0" w:color="auto"/>
            </w:tcBorders>
          </w:tcPr>
          <w:p w14:paraId="7651F68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Keith </w:t>
            </w:r>
            <w:proofErr w:type="spellStart"/>
            <w:r w:rsidRPr="00B80D64">
              <w:rPr>
                <w:rFonts w:cstheme="minorHAnsi"/>
                <w:sz w:val="20"/>
                <w:szCs w:val="20"/>
              </w:rPr>
              <w:t>Wailoo</w:t>
            </w:r>
            <w:proofErr w:type="spellEnd"/>
            <w:r w:rsidRPr="00B80D64">
              <w:rPr>
                <w:rFonts w:cstheme="minorHAnsi"/>
                <w:sz w:val="20"/>
                <w:szCs w:val="20"/>
              </w:rPr>
              <w:t xml:space="preserve"> 2019 The FDA's Proposed Ban on Menthol Cigarettes.. The New England Journal of Medicine; 380.995.  </w:t>
            </w:r>
          </w:p>
        </w:tc>
        <w:tc>
          <w:tcPr>
            <w:tcW w:w="1414" w:type="dxa"/>
            <w:tcBorders>
              <w:top w:val="single" w:sz="6" w:space="0" w:color="auto"/>
              <w:left w:val="single" w:sz="6" w:space="0" w:color="auto"/>
              <w:bottom w:val="single" w:sz="6" w:space="0" w:color="auto"/>
              <w:right w:val="single" w:sz="6" w:space="0" w:color="auto"/>
            </w:tcBorders>
          </w:tcPr>
          <w:p w14:paraId="7651F68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Not original research / data</w:t>
            </w:r>
          </w:p>
        </w:tc>
      </w:tr>
      <w:tr w:rsidR="00290FCF" w:rsidRPr="00B80D64" w14:paraId="7651F68C" w14:textId="77777777" w:rsidTr="00E92704">
        <w:tc>
          <w:tcPr>
            <w:tcW w:w="0" w:type="auto"/>
            <w:tcBorders>
              <w:top w:val="single" w:sz="6" w:space="0" w:color="auto"/>
              <w:left w:val="single" w:sz="6" w:space="0" w:color="auto"/>
              <w:bottom w:val="single" w:sz="6" w:space="0" w:color="auto"/>
              <w:right w:val="single" w:sz="6" w:space="0" w:color="auto"/>
            </w:tcBorders>
          </w:tcPr>
          <w:p w14:paraId="7651F68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949</w:t>
            </w:r>
          </w:p>
        </w:tc>
        <w:tc>
          <w:tcPr>
            <w:tcW w:w="7350" w:type="dxa"/>
            <w:tcBorders>
              <w:top w:val="single" w:sz="6" w:space="0" w:color="auto"/>
              <w:left w:val="single" w:sz="6" w:space="0" w:color="auto"/>
              <w:bottom w:val="single" w:sz="6" w:space="0" w:color="auto"/>
              <w:right w:val="single" w:sz="6" w:space="0" w:color="auto"/>
            </w:tcBorders>
          </w:tcPr>
          <w:p w14:paraId="7651F68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Karen A Cullen, Sherry T Liu, Jennifer K </w:t>
            </w:r>
            <w:proofErr w:type="spellStart"/>
            <w:r w:rsidRPr="00B80D64">
              <w:rPr>
                <w:rFonts w:cstheme="minorHAnsi"/>
                <w:sz w:val="20"/>
                <w:szCs w:val="20"/>
              </w:rPr>
              <w:t>Bernat</w:t>
            </w:r>
            <w:proofErr w:type="spellEnd"/>
            <w:r w:rsidRPr="00B80D64">
              <w:rPr>
                <w:rFonts w:cstheme="minorHAnsi"/>
                <w:sz w:val="20"/>
                <w:szCs w:val="20"/>
              </w:rPr>
              <w:t xml:space="preserve">, Wendy I </w:t>
            </w:r>
            <w:proofErr w:type="spellStart"/>
            <w:r w:rsidRPr="00B80D64">
              <w:rPr>
                <w:rFonts w:cstheme="minorHAnsi"/>
                <w:sz w:val="20"/>
                <w:szCs w:val="20"/>
              </w:rPr>
              <w:t>Slavit</w:t>
            </w:r>
            <w:proofErr w:type="spellEnd"/>
            <w:r w:rsidRPr="00B80D64">
              <w:rPr>
                <w:rFonts w:cstheme="minorHAnsi"/>
                <w:sz w:val="20"/>
                <w:szCs w:val="20"/>
              </w:rPr>
              <w:t xml:space="preserve">, Michael A Tynan, Brian A King, Linda J Neff 2019 Flavored Tobacco Product Use Among Middle and High School Students - United States, 2014-2018.. MMWR and Morbidity and Mortality Weekly Report; 68.839. </w:t>
            </w:r>
          </w:p>
        </w:tc>
        <w:tc>
          <w:tcPr>
            <w:tcW w:w="1414" w:type="dxa"/>
            <w:tcBorders>
              <w:top w:val="single" w:sz="6" w:space="0" w:color="auto"/>
              <w:left w:val="single" w:sz="6" w:space="0" w:color="auto"/>
              <w:bottom w:val="single" w:sz="6" w:space="0" w:color="auto"/>
              <w:right w:val="single" w:sz="6" w:space="0" w:color="auto"/>
            </w:tcBorders>
          </w:tcPr>
          <w:p w14:paraId="7651F68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305EDB" w14:paraId="7651F690" w14:textId="77777777" w:rsidTr="00E92704">
        <w:tc>
          <w:tcPr>
            <w:tcW w:w="0" w:type="auto"/>
            <w:tcBorders>
              <w:top w:val="single" w:sz="6" w:space="0" w:color="auto"/>
              <w:left w:val="single" w:sz="6" w:space="0" w:color="auto"/>
              <w:bottom w:val="single" w:sz="6" w:space="0" w:color="auto"/>
              <w:right w:val="single" w:sz="6" w:space="0" w:color="auto"/>
            </w:tcBorders>
          </w:tcPr>
          <w:p w14:paraId="7651F68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956</w:t>
            </w:r>
          </w:p>
        </w:tc>
        <w:tc>
          <w:tcPr>
            <w:tcW w:w="7350" w:type="dxa"/>
            <w:tcBorders>
              <w:top w:val="single" w:sz="6" w:space="0" w:color="auto"/>
              <w:left w:val="single" w:sz="6" w:space="0" w:color="auto"/>
              <w:bottom w:val="single" w:sz="6" w:space="0" w:color="auto"/>
              <w:right w:val="single" w:sz="6" w:space="0" w:color="auto"/>
            </w:tcBorders>
          </w:tcPr>
          <w:p w14:paraId="7651F68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Pamela Valera Nicholas Acuna 2019 Group-based smoking cessation treatment for incarcerated men: A pilot study.. Proceedings of the American Association for Cancer Research Annual Meeting 2019; 79.LB-252. </w:t>
            </w:r>
          </w:p>
        </w:tc>
        <w:tc>
          <w:tcPr>
            <w:tcW w:w="1414" w:type="dxa"/>
            <w:tcBorders>
              <w:top w:val="single" w:sz="6" w:space="0" w:color="auto"/>
              <w:left w:val="single" w:sz="6" w:space="0" w:color="auto"/>
              <w:bottom w:val="single" w:sz="6" w:space="0" w:color="auto"/>
              <w:right w:val="single" w:sz="6" w:space="0" w:color="auto"/>
            </w:tcBorders>
          </w:tcPr>
          <w:p w14:paraId="7651F68F"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694" w14:textId="77777777" w:rsidTr="00E92704">
        <w:tc>
          <w:tcPr>
            <w:tcW w:w="0" w:type="auto"/>
            <w:tcBorders>
              <w:top w:val="single" w:sz="6" w:space="0" w:color="auto"/>
              <w:left w:val="single" w:sz="6" w:space="0" w:color="auto"/>
              <w:bottom w:val="single" w:sz="6" w:space="0" w:color="auto"/>
              <w:right w:val="single" w:sz="6" w:space="0" w:color="auto"/>
            </w:tcBorders>
          </w:tcPr>
          <w:p w14:paraId="7651F69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961</w:t>
            </w:r>
          </w:p>
        </w:tc>
        <w:tc>
          <w:tcPr>
            <w:tcW w:w="7350" w:type="dxa"/>
            <w:tcBorders>
              <w:top w:val="single" w:sz="6" w:space="0" w:color="auto"/>
              <w:left w:val="single" w:sz="6" w:space="0" w:color="auto"/>
              <w:bottom w:val="single" w:sz="6" w:space="0" w:color="auto"/>
              <w:right w:val="single" w:sz="6" w:space="0" w:color="auto"/>
            </w:tcBorders>
          </w:tcPr>
          <w:p w14:paraId="7651F692" w14:textId="77777777" w:rsidR="00290FCF" w:rsidRPr="00B80D64" w:rsidRDefault="00290FCF" w:rsidP="00E92704">
            <w:pPr>
              <w:spacing w:before="60" w:after="60" w:line="240" w:lineRule="auto"/>
              <w:contextualSpacing/>
              <w:rPr>
                <w:rFonts w:cstheme="minorHAnsi"/>
                <w:sz w:val="20"/>
                <w:szCs w:val="20"/>
              </w:rPr>
            </w:pPr>
            <w:proofErr w:type="spellStart"/>
            <w:r w:rsidRPr="00B80D64">
              <w:rPr>
                <w:rFonts w:cstheme="minorHAnsi"/>
                <w:sz w:val="20"/>
                <w:szCs w:val="20"/>
              </w:rPr>
              <w:t>Launick</w:t>
            </w:r>
            <w:proofErr w:type="spellEnd"/>
            <w:r w:rsidRPr="00B80D64">
              <w:rPr>
                <w:rFonts w:cstheme="minorHAnsi"/>
                <w:sz w:val="20"/>
                <w:szCs w:val="20"/>
              </w:rPr>
              <w:t xml:space="preserve"> Saint-Fort, Kelvin Choi 2019 Heterogeneity in Tobacco-Use Behaviors Among U.S. Blacks per Global Region of Origin.. Journal of Immigrant and Minority Health; 21.1185. </w:t>
            </w:r>
          </w:p>
        </w:tc>
        <w:tc>
          <w:tcPr>
            <w:tcW w:w="1414" w:type="dxa"/>
            <w:tcBorders>
              <w:top w:val="single" w:sz="6" w:space="0" w:color="auto"/>
              <w:left w:val="single" w:sz="6" w:space="0" w:color="auto"/>
              <w:bottom w:val="single" w:sz="6" w:space="0" w:color="auto"/>
              <w:right w:val="single" w:sz="6" w:space="0" w:color="auto"/>
            </w:tcBorders>
          </w:tcPr>
          <w:p w14:paraId="7651F69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305EDB" w14:paraId="7651F698" w14:textId="77777777" w:rsidTr="00E92704">
        <w:tc>
          <w:tcPr>
            <w:tcW w:w="0" w:type="auto"/>
            <w:tcBorders>
              <w:top w:val="single" w:sz="6" w:space="0" w:color="auto"/>
              <w:left w:val="single" w:sz="6" w:space="0" w:color="auto"/>
              <w:bottom w:val="single" w:sz="6" w:space="0" w:color="auto"/>
              <w:right w:val="single" w:sz="6" w:space="0" w:color="auto"/>
            </w:tcBorders>
          </w:tcPr>
          <w:p w14:paraId="7651F69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992</w:t>
            </w:r>
          </w:p>
        </w:tc>
        <w:tc>
          <w:tcPr>
            <w:tcW w:w="7350" w:type="dxa"/>
            <w:tcBorders>
              <w:top w:val="single" w:sz="6" w:space="0" w:color="auto"/>
              <w:left w:val="single" w:sz="6" w:space="0" w:color="auto"/>
              <w:bottom w:val="single" w:sz="6" w:space="0" w:color="auto"/>
              <w:right w:val="single" w:sz="6" w:space="0" w:color="auto"/>
            </w:tcBorders>
          </w:tcPr>
          <w:p w14:paraId="7651F69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Amy M Cohn, Shyanika W Rose, Joanne D'Silva, Andrea C Villanti 2019 Menthol Smoking Patterns and Smoking Perceptions Among Youth: Findings From the Population Assessment of Tobacco and Health Study.. American Journal of Preventive Medicine; 56.E107. </w:t>
            </w:r>
          </w:p>
        </w:tc>
        <w:tc>
          <w:tcPr>
            <w:tcW w:w="1414" w:type="dxa"/>
            <w:tcBorders>
              <w:top w:val="single" w:sz="6" w:space="0" w:color="auto"/>
              <w:left w:val="single" w:sz="6" w:space="0" w:color="auto"/>
              <w:bottom w:val="single" w:sz="6" w:space="0" w:color="auto"/>
              <w:right w:val="single" w:sz="6" w:space="0" w:color="auto"/>
            </w:tcBorders>
          </w:tcPr>
          <w:p w14:paraId="7651F697"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305EDB" w14:paraId="7651F69C" w14:textId="77777777" w:rsidTr="00E92704">
        <w:tc>
          <w:tcPr>
            <w:tcW w:w="0" w:type="auto"/>
            <w:tcBorders>
              <w:top w:val="single" w:sz="6" w:space="0" w:color="auto"/>
              <w:left w:val="single" w:sz="6" w:space="0" w:color="auto"/>
              <w:bottom w:val="single" w:sz="6" w:space="0" w:color="auto"/>
              <w:right w:val="single" w:sz="6" w:space="0" w:color="auto"/>
            </w:tcBorders>
          </w:tcPr>
          <w:p w14:paraId="7651F69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lastRenderedPageBreak/>
              <w:t>1004</w:t>
            </w:r>
          </w:p>
        </w:tc>
        <w:tc>
          <w:tcPr>
            <w:tcW w:w="7350" w:type="dxa"/>
            <w:tcBorders>
              <w:top w:val="single" w:sz="6" w:space="0" w:color="auto"/>
              <w:left w:val="single" w:sz="6" w:space="0" w:color="auto"/>
              <w:bottom w:val="single" w:sz="6" w:space="0" w:color="auto"/>
              <w:right w:val="single" w:sz="6" w:space="0" w:color="auto"/>
            </w:tcBorders>
          </w:tcPr>
          <w:p w14:paraId="7651F69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Cheryl Oncken, Erin L Mead, Ellen A Dornelas, Chia-Ling </w:t>
            </w:r>
            <w:proofErr w:type="spellStart"/>
            <w:r w:rsidRPr="00B80D64">
              <w:rPr>
                <w:rFonts w:cstheme="minorHAnsi"/>
                <w:sz w:val="20"/>
                <w:szCs w:val="20"/>
              </w:rPr>
              <w:t>Kuo</w:t>
            </w:r>
            <w:proofErr w:type="spellEnd"/>
            <w:r w:rsidRPr="00B80D64">
              <w:rPr>
                <w:rFonts w:cstheme="minorHAnsi"/>
                <w:sz w:val="20"/>
                <w:szCs w:val="20"/>
              </w:rPr>
              <w:t>, Heather Z Sankey, Henry R Kranzler, Sheila Thurlow 2020 Opioid Use and Rate of Nicotine Metabolism Among Pregnant Smokers.. Nicotine &amp; Tobacco Research; 22.1046</w:t>
            </w:r>
          </w:p>
        </w:tc>
        <w:tc>
          <w:tcPr>
            <w:tcW w:w="1414" w:type="dxa"/>
            <w:tcBorders>
              <w:top w:val="single" w:sz="6" w:space="0" w:color="auto"/>
              <w:left w:val="single" w:sz="6" w:space="0" w:color="auto"/>
              <w:bottom w:val="single" w:sz="6" w:space="0" w:color="auto"/>
              <w:right w:val="single" w:sz="6" w:space="0" w:color="auto"/>
            </w:tcBorders>
          </w:tcPr>
          <w:p w14:paraId="7651F69B" w14:textId="77777777" w:rsidR="00290FCF" w:rsidRPr="00305EDB" w:rsidRDefault="00290FCF" w:rsidP="00E92704">
            <w:pPr>
              <w:spacing w:before="60" w:after="60" w:line="240" w:lineRule="auto"/>
              <w:contextualSpacing/>
              <w:rPr>
                <w:rFonts w:cstheme="minorHAnsi"/>
                <w:sz w:val="20"/>
                <w:szCs w:val="20"/>
                <w:lang w:val="fr-FR"/>
              </w:rPr>
            </w:pPr>
            <w:r w:rsidRPr="00305EDB">
              <w:rPr>
                <w:rFonts w:cstheme="minorHAnsi"/>
                <w:sz w:val="20"/>
                <w:szCs w:val="20"/>
                <w:lang w:val="fr-FR"/>
              </w:rPr>
              <w:t>Ineligible comparison (menthol vs non)</w:t>
            </w:r>
          </w:p>
        </w:tc>
      </w:tr>
      <w:tr w:rsidR="00290FCF" w:rsidRPr="00B80D64" w14:paraId="7651F6A0" w14:textId="77777777" w:rsidTr="00E92704">
        <w:tc>
          <w:tcPr>
            <w:tcW w:w="0" w:type="auto"/>
            <w:tcBorders>
              <w:top w:val="single" w:sz="6" w:space="0" w:color="auto"/>
              <w:left w:val="single" w:sz="6" w:space="0" w:color="auto"/>
              <w:bottom w:val="single" w:sz="6" w:space="0" w:color="auto"/>
              <w:right w:val="single" w:sz="6" w:space="0" w:color="auto"/>
            </w:tcBorders>
          </w:tcPr>
          <w:p w14:paraId="7651F69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1010</w:t>
            </w:r>
          </w:p>
        </w:tc>
        <w:tc>
          <w:tcPr>
            <w:tcW w:w="7350" w:type="dxa"/>
            <w:tcBorders>
              <w:top w:val="single" w:sz="6" w:space="0" w:color="auto"/>
              <w:left w:val="single" w:sz="6" w:space="0" w:color="auto"/>
              <w:bottom w:val="single" w:sz="6" w:space="0" w:color="auto"/>
              <w:right w:val="single" w:sz="6" w:space="0" w:color="auto"/>
            </w:tcBorders>
          </w:tcPr>
          <w:p w14:paraId="7651F69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John H Kingsbury, Komal Mehrotra, Joanne D'Silva, Eugene Nichols, Ruth Tripp, David Johnson 2020 Perceptions of Menthol Cigarettes and Reasons for Unsuccessful Quits in an African American Community Sample.. Journal of Immigrant and Minority Health.</w:t>
            </w:r>
          </w:p>
        </w:tc>
        <w:tc>
          <w:tcPr>
            <w:tcW w:w="1414" w:type="dxa"/>
            <w:tcBorders>
              <w:top w:val="single" w:sz="6" w:space="0" w:color="auto"/>
              <w:left w:val="single" w:sz="6" w:space="0" w:color="auto"/>
              <w:bottom w:val="single" w:sz="6" w:space="0" w:color="auto"/>
              <w:right w:val="single" w:sz="6" w:space="0" w:color="auto"/>
            </w:tcBorders>
          </w:tcPr>
          <w:p w14:paraId="7651F69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A4" w14:textId="77777777" w:rsidTr="00E92704">
        <w:tc>
          <w:tcPr>
            <w:tcW w:w="0" w:type="auto"/>
            <w:tcBorders>
              <w:top w:val="single" w:sz="6" w:space="0" w:color="auto"/>
              <w:left w:val="single" w:sz="6" w:space="0" w:color="auto"/>
              <w:bottom w:val="single" w:sz="6" w:space="0" w:color="auto"/>
              <w:right w:val="single" w:sz="6" w:space="0" w:color="auto"/>
            </w:tcBorders>
          </w:tcPr>
          <w:p w14:paraId="7651F6A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1011</w:t>
            </w:r>
          </w:p>
        </w:tc>
        <w:tc>
          <w:tcPr>
            <w:tcW w:w="7350" w:type="dxa"/>
            <w:tcBorders>
              <w:top w:val="single" w:sz="6" w:space="0" w:color="auto"/>
              <w:left w:val="single" w:sz="6" w:space="0" w:color="auto"/>
              <w:bottom w:val="single" w:sz="6" w:space="0" w:color="auto"/>
              <w:right w:val="single" w:sz="6" w:space="0" w:color="auto"/>
            </w:tcBorders>
          </w:tcPr>
          <w:p w14:paraId="7651F6A2"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Allison M Glasser , Alexis Barton, Jessica Rath, Bethany Simard, Shyanika W Rose, Elizabeth Hair, Donna Vallone 2020 Perceptions of Use Patterns and Health Consequences Associated With Mentholated Cigarettes Among U.S. Adults.. Health Education &amp; Behavior; 47.284. </w:t>
            </w:r>
          </w:p>
        </w:tc>
        <w:tc>
          <w:tcPr>
            <w:tcW w:w="1414" w:type="dxa"/>
            <w:tcBorders>
              <w:top w:val="single" w:sz="6" w:space="0" w:color="auto"/>
              <w:left w:val="single" w:sz="6" w:space="0" w:color="auto"/>
              <w:bottom w:val="single" w:sz="6" w:space="0" w:color="auto"/>
              <w:right w:val="single" w:sz="6" w:space="0" w:color="auto"/>
            </w:tcBorders>
          </w:tcPr>
          <w:p w14:paraId="7651F6A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A8" w14:textId="77777777" w:rsidTr="00E92704">
        <w:tc>
          <w:tcPr>
            <w:tcW w:w="0" w:type="auto"/>
            <w:tcBorders>
              <w:top w:val="single" w:sz="6" w:space="0" w:color="auto"/>
              <w:left w:val="single" w:sz="6" w:space="0" w:color="auto"/>
              <w:bottom w:val="single" w:sz="6" w:space="0" w:color="auto"/>
              <w:right w:val="single" w:sz="6" w:space="0" w:color="auto"/>
            </w:tcBorders>
          </w:tcPr>
          <w:p w14:paraId="7651F6A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1024</w:t>
            </w:r>
          </w:p>
        </w:tc>
        <w:tc>
          <w:tcPr>
            <w:tcW w:w="7350" w:type="dxa"/>
            <w:tcBorders>
              <w:top w:val="single" w:sz="6" w:space="0" w:color="auto"/>
              <w:left w:val="single" w:sz="6" w:space="0" w:color="auto"/>
              <w:bottom w:val="single" w:sz="6" w:space="0" w:color="auto"/>
              <w:right w:val="single" w:sz="6" w:space="0" w:color="auto"/>
            </w:tcBorders>
          </w:tcPr>
          <w:p w14:paraId="7651F6A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Andrea H Weinberger, Daniel P Giovenco, Jiaqi Zhu, </w:t>
            </w:r>
            <w:proofErr w:type="spellStart"/>
            <w:r w:rsidRPr="00B80D64">
              <w:rPr>
                <w:rFonts w:cstheme="minorHAnsi"/>
                <w:sz w:val="20"/>
                <w:szCs w:val="20"/>
              </w:rPr>
              <w:t>Joun</w:t>
            </w:r>
            <w:proofErr w:type="spellEnd"/>
            <w:r w:rsidRPr="00B80D64">
              <w:rPr>
                <w:rFonts w:cstheme="minorHAnsi"/>
                <w:sz w:val="20"/>
                <w:szCs w:val="20"/>
              </w:rPr>
              <w:t xml:space="preserve"> Lee, Rachel S Kashan, Renee D Goodwin 2019 Racial/ethnic differences in daily, nondaily, and menthol cigarette use and smoking quit ratios in the United States: 2002 to 2016.. Preventive Medicine; 125.32. </w:t>
            </w:r>
          </w:p>
        </w:tc>
        <w:tc>
          <w:tcPr>
            <w:tcW w:w="1414" w:type="dxa"/>
            <w:tcBorders>
              <w:top w:val="single" w:sz="6" w:space="0" w:color="auto"/>
              <w:left w:val="single" w:sz="6" w:space="0" w:color="auto"/>
              <w:bottom w:val="single" w:sz="6" w:space="0" w:color="auto"/>
              <w:right w:val="single" w:sz="6" w:space="0" w:color="auto"/>
            </w:tcBorders>
          </w:tcPr>
          <w:p w14:paraId="7651F6A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AC" w14:textId="77777777" w:rsidTr="00E92704">
        <w:tc>
          <w:tcPr>
            <w:tcW w:w="0" w:type="auto"/>
            <w:tcBorders>
              <w:top w:val="single" w:sz="6" w:space="0" w:color="auto"/>
              <w:left w:val="single" w:sz="6" w:space="0" w:color="auto"/>
              <w:bottom w:val="single" w:sz="6" w:space="0" w:color="auto"/>
              <w:right w:val="single" w:sz="6" w:space="0" w:color="auto"/>
            </w:tcBorders>
          </w:tcPr>
          <w:p w14:paraId="7651F6A9"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1027</w:t>
            </w:r>
          </w:p>
        </w:tc>
        <w:tc>
          <w:tcPr>
            <w:tcW w:w="7350" w:type="dxa"/>
            <w:tcBorders>
              <w:top w:val="single" w:sz="6" w:space="0" w:color="auto"/>
              <w:left w:val="single" w:sz="6" w:space="0" w:color="auto"/>
              <w:bottom w:val="single" w:sz="6" w:space="0" w:color="auto"/>
              <w:right w:val="single" w:sz="6" w:space="0" w:color="auto"/>
            </w:tcBorders>
          </w:tcPr>
          <w:p w14:paraId="7651F6AA"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Jessica L Barrington-Trimis 2020 Reducing the Adverse Public Health Impact of Menthol Cigarettes in Disparate Populations.. Nicotine &amp; Tobacco Research; 22.456. </w:t>
            </w:r>
          </w:p>
        </w:tc>
        <w:tc>
          <w:tcPr>
            <w:tcW w:w="1414" w:type="dxa"/>
            <w:tcBorders>
              <w:top w:val="single" w:sz="6" w:space="0" w:color="auto"/>
              <w:left w:val="single" w:sz="6" w:space="0" w:color="auto"/>
              <w:bottom w:val="single" w:sz="6" w:space="0" w:color="auto"/>
              <w:right w:val="single" w:sz="6" w:space="0" w:color="auto"/>
            </w:tcBorders>
          </w:tcPr>
          <w:p w14:paraId="7651F6AB"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B0" w14:textId="77777777" w:rsidTr="00E92704">
        <w:tc>
          <w:tcPr>
            <w:tcW w:w="0" w:type="auto"/>
            <w:tcBorders>
              <w:top w:val="single" w:sz="6" w:space="0" w:color="auto"/>
              <w:left w:val="single" w:sz="6" w:space="0" w:color="auto"/>
              <w:bottom w:val="single" w:sz="6" w:space="0" w:color="auto"/>
              <w:right w:val="single" w:sz="6" w:space="0" w:color="auto"/>
            </w:tcBorders>
          </w:tcPr>
          <w:p w14:paraId="7651F6AD"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1029</w:t>
            </w:r>
          </w:p>
        </w:tc>
        <w:tc>
          <w:tcPr>
            <w:tcW w:w="7350" w:type="dxa"/>
            <w:tcBorders>
              <w:top w:val="single" w:sz="6" w:space="0" w:color="auto"/>
              <w:left w:val="single" w:sz="6" w:space="0" w:color="auto"/>
              <w:bottom w:val="single" w:sz="6" w:space="0" w:color="auto"/>
              <w:right w:val="single" w:sz="6" w:space="0" w:color="auto"/>
            </w:tcBorders>
          </w:tcPr>
          <w:p w14:paraId="7651F6AE"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Barbara Campbell, Deborah Yip, Thao Le, Noah Gubner, Joseph Guydish 2019 Relationship between Tobacco Use and Health-Related Quality of Life (</w:t>
            </w:r>
            <w:proofErr w:type="spellStart"/>
            <w:r w:rsidRPr="00B80D64">
              <w:rPr>
                <w:rFonts w:cstheme="minorHAnsi"/>
                <w:sz w:val="20"/>
                <w:szCs w:val="20"/>
              </w:rPr>
              <w:t>HRQoL</w:t>
            </w:r>
            <w:proofErr w:type="spellEnd"/>
            <w:r w:rsidRPr="00B80D64">
              <w:rPr>
                <w:rFonts w:cstheme="minorHAnsi"/>
                <w:sz w:val="20"/>
                <w:szCs w:val="20"/>
              </w:rPr>
              <w:t>) among Clients in Substance Use Disorders Treatment..</w:t>
            </w:r>
            <w:r w:rsidRPr="00B80D64">
              <w:rPr>
                <w:sz w:val="20"/>
                <w:szCs w:val="20"/>
              </w:rPr>
              <w:t xml:space="preserve"> </w:t>
            </w:r>
            <w:r w:rsidRPr="00B80D64">
              <w:rPr>
                <w:rFonts w:cstheme="minorHAnsi"/>
                <w:sz w:val="20"/>
                <w:szCs w:val="20"/>
              </w:rPr>
              <w:t>Journal of Psychoactive Drugs; 51.48.</w:t>
            </w:r>
          </w:p>
        </w:tc>
        <w:tc>
          <w:tcPr>
            <w:tcW w:w="1414" w:type="dxa"/>
            <w:tcBorders>
              <w:top w:val="single" w:sz="6" w:space="0" w:color="auto"/>
              <w:left w:val="single" w:sz="6" w:space="0" w:color="auto"/>
              <w:bottom w:val="single" w:sz="6" w:space="0" w:color="auto"/>
              <w:right w:val="single" w:sz="6" w:space="0" w:color="auto"/>
            </w:tcBorders>
          </w:tcPr>
          <w:p w14:paraId="7651F6AF"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B4" w14:textId="77777777" w:rsidTr="00E92704">
        <w:tc>
          <w:tcPr>
            <w:tcW w:w="0" w:type="auto"/>
            <w:tcBorders>
              <w:top w:val="single" w:sz="6" w:space="0" w:color="auto"/>
              <w:left w:val="single" w:sz="6" w:space="0" w:color="auto"/>
              <w:bottom w:val="single" w:sz="6" w:space="0" w:color="auto"/>
              <w:right w:val="single" w:sz="6" w:space="0" w:color="auto"/>
            </w:tcBorders>
          </w:tcPr>
          <w:p w14:paraId="7651F6B1"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1041</w:t>
            </w:r>
          </w:p>
        </w:tc>
        <w:tc>
          <w:tcPr>
            <w:tcW w:w="7350" w:type="dxa"/>
            <w:tcBorders>
              <w:top w:val="single" w:sz="6" w:space="0" w:color="auto"/>
              <w:left w:val="single" w:sz="6" w:space="0" w:color="auto"/>
              <w:bottom w:val="single" w:sz="6" w:space="0" w:color="auto"/>
              <w:right w:val="single" w:sz="6" w:space="0" w:color="auto"/>
            </w:tcBorders>
          </w:tcPr>
          <w:p w14:paraId="7651F6B2" w14:textId="77777777" w:rsidR="00290FCF" w:rsidRPr="00B80D64" w:rsidRDefault="00290FCF" w:rsidP="00E92704">
            <w:pPr>
              <w:spacing w:before="60" w:after="60" w:line="240" w:lineRule="auto"/>
              <w:contextualSpacing/>
              <w:rPr>
                <w:rFonts w:cstheme="minorHAnsi"/>
                <w:sz w:val="20"/>
                <w:szCs w:val="20"/>
              </w:rPr>
            </w:pPr>
            <w:proofErr w:type="spellStart"/>
            <w:r w:rsidRPr="00B80D64">
              <w:rPr>
                <w:rFonts w:cstheme="minorHAnsi"/>
                <w:sz w:val="20"/>
                <w:szCs w:val="20"/>
              </w:rPr>
              <w:t>Adriaan</w:t>
            </w:r>
            <w:proofErr w:type="spellEnd"/>
            <w:r w:rsidRPr="00B80D64">
              <w:rPr>
                <w:rFonts w:cstheme="minorHAnsi"/>
                <w:sz w:val="20"/>
                <w:szCs w:val="20"/>
              </w:rPr>
              <w:t xml:space="preserve"> W </w:t>
            </w:r>
            <w:proofErr w:type="spellStart"/>
            <w:r w:rsidRPr="00B80D64">
              <w:rPr>
                <w:rFonts w:cstheme="minorHAnsi"/>
                <w:sz w:val="20"/>
                <w:szCs w:val="20"/>
              </w:rPr>
              <w:t>Bruijnzeel</w:t>
            </w:r>
            <w:proofErr w:type="spellEnd"/>
            <w:r w:rsidRPr="00B80D64">
              <w:rPr>
                <w:rFonts w:cstheme="minorHAnsi"/>
                <w:sz w:val="20"/>
                <w:szCs w:val="20"/>
              </w:rPr>
              <w:t xml:space="preserve"> 2020 Shifting Frontiers in Basic Research on Nicotine and Tobacco Products.. Nicotine &amp; Tobacco Research; 22.145. </w:t>
            </w:r>
          </w:p>
        </w:tc>
        <w:tc>
          <w:tcPr>
            <w:tcW w:w="1414" w:type="dxa"/>
            <w:tcBorders>
              <w:top w:val="single" w:sz="6" w:space="0" w:color="auto"/>
              <w:left w:val="single" w:sz="6" w:space="0" w:color="auto"/>
              <w:bottom w:val="single" w:sz="6" w:space="0" w:color="auto"/>
              <w:right w:val="single" w:sz="6" w:space="0" w:color="auto"/>
            </w:tcBorders>
          </w:tcPr>
          <w:p w14:paraId="7651F6B3"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r w:rsidR="00290FCF" w:rsidRPr="00B80D64" w14:paraId="7651F6B8" w14:textId="77777777" w:rsidTr="00E92704">
        <w:tc>
          <w:tcPr>
            <w:tcW w:w="0" w:type="auto"/>
            <w:tcBorders>
              <w:top w:val="single" w:sz="6" w:space="0" w:color="auto"/>
              <w:left w:val="single" w:sz="6" w:space="0" w:color="auto"/>
              <w:bottom w:val="single" w:sz="6" w:space="0" w:color="auto"/>
              <w:right w:val="single" w:sz="6" w:space="0" w:color="auto"/>
            </w:tcBorders>
          </w:tcPr>
          <w:p w14:paraId="7651F6B5"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1061</w:t>
            </w:r>
          </w:p>
        </w:tc>
        <w:tc>
          <w:tcPr>
            <w:tcW w:w="7350" w:type="dxa"/>
            <w:tcBorders>
              <w:top w:val="single" w:sz="6" w:space="0" w:color="auto"/>
              <w:left w:val="single" w:sz="6" w:space="0" w:color="auto"/>
              <w:bottom w:val="single" w:sz="6" w:space="0" w:color="auto"/>
              <w:right w:val="single" w:sz="6" w:space="0" w:color="auto"/>
            </w:tcBorders>
          </w:tcPr>
          <w:p w14:paraId="7651F6B6"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 xml:space="preserve">Kevin R J Schroth, Andrea C Villanti, Marin Kurti, Cristine D Delnevo 2019 Why an FDA Ban on Menthol Is Likely to Survive a Tobacco Industry Lawsuit.. Public Health Reports; 134.300. </w:t>
            </w:r>
          </w:p>
        </w:tc>
        <w:tc>
          <w:tcPr>
            <w:tcW w:w="1414" w:type="dxa"/>
            <w:tcBorders>
              <w:top w:val="single" w:sz="6" w:space="0" w:color="auto"/>
              <w:left w:val="single" w:sz="6" w:space="0" w:color="auto"/>
              <w:bottom w:val="single" w:sz="6" w:space="0" w:color="auto"/>
              <w:right w:val="single" w:sz="6" w:space="0" w:color="auto"/>
            </w:tcBorders>
          </w:tcPr>
          <w:p w14:paraId="7651F6B7" w14:textId="77777777" w:rsidR="00290FCF" w:rsidRPr="00B80D64" w:rsidRDefault="00290FCF" w:rsidP="00E92704">
            <w:pPr>
              <w:spacing w:before="60" w:after="60" w:line="240" w:lineRule="auto"/>
              <w:contextualSpacing/>
              <w:rPr>
                <w:rFonts w:cstheme="minorHAnsi"/>
                <w:sz w:val="20"/>
                <w:szCs w:val="20"/>
              </w:rPr>
            </w:pPr>
            <w:r w:rsidRPr="00B80D64">
              <w:rPr>
                <w:rFonts w:cstheme="minorHAnsi"/>
                <w:sz w:val="20"/>
                <w:szCs w:val="20"/>
              </w:rPr>
              <w:t>Does not address a KQ</w:t>
            </w:r>
          </w:p>
        </w:tc>
      </w:tr>
    </w:tbl>
    <w:p w14:paraId="7651F6B9" w14:textId="77777777" w:rsidR="00290FCF" w:rsidRPr="00B80D64" w:rsidRDefault="00290FCF" w:rsidP="00290FCF">
      <w:pPr>
        <w:spacing w:after="120" w:line="240" w:lineRule="auto"/>
        <w:rPr>
          <w:rFonts w:cstheme="minorHAnsi"/>
          <w:b/>
        </w:rPr>
      </w:pPr>
    </w:p>
    <w:p w14:paraId="7651F6BA" w14:textId="77777777" w:rsidR="00290FCF" w:rsidRPr="00B80D64" w:rsidRDefault="00290FCF" w:rsidP="00290FCF">
      <w:pPr>
        <w:spacing w:after="120" w:line="240" w:lineRule="auto"/>
        <w:rPr>
          <w:rFonts w:cstheme="minorHAnsi"/>
          <w:b/>
        </w:rPr>
      </w:pPr>
    </w:p>
    <w:p w14:paraId="7651F6BB" w14:textId="77777777" w:rsidR="00290FCF" w:rsidRPr="00B80D64" w:rsidRDefault="00290FCF" w:rsidP="00290FCF">
      <w:pPr>
        <w:spacing w:after="120" w:line="240" w:lineRule="auto"/>
        <w:rPr>
          <w:rFonts w:cstheme="minorHAnsi"/>
          <w:b/>
        </w:rPr>
      </w:pPr>
    </w:p>
    <w:p w14:paraId="1EA89774" w14:textId="5BC33CEC" w:rsidR="00605CDC" w:rsidRPr="00596F75" w:rsidRDefault="00605CDC" w:rsidP="00185F7E">
      <w:pPr>
        <w:widowControl w:val="0"/>
        <w:spacing w:after="0" w:line="480" w:lineRule="auto"/>
        <w:contextualSpacing/>
        <w:outlineLvl w:val="0"/>
      </w:pPr>
    </w:p>
    <w:sectPr w:rsidR="00605CDC" w:rsidRPr="00596F75" w:rsidSect="00185F7E">
      <w:headerReference w:type="even" r:id="rId7"/>
      <w:headerReference w:type="default" r:id="rId8"/>
      <w:footerReference w:type="even"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892DD" w14:textId="77777777" w:rsidR="00E437C5" w:rsidRDefault="00E437C5">
      <w:pPr>
        <w:spacing w:after="0" w:line="240" w:lineRule="auto"/>
      </w:pPr>
      <w:r>
        <w:separator/>
      </w:r>
    </w:p>
  </w:endnote>
  <w:endnote w:type="continuationSeparator" w:id="0">
    <w:p w14:paraId="6D400564" w14:textId="77777777" w:rsidR="00E437C5" w:rsidRDefault="00E43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3" w14:textId="77777777" w:rsidR="00720F46" w:rsidRDefault="00720F46" w:rsidP="00E927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20094" w14:textId="77777777" w:rsidR="00720F46" w:rsidRDefault="00720F46" w:rsidP="00E927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2059342"/>
      <w:docPartObj>
        <w:docPartGallery w:val="Page Numbers (Bottom of Page)"/>
        <w:docPartUnique/>
      </w:docPartObj>
    </w:sdtPr>
    <w:sdtEndPr/>
    <w:sdtContent>
      <w:sdt>
        <w:sdtPr>
          <w:id w:val="723493739"/>
          <w:docPartObj>
            <w:docPartGallery w:val="Page Numbers (Bottom of Page)"/>
            <w:docPartUnique/>
          </w:docPartObj>
        </w:sdtPr>
        <w:sdtEndPr>
          <w:rPr>
            <w:noProof/>
          </w:rPr>
        </w:sdtEndPr>
        <w:sdtContent>
          <w:p w14:paraId="76520095" w14:textId="77777777" w:rsidR="00720F46" w:rsidRDefault="00720F46" w:rsidP="00E92704">
            <w:pPr>
              <w:pStyle w:val="Footer"/>
              <w:jc w:val="right"/>
            </w:pPr>
            <w:r>
              <w:tab/>
            </w:r>
            <w:r>
              <w:fldChar w:fldCharType="begin"/>
            </w:r>
            <w:r>
              <w:instrText xml:space="preserve"> PAGE   \* MERGEFORMAT </w:instrText>
            </w:r>
            <w:r>
              <w:fldChar w:fldCharType="separate"/>
            </w:r>
            <w:r w:rsidR="00916AE8">
              <w:rPr>
                <w:noProof/>
              </w:rPr>
              <w:t>84</w:t>
            </w:r>
            <w:r>
              <w:rPr>
                <w:noProof/>
              </w:rPr>
              <w:fldChar w:fldCharType="end"/>
            </w:r>
          </w:p>
        </w:sdtContent>
      </w:sdt>
      <w:p w14:paraId="76520096" w14:textId="77777777" w:rsidR="00720F46" w:rsidRDefault="00720F46" w:rsidP="00E92704">
        <w:pPr>
          <w:pStyle w:val="Footer"/>
          <w:jc w:val="center"/>
        </w:pPr>
        <w:r>
          <w:t xml:space="preserve"> </w:t>
        </w:r>
      </w:p>
    </w:sdtContent>
  </w:sdt>
  <w:p w14:paraId="76520097" w14:textId="77777777" w:rsidR="00720F46" w:rsidRDefault="00720F46" w:rsidP="00E927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6D417" w14:textId="77777777" w:rsidR="00E437C5" w:rsidRDefault="00E437C5">
      <w:pPr>
        <w:spacing w:after="0" w:line="240" w:lineRule="auto"/>
      </w:pPr>
      <w:r>
        <w:separator/>
      </w:r>
    </w:p>
  </w:footnote>
  <w:footnote w:type="continuationSeparator" w:id="0">
    <w:p w14:paraId="5B117BD3" w14:textId="77777777" w:rsidR="00E437C5" w:rsidRDefault="00E43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1" w14:textId="77777777" w:rsidR="00720F46" w:rsidRDefault="00720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2" w14:textId="77777777" w:rsidR="00720F46" w:rsidRDefault="00720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8" w14:textId="77777777" w:rsidR="00720F46" w:rsidRDefault="00720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5525D"/>
    <w:multiLevelType w:val="hybridMultilevel"/>
    <w:tmpl w:val="7B305AC8"/>
    <w:lvl w:ilvl="0" w:tplc="A5CACD52">
      <w:start w:val="30"/>
      <w:numFmt w:val="bullet"/>
      <w:lvlText w:val=""/>
      <w:lvlJc w:val="left"/>
      <w:pPr>
        <w:ind w:left="720" w:hanging="360"/>
      </w:pPr>
      <w:rPr>
        <w:rFonts w:ascii="Symbol" w:hAnsi="Symbol"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8D7"/>
    <w:multiLevelType w:val="hybridMultilevel"/>
    <w:tmpl w:val="86086F1A"/>
    <w:lvl w:ilvl="0" w:tplc="99B0776A">
      <w:start w:val="1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CF7018"/>
    <w:multiLevelType w:val="hybridMultilevel"/>
    <w:tmpl w:val="3C6A0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CF3C5B"/>
    <w:multiLevelType w:val="hybridMultilevel"/>
    <w:tmpl w:val="CCE633FE"/>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04CE6"/>
    <w:multiLevelType w:val="hybridMultilevel"/>
    <w:tmpl w:val="8F426678"/>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3F14"/>
    <w:multiLevelType w:val="hybridMultilevel"/>
    <w:tmpl w:val="3F38AE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2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831E2"/>
    <w:multiLevelType w:val="hybridMultilevel"/>
    <w:tmpl w:val="CD862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BD2E44"/>
    <w:multiLevelType w:val="hybridMultilevel"/>
    <w:tmpl w:val="3CF6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69CA"/>
    <w:multiLevelType w:val="hybridMultilevel"/>
    <w:tmpl w:val="095A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B7026"/>
    <w:multiLevelType w:val="hybridMultilevel"/>
    <w:tmpl w:val="849E3896"/>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0065A"/>
    <w:multiLevelType w:val="hybridMultilevel"/>
    <w:tmpl w:val="0776730C"/>
    <w:lvl w:ilvl="0" w:tplc="EAFA30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5E72"/>
    <w:multiLevelType w:val="hybridMultilevel"/>
    <w:tmpl w:val="0B78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F7C7B"/>
    <w:multiLevelType w:val="hybridMultilevel"/>
    <w:tmpl w:val="BE8C97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E774AF"/>
    <w:multiLevelType w:val="hybridMultilevel"/>
    <w:tmpl w:val="3CCE08F8"/>
    <w:lvl w:ilvl="0" w:tplc="A9465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D011FE"/>
    <w:multiLevelType w:val="hybridMultilevel"/>
    <w:tmpl w:val="47D2BD12"/>
    <w:lvl w:ilvl="0" w:tplc="FD3EC17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02FD0"/>
    <w:multiLevelType w:val="hybridMultilevel"/>
    <w:tmpl w:val="109808BE"/>
    <w:lvl w:ilvl="0" w:tplc="A1E8C04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2661E"/>
    <w:multiLevelType w:val="hybridMultilevel"/>
    <w:tmpl w:val="C1E2A242"/>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4A2CEA"/>
    <w:multiLevelType w:val="hybridMultilevel"/>
    <w:tmpl w:val="38E65EFE"/>
    <w:lvl w:ilvl="0" w:tplc="8D1AAA7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5241CE"/>
    <w:multiLevelType w:val="hybridMultilevel"/>
    <w:tmpl w:val="6864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C380A"/>
    <w:multiLevelType w:val="hybridMultilevel"/>
    <w:tmpl w:val="11AC4C12"/>
    <w:lvl w:ilvl="0" w:tplc="B972CDBC">
      <w:start w:val="1"/>
      <w:numFmt w:val="bullet"/>
      <w:pStyle w:val="TableBulletLM"/>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4C2041"/>
    <w:multiLevelType w:val="hybridMultilevel"/>
    <w:tmpl w:val="079EA150"/>
    <w:lvl w:ilvl="0" w:tplc="0409000F">
      <w:start w:val="1"/>
      <w:numFmt w:val="decimal"/>
      <w:lvlText w:val="%1."/>
      <w:lvlJc w:val="left"/>
      <w:pPr>
        <w:ind w:left="720" w:hanging="360"/>
      </w:pPr>
      <w:rPr>
        <w:rFonts w:hint="default"/>
      </w:rPr>
    </w:lvl>
    <w:lvl w:ilvl="1" w:tplc="F6E43D60">
      <w:start w:val="1"/>
      <w:numFmt w:val="lowerLetter"/>
      <w:lvlText w:val="%2."/>
      <w:lvlJc w:val="left"/>
      <w:pPr>
        <w:ind w:left="1440" w:hanging="360"/>
      </w:pPr>
      <w:rPr>
        <w:rFonts w:ascii="Times New Roman" w:eastAsiaTheme="minorHAnsi" w:hAnsi="Times New Roman" w:cs="Times New Roman"/>
      </w:rPr>
    </w:lvl>
    <w:lvl w:ilvl="2" w:tplc="788E79E6">
      <w:start w:val="2"/>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04772"/>
    <w:multiLevelType w:val="hybridMultilevel"/>
    <w:tmpl w:val="11FAFF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B3DD7"/>
    <w:multiLevelType w:val="hybridMultilevel"/>
    <w:tmpl w:val="40C89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04EE9"/>
    <w:multiLevelType w:val="hybridMultilevel"/>
    <w:tmpl w:val="95EE2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94E03"/>
    <w:multiLevelType w:val="hybridMultilevel"/>
    <w:tmpl w:val="F1B8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9750A"/>
    <w:multiLevelType w:val="hybridMultilevel"/>
    <w:tmpl w:val="BF98D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36471"/>
    <w:multiLevelType w:val="hybridMultilevel"/>
    <w:tmpl w:val="E5383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90A3E"/>
    <w:multiLevelType w:val="hybridMultilevel"/>
    <w:tmpl w:val="B8424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7"/>
  </w:num>
  <w:num w:numId="4">
    <w:abstractNumId w:val="29"/>
  </w:num>
  <w:num w:numId="5">
    <w:abstractNumId w:val="2"/>
  </w:num>
  <w:num w:numId="6">
    <w:abstractNumId w:val="9"/>
  </w:num>
  <w:num w:numId="7">
    <w:abstractNumId w:val="23"/>
  </w:num>
  <w:num w:numId="8">
    <w:abstractNumId w:val="6"/>
  </w:num>
  <w:num w:numId="9">
    <w:abstractNumId w:val="14"/>
  </w:num>
  <w:num w:numId="10">
    <w:abstractNumId w:val="18"/>
  </w:num>
  <w:num w:numId="11">
    <w:abstractNumId w:val="5"/>
  </w:num>
  <w:num w:numId="12">
    <w:abstractNumId w:val="15"/>
  </w:num>
  <w:num w:numId="13">
    <w:abstractNumId w:val="22"/>
  </w:num>
  <w:num w:numId="14">
    <w:abstractNumId w:val="20"/>
  </w:num>
  <w:num w:numId="15">
    <w:abstractNumId w:val="16"/>
  </w:num>
  <w:num w:numId="16">
    <w:abstractNumId w:val="27"/>
  </w:num>
  <w:num w:numId="17">
    <w:abstractNumId w:val="11"/>
  </w:num>
  <w:num w:numId="18">
    <w:abstractNumId w:val="26"/>
  </w:num>
  <w:num w:numId="19">
    <w:abstractNumId w:val="1"/>
  </w:num>
  <w:num w:numId="20">
    <w:abstractNumId w:val="21"/>
  </w:num>
  <w:num w:numId="21">
    <w:abstractNumId w:val="8"/>
  </w:num>
  <w:num w:numId="22">
    <w:abstractNumId w:val="12"/>
  </w:num>
  <w:num w:numId="23">
    <w:abstractNumId w:val="30"/>
  </w:num>
  <w:num w:numId="24">
    <w:abstractNumId w:val="3"/>
  </w:num>
  <w:num w:numId="25">
    <w:abstractNumId w:val="10"/>
  </w:num>
  <w:num w:numId="26">
    <w:abstractNumId w:val="4"/>
  </w:num>
  <w:num w:numId="27">
    <w:abstractNumId w:val="19"/>
  </w:num>
  <w:num w:numId="28">
    <w:abstractNumId w:val="0"/>
  </w:num>
  <w:num w:numId="29">
    <w:abstractNumId w:val="28"/>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vz2dfp8xrad6exes75zwpiw5rxwa0vwapv&quot;&gt;Rome_OCT 30 2020&lt;record-ids&gt;&lt;item&gt;3&lt;/item&gt;&lt;item&gt;12&lt;/item&gt;&lt;item&gt;15&lt;/item&gt;&lt;item&gt;16&lt;/item&gt;&lt;item&gt;17&lt;/item&gt;&lt;item&gt;22&lt;/item&gt;&lt;item&gt;28&lt;/item&gt;&lt;item&gt;29&lt;/item&gt;&lt;item&gt;31&lt;/item&gt;&lt;item&gt;33&lt;/item&gt;&lt;item&gt;41&lt;/item&gt;&lt;item&gt;42&lt;/item&gt;&lt;item&gt;43&lt;/item&gt;&lt;item&gt;45&lt;/item&gt;&lt;item&gt;48&lt;/item&gt;&lt;item&gt;50&lt;/item&gt;&lt;item&gt;51&lt;/item&gt;&lt;item&gt;53&lt;/item&gt;&lt;item&gt;57&lt;/item&gt;&lt;item&gt;58&lt;/item&gt;&lt;item&gt;59&lt;/item&gt;&lt;item&gt;65&lt;/item&gt;&lt;item&gt;66&lt;/item&gt;&lt;item&gt;67&lt;/item&gt;&lt;item&gt;72&lt;/item&gt;&lt;item&gt;74&lt;/item&gt;&lt;item&gt;78&lt;/item&gt;&lt;item&gt;85&lt;/item&gt;&lt;item&gt;86&lt;/item&gt;&lt;item&gt;87&lt;/item&gt;&lt;item&gt;94&lt;/item&gt;&lt;item&gt;95&lt;/item&gt;&lt;item&gt;99&lt;/item&gt;&lt;item&gt;100&lt;/item&gt;&lt;item&gt;105&lt;/item&gt;&lt;item&gt;106&lt;/item&gt;&lt;item&gt;107&lt;/item&gt;&lt;item&gt;197&lt;/item&gt;&lt;item&gt;287&lt;/item&gt;&lt;item&gt;295&lt;/item&gt;&lt;item&gt;537&lt;/item&gt;&lt;item&gt;601&lt;/item&gt;&lt;item&gt;660&lt;/item&gt;&lt;item&gt;700&lt;/item&gt;&lt;item&gt;1103&lt;/item&gt;&lt;item&gt;3691&lt;/item&gt;&lt;item&gt;3692&lt;/item&gt;&lt;item&gt;3693&lt;/item&gt;&lt;item&gt;3694&lt;/item&gt;&lt;/record-ids&gt;&lt;/item&gt;&lt;/Libraries&gt;"/>
  </w:docVars>
  <w:rsids>
    <w:rsidRoot w:val="00290FCF"/>
    <w:rsid w:val="00074D7B"/>
    <w:rsid w:val="0015173E"/>
    <w:rsid w:val="00157F63"/>
    <w:rsid w:val="00185F7E"/>
    <w:rsid w:val="001B6245"/>
    <w:rsid w:val="002023F0"/>
    <w:rsid w:val="00205748"/>
    <w:rsid w:val="0021266B"/>
    <w:rsid w:val="002203E1"/>
    <w:rsid w:val="002647F7"/>
    <w:rsid w:val="00274F77"/>
    <w:rsid w:val="00290FCF"/>
    <w:rsid w:val="002A6E07"/>
    <w:rsid w:val="002D1211"/>
    <w:rsid w:val="002F30F5"/>
    <w:rsid w:val="002F49C2"/>
    <w:rsid w:val="00305EDB"/>
    <w:rsid w:val="0043397E"/>
    <w:rsid w:val="00442004"/>
    <w:rsid w:val="00443D14"/>
    <w:rsid w:val="004603FC"/>
    <w:rsid w:val="00474223"/>
    <w:rsid w:val="004B4733"/>
    <w:rsid w:val="004E2CB5"/>
    <w:rsid w:val="00511794"/>
    <w:rsid w:val="00545922"/>
    <w:rsid w:val="00582A15"/>
    <w:rsid w:val="00596F75"/>
    <w:rsid w:val="005A73FA"/>
    <w:rsid w:val="005B791B"/>
    <w:rsid w:val="005C7637"/>
    <w:rsid w:val="005D23DD"/>
    <w:rsid w:val="00605CDC"/>
    <w:rsid w:val="006A5CE3"/>
    <w:rsid w:val="006C7CAF"/>
    <w:rsid w:val="007006EC"/>
    <w:rsid w:val="00712AB7"/>
    <w:rsid w:val="00720F46"/>
    <w:rsid w:val="007536EA"/>
    <w:rsid w:val="007664A0"/>
    <w:rsid w:val="007F45DF"/>
    <w:rsid w:val="007F5BEA"/>
    <w:rsid w:val="00825967"/>
    <w:rsid w:val="008523A0"/>
    <w:rsid w:val="008A6D28"/>
    <w:rsid w:val="008B4170"/>
    <w:rsid w:val="008E6914"/>
    <w:rsid w:val="008F4B3A"/>
    <w:rsid w:val="00916AE8"/>
    <w:rsid w:val="00946336"/>
    <w:rsid w:val="009921DF"/>
    <w:rsid w:val="009B797A"/>
    <w:rsid w:val="009C4E37"/>
    <w:rsid w:val="00A60958"/>
    <w:rsid w:val="00A92D8D"/>
    <w:rsid w:val="00A97064"/>
    <w:rsid w:val="00AB69A9"/>
    <w:rsid w:val="00B10D48"/>
    <w:rsid w:val="00B73EC6"/>
    <w:rsid w:val="00B7790C"/>
    <w:rsid w:val="00B80D64"/>
    <w:rsid w:val="00B827D4"/>
    <w:rsid w:val="00BA5423"/>
    <w:rsid w:val="00BA750D"/>
    <w:rsid w:val="00BC1670"/>
    <w:rsid w:val="00C077A1"/>
    <w:rsid w:val="00C229FB"/>
    <w:rsid w:val="00CA35DD"/>
    <w:rsid w:val="00CE015A"/>
    <w:rsid w:val="00D923E6"/>
    <w:rsid w:val="00DD4B14"/>
    <w:rsid w:val="00E437C5"/>
    <w:rsid w:val="00E57B58"/>
    <w:rsid w:val="00E90E13"/>
    <w:rsid w:val="00E92704"/>
    <w:rsid w:val="00FE304F"/>
    <w:rsid w:val="00FE32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1A4"/>
  <w15:chartTrackingRefBased/>
  <w15:docId w15:val="{61F45F8E-AF63-4F20-ABDC-C50E4D01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CF"/>
    <w:rPr>
      <w:lang w:val="en-US"/>
    </w:rPr>
  </w:style>
  <w:style w:type="paragraph" w:styleId="Heading1">
    <w:name w:val="heading 1"/>
    <w:basedOn w:val="Normal"/>
    <w:next w:val="Normal"/>
    <w:link w:val="Heading1Char"/>
    <w:uiPriority w:val="9"/>
    <w:unhideWhenUsed/>
    <w:qFormat/>
    <w:rsid w:val="00290FC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290FCF"/>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290FCF"/>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290FCF"/>
    <w:pPr>
      <w:keepNext/>
      <w:keepLines/>
      <w:spacing w:before="40" w:after="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CF"/>
    <w:rPr>
      <w:lang w:val="en-US"/>
    </w:rPr>
  </w:style>
  <w:style w:type="paragraph" w:styleId="Footer">
    <w:name w:val="footer"/>
    <w:basedOn w:val="Normal"/>
    <w:link w:val="FooterChar"/>
    <w:uiPriority w:val="99"/>
    <w:unhideWhenUsed/>
    <w:rsid w:val="0029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CF"/>
    <w:rPr>
      <w:lang w:val="en-US"/>
    </w:rPr>
  </w:style>
  <w:style w:type="character" w:styleId="PageNumber">
    <w:name w:val="page number"/>
    <w:rsid w:val="00290FCF"/>
    <w:rPr>
      <w:rFonts w:ascii="Verdana" w:hAnsi="Verdana"/>
      <w:b/>
      <w:sz w:val="20"/>
    </w:rPr>
  </w:style>
  <w:style w:type="table" w:styleId="TableGrid">
    <w:name w:val="Table Grid"/>
    <w:basedOn w:val="TableNormal"/>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90FC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FCF"/>
    <w:rPr>
      <w:rFonts w:ascii="Calibri" w:hAnsi="Calibri" w:cs="Calibri"/>
      <w:noProof/>
      <w:lang w:val="en-US"/>
    </w:rPr>
  </w:style>
  <w:style w:type="character" w:customStyle="1" w:styleId="Heading1Char">
    <w:name w:val="Heading 1 Char"/>
    <w:basedOn w:val="DefaultParagraphFont"/>
    <w:link w:val="Heading1"/>
    <w:uiPriority w:val="9"/>
    <w:rsid w:val="00290FCF"/>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rsid w:val="00290FCF"/>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290FCF"/>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290FCF"/>
    <w:rPr>
      <w:rFonts w:eastAsia="Times New Roman"/>
      <w:b/>
      <w:bCs/>
      <w:sz w:val="28"/>
      <w:szCs w:val="28"/>
      <w:lang w:val="en-US"/>
    </w:rPr>
  </w:style>
  <w:style w:type="paragraph" w:styleId="ListParagraph">
    <w:name w:val="List Paragraph"/>
    <w:basedOn w:val="Normal"/>
    <w:link w:val="ListParagraphChar"/>
    <w:uiPriority w:val="34"/>
    <w:qFormat/>
    <w:rsid w:val="00290FCF"/>
    <w:pPr>
      <w:ind w:left="720"/>
      <w:contextualSpacing/>
    </w:pPr>
  </w:style>
  <w:style w:type="character" w:styleId="CommentReference">
    <w:name w:val="annotation reference"/>
    <w:basedOn w:val="DefaultParagraphFont"/>
    <w:uiPriority w:val="99"/>
    <w:unhideWhenUsed/>
    <w:rsid w:val="00290FCF"/>
    <w:rPr>
      <w:sz w:val="16"/>
      <w:szCs w:val="16"/>
    </w:rPr>
  </w:style>
  <w:style w:type="paragraph" w:styleId="CommentText">
    <w:name w:val="annotation text"/>
    <w:basedOn w:val="Normal"/>
    <w:link w:val="CommentTextChar"/>
    <w:uiPriority w:val="99"/>
    <w:unhideWhenUsed/>
    <w:rsid w:val="00290FCF"/>
    <w:pPr>
      <w:spacing w:line="240" w:lineRule="auto"/>
    </w:pPr>
    <w:rPr>
      <w:sz w:val="20"/>
      <w:szCs w:val="20"/>
    </w:rPr>
  </w:style>
  <w:style w:type="character" w:customStyle="1" w:styleId="CommentTextChar">
    <w:name w:val="Comment Text Char"/>
    <w:basedOn w:val="DefaultParagraphFont"/>
    <w:link w:val="CommentText"/>
    <w:uiPriority w:val="99"/>
    <w:rsid w:val="00290FCF"/>
    <w:rPr>
      <w:sz w:val="20"/>
      <w:szCs w:val="20"/>
      <w:lang w:val="en-US"/>
    </w:rPr>
  </w:style>
  <w:style w:type="paragraph" w:styleId="CommentSubject">
    <w:name w:val="annotation subject"/>
    <w:basedOn w:val="CommentText"/>
    <w:next w:val="CommentText"/>
    <w:link w:val="CommentSubjectChar"/>
    <w:uiPriority w:val="99"/>
    <w:semiHidden/>
    <w:unhideWhenUsed/>
    <w:rsid w:val="00290FCF"/>
    <w:rPr>
      <w:b/>
      <w:bCs/>
    </w:rPr>
  </w:style>
  <w:style w:type="character" w:customStyle="1" w:styleId="CommentSubjectChar">
    <w:name w:val="Comment Subject Char"/>
    <w:basedOn w:val="CommentTextChar"/>
    <w:link w:val="CommentSubject"/>
    <w:uiPriority w:val="99"/>
    <w:semiHidden/>
    <w:rsid w:val="00290FCF"/>
    <w:rPr>
      <w:b/>
      <w:bCs/>
      <w:sz w:val="20"/>
      <w:szCs w:val="20"/>
      <w:lang w:val="en-US"/>
    </w:rPr>
  </w:style>
  <w:style w:type="paragraph" w:styleId="BalloonText">
    <w:name w:val="Balloon Text"/>
    <w:basedOn w:val="Normal"/>
    <w:link w:val="BalloonTextChar"/>
    <w:uiPriority w:val="99"/>
    <w:semiHidden/>
    <w:unhideWhenUsed/>
    <w:rsid w:val="002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FCF"/>
    <w:rPr>
      <w:rFonts w:ascii="Segoe UI" w:hAnsi="Segoe UI" w:cs="Segoe UI"/>
      <w:sz w:val="18"/>
      <w:szCs w:val="18"/>
      <w:lang w:val="en-US"/>
    </w:rPr>
  </w:style>
  <w:style w:type="character" w:styleId="Hyperlink">
    <w:name w:val="Hyperlink"/>
    <w:basedOn w:val="DefaultParagraphFont"/>
    <w:uiPriority w:val="99"/>
    <w:unhideWhenUsed/>
    <w:rsid w:val="00290FCF"/>
    <w:rPr>
      <w:color w:val="0563C1" w:themeColor="hyperlink"/>
      <w:u w:val="single"/>
    </w:rPr>
  </w:style>
  <w:style w:type="paragraph" w:styleId="FootnoteText">
    <w:name w:val="footnote text"/>
    <w:basedOn w:val="Normal"/>
    <w:link w:val="FootnoteTextChar"/>
    <w:uiPriority w:val="99"/>
    <w:semiHidden/>
    <w:unhideWhenUsed/>
    <w:rsid w:val="00290F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0FCF"/>
    <w:rPr>
      <w:sz w:val="20"/>
      <w:szCs w:val="20"/>
      <w:lang w:val="en-US"/>
    </w:rPr>
  </w:style>
  <w:style w:type="character" w:styleId="FootnoteReference">
    <w:name w:val="footnote reference"/>
    <w:basedOn w:val="DefaultParagraphFont"/>
    <w:uiPriority w:val="99"/>
    <w:unhideWhenUsed/>
    <w:rsid w:val="00290FCF"/>
    <w:rPr>
      <w:vertAlign w:val="superscript"/>
    </w:rPr>
  </w:style>
  <w:style w:type="paragraph" w:customStyle="1" w:styleId="EndNoteBibliographyTitle">
    <w:name w:val="EndNote Bibliography Title"/>
    <w:basedOn w:val="Normal"/>
    <w:link w:val="EndNoteBibliographyTitleChar"/>
    <w:rsid w:val="00290FC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FCF"/>
    <w:rPr>
      <w:rFonts w:ascii="Calibri" w:hAnsi="Calibri" w:cs="Calibri"/>
      <w:noProof/>
      <w:lang w:val="en-US"/>
    </w:rPr>
  </w:style>
  <w:style w:type="paragraph" w:customStyle="1" w:styleId="BodyText">
    <w:name w:val="BodyText"/>
    <w:basedOn w:val="Normal"/>
    <w:link w:val="BodyTextChar"/>
    <w:rsid w:val="00290FCF"/>
    <w:pPr>
      <w:spacing w:after="120" w:line="240" w:lineRule="auto"/>
    </w:pPr>
    <w:rPr>
      <w:rFonts w:ascii="Times New Roman" w:eastAsia="Times New Roman" w:hAnsi="Times New Roman" w:cs="Times New Roman"/>
      <w:sz w:val="24"/>
      <w:szCs w:val="24"/>
    </w:rPr>
  </w:style>
  <w:style w:type="character" w:customStyle="1" w:styleId="BodyTextChar">
    <w:name w:val="BodyText Char"/>
    <w:link w:val="BodyText"/>
    <w:rsid w:val="00290FCF"/>
    <w:rPr>
      <w:rFonts w:ascii="Times New Roman" w:eastAsia="Times New Roman" w:hAnsi="Times New Roman" w:cs="Times New Roman"/>
      <w:sz w:val="24"/>
      <w:szCs w:val="24"/>
      <w:lang w:val="en-US"/>
    </w:rPr>
  </w:style>
  <w:style w:type="paragraph" w:customStyle="1" w:styleId="ChapterHeading">
    <w:name w:val="ChapterHeading"/>
    <w:link w:val="ChapterHeadingChar"/>
    <w:qFormat/>
    <w:rsid w:val="00290FCF"/>
    <w:pPr>
      <w:keepNext/>
      <w:spacing w:after="240" w:line="240" w:lineRule="auto"/>
      <w:outlineLvl w:val="0"/>
    </w:pPr>
    <w:rPr>
      <w:rFonts w:ascii="Arial" w:eastAsia="Times New Roman" w:hAnsi="Arial" w:cs="Times New Roman"/>
      <w:b/>
      <w:bCs/>
      <w:sz w:val="36"/>
      <w:szCs w:val="24"/>
      <w:lang w:val="en-US"/>
    </w:rPr>
  </w:style>
  <w:style w:type="character" w:customStyle="1" w:styleId="ChapterHeadingChar">
    <w:name w:val="ChapterHeading Char"/>
    <w:basedOn w:val="DefaultParagraphFont"/>
    <w:link w:val="ChapterHeading"/>
    <w:rsid w:val="00290FCF"/>
    <w:rPr>
      <w:rFonts w:ascii="Arial" w:eastAsia="Times New Roman" w:hAnsi="Arial" w:cs="Times New Roman"/>
      <w:b/>
      <w:bCs/>
      <w:sz w:val="36"/>
      <w:szCs w:val="24"/>
      <w:lang w:val="en-US"/>
    </w:rPr>
  </w:style>
  <w:style w:type="paragraph" w:customStyle="1" w:styleId="Level1Heading">
    <w:name w:val="Level1Heading"/>
    <w:qFormat/>
    <w:rsid w:val="00290FCF"/>
    <w:pPr>
      <w:keepNext/>
      <w:spacing w:before="240" w:after="240" w:line="240" w:lineRule="auto"/>
      <w:jc w:val="center"/>
      <w:outlineLvl w:val="1"/>
    </w:pPr>
    <w:rPr>
      <w:rFonts w:ascii="Arial" w:eastAsia="Times New Roman" w:hAnsi="Arial" w:cs="Times New Roman"/>
      <w:b/>
      <w:bCs/>
      <w:sz w:val="32"/>
      <w:szCs w:val="24"/>
      <w:lang w:val="en-US"/>
    </w:rPr>
  </w:style>
  <w:style w:type="paragraph" w:customStyle="1" w:styleId="Level3Heading">
    <w:name w:val="Level3Heading"/>
    <w:qFormat/>
    <w:rsid w:val="00290FCF"/>
    <w:pPr>
      <w:keepNext/>
      <w:spacing w:before="240" w:after="240" w:line="240" w:lineRule="auto"/>
      <w:outlineLvl w:val="3"/>
    </w:pPr>
    <w:rPr>
      <w:rFonts w:ascii="Times New Roman" w:eastAsia="Times New Roman" w:hAnsi="Times New Roman" w:cs="Times New Roman"/>
      <w:b/>
      <w:bCs/>
      <w:sz w:val="24"/>
      <w:szCs w:val="24"/>
      <w:lang w:val="en-US"/>
    </w:rPr>
  </w:style>
  <w:style w:type="paragraph" w:customStyle="1" w:styleId="text">
    <w:name w:val="text"/>
    <w:basedOn w:val="Normal"/>
    <w:link w:val="textChar"/>
    <w:qFormat/>
    <w:rsid w:val="00290FCF"/>
    <w:pPr>
      <w:spacing w:after="0" w:line="240" w:lineRule="auto"/>
    </w:pPr>
    <w:rPr>
      <w:rFonts w:ascii="Times New Roman" w:hAnsi="Times New Roman"/>
      <w:sz w:val="24"/>
    </w:rPr>
  </w:style>
  <w:style w:type="character" w:customStyle="1" w:styleId="textChar">
    <w:name w:val="text Char"/>
    <w:basedOn w:val="DefaultParagraphFont"/>
    <w:link w:val="text"/>
    <w:rsid w:val="00290FCF"/>
    <w:rPr>
      <w:rFonts w:ascii="Times New Roman" w:hAnsi="Times New Roman"/>
      <w:sz w:val="24"/>
      <w:lang w:val="en-US"/>
    </w:rPr>
  </w:style>
  <w:style w:type="character" w:customStyle="1" w:styleId="apple-converted-space">
    <w:name w:val="apple-converted-space"/>
    <w:basedOn w:val="DefaultParagraphFont"/>
    <w:rsid w:val="00290FCF"/>
  </w:style>
  <w:style w:type="paragraph" w:customStyle="1" w:styleId="Heading41">
    <w:name w:val="Heading 41"/>
    <w:basedOn w:val="Normal"/>
    <w:next w:val="Normal"/>
    <w:uiPriority w:val="9"/>
    <w:semiHidden/>
    <w:unhideWhenUsed/>
    <w:qFormat/>
    <w:rsid w:val="00290FCF"/>
    <w:pPr>
      <w:keepNext/>
      <w:spacing w:before="240" w:after="60" w:line="240" w:lineRule="auto"/>
      <w:outlineLvl w:val="3"/>
    </w:pPr>
    <w:rPr>
      <w:rFonts w:eastAsia="Times New Roman"/>
      <w:b/>
      <w:bCs/>
      <w:sz w:val="28"/>
      <w:szCs w:val="28"/>
    </w:rPr>
  </w:style>
  <w:style w:type="numbering" w:customStyle="1" w:styleId="NoList1">
    <w:name w:val="No List1"/>
    <w:next w:val="NoList"/>
    <w:uiPriority w:val="99"/>
    <w:semiHidden/>
    <w:unhideWhenUsed/>
    <w:rsid w:val="00290FCF"/>
  </w:style>
  <w:style w:type="paragraph" w:customStyle="1" w:styleId="ParagraphIndent">
    <w:name w:val="ParagraphIndent"/>
    <w:link w:val="ParagraphIndentChar"/>
    <w:qFormat/>
    <w:rsid w:val="00290FCF"/>
    <w:pPr>
      <w:spacing w:after="0" w:line="240" w:lineRule="auto"/>
      <w:ind w:firstLine="360"/>
    </w:pPr>
    <w:rPr>
      <w:rFonts w:ascii="Times New Roman" w:eastAsia="Calibri" w:hAnsi="Times New Roman" w:cs="Times New Roman"/>
      <w:color w:val="000000"/>
      <w:sz w:val="24"/>
      <w:szCs w:val="24"/>
      <w:lang w:val="en-US"/>
    </w:rPr>
  </w:style>
  <w:style w:type="character" w:customStyle="1" w:styleId="ParagraphIndentChar">
    <w:name w:val="ParagraphIndent Char"/>
    <w:link w:val="ParagraphIndent"/>
    <w:rsid w:val="00290FCF"/>
    <w:rPr>
      <w:rFonts w:ascii="Times New Roman" w:eastAsia="Calibri" w:hAnsi="Times New Roman" w:cs="Times New Roman"/>
      <w:color w:val="000000"/>
      <w:sz w:val="24"/>
      <w:szCs w:val="24"/>
      <w:lang w:val="en-US"/>
    </w:rPr>
  </w:style>
  <w:style w:type="paragraph" w:customStyle="1" w:styleId="ParagraphNoIndent">
    <w:name w:val="ParagraphNoInden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ReportType">
    <w:name w:val="ReportType"/>
    <w:qFormat/>
    <w:rsid w:val="00290FCF"/>
    <w:pPr>
      <w:spacing w:after="0" w:line="240" w:lineRule="auto"/>
    </w:pPr>
    <w:rPr>
      <w:rFonts w:ascii="Times New Roman" w:eastAsia="Times New Roman" w:hAnsi="Times New Roman" w:cs="Times New Roman"/>
      <w:b/>
      <w:bCs/>
      <w:i/>
      <w:sz w:val="36"/>
      <w:szCs w:val="36"/>
      <w:lang w:val="en-US"/>
    </w:rPr>
  </w:style>
  <w:style w:type="paragraph" w:customStyle="1" w:styleId="NumberLine">
    <w:name w:val="NumberLine"/>
    <w:qFormat/>
    <w:rsid w:val="00290FCF"/>
    <w:pPr>
      <w:spacing w:after="0" w:line="240" w:lineRule="auto"/>
    </w:pPr>
    <w:rPr>
      <w:rFonts w:ascii="Arial" w:eastAsia="Times New Roman" w:hAnsi="Arial" w:cs="Times New Roman"/>
      <w:b/>
      <w:bCs/>
      <w:sz w:val="28"/>
      <w:szCs w:val="28"/>
      <w:lang w:val="en-US"/>
    </w:rPr>
  </w:style>
  <w:style w:type="paragraph" w:customStyle="1" w:styleId="ReportTitle">
    <w:name w:val="ReportTitle"/>
    <w:uiPriority w:val="99"/>
    <w:qFormat/>
    <w:rsid w:val="00290FCF"/>
    <w:pPr>
      <w:spacing w:after="0" w:line="240" w:lineRule="auto"/>
    </w:pPr>
    <w:rPr>
      <w:rFonts w:ascii="Arial" w:eastAsia="Times New Roman" w:hAnsi="Arial" w:cs="Times New Roman"/>
      <w:b/>
      <w:bCs/>
      <w:sz w:val="36"/>
      <w:szCs w:val="36"/>
      <w:lang w:val="en-US"/>
    </w:rPr>
  </w:style>
  <w:style w:type="paragraph" w:customStyle="1" w:styleId="PageNumber0">
    <w:name w:val="PageNumber"/>
    <w:qFormat/>
    <w:rsid w:val="00290FCF"/>
    <w:pPr>
      <w:spacing w:after="0" w:line="240" w:lineRule="auto"/>
      <w:jc w:val="center"/>
    </w:pPr>
    <w:rPr>
      <w:rFonts w:ascii="Times New Roman" w:eastAsia="Calibri" w:hAnsi="Times New Roman" w:cs="Times New Roman"/>
      <w:sz w:val="24"/>
      <w:szCs w:val="24"/>
      <w:lang w:val="en-US"/>
    </w:rPr>
  </w:style>
  <w:style w:type="paragraph" w:customStyle="1" w:styleId="FrontMatterHead">
    <w:name w:val="FrontMatterHead"/>
    <w:qFormat/>
    <w:rsid w:val="00290FCF"/>
    <w:pPr>
      <w:keepNext/>
      <w:spacing w:before="240" w:after="60" w:line="240" w:lineRule="auto"/>
    </w:pPr>
    <w:rPr>
      <w:rFonts w:ascii="Arial" w:eastAsia="Calibri" w:hAnsi="Arial" w:cs="Arial"/>
      <w:b/>
      <w:sz w:val="32"/>
      <w:szCs w:val="32"/>
      <w:lang w:val="en-US"/>
    </w:rPr>
  </w:style>
  <w:style w:type="paragraph" w:customStyle="1" w:styleId="PreparedForText">
    <w:name w:val="PreparedFor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aragraphNoIndentBold">
    <w:name w:val="ParagraphNoIndentBold"/>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ractNumber">
    <w:name w:val="ContractNumber"/>
    <w:next w:val="ParagraphNoIndent"/>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Investigators">
    <w:name w:val="Investigators"/>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ublicationNumberDate">
    <w:name w:val="PublicationNumberDate"/>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ents">
    <w:name w:val="Contents"/>
    <w:qFormat/>
    <w:rsid w:val="00290FCF"/>
    <w:pPr>
      <w:keepNext/>
      <w:spacing w:after="0" w:line="240" w:lineRule="auto"/>
      <w:jc w:val="center"/>
    </w:pPr>
    <w:rPr>
      <w:rFonts w:ascii="Arial" w:eastAsia="Calibri" w:hAnsi="Arial" w:cs="Arial"/>
      <w:b/>
      <w:sz w:val="36"/>
      <w:szCs w:val="32"/>
      <w:lang w:val="en-US"/>
    </w:rPr>
  </w:style>
  <w:style w:type="paragraph" w:customStyle="1" w:styleId="TitlePageReportNumber">
    <w:name w:val="Title Page Report Number"/>
    <w:basedOn w:val="Normal"/>
    <w:rsid w:val="00290FCF"/>
    <w:pPr>
      <w:spacing w:after="0" w:line="240" w:lineRule="auto"/>
    </w:pPr>
    <w:rPr>
      <w:rFonts w:ascii="Arial" w:eastAsia="Times" w:hAnsi="Arial" w:cs="Times New Roman"/>
      <w:b/>
      <w:sz w:val="28"/>
      <w:szCs w:val="20"/>
    </w:rPr>
  </w:style>
  <w:style w:type="paragraph" w:customStyle="1" w:styleId="BodyText1">
    <w:name w:val="Body Text1"/>
    <w:basedOn w:val="Normal"/>
    <w:next w:val="BodyText0"/>
    <w:link w:val="BodyTextChar0"/>
    <w:uiPriority w:val="1"/>
    <w:qFormat/>
    <w:rsid w:val="00290FCF"/>
    <w:pPr>
      <w:spacing w:after="240"/>
    </w:pPr>
    <w:rPr>
      <w:rFonts w:ascii="Times New Roman" w:hAnsi="Times New Roman"/>
    </w:rPr>
  </w:style>
  <w:style w:type="character" w:customStyle="1" w:styleId="BodyTextChar0">
    <w:name w:val="Body Text Char"/>
    <w:basedOn w:val="DefaultParagraphFont"/>
    <w:link w:val="BodyText1"/>
    <w:uiPriority w:val="1"/>
    <w:rsid w:val="00290FCF"/>
    <w:rPr>
      <w:rFonts w:ascii="Times New Roman" w:hAnsi="Times New Roman"/>
      <w:lang w:val="en-US"/>
    </w:rPr>
  </w:style>
  <w:style w:type="paragraph" w:customStyle="1" w:styleId="KeyQuestion">
    <w:name w:val="KeyQuestion"/>
    <w:basedOn w:val="Normal"/>
    <w:qFormat/>
    <w:rsid w:val="00290FCF"/>
    <w:pPr>
      <w:spacing w:after="0" w:line="240" w:lineRule="auto"/>
      <w:ind w:left="720" w:hanging="720"/>
    </w:pPr>
    <w:rPr>
      <w:rFonts w:ascii="Arial" w:hAnsi="Arial"/>
    </w:rPr>
  </w:style>
  <w:style w:type="paragraph" w:customStyle="1" w:styleId="KeyQuestion2">
    <w:name w:val="KeyQuestion2"/>
    <w:link w:val="KeyQuestion2Char"/>
    <w:qFormat/>
    <w:rsid w:val="00290FCF"/>
    <w:pPr>
      <w:spacing w:after="0" w:line="240" w:lineRule="auto"/>
      <w:ind w:left="1440" w:hanging="720"/>
    </w:pPr>
    <w:rPr>
      <w:rFonts w:ascii="Arial" w:hAnsi="Arial"/>
      <w:lang w:val="en-US"/>
    </w:rPr>
  </w:style>
  <w:style w:type="character" w:customStyle="1" w:styleId="KeyQuestion2Char">
    <w:name w:val="KeyQuestion2 Char"/>
    <w:basedOn w:val="DefaultParagraphFont"/>
    <w:link w:val="KeyQuestion2"/>
    <w:rsid w:val="00290FCF"/>
    <w:rPr>
      <w:rFonts w:ascii="Arial" w:hAnsi="Arial"/>
      <w:lang w:val="en-US"/>
    </w:rPr>
  </w:style>
  <w:style w:type="paragraph" w:customStyle="1" w:styleId="Level2Heading">
    <w:name w:val="Level2Heading"/>
    <w:qFormat/>
    <w:rsid w:val="00290FCF"/>
    <w:pPr>
      <w:keepNext/>
      <w:spacing w:before="240" w:after="240" w:line="240" w:lineRule="auto"/>
      <w:outlineLvl w:val="2"/>
    </w:pPr>
    <w:rPr>
      <w:rFonts w:ascii="Arial" w:eastAsia="Times New Roman" w:hAnsi="Arial" w:cs="Times New Roman"/>
      <w:b/>
      <w:bCs/>
      <w:sz w:val="28"/>
      <w:szCs w:val="24"/>
      <w:lang w:val="en-US"/>
    </w:rPr>
  </w:style>
  <w:style w:type="table" w:customStyle="1" w:styleId="TableGrid1">
    <w:name w:val="Table Grid1"/>
    <w:basedOn w:val="TableNormal"/>
    <w:next w:val="TableGrid"/>
    <w:uiPriority w:val="5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HRQ1">
    <w:name w:val="AHRQ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paragraph" w:styleId="TOC1">
    <w:name w:val="toc 1"/>
    <w:basedOn w:val="Normal"/>
    <w:next w:val="Normal"/>
    <w:autoRedefine/>
    <w:uiPriority w:val="39"/>
    <w:rsid w:val="00290FCF"/>
    <w:pPr>
      <w:tabs>
        <w:tab w:val="right" w:leader="dot" w:pos="9350"/>
      </w:tabs>
      <w:spacing w:after="0" w:line="240" w:lineRule="auto"/>
    </w:pPr>
    <w:rPr>
      <w:rFonts w:ascii="Times New Roman" w:eastAsia="Times New Roman" w:hAnsi="Times New Roman" w:cs="Times New Roman"/>
      <w:b/>
      <w:noProof/>
      <w:sz w:val="24"/>
      <w:szCs w:val="24"/>
      <w:lang w:val="en-CA"/>
    </w:rPr>
  </w:style>
  <w:style w:type="paragraph" w:styleId="TOC2">
    <w:name w:val="toc 2"/>
    <w:basedOn w:val="Normal"/>
    <w:next w:val="Normal"/>
    <w:autoRedefine/>
    <w:uiPriority w:val="39"/>
    <w:rsid w:val="00290FCF"/>
    <w:pPr>
      <w:spacing w:after="0" w:line="240" w:lineRule="auto"/>
      <w:ind w:left="240"/>
    </w:pPr>
    <w:rPr>
      <w:rFonts w:ascii="Times New Roman" w:eastAsia="Times New Roman" w:hAnsi="Times New Roman" w:cs="Times New Roman"/>
      <w:sz w:val="24"/>
      <w:szCs w:val="24"/>
      <w:lang w:val="en-CA"/>
    </w:rPr>
  </w:style>
  <w:style w:type="paragraph" w:customStyle="1" w:styleId="TableTitle">
    <w:name w:val="TableTitle"/>
    <w:link w:val="TableTitleChar"/>
    <w:qFormat/>
    <w:rsid w:val="00290FCF"/>
    <w:pPr>
      <w:keepNext/>
      <w:spacing w:before="240" w:after="0" w:line="240" w:lineRule="auto"/>
    </w:pPr>
    <w:rPr>
      <w:rFonts w:ascii="Arial" w:eastAsia="Calibri" w:hAnsi="Arial" w:cs="Times New Roman"/>
      <w:b/>
      <w:color w:val="000000"/>
      <w:sz w:val="20"/>
      <w:szCs w:val="24"/>
      <w:lang w:val="en-US"/>
    </w:rPr>
  </w:style>
  <w:style w:type="character" w:customStyle="1" w:styleId="TableTitleChar">
    <w:name w:val="TableTitle Char"/>
    <w:link w:val="TableTitle"/>
    <w:rsid w:val="00290FCF"/>
    <w:rPr>
      <w:rFonts w:ascii="Arial" w:eastAsia="Calibri" w:hAnsi="Arial" w:cs="Times New Roman"/>
      <w:b/>
      <w:color w:val="000000"/>
      <w:sz w:val="20"/>
      <w:szCs w:val="24"/>
      <w:lang w:val="en-US"/>
    </w:rPr>
  </w:style>
  <w:style w:type="paragraph" w:customStyle="1" w:styleId="TableNote">
    <w:name w:val="TableNote"/>
    <w:link w:val="TableNoteChar"/>
    <w:qFormat/>
    <w:rsid w:val="00290FCF"/>
    <w:pPr>
      <w:spacing w:after="120" w:line="240" w:lineRule="auto"/>
    </w:pPr>
    <w:rPr>
      <w:rFonts w:ascii="Times New Roman" w:eastAsia="Times New Roman" w:hAnsi="Times New Roman" w:cs="Times New Roman"/>
      <w:bCs/>
      <w:sz w:val="18"/>
      <w:szCs w:val="24"/>
      <w:lang w:val="en-US"/>
    </w:rPr>
  </w:style>
  <w:style w:type="character" w:customStyle="1" w:styleId="TableNoteChar">
    <w:name w:val="TableNote Char"/>
    <w:link w:val="TableNote"/>
    <w:rsid w:val="00290FCF"/>
    <w:rPr>
      <w:rFonts w:ascii="Times New Roman" w:eastAsia="Times New Roman" w:hAnsi="Times New Roman" w:cs="Times New Roman"/>
      <w:bCs/>
      <w:sz w:val="18"/>
      <w:szCs w:val="24"/>
      <w:lang w:val="en-US"/>
    </w:rPr>
  </w:style>
  <w:style w:type="paragraph" w:customStyle="1" w:styleId="Reference">
    <w:name w:val="Reference"/>
    <w:qFormat/>
    <w:rsid w:val="00290FCF"/>
    <w:pPr>
      <w:keepLines/>
      <w:spacing w:before="120" w:after="120" w:line="240" w:lineRule="auto"/>
      <w:ind w:left="720" w:hanging="720"/>
    </w:pPr>
    <w:rPr>
      <w:rFonts w:ascii="Times New Roman" w:eastAsia="Times New Roman" w:hAnsi="Times New Roman" w:cs="Times New Roman"/>
      <w:bCs/>
      <w:sz w:val="20"/>
      <w:szCs w:val="24"/>
      <w:lang w:val="en-US"/>
    </w:rPr>
  </w:style>
  <w:style w:type="paragraph" w:customStyle="1" w:styleId="Level5Heading">
    <w:name w:val="Level5Heading"/>
    <w:qFormat/>
    <w:rsid w:val="00290FCF"/>
    <w:pPr>
      <w:keepNext/>
      <w:spacing w:before="240" w:after="0" w:line="240" w:lineRule="auto"/>
      <w:outlineLvl w:val="5"/>
    </w:pPr>
    <w:rPr>
      <w:rFonts w:ascii="Arial" w:eastAsia="Times New Roman" w:hAnsi="Arial" w:cs="Times New Roman"/>
      <w:b/>
      <w:bCs/>
      <w:sz w:val="24"/>
      <w:szCs w:val="24"/>
      <w:lang w:val="en-US"/>
    </w:rPr>
  </w:style>
  <w:style w:type="paragraph" w:customStyle="1" w:styleId="PreparedByText">
    <w:name w:val="PreparedBy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SuggestedCitation">
    <w:name w:val="SuggestedCitation"/>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ContentsSubhead">
    <w:name w:val="ContentsSubhead"/>
    <w:qFormat/>
    <w:rsid w:val="00290FCF"/>
    <w:pPr>
      <w:keepNext/>
      <w:spacing w:before="240" w:after="0" w:line="240" w:lineRule="auto"/>
    </w:pPr>
    <w:rPr>
      <w:rFonts w:ascii="Times New Roman" w:eastAsia="Times New Roman" w:hAnsi="Times New Roman" w:cs="Times New Roman"/>
      <w:b/>
      <w:bCs/>
      <w:sz w:val="24"/>
      <w:szCs w:val="28"/>
      <w:lang w:val="en-US"/>
    </w:rPr>
  </w:style>
  <w:style w:type="paragraph" w:customStyle="1" w:styleId="Level4Heading">
    <w:name w:val="Level4Heading"/>
    <w:qFormat/>
    <w:rsid w:val="00290FCF"/>
    <w:pPr>
      <w:keepNext/>
      <w:spacing w:before="240" w:after="240" w:line="240" w:lineRule="auto"/>
      <w:outlineLvl w:val="4"/>
    </w:pPr>
    <w:rPr>
      <w:rFonts w:ascii="Times New Roman" w:eastAsia="Times New Roman" w:hAnsi="Times New Roman" w:cs="Times New Roman"/>
      <w:bCs/>
      <w:i/>
      <w:sz w:val="24"/>
      <w:szCs w:val="24"/>
      <w:lang w:val="en-US"/>
    </w:rPr>
  </w:style>
  <w:style w:type="paragraph" w:customStyle="1" w:styleId="TableColumnHead">
    <w:name w:val="TableColumnHead"/>
    <w:qFormat/>
    <w:rsid w:val="00290FCF"/>
    <w:pPr>
      <w:spacing w:after="0" w:line="240" w:lineRule="auto"/>
      <w:jc w:val="center"/>
    </w:pPr>
    <w:rPr>
      <w:rFonts w:ascii="Arial" w:eastAsia="Calibri" w:hAnsi="Arial" w:cs="Arial"/>
      <w:b/>
      <w:bCs/>
      <w:sz w:val="18"/>
      <w:szCs w:val="18"/>
      <w:lang w:val="en-US"/>
    </w:rPr>
  </w:style>
  <w:style w:type="paragraph" w:customStyle="1" w:styleId="TableSubhead">
    <w:name w:val="TableSubhead"/>
    <w:qFormat/>
    <w:rsid w:val="00290FCF"/>
    <w:pPr>
      <w:spacing w:after="0" w:line="240" w:lineRule="auto"/>
    </w:pPr>
    <w:rPr>
      <w:rFonts w:ascii="Arial" w:eastAsia="Calibri" w:hAnsi="Arial" w:cs="Arial"/>
      <w:b/>
      <w:i/>
      <w:sz w:val="18"/>
      <w:szCs w:val="18"/>
      <w:lang w:val="en-US"/>
    </w:rPr>
  </w:style>
  <w:style w:type="paragraph" w:customStyle="1" w:styleId="TableText">
    <w:name w:val="TableText"/>
    <w:link w:val="TableTextChar"/>
    <w:qFormat/>
    <w:rsid w:val="00290FCF"/>
    <w:pPr>
      <w:spacing w:after="0" w:line="240" w:lineRule="auto"/>
    </w:pPr>
    <w:rPr>
      <w:rFonts w:ascii="Arial" w:eastAsia="Calibri" w:hAnsi="Arial" w:cs="Arial"/>
      <w:sz w:val="18"/>
      <w:szCs w:val="18"/>
      <w:lang w:val="en-US"/>
    </w:rPr>
  </w:style>
  <w:style w:type="character" w:customStyle="1" w:styleId="TableTextChar">
    <w:name w:val="TableText Char"/>
    <w:link w:val="TableText"/>
    <w:rsid w:val="00290FCF"/>
    <w:rPr>
      <w:rFonts w:ascii="Arial" w:eastAsia="Calibri" w:hAnsi="Arial" w:cs="Arial"/>
      <w:sz w:val="18"/>
      <w:szCs w:val="18"/>
      <w:lang w:val="en-US"/>
    </w:rPr>
  </w:style>
  <w:style w:type="paragraph" w:customStyle="1" w:styleId="Level6Heading">
    <w:name w:val="Level6Heading"/>
    <w:qFormat/>
    <w:rsid w:val="00290FCF"/>
    <w:pPr>
      <w:keepNext/>
      <w:spacing w:before="240" w:after="0" w:line="240" w:lineRule="auto"/>
      <w:outlineLvl w:val="6"/>
    </w:pPr>
    <w:rPr>
      <w:rFonts w:ascii="Times New Roman" w:eastAsia="Times New Roman" w:hAnsi="Times New Roman" w:cs="Times New Roman"/>
      <w:b/>
      <w:bCs/>
      <w:sz w:val="24"/>
      <w:szCs w:val="24"/>
      <w:lang w:val="en-US"/>
    </w:rPr>
  </w:style>
  <w:style w:type="paragraph" w:customStyle="1" w:styleId="Level7Heading">
    <w:name w:val="Level7Heading"/>
    <w:qFormat/>
    <w:rsid w:val="00290FCF"/>
    <w:pPr>
      <w:keepNext/>
      <w:spacing w:after="0" w:line="240" w:lineRule="auto"/>
    </w:pPr>
    <w:rPr>
      <w:rFonts w:ascii="Times New Roman" w:eastAsia="Calibri" w:hAnsi="Times New Roman" w:cs="Times New Roman"/>
      <w:b/>
      <w:color w:val="000000"/>
      <w:sz w:val="24"/>
      <w:szCs w:val="24"/>
      <w:lang w:val="en-US"/>
    </w:rPr>
  </w:style>
  <w:style w:type="paragraph" w:customStyle="1" w:styleId="Level8Heading">
    <w:name w:val="Level8Heading"/>
    <w:qFormat/>
    <w:rsid w:val="00290FCF"/>
    <w:pPr>
      <w:keepNext/>
      <w:spacing w:after="0" w:line="240" w:lineRule="auto"/>
    </w:pPr>
    <w:rPr>
      <w:rFonts w:ascii="Times New Roman" w:eastAsia="Times New Roman" w:hAnsi="Times New Roman" w:cs="Times New Roman"/>
      <w:bCs/>
      <w:i/>
      <w:sz w:val="24"/>
      <w:szCs w:val="24"/>
      <w:lang w:val="en-US"/>
    </w:rPr>
  </w:style>
  <w:style w:type="paragraph" w:customStyle="1" w:styleId="Bullet1">
    <w:name w:val="Bullet1"/>
    <w:qFormat/>
    <w:rsid w:val="00290FCF"/>
    <w:pPr>
      <w:numPr>
        <w:numId w:val="10"/>
      </w:numPr>
      <w:spacing w:after="0" w:line="240" w:lineRule="auto"/>
    </w:pPr>
    <w:rPr>
      <w:rFonts w:ascii="Times New Roman" w:eastAsia="Times New Roman" w:hAnsi="Times New Roman" w:cs="Times New Roman"/>
      <w:bCs/>
      <w:sz w:val="24"/>
      <w:szCs w:val="24"/>
      <w:lang w:val="en-US"/>
    </w:rPr>
  </w:style>
  <w:style w:type="paragraph" w:customStyle="1" w:styleId="Bullet2">
    <w:name w:val="Bullet2"/>
    <w:qFormat/>
    <w:rsid w:val="00290FCF"/>
    <w:pPr>
      <w:numPr>
        <w:ilvl w:val="1"/>
        <w:numId w:val="10"/>
      </w:numPr>
      <w:spacing w:after="0" w:line="240" w:lineRule="auto"/>
      <w:ind w:left="1080"/>
    </w:pPr>
    <w:rPr>
      <w:rFonts w:ascii="Times New Roman" w:eastAsia="Times New Roman" w:hAnsi="Times New Roman" w:cs="Times New Roman"/>
      <w:bCs/>
      <w:sz w:val="24"/>
      <w:szCs w:val="24"/>
      <w:lang w:val="en-US"/>
    </w:rPr>
  </w:style>
  <w:style w:type="paragraph" w:customStyle="1" w:styleId="TableCenteredText">
    <w:name w:val="TableCenteredText"/>
    <w:qFormat/>
    <w:rsid w:val="00290FCF"/>
    <w:pPr>
      <w:spacing w:after="0" w:line="240" w:lineRule="auto"/>
      <w:jc w:val="center"/>
    </w:pPr>
    <w:rPr>
      <w:rFonts w:ascii="Arial" w:eastAsia="Calibri" w:hAnsi="Arial" w:cs="Arial"/>
      <w:sz w:val="18"/>
      <w:szCs w:val="18"/>
      <w:lang w:val="en-US"/>
    </w:rPr>
  </w:style>
  <w:style w:type="paragraph" w:customStyle="1" w:styleId="TableLeftText">
    <w:name w:val="TableLeftText"/>
    <w:qFormat/>
    <w:rsid w:val="00290FCF"/>
    <w:pPr>
      <w:spacing w:after="0" w:line="240" w:lineRule="auto"/>
    </w:pPr>
    <w:rPr>
      <w:rFonts w:ascii="Arial" w:eastAsia="Calibri" w:hAnsi="Arial" w:cs="Arial"/>
      <w:sz w:val="18"/>
      <w:szCs w:val="18"/>
      <w:lang w:val="en-US"/>
    </w:rPr>
  </w:style>
  <w:style w:type="paragraph" w:customStyle="1" w:styleId="TableBoldText">
    <w:name w:val="TableBoldText"/>
    <w:qFormat/>
    <w:rsid w:val="00290FCF"/>
    <w:pPr>
      <w:spacing w:after="0" w:line="240" w:lineRule="auto"/>
    </w:pPr>
    <w:rPr>
      <w:rFonts w:ascii="Arial" w:eastAsia="Calibri" w:hAnsi="Arial" w:cs="Arial"/>
      <w:b/>
      <w:sz w:val="18"/>
      <w:szCs w:val="18"/>
      <w:lang w:val="en-US"/>
    </w:rPr>
  </w:style>
  <w:style w:type="paragraph" w:customStyle="1" w:styleId="Studies1">
    <w:name w:val="Studies1"/>
    <w:qFormat/>
    <w:rsid w:val="00290FCF"/>
    <w:pPr>
      <w:keepLines/>
      <w:spacing w:before="120" w:after="120" w:line="240" w:lineRule="auto"/>
    </w:pPr>
    <w:rPr>
      <w:rFonts w:ascii="Times New Roman" w:eastAsia="Calibri" w:hAnsi="Times New Roman" w:cs="Arial"/>
      <w:color w:val="000000"/>
      <w:sz w:val="24"/>
      <w:szCs w:val="32"/>
      <w:lang w:val="en-US"/>
    </w:rPr>
  </w:style>
  <w:style w:type="paragraph" w:customStyle="1" w:styleId="Studies2">
    <w:name w:val="Studies2"/>
    <w:qFormat/>
    <w:rsid w:val="00290FCF"/>
    <w:pPr>
      <w:keepLines/>
      <w:numPr>
        <w:numId w:val="11"/>
      </w:numPr>
      <w:spacing w:before="120" w:after="120" w:line="240" w:lineRule="auto"/>
      <w:ind w:hanging="720"/>
    </w:pPr>
    <w:rPr>
      <w:rFonts w:ascii="Times New Roman" w:eastAsia="Times" w:hAnsi="Times New Roman" w:cs="Times New Roman"/>
      <w:color w:val="000000"/>
      <w:sz w:val="24"/>
      <w:szCs w:val="24"/>
      <w:lang w:val="en-US"/>
    </w:rPr>
  </w:style>
  <w:style w:type="paragraph" w:customStyle="1" w:styleId="NumberedList">
    <w:name w:val="NumberedList"/>
    <w:basedOn w:val="Bullet1"/>
    <w:qFormat/>
    <w:rsid w:val="00290FCF"/>
    <w:pPr>
      <w:numPr>
        <w:numId w:val="12"/>
      </w:numPr>
      <w:ind w:left="720"/>
    </w:pPr>
  </w:style>
  <w:style w:type="paragraph" w:customStyle="1" w:styleId="ReportSubtitle">
    <w:name w:val="ReportSubtitle"/>
    <w:qFormat/>
    <w:rsid w:val="00290FCF"/>
    <w:pPr>
      <w:spacing w:after="0" w:line="240" w:lineRule="auto"/>
    </w:pPr>
    <w:rPr>
      <w:rFonts w:ascii="Arial" w:eastAsia="Times New Roman" w:hAnsi="Arial" w:cs="Times New Roman"/>
      <w:b/>
      <w:bCs/>
      <w:sz w:val="24"/>
      <w:szCs w:val="24"/>
      <w:lang w:val="en-US"/>
    </w:rPr>
  </w:style>
  <w:style w:type="paragraph" w:customStyle="1" w:styleId="FrontMatterSubhead">
    <w:name w:val="FrontMatterSubhead"/>
    <w:qFormat/>
    <w:rsid w:val="00290FCF"/>
    <w:pPr>
      <w:keepNext/>
      <w:spacing w:before="120" w:after="0" w:line="240" w:lineRule="auto"/>
    </w:pPr>
    <w:rPr>
      <w:rFonts w:ascii="Arial" w:eastAsia="Calibri" w:hAnsi="Arial" w:cs="Arial"/>
      <w:b/>
      <w:sz w:val="24"/>
      <w:szCs w:val="32"/>
      <w:lang w:val="en-US"/>
    </w:rPr>
  </w:style>
  <w:style w:type="paragraph" w:customStyle="1" w:styleId="Default">
    <w:name w:val="Default"/>
    <w:rsid w:val="00290F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igureTitle">
    <w:name w:val="FigureTitle"/>
    <w:basedOn w:val="TableTitle"/>
    <w:qFormat/>
    <w:rsid w:val="00290FCF"/>
  </w:style>
  <w:style w:type="character" w:customStyle="1" w:styleId="paragraph">
    <w:name w:val="paragraph"/>
    <w:basedOn w:val="DefaultParagraphFont"/>
    <w:rsid w:val="00290FCF"/>
  </w:style>
  <w:style w:type="character" w:styleId="Strong">
    <w:name w:val="Strong"/>
    <w:basedOn w:val="DefaultParagraphFont"/>
    <w:uiPriority w:val="22"/>
    <w:qFormat/>
    <w:rsid w:val="00290FCF"/>
    <w:rPr>
      <w:b/>
      <w:bCs/>
    </w:rPr>
  </w:style>
  <w:style w:type="character" w:styleId="Emphasis">
    <w:name w:val="Emphasis"/>
    <w:uiPriority w:val="20"/>
    <w:qFormat/>
    <w:rsid w:val="00290FCF"/>
    <w:rPr>
      <w:b/>
      <w:bCs/>
      <w:i w:val="0"/>
      <w:iCs w:val="0"/>
    </w:rPr>
  </w:style>
  <w:style w:type="character" w:styleId="HTMLCite">
    <w:name w:val="HTML Cite"/>
    <w:uiPriority w:val="99"/>
    <w:semiHidden/>
    <w:unhideWhenUsed/>
    <w:rsid w:val="00290FCF"/>
    <w:rPr>
      <w:i/>
      <w:iCs/>
    </w:rPr>
  </w:style>
  <w:style w:type="character" w:customStyle="1" w:styleId="cit-source">
    <w:name w:val="cit-source"/>
    <w:rsid w:val="00290FCF"/>
  </w:style>
  <w:style w:type="character" w:customStyle="1" w:styleId="cit-pub-date">
    <w:name w:val="cit-pub-date"/>
    <w:rsid w:val="00290FCF"/>
  </w:style>
  <w:style w:type="character" w:customStyle="1" w:styleId="cit-vol5">
    <w:name w:val="cit-vol5"/>
    <w:rsid w:val="00290FCF"/>
  </w:style>
  <w:style w:type="character" w:customStyle="1" w:styleId="cit-fpage">
    <w:name w:val="cit-fpage"/>
    <w:rsid w:val="00290FCF"/>
  </w:style>
  <w:style w:type="paragraph" w:styleId="TOC5">
    <w:name w:val="toc 5"/>
    <w:basedOn w:val="Normal"/>
    <w:next w:val="Normal"/>
    <w:autoRedefine/>
    <w:uiPriority w:val="39"/>
    <w:unhideWhenUsed/>
    <w:rsid w:val="00290FCF"/>
    <w:pPr>
      <w:tabs>
        <w:tab w:val="right" w:leader="dot" w:pos="9350"/>
      </w:tabs>
      <w:spacing w:after="0" w:line="240" w:lineRule="auto"/>
      <w:ind w:left="960" w:hanging="960"/>
    </w:pPr>
    <w:rPr>
      <w:rFonts w:ascii="Times" w:eastAsia="Times New Roman" w:hAnsi="Times" w:cs="Times New Roman"/>
      <w:noProof/>
      <w:sz w:val="24"/>
      <w:szCs w:val="20"/>
    </w:rPr>
  </w:style>
  <w:style w:type="paragraph" w:customStyle="1" w:styleId="BulletBlank">
    <w:name w:val="BulletBlank"/>
    <w:basedOn w:val="List2"/>
    <w:qFormat/>
    <w:rsid w:val="00290FCF"/>
    <w:pPr>
      <w:spacing w:before="120"/>
      <w:contextualSpacing w:val="0"/>
    </w:pPr>
    <w:rPr>
      <w:rFonts w:ascii="Times New Roman" w:hAnsi="Times New Roman"/>
      <w:szCs w:val="24"/>
    </w:rPr>
  </w:style>
  <w:style w:type="paragraph" w:styleId="List2">
    <w:name w:val="List 2"/>
    <w:basedOn w:val="Normal"/>
    <w:uiPriority w:val="99"/>
    <w:semiHidden/>
    <w:unhideWhenUsed/>
    <w:rsid w:val="00290FCF"/>
    <w:pPr>
      <w:spacing w:after="0" w:line="240" w:lineRule="auto"/>
      <w:ind w:left="720" w:hanging="360"/>
      <w:contextualSpacing/>
    </w:pPr>
    <w:rPr>
      <w:rFonts w:ascii="Times" w:eastAsia="Times New Roman" w:hAnsi="Times" w:cs="Times New Roman"/>
      <w:sz w:val="24"/>
      <w:szCs w:val="20"/>
    </w:rPr>
  </w:style>
  <w:style w:type="paragraph" w:styleId="Caption">
    <w:name w:val="caption"/>
    <w:basedOn w:val="Normal"/>
    <w:next w:val="Normal"/>
    <w:uiPriority w:val="35"/>
    <w:unhideWhenUsed/>
    <w:qFormat/>
    <w:rsid w:val="00290FCF"/>
    <w:pPr>
      <w:spacing w:after="200" w:line="240" w:lineRule="auto"/>
    </w:pPr>
    <w:rPr>
      <w:rFonts w:ascii="Times" w:eastAsia="Times New Roman" w:hAnsi="Times" w:cs="Times New Roman"/>
      <w:i/>
      <w:iCs/>
      <w:color w:val="1F497D"/>
      <w:sz w:val="18"/>
      <w:szCs w:val="18"/>
    </w:rPr>
  </w:style>
  <w:style w:type="paragraph" w:customStyle="1" w:styleId="Tabletext0">
    <w:name w:val="Table text"/>
    <w:basedOn w:val="Normal"/>
    <w:qFormat/>
    <w:rsid w:val="00290FCF"/>
    <w:pPr>
      <w:spacing w:after="0" w:line="240" w:lineRule="auto"/>
    </w:pPr>
    <w:rPr>
      <w:rFonts w:ascii="Arial" w:hAnsi="Arial" w:cs="Arial"/>
      <w:sz w:val="18"/>
      <w:szCs w:val="18"/>
    </w:rPr>
  </w:style>
  <w:style w:type="paragraph" w:customStyle="1" w:styleId="TableBulletLM">
    <w:name w:val="Table Bullet LM"/>
    <w:basedOn w:val="ListParagraph"/>
    <w:rsid w:val="00290FCF"/>
    <w:pPr>
      <w:numPr>
        <w:numId w:val="13"/>
      </w:numPr>
      <w:tabs>
        <w:tab w:val="num" w:pos="360"/>
      </w:tabs>
      <w:ind w:left="720" w:firstLine="0"/>
    </w:pPr>
    <w:rPr>
      <w:rFonts w:ascii="Arial" w:hAnsi="Arial" w:cs="Arial"/>
      <w:color w:val="000000"/>
      <w:sz w:val="18"/>
      <w:szCs w:val="18"/>
      <w:shd w:val="clear" w:color="auto" w:fill="FFFFFF"/>
    </w:rPr>
  </w:style>
  <w:style w:type="paragraph" w:styleId="BodyTextIndent2">
    <w:name w:val="Body Text Indent 2"/>
    <w:basedOn w:val="Normal"/>
    <w:link w:val="BodyTextIndent2Char"/>
    <w:rsid w:val="00290FCF"/>
    <w:pPr>
      <w:tabs>
        <w:tab w:val="left" w:pos="720"/>
      </w:tabs>
      <w:spacing w:after="0" w:line="240" w:lineRule="auto"/>
      <w:ind w:left="720" w:hanging="720"/>
    </w:pPr>
    <w:rPr>
      <w:rFonts w:ascii="Times New Roman" w:eastAsia="Times" w:hAnsi="Times New Roman" w:cs="Times New Roman"/>
      <w:sz w:val="24"/>
      <w:szCs w:val="20"/>
    </w:rPr>
  </w:style>
  <w:style w:type="character" w:customStyle="1" w:styleId="BodyTextIndent2Char">
    <w:name w:val="Body Text Indent 2 Char"/>
    <w:basedOn w:val="DefaultParagraphFont"/>
    <w:link w:val="BodyTextIndent2"/>
    <w:rsid w:val="00290FCF"/>
    <w:rPr>
      <w:rFonts w:ascii="Times New Roman" w:eastAsia="Times" w:hAnsi="Times New Roman" w:cs="Times New Roman"/>
      <w:sz w:val="24"/>
      <w:szCs w:val="20"/>
      <w:lang w:val="en-US"/>
    </w:rPr>
  </w:style>
  <w:style w:type="paragraph" w:customStyle="1" w:styleId="AppChapterHeading">
    <w:name w:val="AppChapterHeading"/>
    <w:basedOn w:val="ChapterHeading"/>
    <w:qFormat/>
    <w:rsid w:val="00290FCF"/>
    <w:pPr>
      <w:spacing w:after="120"/>
    </w:pPr>
  </w:style>
  <w:style w:type="paragraph" w:customStyle="1" w:styleId="AppLevel1Heading">
    <w:name w:val="AppLevel1Heading"/>
    <w:basedOn w:val="Normal"/>
    <w:qFormat/>
    <w:rsid w:val="00290FCF"/>
    <w:pPr>
      <w:keepNext/>
      <w:spacing w:before="240" w:after="60" w:line="240" w:lineRule="auto"/>
      <w:outlineLvl w:val="1"/>
    </w:pPr>
    <w:rPr>
      <w:rFonts w:ascii="Arial" w:eastAsia="Times New Roman" w:hAnsi="Arial" w:cs="Times New Roman"/>
      <w:b/>
      <w:bCs/>
      <w:sz w:val="32"/>
      <w:szCs w:val="24"/>
    </w:rPr>
  </w:style>
  <w:style w:type="character" w:customStyle="1" w:styleId="FollowedHyperlink1">
    <w:name w:val="FollowedHyperlink1"/>
    <w:basedOn w:val="DefaultParagraphFont"/>
    <w:uiPriority w:val="99"/>
    <w:semiHidden/>
    <w:unhideWhenUsed/>
    <w:rsid w:val="00290FCF"/>
    <w:rPr>
      <w:color w:val="954F72"/>
      <w:u w:val="single"/>
    </w:rPr>
  </w:style>
  <w:style w:type="paragraph" w:styleId="Revision">
    <w:name w:val="Revision"/>
    <w:hidden/>
    <w:uiPriority w:val="99"/>
    <w:semiHidden/>
    <w:rsid w:val="00290FCF"/>
    <w:pPr>
      <w:spacing w:after="0" w:line="240" w:lineRule="auto"/>
    </w:pPr>
    <w:rPr>
      <w:rFonts w:ascii="Times" w:eastAsia="Times New Roman" w:hAnsi="Times" w:cs="Times New Roman"/>
      <w:sz w:val="24"/>
      <w:szCs w:val="20"/>
      <w:lang w:val="en-US"/>
    </w:rPr>
  </w:style>
  <w:style w:type="paragraph" w:customStyle="1" w:styleId="ReportText">
    <w:name w:val="Report Text"/>
    <w:basedOn w:val="Normal"/>
    <w:qFormat/>
    <w:rsid w:val="00290FCF"/>
    <w:pPr>
      <w:spacing w:after="0" w:line="240" w:lineRule="auto"/>
      <w:ind w:firstLine="720"/>
    </w:pPr>
    <w:rPr>
      <w:rFonts w:ascii="Times New Roman" w:eastAsia="Times New Roman" w:hAnsi="Times New Roman" w:cs="Times New Roman"/>
      <w:sz w:val="24"/>
      <w:szCs w:val="24"/>
    </w:rPr>
  </w:style>
  <w:style w:type="paragraph" w:customStyle="1" w:styleId="Level2">
    <w:name w:val="Level 2"/>
    <w:basedOn w:val="Normal"/>
    <w:qFormat/>
    <w:rsid w:val="00290FCF"/>
    <w:pPr>
      <w:spacing w:after="0" w:line="240" w:lineRule="auto"/>
    </w:pPr>
    <w:rPr>
      <w:rFonts w:ascii="Times New Roman" w:eastAsia="Times New Roman" w:hAnsi="Times New Roman" w:cs="Times New Roman"/>
      <w:b/>
      <w:bCs/>
      <w:sz w:val="28"/>
      <w:szCs w:val="28"/>
    </w:rPr>
  </w:style>
  <w:style w:type="paragraph" w:customStyle="1" w:styleId="Level4">
    <w:name w:val="Level 4"/>
    <w:basedOn w:val="ReportText"/>
    <w:qFormat/>
    <w:rsid w:val="00290FCF"/>
    <w:rPr>
      <w:i/>
    </w:rPr>
  </w:style>
  <w:style w:type="paragraph" w:customStyle="1" w:styleId="Level1">
    <w:name w:val="Level 1"/>
    <w:basedOn w:val="Normal"/>
    <w:qFormat/>
    <w:rsid w:val="00290FCF"/>
    <w:pPr>
      <w:spacing w:after="120" w:line="240" w:lineRule="auto"/>
    </w:pPr>
    <w:rPr>
      <w:rFonts w:ascii="Arial" w:eastAsia="Times New Roman" w:hAnsi="Arial" w:cs="Times New Roman"/>
      <w:b/>
      <w:sz w:val="32"/>
      <w:szCs w:val="32"/>
    </w:rPr>
  </w:style>
  <w:style w:type="paragraph" w:customStyle="1" w:styleId="ChapterHeading0">
    <w:name w:val="Chapter Heading"/>
    <w:basedOn w:val="Normal"/>
    <w:qFormat/>
    <w:rsid w:val="00290FCF"/>
    <w:pPr>
      <w:spacing w:after="120" w:line="240" w:lineRule="auto"/>
      <w:jc w:val="center"/>
    </w:pPr>
    <w:rPr>
      <w:rFonts w:ascii="Arial" w:eastAsia="Times New Roman" w:hAnsi="Arial" w:cs="Times New Roman"/>
      <w:b/>
      <w:sz w:val="36"/>
      <w:szCs w:val="20"/>
    </w:rPr>
  </w:style>
  <w:style w:type="paragraph" w:customStyle="1" w:styleId="AppTableTitle">
    <w:name w:val="AppTableTitle"/>
    <w:basedOn w:val="TableTitle"/>
    <w:qFormat/>
    <w:rsid w:val="00290FCF"/>
  </w:style>
  <w:style w:type="paragraph" w:styleId="TOC3">
    <w:name w:val="toc 3"/>
    <w:basedOn w:val="Normal"/>
    <w:next w:val="Normal"/>
    <w:autoRedefine/>
    <w:uiPriority w:val="39"/>
    <w:unhideWhenUsed/>
    <w:rsid w:val="00290FCF"/>
    <w:pPr>
      <w:spacing w:after="0" w:line="240" w:lineRule="auto"/>
      <w:ind w:left="480"/>
    </w:pPr>
    <w:rPr>
      <w:rFonts w:ascii="Times" w:eastAsia="Times New Roman" w:hAnsi="Times" w:cs="Times New Roman"/>
      <w:sz w:val="24"/>
      <w:szCs w:val="20"/>
    </w:rPr>
  </w:style>
  <w:style w:type="paragraph" w:customStyle="1" w:styleId="KeyQuestion0">
    <w:name w:val="Key Question"/>
    <w:basedOn w:val="Normal"/>
    <w:qFormat/>
    <w:rsid w:val="00290FCF"/>
    <w:pPr>
      <w:spacing w:after="120" w:line="240" w:lineRule="auto"/>
    </w:pPr>
    <w:rPr>
      <w:rFonts w:ascii="Arial" w:eastAsia="Times New Roman" w:hAnsi="Arial" w:cs="Times New Roman"/>
      <w:sz w:val="32"/>
      <w:szCs w:val="24"/>
    </w:rPr>
  </w:style>
  <w:style w:type="paragraph" w:customStyle="1" w:styleId="TableBullet">
    <w:name w:val="TableBullet"/>
    <w:basedOn w:val="TableText"/>
    <w:qFormat/>
    <w:rsid w:val="00290FCF"/>
    <w:pPr>
      <w:numPr>
        <w:numId w:val="14"/>
      </w:numPr>
      <w:ind w:left="360"/>
    </w:pPr>
  </w:style>
  <w:style w:type="paragraph" w:customStyle="1" w:styleId="TableTitleContinued">
    <w:name w:val="TableTitleContinued"/>
    <w:basedOn w:val="TableTitle0"/>
    <w:qFormat/>
    <w:rsid w:val="00290FCF"/>
  </w:style>
  <w:style w:type="paragraph" w:customStyle="1" w:styleId="TableTitle0">
    <w:name w:val="Table Title"/>
    <w:basedOn w:val="Normal"/>
    <w:qFormat/>
    <w:rsid w:val="00290FCF"/>
    <w:pPr>
      <w:spacing w:before="120" w:after="0" w:line="240" w:lineRule="auto"/>
    </w:pPr>
    <w:rPr>
      <w:rFonts w:ascii="Arial" w:eastAsia="Times New Roman" w:hAnsi="Arial" w:cs="Times New Roman"/>
      <w:b/>
      <w:sz w:val="20"/>
      <w:szCs w:val="20"/>
    </w:rPr>
  </w:style>
  <w:style w:type="paragraph" w:customStyle="1" w:styleId="AppCTableTitle">
    <w:name w:val="AppCTableTitle"/>
    <w:basedOn w:val="Caption"/>
    <w:qFormat/>
    <w:rsid w:val="00290FCF"/>
    <w:pPr>
      <w:spacing w:after="0"/>
    </w:pPr>
    <w:rPr>
      <w:rFonts w:ascii="Arial" w:hAnsi="Arial"/>
      <w:b/>
      <w:bCs/>
      <w:i w:val="0"/>
      <w:iCs w:val="0"/>
      <w:color w:val="auto"/>
      <w:sz w:val="20"/>
      <w:szCs w:val="20"/>
    </w:rPr>
  </w:style>
  <w:style w:type="paragraph" w:customStyle="1" w:styleId="ES-Level1Heading">
    <w:name w:val="ES-Level1Heading"/>
    <w:basedOn w:val="Level1Heading"/>
    <w:qFormat/>
    <w:rsid w:val="00290FCF"/>
  </w:style>
  <w:style w:type="paragraph" w:customStyle="1" w:styleId="ES-Level2Heading">
    <w:name w:val="ES-Level2Heading"/>
    <w:basedOn w:val="Level2Heading"/>
    <w:qFormat/>
    <w:rsid w:val="00290FCF"/>
  </w:style>
  <w:style w:type="paragraph" w:customStyle="1" w:styleId="ES-Level3Heading">
    <w:name w:val="ES-Level3Heading"/>
    <w:basedOn w:val="Level3Heading"/>
    <w:qFormat/>
    <w:rsid w:val="00290FCF"/>
    <w:rPr>
      <w:rFonts w:cs="Arial"/>
    </w:rPr>
  </w:style>
  <w:style w:type="character" w:customStyle="1" w:styleId="A32">
    <w:name w:val="A3+2"/>
    <w:uiPriority w:val="99"/>
    <w:rsid w:val="00290FCF"/>
    <w:rPr>
      <w:color w:val="000000"/>
      <w:sz w:val="21"/>
      <w:szCs w:val="21"/>
    </w:rPr>
  </w:style>
  <w:style w:type="paragraph" w:customStyle="1" w:styleId="blankbullet">
    <w:name w:val="blankbullet"/>
    <w:basedOn w:val="Normal"/>
    <w:qFormat/>
    <w:rsid w:val="00290FCF"/>
    <w:pPr>
      <w:spacing w:after="0" w:line="240" w:lineRule="auto"/>
      <w:ind w:left="806" w:hanging="446"/>
    </w:pPr>
    <w:rPr>
      <w:rFonts w:ascii="Times New Roman" w:eastAsia="Calibri" w:hAnsi="Times New Roman" w:cs="Arial"/>
      <w:sz w:val="24"/>
    </w:rPr>
  </w:style>
  <w:style w:type="paragraph" w:customStyle="1" w:styleId="blankbullet2">
    <w:name w:val="blankbullet2"/>
    <w:basedOn w:val="Normal"/>
    <w:qFormat/>
    <w:rsid w:val="00290FCF"/>
    <w:pPr>
      <w:spacing w:after="0" w:line="240" w:lineRule="auto"/>
      <w:ind w:left="1440" w:hanging="634"/>
    </w:pPr>
    <w:rPr>
      <w:rFonts w:ascii="Times New Roman" w:eastAsia="Calibri" w:hAnsi="Times New Roman" w:cs="Arial"/>
      <w:sz w:val="24"/>
      <w:szCs w:val="23"/>
    </w:rPr>
  </w:style>
  <w:style w:type="character" w:customStyle="1" w:styleId="st1">
    <w:name w:val="st1"/>
    <w:rsid w:val="00290FCF"/>
  </w:style>
  <w:style w:type="paragraph" w:customStyle="1" w:styleId="AppTableTitlecontinued">
    <w:name w:val="AppTableTitle(continued)"/>
    <w:basedOn w:val="AppTableTitle"/>
    <w:qFormat/>
    <w:rsid w:val="00290FCF"/>
  </w:style>
  <w:style w:type="paragraph" w:customStyle="1" w:styleId="AppLevel3Heading">
    <w:name w:val="AppLevel3Heading"/>
    <w:basedOn w:val="Normal"/>
    <w:qFormat/>
    <w:rsid w:val="00290FCF"/>
    <w:pPr>
      <w:keepNext/>
      <w:spacing w:before="240" w:after="0" w:line="240" w:lineRule="auto"/>
      <w:outlineLvl w:val="3"/>
    </w:pPr>
    <w:rPr>
      <w:rFonts w:ascii="Arial" w:eastAsia="Times New Roman" w:hAnsi="Arial" w:cs="Times New Roman"/>
      <w:b/>
      <w:bCs/>
      <w:sz w:val="28"/>
      <w:szCs w:val="24"/>
    </w:rPr>
  </w:style>
  <w:style w:type="paragraph" w:customStyle="1" w:styleId="AppLevel2Heading">
    <w:name w:val="AppLevel2Heading"/>
    <w:basedOn w:val="Level2Heading"/>
    <w:qFormat/>
    <w:rsid w:val="00290FCF"/>
  </w:style>
  <w:style w:type="paragraph" w:customStyle="1" w:styleId="ES-Level1HeadingContinued">
    <w:name w:val="ES-Level1HeadingContinued"/>
    <w:basedOn w:val="ES-Level1Heading"/>
    <w:qFormat/>
    <w:rsid w:val="00290FCF"/>
    <w:pPr>
      <w:spacing w:before="0" w:after="0"/>
    </w:pPr>
  </w:style>
  <w:style w:type="paragraph" w:customStyle="1" w:styleId="tabletext1">
    <w:name w:val="table text"/>
    <w:basedOn w:val="Normal"/>
    <w:qFormat/>
    <w:rsid w:val="00290FCF"/>
    <w:pPr>
      <w:spacing w:after="0" w:line="240" w:lineRule="auto"/>
    </w:pPr>
    <w:rPr>
      <w:rFonts w:ascii="Arial" w:eastAsia="Times New Roman" w:hAnsi="Arial" w:cs="Arial"/>
      <w:sz w:val="18"/>
      <w:szCs w:val="18"/>
    </w:rPr>
  </w:style>
  <w:style w:type="paragraph" w:customStyle="1" w:styleId="tableheaders">
    <w:name w:val="table headers"/>
    <w:basedOn w:val="Normal"/>
    <w:qFormat/>
    <w:rsid w:val="00290FCF"/>
    <w:pPr>
      <w:spacing w:after="0" w:line="240" w:lineRule="auto"/>
    </w:pPr>
    <w:rPr>
      <w:rFonts w:ascii="Arial" w:eastAsia="Times New Roman" w:hAnsi="Arial" w:cs="Arial"/>
      <w:b/>
      <w:sz w:val="18"/>
      <w:szCs w:val="18"/>
    </w:rPr>
  </w:style>
  <w:style w:type="paragraph" w:customStyle="1" w:styleId="tablenote0">
    <w:name w:val="table note"/>
    <w:basedOn w:val="Normal"/>
    <w:qFormat/>
    <w:rsid w:val="00290FCF"/>
    <w:pPr>
      <w:spacing w:before="60" w:after="60" w:line="240" w:lineRule="auto"/>
    </w:pPr>
    <w:rPr>
      <w:rFonts w:ascii="Times" w:eastAsia="Times New Roman" w:hAnsi="Times" w:cs="Times New Roman"/>
      <w:sz w:val="18"/>
      <w:szCs w:val="20"/>
    </w:rPr>
  </w:style>
  <w:style w:type="table" w:customStyle="1" w:styleId="TableGridLight1">
    <w:name w:val="Table Grid Light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rsid w:val="00290FCF"/>
  </w:style>
  <w:style w:type="character" w:styleId="PlaceholderText">
    <w:name w:val="Placeholder Text"/>
    <w:uiPriority w:val="99"/>
    <w:semiHidden/>
    <w:rsid w:val="00290FCF"/>
    <w:rPr>
      <w:color w:val="808080"/>
    </w:rPr>
  </w:style>
  <w:style w:type="paragraph" w:styleId="EndnoteText">
    <w:name w:val="endnote text"/>
    <w:basedOn w:val="Normal"/>
    <w:link w:val="EndnoteTextChar"/>
    <w:uiPriority w:val="99"/>
    <w:semiHidden/>
    <w:unhideWhenUsed/>
    <w:rsid w:val="00290FCF"/>
    <w:pPr>
      <w:spacing w:after="0" w:line="240" w:lineRule="auto"/>
    </w:pPr>
    <w:rPr>
      <w:rFonts w:ascii="Times" w:eastAsia="Times New Roman" w:hAnsi="Times" w:cs="Times New Roman"/>
      <w:sz w:val="20"/>
      <w:szCs w:val="20"/>
    </w:rPr>
  </w:style>
  <w:style w:type="character" w:customStyle="1" w:styleId="EndnoteTextChar">
    <w:name w:val="Endnote Text Char"/>
    <w:basedOn w:val="DefaultParagraphFont"/>
    <w:link w:val="EndnoteText"/>
    <w:uiPriority w:val="99"/>
    <w:semiHidden/>
    <w:rsid w:val="00290FCF"/>
    <w:rPr>
      <w:rFonts w:ascii="Times" w:eastAsia="Times New Roman" w:hAnsi="Times" w:cs="Times New Roman"/>
      <w:sz w:val="20"/>
      <w:szCs w:val="20"/>
      <w:lang w:val="en-US"/>
    </w:rPr>
  </w:style>
  <w:style w:type="paragraph" w:customStyle="1" w:styleId="AppTableTitleContinued0">
    <w:name w:val="AppTableTitleContinued"/>
    <w:basedOn w:val="TableTitleContinued"/>
    <w:qFormat/>
    <w:rsid w:val="00290FCF"/>
  </w:style>
  <w:style w:type="paragraph" w:customStyle="1" w:styleId="biblio">
    <w:name w:val="biblio"/>
    <w:basedOn w:val="Normal"/>
    <w:qFormat/>
    <w:rsid w:val="00290FCF"/>
    <w:pPr>
      <w:autoSpaceDE w:val="0"/>
      <w:autoSpaceDN w:val="0"/>
      <w:adjustRightInd w:val="0"/>
      <w:spacing w:after="0" w:line="240" w:lineRule="auto"/>
      <w:ind w:left="720" w:hanging="720"/>
    </w:pPr>
    <w:rPr>
      <w:rFonts w:ascii="Times New Roman" w:eastAsia="Calibri" w:hAnsi="Times New Roman" w:cs="Times New Roman"/>
      <w:sz w:val="20"/>
      <w:szCs w:val="20"/>
    </w:rPr>
  </w:style>
  <w:style w:type="paragraph" w:styleId="Title">
    <w:name w:val="Title"/>
    <w:basedOn w:val="Normal"/>
    <w:next w:val="Normal"/>
    <w:link w:val="TitleChar"/>
    <w:qFormat/>
    <w:rsid w:val="00290FCF"/>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rsid w:val="00290FCF"/>
    <w:rPr>
      <w:rFonts w:ascii="Cambria" w:eastAsia="Times New Roman" w:hAnsi="Cambria" w:cs="Times New Roman"/>
      <w:spacing w:val="-10"/>
      <w:kern w:val="28"/>
      <w:sz w:val="56"/>
      <w:szCs w:val="56"/>
      <w:lang w:val="en-US"/>
    </w:rPr>
  </w:style>
  <w:style w:type="paragraph" w:styleId="TOC6">
    <w:name w:val="toc 6"/>
    <w:basedOn w:val="Normal"/>
    <w:next w:val="Normal"/>
    <w:autoRedefine/>
    <w:uiPriority w:val="39"/>
    <w:unhideWhenUsed/>
    <w:rsid w:val="00290FCF"/>
    <w:pPr>
      <w:tabs>
        <w:tab w:val="right" w:leader="dot" w:pos="9360"/>
      </w:tabs>
      <w:spacing w:after="0" w:line="240" w:lineRule="auto"/>
      <w:ind w:left="1200" w:hanging="1200"/>
    </w:pPr>
    <w:rPr>
      <w:rFonts w:ascii="Times" w:eastAsia="Times New Roman" w:hAnsi="Times" w:cs="Times New Roman"/>
      <w:noProof/>
      <w:sz w:val="24"/>
      <w:szCs w:val="20"/>
    </w:rPr>
  </w:style>
  <w:style w:type="paragraph" w:styleId="TOC7">
    <w:name w:val="toc 7"/>
    <w:basedOn w:val="Normal"/>
    <w:next w:val="Normal"/>
    <w:autoRedefine/>
    <w:uiPriority w:val="39"/>
    <w:unhideWhenUsed/>
    <w:rsid w:val="00290FCF"/>
    <w:pPr>
      <w:tabs>
        <w:tab w:val="right" w:leader="dot" w:pos="9360"/>
      </w:tabs>
      <w:spacing w:after="0" w:line="240" w:lineRule="auto"/>
      <w:ind w:left="1080" w:hanging="720"/>
    </w:pPr>
    <w:rPr>
      <w:rFonts w:ascii="Times" w:eastAsia="Times New Roman" w:hAnsi="Times" w:cs="Times New Roman"/>
      <w:sz w:val="24"/>
      <w:szCs w:val="20"/>
    </w:rPr>
  </w:style>
  <w:style w:type="paragraph" w:customStyle="1" w:styleId="APPFigureTitle">
    <w:name w:val="APPFigureTitle"/>
    <w:basedOn w:val="Normal"/>
    <w:qFormat/>
    <w:rsid w:val="00290FCF"/>
    <w:pPr>
      <w:keepNext/>
      <w:spacing w:before="240" w:after="0" w:line="240" w:lineRule="auto"/>
    </w:pPr>
    <w:rPr>
      <w:rFonts w:ascii="Arial" w:eastAsia="Calibri" w:hAnsi="Arial" w:cs="Times New Roman"/>
      <w:b/>
      <w:color w:val="000000"/>
      <w:sz w:val="20"/>
      <w:szCs w:val="24"/>
    </w:rPr>
  </w:style>
  <w:style w:type="paragraph" w:styleId="TOCHeading">
    <w:name w:val="TOC Heading"/>
    <w:basedOn w:val="Heading1"/>
    <w:next w:val="Normal"/>
    <w:uiPriority w:val="39"/>
    <w:unhideWhenUsed/>
    <w:qFormat/>
    <w:rsid w:val="00290FCF"/>
    <w:pPr>
      <w:outlineLvl w:val="9"/>
    </w:pPr>
    <w:rPr>
      <w:rFonts w:ascii="Calibri Light" w:hAnsi="Calibri Light"/>
    </w:rPr>
  </w:style>
  <w:style w:type="paragraph" w:customStyle="1" w:styleId="APPGFigureTitle">
    <w:name w:val="APPGFigureTitle"/>
    <w:basedOn w:val="APPFigureTitle"/>
    <w:qFormat/>
    <w:rsid w:val="00290FCF"/>
  </w:style>
  <w:style w:type="paragraph" w:customStyle="1" w:styleId="AppDTableTitle">
    <w:name w:val="AppDTableTitle"/>
    <w:basedOn w:val="AppTableTitle"/>
    <w:qFormat/>
    <w:rsid w:val="00290FCF"/>
  </w:style>
  <w:style w:type="paragraph" w:customStyle="1" w:styleId="APPETableTitle">
    <w:name w:val="APPETableTitle"/>
    <w:basedOn w:val="AppTableTitle"/>
    <w:qFormat/>
    <w:rsid w:val="00290FCF"/>
  </w:style>
  <w:style w:type="character" w:customStyle="1" w:styleId="xbe">
    <w:name w:val="_xbe"/>
    <w:rsid w:val="00290FCF"/>
  </w:style>
  <w:style w:type="paragraph" w:customStyle="1" w:styleId="tabletitle1">
    <w:name w:val="tabletitle"/>
    <w:basedOn w:val="Normal"/>
    <w:uiPriority w:val="99"/>
    <w:rsid w:val="00290FCF"/>
    <w:pPr>
      <w:keepNext/>
      <w:spacing w:before="240" w:after="0" w:line="240" w:lineRule="auto"/>
    </w:pPr>
    <w:rPr>
      <w:rFonts w:ascii="Arial" w:eastAsia="Calibri" w:hAnsi="Arial" w:cs="Arial"/>
      <w:b/>
      <w:bCs/>
      <w:color w:val="000000"/>
      <w:sz w:val="20"/>
      <w:szCs w:val="20"/>
    </w:rPr>
  </w:style>
  <w:style w:type="paragraph" w:customStyle="1" w:styleId="TableTextIndent1">
    <w:name w:val="TableTextIndent1"/>
    <w:basedOn w:val="TableText"/>
    <w:qFormat/>
    <w:rsid w:val="00290FCF"/>
    <w:pPr>
      <w:ind w:left="187"/>
    </w:pPr>
  </w:style>
  <w:style w:type="character" w:customStyle="1" w:styleId="tgc">
    <w:name w:val="_tgc"/>
    <w:basedOn w:val="DefaultParagraphFont"/>
    <w:rsid w:val="00290FCF"/>
  </w:style>
  <w:style w:type="character" w:customStyle="1" w:styleId="references">
    <w:name w:val="references"/>
    <w:basedOn w:val="DefaultParagraphFont"/>
    <w:rsid w:val="00290FCF"/>
  </w:style>
  <w:style w:type="paragraph" w:customStyle="1" w:styleId="FigureKQ">
    <w:name w:val="FigureKQ"/>
    <w:basedOn w:val="TableNote"/>
    <w:qFormat/>
    <w:rsid w:val="00290FCF"/>
    <w:pPr>
      <w:ind w:left="504" w:hanging="504"/>
      <w:contextualSpacing/>
    </w:pPr>
  </w:style>
  <w:style w:type="character" w:customStyle="1" w:styleId="search-number">
    <w:name w:val="search-number"/>
    <w:basedOn w:val="DefaultParagraphFont"/>
    <w:rsid w:val="00290FCF"/>
  </w:style>
  <w:style w:type="character" w:customStyle="1" w:styleId="term">
    <w:name w:val="term"/>
    <w:basedOn w:val="DefaultParagraphFont"/>
    <w:rsid w:val="00290FCF"/>
  </w:style>
  <w:style w:type="paragraph" w:customStyle="1" w:styleId="PageNumber-Left">
    <w:name w:val="PageNumber-Left"/>
    <w:basedOn w:val="PageNumber0"/>
    <w:qFormat/>
    <w:rsid w:val="00290FCF"/>
    <w:pPr>
      <w:jc w:val="left"/>
    </w:pPr>
  </w:style>
  <w:style w:type="paragraph" w:customStyle="1" w:styleId="AppFigureTitle0">
    <w:name w:val="AppFigureTitle"/>
    <w:basedOn w:val="FigureTitle"/>
    <w:qFormat/>
    <w:rsid w:val="00290FCF"/>
  </w:style>
  <w:style w:type="paragraph" w:customStyle="1" w:styleId="AppTableText">
    <w:name w:val="AppTableText"/>
    <w:basedOn w:val="TableText"/>
    <w:qFormat/>
    <w:rsid w:val="00290FCF"/>
  </w:style>
  <w:style w:type="paragraph" w:customStyle="1" w:styleId="AppTableNote">
    <w:name w:val="AppTableNote"/>
    <w:basedOn w:val="TableNote"/>
    <w:qFormat/>
    <w:rsid w:val="00290FCF"/>
  </w:style>
  <w:style w:type="character" w:customStyle="1" w:styleId="highlight">
    <w:name w:val="highlight"/>
    <w:basedOn w:val="DefaultParagraphFont"/>
    <w:rsid w:val="00290FCF"/>
  </w:style>
  <w:style w:type="paragraph" w:customStyle="1" w:styleId="TableParagraph">
    <w:name w:val="Table Paragraph"/>
    <w:basedOn w:val="Normal"/>
    <w:uiPriority w:val="1"/>
    <w:qFormat/>
    <w:rsid w:val="00290FCF"/>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paragraph" w:customStyle="1" w:styleId="TableNoteKQ">
    <w:name w:val="TableNoteKQ"/>
    <w:basedOn w:val="TableNote"/>
    <w:qFormat/>
    <w:rsid w:val="00290FCF"/>
    <w:pPr>
      <w:ind w:left="360" w:hanging="360"/>
    </w:pPr>
    <w:rPr>
      <w:szCs w:val="18"/>
    </w:rPr>
  </w:style>
  <w:style w:type="paragraph" w:styleId="NoSpacing">
    <w:name w:val="No Spacing"/>
    <w:uiPriority w:val="1"/>
    <w:qFormat/>
    <w:rsid w:val="00290FCF"/>
    <w:pPr>
      <w:spacing w:after="0" w:line="240" w:lineRule="auto"/>
    </w:pPr>
    <w:rPr>
      <w:rFonts w:ascii="Calibri" w:eastAsia="Calibri" w:hAnsi="Calibri" w:cs="Times New Roman"/>
      <w:lang w:val="en-US"/>
    </w:rPr>
  </w:style>
  <w:style w:type="paragraph" w:customStyle="1" w:styleId="TableHeader">
    <w:name w:val="TableHeader"/>
    <w:basedOn w:val="TableText"/>
    <w:qFormat/>
    <w:rsid w:val="00290FCF"/>
    <w:pPr>
      <w:jc w:val="center"/>
    </w:pPr>
    <w:rPr>
      <w:rFonts w:eastAsia="Times New Roman"/>
      <w:b/>
      <w:bCs/>
    </w:rPr>
  </w:style>
  <w:style w:type="paragraph" w:customStyle="1" w:styleId="Title1">
    <w:name w:val="Title1"/>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90FCF"/>
  </w:style>
  <w:style w:type="table" w:customStyle="1" w:styleId="GridTable4-Accent31">
    <w:name w:val="Grid Table 4 - Accent 3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
    <w:name w:val="List Table 3 - Accent 4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l65">
    <w:name w:val="xl65"/>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32">
    <w:name w:val="Grid Table 4 - Accent 3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
    <w:name w:val="Table Grid1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qj">
    <w:name w:val="aqj"/>
    <w:basedOn w:val="DefaultParagraphFont"/>
    <w:rsid w:val="00290FCF"/>
  </w:style>
  <w:style w:type="paragraph" w:styleId="DocumentMap">
    <w:name w:val="Document Map"/>
    <w:basedOn w:val="Normal"/>
    <w:link w:val="DocumentMapChar"/>
    <w:uiPriority w:val="99"/>
    <w:semiHidden/>
    <w:unhideWhenUsed/>
    <w:rsid w:val="00290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FCF"/>
    <w:rPr>
      <w:rFonts w:ascii="Tahoma" w:hAnsi="Tahoma" w:cs="Tahoma"/>
      <w:sz w:val="16"/>
      <w:szCs w:val="16"/>
      <w:lang w:val="en-US"/>
    </w:rPr>
  </w:style>
  <w:style w:type="table" w:customStyle="1" w:styleId="TableGrid4">
    <w:name w:val="Table Grid4"/>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90FCF"/>
  </w:style>
  <w:style w:type="paragraph" w:customStyle="1" w:styleId="font5">
    <w:name w:val="font5"/>
    <w:basedOn w:val="Normal"/>
    <w:rsid w:val="00290FCF"/>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8">
    <w:name w:val="xl68"/>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7">
    <w:name w:val="xl77"/>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9">
    <w:name w:val="xl79"/>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4">
    <w:name w:val="xl8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character" w:customStyle="1" w:styleId="ref-journal">
    <w:name w:val="ref-journal"/>
    <w:basedOn w:val="DefaultParagraphFont"/>
    <w:rsid w:val="00290FCF"/>
  </w:style>
  <w:style w:type="character" w:customStyle="1" w:styleId="ref-vol">
    <w:name w:val="ref-vol"/>
    <w:basedOn w:val="DefaultParagraphFont"/>
    <w:rsid w:val="00290FCF"/>
  </w:style>
  <w:style w:type="paragraph" w:customStyle="1" w:styleId="Normal1">
    <w:name w:val="Normal1"/>
    <w:rsid w:val="00290FCF"/>
    <w:rPr>
      <w:rFonts w:ascii="Calibri" w:eastAsia="Calibri" w:hAnsi="Calibri" w:cs="Calibri"/>
      <w:color w:val="000000"/>
      <w:lang w:val="en-US"/>
    </w:rPr>
  </w:style>
  <w:style w:type="character" w:customStyle="1" w:styleId="ref-label">
    <w:name w:val="ref-label"/>
    <w:basedOn w:val="DefaultParagraphFont"/>
    <w:rsid w:val="00290FCF"/>
  </w:style>
  <w:style w:type="character" w:customStyle="1" w:styleId="cit-name-surname">
    <w:name w:val="cit-name-surname"/>
    <w:basedOn w:val="DefaultParagraphFont"/>
    <w:rsid w:val="00290FCF"/>
  </w:style>
  <w:style w:type="character" w:customStyle="1" w:styleId="cit-name-given-names">
    <w:name w:val="cit-name-given-names"/>
    <w:basedOn w:val="DefaultParagraphFont"/>
    <w:rsid w:val="00290FCF"/>
  </w:style>
  <w:style w:type="character" w:customStyle="1" w:styleId="cit-etal">
    <w:name w:val="cit-etal"/>
    <w:basedOn w:val="DefaultParagraphFont"/>
    <w:rsid w:val="00290FCF"/>
  </w:style>
  <w:style w:type="character" w:customStyle="1" w:styleId="cit-article-title">
    <w:name w:val="cit-article-title"/>
    <w:basedOn w:val="DefaultParagraphFont"/>
    <w:rsid w:val="00290FCF"/>
  </w:style>
  <w:style w:type="character" w:customStyle="1" w:styleId="cit-vol">
    <w:name w:val="cit-vol"/>
    <w:basedOn w:val="DefaultParagraphFont"/>
    <w:rsid w:val="00290FCF"/>
  </w:style>
  <w:style w:type="character" w:customStyle="1" w:styleId="cit-issue">
    <w:name w:val="cit-issue"/>
    <w:basedOn w:val="DefaultParagraphFont"/>
    <w:rsid w:val="00290FCF"/>
  </w:style>
  <w:style w:type="character" w:customStyle="1" w:styleId="cit-lpage">
    <w:name w:val="cit-lpage"/>
    <w:basedOn w:val="DefaultParagraphFont"/>
    <w:rsid w:val="00290FCF"/>
  </w:style>
  <w:style w:type="numbering" w:customStyle="1" w:styleId="NoList2">
    <w:name w:val="No List2"/>
    <w:next w:val="NoList"/>
    <w:uiPriority w:val="99"/>
    <w:semiHidden/>
    <w:unhideWhenUsed/>
    <w:rsid w:val="00290FCF"/>
  </w:style>
  <w:style w:type="table" w:customStyle="1" w:styleId="TableGrid6">
    <w:name w:val="Table Grid6"/>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1">
    <w:name w:val="AHRQ1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1">
    <w:name w:val="Table Grid Light1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1">
    <w:name w:val="List Table 3 - Accent 61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1">
    <w:name w:val="List Table 3 - Accent 41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1">
    <w:name w:val="Grid Table 4 - Accent 32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290FCF"/>
  </w:style>
  <w:style w:type="numbering" w:customStyle="1" w:styleId="NoList3">
    <w:name w:val="No List3"/>
    <w:next w:val="NoList"/>
    <w:uiPriority w:val="99"/>
    <w:semiHidden/>
    <w:unhideWhenUsed/>
    <w:rsid w:val="00290FCF"/>
  </w:style>
  <w:style w:type="table" w:customStyle="1" w:styleId="TableGrid7">
    <w:name w:val="Table Grid7"/>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2">
    <w:name w:val="AHRQ12"/>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2">
    <w:name w:val="Table Grid Light12"/>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
    <w:name w:val="Grid Table 4 - Accent 31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2">
    <w:name w:val="List Table 3 - Accent 612"/>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2">
    <w:name w:val="List Table 3 - Accent 412"/>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2">
    <w:name w:val="List Table 3 - Accent 512"/>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2">
    <w:name w:val="Grid Table 4 - Accent 32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
    <w:name w:val="Table Grid1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0FCF"/>
  </w:style>
  <w:style w:type="character" w:customStyle="1" w:styleId="Heading4Char1">
    <w:name w:val="Heading 4 Char1"/>
    <w:basedOn w:val="DefaultParagraphFont"/>
    <w:uiPriority w:val="9"/>
    <w:semiHidden/>
    <w:rsid w:val="00290FCF"/>
    <w:rPr>
      <w:rFonts w:asciiTheme="majorHAnsi" w:eastAsiaTheme="majorEastAsia" w:hAnsiTheme="majorHAnsi" w:cstheme="majorBidi"/>
      <w:i/>
      <w:iCs/>
      <w:color w:val="2E74B5" w:themeColor="accent1" w:themeShade="BF"/>
    </w:rPr>
  </w:style>
  <w:style w:type="paragraph" w:styleId="BodyText0">
    <w:name w:val="Body Text"/>
    <w:basedOn w:val="Normal"/>
    <w:link w:val="BodyTextChar1"/>
    <w:uiPriority w:val="1"/>
    <w:unhideWhenUsed/>
    <w:qFormat/>
    <w:rsid w:val="00290FCF"/>
    <w:pPr>
      <w:spacing w:after="120"/>
    </w:pPr>
  </w:style>
  <w:style w:type="character" w:customStyle="1" w:styleId="BodyTextChar1">
    <w:name w:val="Body Text Char1"/>
    <w:basedOn w:val="DefaultParagraphFont"/>
    <w:link w:val="BodyText0"/>
    <w:uiPriority w:val="1"/>
    <w:rsid w:val="00290FCF"/>
    <w:rPr>
      <w:lang w:val="en-US"/>
    </w:rPr>
  </w:style>
  <w:style w:type="character" w:styleId="FollowedHyperlink">
    <w:name w:val="FollowedHyperlink"/>
    <w:basedOn w:val="DefaultParagraphFont"/>
    <w:uiPriority w:val="99"/>
    <w:semiHidden/>
    <w:unhideWhenUsed/>
    <w:rsid w:val="00290FCF"/>
    <w:rPr>
      <w:color w:val="954F72" w:themeColor="followedHyperlink"/>
      <w:u w:val="single"/>
    </w:rPr>
  </w:style>
  <w:style w:type="table" w:customStyle="1" w:styleId="TableGrid8">
    <w:name w:val="Table Grid8"/>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23">
    <w:name w:val="Grid Table 4 - Accent 323"/>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9">
    <w:name w:val="Table Grid9"/>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290FCF"/>
    <w:rPr>
      <w:color w:val="808080"/>
      <w:shd w:val="clear" w:color="auto" w:fill="E6E6E6"/>
    </w:rPr>
  </w:style>
  <w:style w:type="character" w:customStyle="1" w:styleId="ListParagraphChar">
    <w:name w:val="List Paragraph Char"/>
    <w:basedOn w:val="DefaultParagraphFont"/>
    <w:link w:val="ListParagraph"/>
    <w:uiPriority w:val="34"/>
    <w:rsid w:val="00290FCF"/>
    <w:rPr>
      <w:lang w:val="en-US"/>
    </w:rPr>
  </w:style>
  <w:style w:type="table" w:customStyle="1" w:styleId="PlainTable21">
    <w:name w:val="Plain Table 21"/>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90FC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290FCF"/>
    <w:rPr>
      <w:color w:val="605E5C"/>
      <w:shd w:val="clear" w:color="auto" w:fill="E1DFDD"/>
    </w:rPr>
  </w:style>
  <w:style w:type="character" w:customStyle="1" w:styleId="UnresolvedMention3">
    <w:name w:val="Unresolved Mention3"/>
    <w:basedOn w:val="DefaultParagraphFont"/>
    <w:uiPriority w:val="99"/>
    <w:semiHidden/>
    <w:unhideWhenUsed/>
    <w:rsid w:val="00290FCF"/>
    <w:rPr>
      <w:color w:val="605E5C"/>
      <w:shd w:val="clear" w:color="auto" w:fill="E1DFDD"/>
    </w:rPr>
  </w:style>
  <w:style w:type="character" w:customStyle="1" w:styleId="UnresolvedMention4">
    <w:name w:val="Unresolved Mention4"/>
    <w:basedOn w:val="DefaultParagraphFont"/>
    <w:uiPriority w:val="99"/>
    <w:semiHidden/>
    <w:unhideWhenUsed/>
    <w:rsid w:val="00290FCF"/>
    <w:rPr>
      <w:color w:val="605E5C"/>
      <w:shd w:val="clear" w:color="auto" w:fill="E1DFDD"/>
    </w:rPr>
  </w:style>
  <w:style w:type="character" w:customStyle="1" w:styleId="UnresolvedMention5">
    <w:name w:val="Unresolved Mention5"/>
    <w:basedOn w:val="DefaultParagraphFont"/>
    <w:uiPriority w:val="99"/>
    <w:semiHidden/>
    <w:unhideWhenUsed/>
    <w:rsid w:val="00290FCF"/>
    <w:rPr>
      <w:color w:val="605E5C"/>
      <w:shd w:val="clear" w:color="auto" w:fill="E1DFDD"/>
    </w:rPr>
  </w:style>
  <w:style w:type="character" w:customStyle="1" w:styleId="keywordhighlight">
    <w:name w:val="keyword_highlight"/>
    <w:basedOn w:val="DefaultParagraphFont"/>
    <w:rsid w:val="00290FCF"/>
  </w:style>
  <w:style w:type="paragraph" w:customStyle="1" w:styleId="DocumentText">
    <w:name w:val="Document Text"/>
    <w:basedOn w:val="Normal"/>
    <w:link w:val="DocumentTextChar"/>
    <w:rsid w:val="00B73EC6"/>
    <w:pPr>
      <w:spacing w:after="240" w:line="300" w:lineRule="auto"/>
    </w:pPr>
    <w:rPr>
      <w:rFonts w:ascii="Times New Roman" w:eastAsia="Times New Roman" w:hAnsi="Times New Roman" w:cs="Times New Roman"/>
      <w:kern w:val="24"/>
      <w:sz w:val="24"/>
      <w:szCs w:val="24"/>
    </w:rPr>
  </w:style>
  <w:style w:type="character" w:customStyle="1" w:styleId="DocumentTextChar">
    <w:name w:val="Document Text Char"/>
    <w:basedOn w:val="DefaultParagraphFont"/>
    <w:link w:val="DocumentText"/>
    <w:rsid w:val="00B73EC6"/>
    <w:rPr>
      <w:rFonts w:ascii="Times New Roman" w:eastAsia="Times New Roman" w:hAnsi="Times New Roman" w:cs="Times New Roman"/>
      <w:kern w:val="24"/>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11863</Words>
  <Characters>67621</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 El-Sakhli</dc:creator>
  <cp:keywords/>
  <dc:description/>
  <cp:lastModifiedBy>Kim, Mimi M</cp:lastModifiedBy>
  <cp:revision>3</cp:revision>
  <dcterms:created xsi:type="dcterms:W3CDTF">2021-04-06T13:52:00Z</dcterms:created>
  <dcterms:modified xsi:type="dcterms:W3CDTF">2021-04-06T13:58:00Z</dcterms:modified>
</cp:coreProperties>
</file>