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37" w:rsidRDefault="00012037" w:rsidP="00012037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 2</w:t>
      </w:r>
      <w:r w:rsidRPr="001E5E0B">
        <w:rPr>
          <w:rFonts w:ascii="Times New Roman" w:hAnsi="Times New Roman" w:cs="Times New Roman"/>
          <w:b/>
          <w:sz w:val="24"/>
          <w:lang w:val="en-US"/>
        </w:rPr>
        <w:t xml:space="preserve">: </w:t>
      </w:r>
      <w:r w:rsidRPr="00A557B6">
        <w:rPr>
          <w:rFonts w:ascii="Times New Roman" w:hAnsi="Times New Roman" w:cs="Times New Roman"/>
          <w:sz w:val="24"/>
          <w:lang w:val="en-US"/>
        </w:rPr>
        <w:t>Adjusted linear</w:t>
      </w:r>
      <w:r>
        <w:rPr>
          <w:rFonts w:ascii="Times New Roman" w:hAnsi="Times New Roman" w:cs="Times New Roman"/>
          <w:sz w:val="24"/>
          <w:lang w:val="en-US"/>
        </w:rPr>
        <w:t xml:space="preserve"> mixed model for the Substance Use Severity Index</w:t>
      </w:r>
    </w:p>
    <w:p w:rsidR="00012037" w:rsidRPr="00AC4BFC" w:rsidRDefault="00012037" w:rsidP="00012037">
      <w:pPr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(SUSI)</w:t>
      </w:r>
      <w:r w:rsidRPr="000668F0">
        <w:rPr>
          <w:rFonts w:ascii="Times New Roman" w:hAnsi="Times New Roman" w:cs="Times New Roman"/>
          <w:sz w:val="24"/>
          <w:vertAlign w:val="superscript"/>
          <w:lang w:val="en-US"/>
        </w:rPr>
        <w:t>1)</w:t>
      </w:r>
      <w:r>
        <w:rPr>
          <w:rFonts w:ascii="Times New Roman" w:hAnsi="Times New Roman" w:cs="Times New Roman"/>
          <w:sz w:val="24"/>
          <w:lang w:val="en-US"/>
        </w:rPr>
        <w:t xml:space="preserve"> for patients with two or more SUSI measurements (N = 170)</w:t>
      </w:r>
    </w:p>
    <w:tbl>
      <w:tblPr>
        <w:tblStyle w:val="Tabellrutenett"/>
        <w:tblpPr w:leftFromText="180" w:rightFromText="180" w:vertAnchor="text" w:tblpY="1"/>
        <w:tblOverlap w:val="never"/>
        <w:tblW w:w="8046" w:type="dxa"/>
        <w:tblLook w:val="04A0" w:firstRow="1" w:lastRow="0" w:firstColumn="1" w:lastColumn="0" w:noHBand="0" w:noVBand="1"/>
      </w:tblPr>
      <w:tblGrid>
        <w:gridCol w:w="4564"/>
        <w:gridCol w:w="2425"/>
        <w:gridCol w:w="1057"/>
      </w:tblGrid>
      <w:tr w:rsidR="00012037" w:rsidTr="002A2198">
        <w:tc>
          <w:tcPr>
            <w:tcW w:w="4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6A6A6" w:themeFill="background1" w:themeFillShade="A6"/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:rsidR="00012037" w:rsidRDefault="00012037" w:rsidP="002A2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 estimates</w:t>
            </w:r>
          </w:p>
        </w:tc>
      </w:tr>
      <w:tr w:rsidR="00012037" w:rsidTr="002A2198">
        <w:tc>
          <w:tcPr>
            <w:tcW w:w="4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:rsidR="00012037" w:rsidRDefault="00012037" w:rsidP="002A2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Coefficients (95 % CI)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dotted" w:sz="4" w:space="0" w:color="auto"/>
            </w:tcBorders>
            <w:shd w:val="clear" w:color="auto" w:fill="A6A6A6" w:themeFill="background1" w:themeFillShade="A6"/>
          </w:tcPr>
          <w:p w:rsidR="00012037" w:rsidRDefault="00012037" w:rsidP="002A21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012037" w:rsidRPr="005B55DD" w:rsidTr="002A2198">
        <w:tc>
          <w:tcPr>
            <w:tcW w:w="456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012037" w:rsidRPr="009F2A3A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Substance Use Severity Index (β</w:t>
            </w:r>
            <w:r w:rsidRPr="009F2A3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5B55DD" w:rsidP="00966B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 (0.19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012037" w:rsidRPr="005B55DD" w:rsidTr="002A2198">
        <w:tc>
          <w:tcPr>
            <w:tcW w:w="456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trend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012037" w:rsidRDefault="00A81BB1" w:rsidP="005B55D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 (-0.06;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.502</w:t>
            </w:r>
          </w:p>
        </w:tc>
      </w:tr>
      <w:tr w:rsidR="00012037" w:rsidRPr="005B55DD" w:rsidTr="002A2198">
        <w:tc>
          <w:tcPr>
            <w:tcW w:w="804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2037" w:rsidRPr="00246C97" w:rsidRDefault="00012037" w:rsidP="002A21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6C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Baseline</w:t>
            </w:r>
          </w:p>
        </w:tc>
      </w:tr>
      <w:tr w:rsidR="00012037" w:rsidRPr="005B55DD" w:rsidTr="002A2198">
        <w:tc>
          <w:tcPr>
            <w:tcW w:w="45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(-0.04;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0.07)</w:t>
            </w:r>
          </w:p>
        </w:tc>
        <w:tc>
          <w:tcPr>
            <w:tcW w:w="1057" w:type="dxa"/>
            <w:tcBorders>
              <w:top w:val="single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0.564</w:t>
            </w:r>
          </w:p>
        </w:tc>
      </w:tr>
      <w:tr w:rsidR="00012037" w:rsidRPr="00012037" w:rsidTr="002A2198">
        <w:tc>
          <w:tcPr>
            <w:tcW w:w="45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12037" w:rsidRPr="00737FE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37F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Years of age: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30-40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40-50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50-60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60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 (ref.)</w:t>
            </w:r>
          </w:p>
          <w:p w:rsid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 (-0.11;</w:t>
            </w:r>
            <w:r w:rsidR="005B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 (-0.15;</w:t>
            </w:r>
            <w:r w:rsidR="005B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2037" w:rsidRPr="00246C97" w:rsidRDefault="005B55DD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(-0.14;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012037" w:rsidRPr="00246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2037" w:rsidRPr="00B12183" w:rsidRDefault="00012037" w:rsidP="0001203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</w:t>
            </w:r>
            <w:r w:rsidRPr="00B12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(-0.1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  <w:r w:rsidRPr="00B12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0.723</w:t>
            </w: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0.419</w:t>
            </w:r>
          </w:p>
          <w:p w:rsidR="00012037" w:rsidRPr="00B12183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0.398</w:t>
            </w:r>
          </w:p>
        </w:tc>
      </w:tr>
      <w:tr w:rsidR="00012037" w:rsidRPr="00012037" w:rsidTr="002A2198">
        <w:tc>
          <w:tcPr>
            <w:tcW w:w="456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Injecting substance use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Pr="00B0283C" w:rsidRDefault="00A81BB1" w:rsidP="0001203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 (0.12;</w:t>
            </w:r>
            <w:r w:rsidR="00012037"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Pr="00B0283C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  <w:tr w:rsidR="005B55DD" w:rsidTr="002A2198">
        <w:tc>
          <w:tcPr>
            <w:tcW w:w="4564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5B55DD" w:rsidRPr="005B55DD" w:rsidRDefault="005B55DD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Inpatient detoxification</w:t>
            </w:r>
            <w:r w:rsidR="00225C33" w:rsidRPr="00225C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2)</w:t>
            </w:r>
            <w:r w:rsidRPr="005B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:rsidR="005B55DD" w:rsidRP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(-0.04;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  <w:r w:rsidR="005B5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right w:val="dotted" w:sz="4" w:space="0" w:color="auto"/>
            </w:tcBorders>
          </w:tcPr>
          <w:p w:rsidR="005B55DD" w:rsidRP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0.470</w:t>
            </w:r>
          </w:p>
        </w:tc>
      </w:tr>
      <w:tr w:rsidR="00012037" w:rsidRPr="00A81BB1" w:rsidTr="002A2198">
        <w:tc>
          <w:tcPr>
            <w:tcW w:w="8046" w:type="dxa"/>
            <w:gridSpan w:val="3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D9D9D9" w:themeFill="background1" w:themeFillShade="D9"/>
          </w:tcPr>
          <w:p w:rsidR="00012037" w:rsidRDefault="00012037" w:rsidP="002A21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Predictors remain constant from baseline</w:t>
            </w:r>
            <w:r w:rsidR="00225C3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3</w:t>
            </w:r>
            <w:r w:rsidRPr="00856AE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012037" w:rsidTr="002A2198">
        <w:tc>
          <w:tcPr>
            <w:tcW w:w="4564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Injecting substance use</w:t>
            </w:r>
          </w:p>
        </w:tc>
        <w:tc>
          <w:tcPr>
            <w:tcW w:w="242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 (-0.02;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0.06)</w:t>
            </w:r>
          </w:p>
        </w:tc>
        <w:tc>
          <w:tcPr>
            <w:tcW w:w="1057" w:type="dxa"/>
            <w:tcBorders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0.295</w:t>
            </w:r>
          </w:p>
        </w:tc>
      </w:tr>
      <w:tr w:rsidR="00012037" w:rsidTr="002A2198">
        <w:tc>
          <w:tcPr>
            <w:tcW w:w="4564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42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Pr="00B0283C" w:rsidRDefault="00A81BB1" w:rsidP="0001203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 (-0.08;</w:t>
            </w:r>
            <w:r w:rsidR="00966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12037"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0.01)</w:t>
            </w:r>
          </w:p>
        </w:tc>
        <w:tc>
          <w:tcPr>
            <w:tcW w:w="1057" w:type="dxa"/>
            <w:tcBorders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Pr="00B0283C" w:rsidRDefault="00012037" w:rsidP="005B55D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  <w:r w:rsidR="005B55DD"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12037" w:rsidRPr="00094AEC" w:rsidTr="002A2198">
        <w:tc>
          <w:tcPr>
            <w:tcW w:w="4564" w:type="dxa"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12037" w:rsidRPr="00737FE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737FE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Years of age: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30-40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40-50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50-60</w:t>
            </w:r>
          </w:p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≥ 60</w:t>
            </w:r>
          </w:p>
        </w:tc>
        <w:tc>
          <w:tcPr>
            <w:tcW w:w="242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 (ref.)</w:t>
            </w: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(-0.17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203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 (-0.12;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0.06)</w:t>
            </w:r>
          </w:p>
          <w:p w:rsidR="00012037" w:rsidRPr="00246C97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-0.05 (-0.14;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012037" w:rsidRPr="00246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012037" w:rsidRPr="00B12183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 (-0.1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  <w:r w:rsidRPr="00B12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7" w:type="dxa"/>
            <w:tcBorders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12037" w:rsidRDefault="005B55DD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0.486</w:t>
            </w:r>
          </w:p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0.261</w:t>
            </w:r>
          </w:p>
          <w:p w:rsidR="00012037" w:rsidRPr="00B12183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0.295</w:t>
            </w:r>
          </w:p>
        </w:tc>
      </w:tr>
      <w:tr w:rsidR="00012037" w:rsidRPr="00A81BB1" w:rsidTr="002A2198">
        <w:tc>
          <w:tcPr>
            <w:tcW w:w="804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2037" w:rsidRDefault="00012037" w:rsidP="002A21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Time-varying</w:t>
            </w:r>
            <w:r w:rsidRPr="006658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predictors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658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from baseline</w:t>
            </w:r>
            <w:r w:rsidR="00225C3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4</w:t>
            </w:r>
            <w:r w:rsidRPr="0066585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)</w:t>
            </w:r>
          </w:p>
        </w:tc>
      </w:tr>
      <w:tr w:rsidR="00012037" w:rsidRPr="00094AEC" w:rsidTr="002A2198">
        <w:tc>
          <w:tcPr>
            <w:tcW w:w="456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Inpatient detoxification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Pr="00B21375" w:rsidRDefault="00A81BB1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 (-0.04;</w:t>
            </w:r>
            <w:r w:rsidR="00676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012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57" w:type="dxa"/>
            <w:tcBorders>
              <w:top w:val="single" w:sz="4" w:space="0" w:color="auto"/>
              <w:left w:val="dashSmallGap" w:sz="4" w:space="0" w:color="auto"/>
              <w:bottom w:val="dotted" w:sz="4" w:space="0" w:color="auto"/>
              <w:right w:val="dotted" w:sz="4" w:space="0" w:color="auto"/>
            </w:tcBorders>
          </w:tcPr>
          <w:p w:rsidR="00012037" w:rsidRDefault="006766AB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0.941</w:t>
            </w:r>
          </w:p>
        </w:tc>
      </w:tr>
      <w:tr w:rsidR="00012037" w:rsidRPr="00CF3278" w:rsidTr="002A2198">
        <w:tc>
          <w:tcPr>
            <w:tcW w:w="4564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:rsidR="00012037" w:rsidRDefault="00012037" w:rsidP="002A21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Starting to inject substances</w:t>
            </w:r>
          </w:p>
        </w:tc>
        <w:tc>
          <w:tcPr>
            <w:tcW w:w="242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:rsidR="00012037" w:rsidRPr="00B0283C" w:rsidRDefault="003C742F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 (0.08</w:t>
            </w:r>
            <w:r w:rsidR="00A81B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bookmarkStart w:id="0" w:name="_GoBack"/>
            <w:bookmarkEnd w:id="0"/>
            <w:r w:rsidR="00012037"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0.15)</w:t>
            </w:r>
          </w:p>
        </w:tc>
        <w:tc>
          <w:tcPr>
            <w:tcW w:w="1057" w:type="dxa"/>
            <w:tcBorders>
              <w:top w:val="dotted" w:sz="4" w:space="0" w:color="auto"/>
              <w:left w:val="dashSmallGap" w:sz="4" w:space="0" w:color="auto"/>
              <w:right w:val="dotted" w:sz="4" w:space="0" w:color="auto"/>
            </w:tcBorders>
          </w:tcPr>
          <w:p w:rsidR="00012037" w:rsidRPr="00B0283C" w:rsidRDefault="00012037" w:rsidP="002A2198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0.001</w:t>
            </w:r>
          </w:p>
        </w:tc>
      </w:tr>
    </w:tbl>
    <w:p w:rsidR="00012037" w:rsidRDefault="00012037" w:rsidP="0001203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12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37"/>
    <w:rsid w:val="00012037"/>
    <w:rsid w:val="001802CD"/>
    <w:rsid w:val="00225C33"/>
    <w:rsid w:val="002637D2"/>
    <w:rsid w:val="002B25D5"/>
    <w:rsid w:val="003C742F"/>
    <w:rsid w:val="005B3BD4"/>
    <w:rsid w:val="005B55DD"/>
    <w:rsid w:val="006766AB"/>
    <w:rsid w:val="00941D12"/>
    <w:rsid w:val="00966B8E"/>
    <w:rsid w:val="00A81BB1"/>
    <w:rsid w:val="00B0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3050"/>
  <w15:chartTrackingRefBased/>
  <w15:docId w15:val="{6C279B83-BA5E-4DC1-8D58-8B6C679F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03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12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25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Vold, Jørn Henrik</dc:creator>
  <cp:keywords/>
  <dc:description/>
  <cp:lastModifiedBy>Vold, Jørn Henrik</cp:lastModifiedBy>
  <cp:revision>10</cp:revision>
  <dcterms:created xsi:type="dcterms:W3CDTF">2021-07-03T09:31:00Z</dcterms:created>
  <dcterms:modified xsi:type="dcterms:W3CDTF">2021-08-29T10:57:00Z</dcterms:modified>
</cp:coreProperties>
</file>