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21A51" w:rsidP="3B8000DC" w:rsidRDefault="00D21A51" w14:paraId="406603B1" w14:textId="1AC6B238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i w:val="1"/>
          <w:iCs w:val="1"/>
          <w:color w:val="2F5496"/>
          <w:sz w:val="18"/>
          <w:szCs w:val="18"/>
        </w:rPr>
      </w:pPr>
      <w:r w:rsidRPr="3B8000DC" w:rsidR="00D21A51">
        <w:rPr>
          <w:rStyle w:val="normaltextrun"/>
          <w:b w:val="1"/>
          <w:bCs w:val="1"/>
        </w:rPr>
        <w:t>Figure S</w:t>
      </w:r>
      <w:r w:rsidRPr="3B8000DC" w:rsidR="00D21A51">
        <w:rPr>
          <w:rStyle w:val="normaltextrun"/>
          <w:b w:val="1"/>
          <w:bCs w:val="1"/>
        </w:rPr>
        <w:t>1</w:t>
      </w:r>
      <w:r w:rsidRPr="3B8000DC" w:rsidR="00D21A51">
        <w:rPr>
          <w:rStyle w:val="normaltextrun"/>
          <w:b w:val="1"/>
          <w:bCs w:val="1"/>
        </w:rPr>
        <w:t>. </w:t>
      </w:r>
      <w:r w:rsidRPr="3B8000DC" w:rsidR="00D21A51">
        <w:rPr>
          <w:rStyle w:val="normaltextrun"/>
        </w:rPr>
        <w:t>State differences in prescriber availability. States </w:t>
      </w:r>
      <w:r w:rsidRPr="3B8000DC" w:rsidR="00D21A51">
        <w:rPr>
          <w:rStyle w:val="normaltextrun"/>
        </w:rPr>
        <w:t>are first ordered</w:t>
      </w:r>
      <w:r w:rsidRPr="3B8000DC" w:rsidR="00D21A51">
        <w:rPr>
          <w:rStyle w:val="normaltextrun"/>
        </w:rPr>
        <w:t> by median number of providers per 100,000 people, then ordered by the upper quartile number of providers per 100,000.</w:t>
      </w:r>
      <w:r w:rsidRPr="3B8000DC" w:rsidR="00D21A51">
        <w:rPr>
          <w:rStyle w:val="eop"/>
          <w:i w:val="1"/>
          <w:iCs w:val="1"/>
        </w:rPr>
        <w:t> </w:t>
      </w:r>
    </w:p>
    <w:p w:rsidR="0076474E" w:rsidRDefault="00D21A51" w14:paraId="5982C6D5" w14:textId="2501AD45">
      <w:r w:rsidR="00D21A51">
        <w:drawing>
          <wp:inline wp14:editId="0D92AE24" wp14:anchorId="3658DD72">
            <wp:extent cx="5943600" cy="3779751"/>
            <wp:effectExtent l="0" t="0" r="0" b="0"/>
            <wp:docPr id="1" name="Picture 1" descr="Chart, bar char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5c190fbbeb164ec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377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1A51">
        <w:rPr/>
        <w:t xml:space="preserve"> </w:t>
      </w:r>
      <w:r w:rsidRPr="3B8000DC" w:rsidR="00D21A51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Figure S</w:t>
      </w:r>
      <w:r w:rsidRPr="3B8000DC" w:rsidR="00D21A51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2</w:t>
      </w:r>
      <w:r w:rsidRPr="3B8000DC" w:rsidR="00D21A51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.</w:t>
      </w:r>
      <w:r w:rsidRPr="3B8000DC" w:rsidR="00D21A51">
        <w:rPr>
          <w:rFonts w:ascii="Times New Roman" w:hAnsi="Times New Roman" w:cs="Times New Roman"/>
          <w:noProof/>
          <w:sz w:val="24"/>
          <w:szCs w:val="24"/>
        </w:rPr>
        <w:t xml:space="preserve"> Number of DEA prescribers per 100,000 people in zip codes across the U.S</w:t>
      </w:r>
      <w:r w:rsidRPr="3B8000DC" w:rsidR="00D21A51">
        <w:rPr>
          <w:noProof/>
        </w:rPr>
        <w:t xml:space="preserve"> </w:t>
      </w:r>
      <w:r w:rsidR="00D21A51">
        <w:drawing>
          <wp:inline wp14:editId="19A0C3FC" wp14:anchorId="4127946B">
            <wp:extent cx="5840730" cy="3291840"/>
            <wp:effectExtent l="0" t="0" r="7620" b="3810"/>
            <wp:docPr id="2" name="Picture 2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31e7783d63bb45a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84073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74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51"/>
    <w:rsid w:val="00C9541F"/>
    <w:rsid w:val="00D21A51"/>
    <w:rsid w:val="00D86835"/>
    <w:rsid w:val="00FE7A85"/>
    <w:rsid w:val="3B18E83D"/>
    <w:rsid w:val="3B8000DC"/>
    <w:rsid w:val="6382C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9426"/>
  <w15:chartTrackingRefBased/>
  <w15:docId w15:val="{960F3860-FB3E-4FD7-BB74-A4C256CA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D21A51"/>
  </w:style>
  <w:style w:type="character" w:styleId="eop" w:customStyle="1">
    <w:name w:val="eop"/>
    <w:basedOn w:val="DefaultParagraphFont"/>
    <w:rsid w:val="00D21A51"/>
  </w:style>
  <w:style w:type="paragraph" w:styleId="paragraph" w:customStyle="1">
    <w:name w:val="paragraph"/>
    <w:basedOn w:val="Normal"/>
    <w:rsid w:val="00D21A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customXml" Target="../customXml/item4.xml" Id="rId11" /><Relationship Type="http://schemas.openxmlformats.org/officeDocument/2006/relationships/customXml" Target="../customXml/item3.xml" Id="rId10" /><Relationship Type="http://schemas.openxmlformats.org/officeDocument/2006/relationships/customXml" Target="../customXml/item2.xml" Id="rId9" /><Relationship Type="http://schemas.openxmlformats.org/officeDocument/2006/relationships/image" Target="/media/image5.png" Id="R5c190fbbeb164ecc" /><Relationship Type="http://schemas.openxmlformats.org/officeDocument/2006/relationships/image" Target="/media/image6.png" Id="R31e7783d63bb45a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8F68014DB3841B0C06E71D3BC9375" ma:contentTypeVersion="67" ma:contentTypeDescription="Create a new document." ma:contentTypeScope="" ma:versionID="9ac96e714d7c71abe9cc7c9364519d21">
  <xsd:schema xmlns:xsd="http://www.w3.org/2001/XMLSchema" xmlns:xs="http://www.w3.org/2001/XMLSchema" xmlns:p="http://schemas.microsoft.com/office/2006/metadata/properties" xmlns:ns2="97650df8-1a27-4aac-b229-9ff7dd7ad13e" xmlns:ns3="8251307f-9eb3-430b-8bfa-08800b77f033" xmlns:ns4="de736c6a-85bf-428f-8820-69bb8bde3be6" targetNamespace="http://schemas.microsoft.com/office/2006/metadata/properties" ma:root="true" ma:fieldsID="0ef7cb130ef9c32c23d2986a6472496d" ns2:_="" ns3:_="" ns4:_="">
    <xsd:import namespace="97650df8-1a27-4aac-b229-9ff7dd7ad13e"/>
    <xsd:import namespace="8251307f-9eb3-430b-8bfa-08800b77f033"/>
    <xsd:import namespace="de736c6a-85bf-428f-8820-69bb8bde3b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50df8-1a27-4aac-b229-9ff7dd7ad13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1307f-9eb3-430b-8bfa-08800b77f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36c6a-85bf-428f-8820-69bb8bde3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7650df8-1a27-4aac-b229-9ff7dd7ad13e">VXQ6Y6DT2R6E-1462311953-908</_dlc_DocId>
    <_dlc_DocIdUrl xmlns="97650df8-1a27-4aac-b229-9ff7dd7ad13e">
      <Url>https://emailwsu.sharepoint.com/sites/ESFCOM/PRISMCollab/Hirchak/_layouts/15/DocIdRedir.aspx?ID=VXQ6Y6DT2R6E-1462311953-908</Url>
      <Description>VXQ6Y6DT2R6E-1462311953-908</Description>
    </_dlc_DocIdUrl>
  </documentManagement>
</p:properties>
</file>

<file path=customXml/itemProps1.xml><?xml version="1.0" encoding="utf-8"?>
<ds:datastoreItem xmlns:ds="http://schemas.openxmlformats.org/officeDocument/2006/customXml" ds:itemID="{36F29979-C025-4B6D-8A2D-C10095D0A153}"/>
</file>

<file path=customXml/itemProps2.xml><?xml version="1.0" encoding="utf-8"?>
<ds:datastoreItem xmlns:ds="http://schemas.openxmlformats.org/officeDocument/2006/customXml" ds:itemID="{8947CC20-5718-4F5E-B6F7-3288F77EAB43}"/>
</file>

<file path=customXml/itemProps3.xml><?xml version="1.0" encoding="utf-8"?>
<ds:datastoreItem xmlns:ds="http://schemas.openxmlformats.org/officeDocument/2006/customXml" ds:itemID="{2E0E82E4-F342-4992-96BB-BEB650D6BA55}"/>
</file>

<file path=customXml/itemProps4.xml><?xml version="1.0" encoding="utf-8"?>
<ds:datastoreItem xmlns:ds="http://schemas.openxmlformats.org/officeDocument/2006/customXml" ds:itemID="{A2C7A287-56EE-4795-9F63-7FEF9A97DC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</dc:creator>
  <keywords/>
  <dc:description/>
  <lastModifiedBy>Hirchak, Katherine</lastModifiedBy>
  <revision>3</revision>
  <dcterms:created xsi:type="dcterms:W3CDTF">2022-03-09T18:21:00.0000000Z</dcterms:created>
  <dcterms:modified xsi:type="dcterms:W3CDTF">2022-03-19T16:58:23.8574666Z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0x0101002E48F68014DB3841B0C06E71D3BC9375</vt:lpwstr>
  </property>
  <property fmtid="{D5CDD505-2E9C-101B-9397-08002B2CF9AE}" pid="3" name="_dlc_DocIdItemGuid">
    <vt:lpwstr>18b5dede-fb9a-46c0-9301-22639eaa5aca</vt:lpwstr>
  </property>
</Properties>
</file>