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C8E" w:rsidRDefault="001E4C8E" w:rsidP="001E4C8E">
      <w:pPr>
        <w:rPr>
          <w:b/>
        </w:rPr>
      </w:pPr>
      <w:r>
        <w:rPr>
          <w:b/>
        </w:rPr>
        <w:t>Additional file 1</w:t>
      </w:r>
      <w:bookmarkStart w:id="0" w:name="_GoBack"/>
      <w:bookmarkEnd w:id="0"/>
      <w:r w:rsidRPr="006403B8">
        <w:rPr>
          <w:b/>
        </w:rPr>
        <w:t>.  Items from the Physician Practice Connection Questionnaire (PPC) and the Change Process Capability Questionnaire (CPCQ)</w:t>
      </w:r>
      <w:r>
        <w:rPr>
          <w:b/>
        </w:rPr>
        <w:t>*</w:t>
      </w:r>
      <w:r w:rsidRPr="006403B8">
        <w:rPr>
          <w:b/>
        </w:rPr>
        <w:t xml:space="preserve"> Grouped in Categories to Assess </w:t>
      </w:r>
      <w:r>
        <w:rPr>
          <w:b/>
        </w:rPr>
        <w:t xml:space="preserve">Relative Commitment to </w:t>
      </w:r>
      <w:r w:rsidRPr="006403B8">
        <w:rPr>
          <w:b/>
        </w:rPr>
        <w:t xml:space="preserve">Depression Care Improvement </w:t>
      </w:r>
    </w:p>
    <w:p w:rsidR="001E4C8E" w:rsidRPr="006403B8" w:rsidRDefault="001E4C8E" w:rsidP="001E4C8E">
      <w:pPr>
        <w:rPr>
          <w:b/>
        </w:rPr>
      </w:pPr>
      <w:r w:rsidRPr="006403B8">
        <w:rPr>
          <w:b/>
        </w:rPr>
        <w:t xml:space="preserve"> </w:t>
      </w: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8550"/>
      </w:tblGrid>
      <w:tr w:rsidR="001E4C8E" w:rsidRPr="006403B8" w:rsidTr="00691296">
        <w:tc>
          <w:tcPr>
            <w:tcW w:w="1350" w:type="dxa"/>
          </w:tcPr>
          <w:p w:rsidR="001E4C8E" w:rsidRPr="00EC5219" w:rsidRDefault="001E4C8E" w:rsidP="00691296">
            <w:pPr>
              <w:jc w:val="center"/>
              <w:rPr>
                <w:b/>
                <w:sz w:val="20"/>
                <w:szCs w:val="20"/>
              </w:rPr>
            </w:pPr>
            <w:r w:rsidRPr="00EC5219">
              <w:rPr>
                <w:b/>
                <w:sz w:val="20"/>
                <w:szCs w:val="20"/>
              </w:rPr>
              <w:t>Categories</w:t>
            </w:r>
          </w:p>
        </w:tc>
        <w:tc>
          <w:tcPr>
            <w:tcW w:w="8550" w:type="dxa"/>
          </w:tcPr>
          <w:p w:rsidR="001E4C8E" w:rsidRPr="00EC5219" w:rsidRDefault="001E4C8E" w:rsidP="00691296">
            <w:pPr>
              <w:jc w:val="center"/>
              <w:rPr>
                <w:b/>
                <w:sz w:val="20"/>
                <w:szCs w:val="20"/>
              </w:rPr>
            </w:pPr>
            <w:r w:rsidRPr="00EC5219">
              <w:rPr>
                <w:b/>
                <w:sz w:val="20"/>
                <w:szCs w:val="20"/>
              </w:rPr>
              <w:t>Items</w:t>
            </w:r>
          </w:p>
        </w:tc>
      </w:tr>
      <w:tr w:rsidR="001E4C8E" w:rsidRPr="00870F18" w:rsidTr="00691296">
        <w:tc>
          <w:tcPr>
            <w:tcW w:w="1350" w:type="dxa"/>
          </w:tcPr>
          <w:p w:rsidR="001E4C8E" w:rsidRPr="00F64B86" w:rsidRDefault="001E4C8E" w:rsidP="00691296">
            <w:pPr>
              <w:rPr>
                <w:sz w:val="20"/>
                <w:szCs w:val="20"/>
              </w:rPr>
            </w:pPr>
            <w:r w:rsidRPr="00F64B86">
              <w:rPr>
                <w:sz w:val="20"/>
                <w:szCs w:val="20"/>
              </w:rPr>
              <w:t>Advanced Access and Tracking Capabilities</w:t>
            </w:r>
          </w:p>
          <w:p w:rsidR="001E4C8E" w:rsidRPr="00F64B86" w:rsidRDefault="001E4C8E" w:rsidP="00691296">
            <w:pPr>
              <w:rPr>
                <w:sz w:val="20"/>
                <w:szCs w:val="20"/>
              </w:rPr>
            </w:pPr>
          </w:p>
          <w:p w:rsidR="001E4C8E" w:rsidRPr="00F64B86" w:rsidRDefault="001E4C8E" w:rsidP="00691296">
            <w:pPr>
              <w:rPr>
                <w:sz w:val="20"/>
                <w:szCs w:val="20"/>
              </w:rPr>
            </w:pPr>
            <w:r w:rsidRPr="00F64B86">
              <w:rPr>
                <w:sz w:val="20"/>
                <w:szCs w:val="20"/>
              </w:rPr>
              <w:t>(18 items)</w:t>
            </w:r>
          </w:p>
        </w:tc>
        <w:tc>
          <w:tcPr>
            <w:tcW w:w="8550" w:type="dxa"/>
          </w:tcPr>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Does your clinic(s) have the following standardized processes to support patient access and communication with the clinic(s)?, PPC</w:t>
            </w:r>
          </w:p>
          <w:p w:rsidR="001E4C8E" w:rsidRPr="0087704C" w:rsidRDefault="001E4C8E" w:rsidP="001E4C8E">
            <w:pPr>
              <w:pStyle w:val="ListParagraph"/>
              <w:numPr>
                <w:ilvl w:val="1"/>
                <w:numId w:val="2"/>
              </w:numPr>
              <w:tabs>
                <w:tab w:val="clear" w:pos="1080"/>
                <w:tab w:val="num" w:pos="612"/>
                <w:tab w:val="left" w:pos="7813"/>
              </w:tabs>
              <w:ind w:hanging="738"/>
              <w:rPr>
                <w:rFonts w:ascii="Arial Narrow" w:hAnsi="Arial Narrow"/>
                <w:sz w:val="16"/>
                <w:szCs w:val="16"/>
              </w:rPr>
            </w:pPr>
            <w:r w:rsidRPr="0087704C">
              <w:rPr>
                <w:rFonts w:ascii="Arial Narrow" w:hAnsi="Arial Narrow"/>
                <w:sz w:val="16"/>
                <w:szCs w:val="16"/>
              </w:rPr>
              <w:t xml:space="preserve">scheduling patients with a personal clinician whenever possible </w:t>
            </w:r>
            <w:r w:rsidRPr="0087704C">
              <w:rPr>
                <w:rFonts w:ascii="Arial Narrow" w:hAnsi="Arial Narrow"/>
                <w:i/>
                <w:sz w:val="16"/>
                <w:szCs w:val="16"/>
              </w:rPr>
              <w:t>(Yes, works well; Yes, needs improvement; No; Don't know)</w:t>
            </w:r>
            <w:r w:rsidRPr="0087704C">
              <w:rPr>
                <w:rFonts w:ascii="Arial Narrow" w:hAnsi="Arial Narrow"/>
                <w:i/>
                <w:sz w:val="16"/>
                <w:szCs w:val="16"/>
              </w:rPr>
              <w:tab/>
            </w:r>
          </w:p>
          <w:p w:rsidR="001E4C8E" w:rsidRPr="0099694B" w:rsidRDefault="001E4C8E" w:rsidP="001E4C8E">
            <w:pPr>
              <w:numPr>
                <w:ilvl w:val="1"/>
                <w:numId w:val="2"/>
              </w:numPr>
              <w:tabs>
                <w:tab w:val="clear" w:pos="1080"/>
                <w:tab w:val="num" w:pos="342"/>
                <w:tab w:val="left" w:pos="7813"/>
              </w:tabs>
              <w:ind w:left="612" w:hanging="270"/>
              <w:rPr>
                <w:rFonts w:ascii="Arial Narrow" w:hAnsi="Arial Narrow"/>
                <w:sz w:val="16"/>
                <w:szCs w:val="16"/>
              </w:rPr>
            </w:pPr>
            <w:r w:rsidRPr="0099694B">
              <w:rPr>
                <w:rFonts w:ascii="Arial Narrow" w:hAnsi="Arial Narrow"/>
                <w:sz w:val="16"/>
                <w:szCs w:val="16"/>
              </w:rPr>
              <w:t>scheduling same day appointments based on patient's requests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 xml:space="preserve">Does your clinic(s) use the following electronic or paper-based charting tools to organize and document clinical information in the medical </w:t>
            </w:r>
          </w:p>
          <w:p w:rsidR="001E4C8E" w:rsidRPr="0099694B" w:rsidRDefault="001E4C8E" w:rsidP="00691296">
            <w:pPr>
              <w:tabs>
                <w:tab w:val="left" w:pos="7813"/>
              </w:tabs>
              <w:ind w:left="360"/>
              <w:rPr>
                <w:rFonts w:ascii="Arial Narrow" w:hAnsi="Arial Narrow"/>
                <w:sz w:val="16"/>
                <w:szCs w:val="16"/>
              </w:rPr>
            </w:pPr>
            <w:r w:rsidRPr="0099694B">
              <w:rPr>
                <w:rFonts w:ascii="Arial Narrow" w:hAnsi="Arial Narrow"/>
                <w:sz w:val="16"/>
                <w:szCs w:val="16"/>
              </w:rPr>
              <w:t xml:space="preserve">record?:, PPC  </w:t>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problem list</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flow sheet for depression care</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list of over-the-counter medications, supplements, and alternative therapies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list of prescribed medications, including both chronic and short-term</w:t>
            </w:r>
            <w:r>
              <w:rPr>
                <w:rFonts w:ascii="Arial Narrow" w:hAnsi="Arial Narrow"/>
                <w:sz w:val="16"/>
                <w:szCs w:val="16"/>
              </w:rPr>
              <w:t xml:space="preserve"> </w:t>
            </w:r>
            <w:r w:rsidRPr="00B827CA">
              <w:rPr>
                <w:rFonts w:ascii="Arial Narrow" w:hAnsi="Arial Narrow"/>
                <w:i/>
                <w:sz w:val="16"/>
                <w:szCs w:val="16"/>
              </w:rPr>
              <w:t>(Yes, works well; Yes, n</w:t>
            </w:r>
            <w:r>
              <w:rPr>
                <w:rFonts w:ascii="Arial Narrow" w:hAnsi="Arial Narrow"/>
                <w:i/>
                <w:sz w:val="16"/>
                <w:szCs w:val="16"/>
              </w:rPr>
              <w:t>eeds improvement; No; Don't know)</w:t>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a place to record at least 3 age-appropriate risk factors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a place to record age-appropriate preventive services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Does your clinic(s) have a system to identify and send reminders to patients who are due for the following services?, PPC</w:t>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 xml:space="preserve"> a follow-up visit</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 xml:space="preserve"> prescription renewal for antidepressants</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2"/>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 xml:space="preserve"> preventive services (e.g., immunizations, mammograms)</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Does your clinic(s) use an electronic data system that enables identification of the status of age-appropriate preventive services for your clinic as a whole?, PPC</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0"/>
                <w:numId w:val="2"/>
              </w:numPr>
              <w:tabs>
                <w:tab w:val="left" w:pos="7813"/>
              </w:tabs>
              <w:rPr>
                <w:rFonts w:ascii="Arial Narrow" w:hAnsi="Arial Narrow"/>
                <w:sz w:val="16"/>
                <w:szCs w:val="16"/>
              </w:rPr>
            </w:pPr>
            <w:r w:rsidRPr="00343C90">
              <w:rPr>
                <w:rFonts w:ascii="Arial Narrow" w:hAnsi="Arial Narrow"/>
                <w:sz w:val="16"/>
                <w:szCs w:val="16"/>
              </w:rPr>
              <w:t>What</w:t>
            </w:r>
            <w:r w:rsidRPr="0099694B">
              <w:rPr>
                <w:rFonts w:ascii="Arial Narrow" w:hAnsi="Arial Narrow"/>
                <w:sz w:val="16"/>
                <w:szCs w:val="16"/>
              </w:rPr>
              <w:t xml:space="preserve"> best described the medical records and information systems at your practice site?, PPC</w:t>
            </w:r>
            <w:r>
              <w:rPr>
                <w:rFonts w:ascii="Arial Narrow" w:hAnsi="Arial Narrow"/>
                <w:sz w:val="16"/>
                <w:szCs w:val="16"/>
              </w:rPr>
              <w:t xml:space="preserve"> (</w:t>
            </w:r>
            <w:r w:rsidRPr="00343C90">
              <w:rPr>
                <w:rFonts w:ascii="Arial Narrow" w:hAnsi="Arial Narrow"/>
                <w:sz w:val="16"/>
                <w:szCs w:val="16"/>
              </w:rPr>
              <w:t>Paper record only; Paper record+; EMR--separate ordering data systems; EMR--all functions; other</w:t>
            </w:r>
            <w:r>
              <w:rPr>
                <w:rFonts w:ascii="Arial Narrow" w:hAnsi="Arial Narrow"/>
                <w:sz w:val="16"/>
                <w:szCs w:val="16"/>
              </w:rPr>
              <w:t>)</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 xml:space="preserve">For each of the following conditions or preventive services, does your clinic(s) use guideline-based reminders, </w:t>
            </w:r>
            <w:proofErr w:type="spellStart"/>
            <w:r w:rsidRPr="0099694B">
              <w:rPr>
                <w:rFonts w:ascii="Arial Narrow" w:hAnsi="Arial Narrow"/>
                <w:sz w:val="16"/>
                <w:szCs w:val="16"/>
              </w:rPr>
              <w:t>flowsheets</w:t>
            </w:r>
            <w:proofErr w:type="spellEnd"/>
            <w:r w:rsidRPr="0099694B">
              <w:rPr>
                <w:rFonts w:ascii="Arial Narrow" w:hAnsi="Arial Narrow"/>
                <w:sz w:val="16"/>
                <w:szCs w:val="16"/>
              </w:rPr>
              <w:t xml:space="preserve">, checklists, or other templates to remind physicians about needed services at the point of seeing the patient?  These can include alerts within an EMR or paper notes attached to the front of the chart?, PPC </w:t>
            </w:r>
          </w:p>
          <w:p w:rsidR="001E4C8E" w:rsidRPr="0099694B" w:rsidRDefault="001E4C8E" w:rsidP="001E4C8E">
            <w:pPr>
              <w:numPr>
                <w:ilvl w:val="1"/>
                <w:numId w:val="2"/>
              </w:numPr>
              <w:tabs>
                <w:tab w:val="clear" w:pos="1080"/>
                <w:tab w:val="num" w:pos="702"/>
                <w:tab w:val="left" w:pos="7813"/>
              </w:tabs>
              <w:ind w:hanging="738"/>
              <w:rPr>
                <w:rFonts w:ascii="Arial Narrow" w:hAnsi="Arial Narrow"/>
                <w:sz w:val="16"/>
                <w:szCs w:val="16"/>
              </w:rPr>
            </w:pPr>
            <w:r>
              <w:rPr>
                <w:rFonts w:ascii="Arial Narrow" w:hAnsi="Arial Narrow"/>
                <w:sz w:val="16"/>
                <w:szCs w:val="16"/>
              </w:rPr>
              <w:t>d</w:t>
            </w:r>
            <w:r w:rsidRPr="0099694B">
              <w:rPr>
                <w:rFonts w:ascii="Arial Narrow" w:hAnsi="Arial Narrow"/>
                <w:sz w:val="16"/>
                <w:szCs w:val="16"/>
              </w:rPr>
              <w:t>epression</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702"/>
                <w:tab w:val="left" w:pos="7813"/>
              </w:tabs>
              <w:ind w:hanging="738"/>
              <w:rPr>
                <w:rFonts w:ascii="Arial Narrow" w:hAnsi="Arial Narrow"/>
                <w:sz w:val="16"/>
                <w:szCs w:val="16"/>
              </w:rPr>
            </w:pPr>
            <w:r w:rsidRPr="0099694B">
              <w:rPr>
                <w:rFonts w:ascii="Arial Narrow" w:hAnsi="Arial Narrow"/>
                <w:sz w:val="16"/>
                <w:szCs w:val="16"/>
              </w:rPr>
              <w:t>age-appropriate screening tests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702"/>
                <w:tab w:val="left" w:pos="7813"/>
              </w:tabs>
              <w:ind w:hanging="738"/>
              <w:rPr>
                <w:rFonts w:ascii="Arial Narrow" w:hAnsi="Arial Narrow"/>
                <w:sz w:val="16"/>
                <w:szCs w:val="16"/>
              </w:rPr>
            </w:pPr>
            <w:r w:rsidRPr="0099694B">
              <w:rPr>
                <w:rFonts w:ascii="Arial Narrow" w:hAnsi="Arial Narrow"/>
                <w:sz w:val="16"/>
                <w:szCs w:val="16"/>
              </w:rPr>
              <w:t>age appropriate immunizations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702"/>
                <w:tab w:val="left" w:pos="7813"/>
              </w:tabs>
              <w:ind w:hanging="738"/>
              <w:rPr>
                <w:rFonts w:ascii="Arial Narrow" w:hAnsi="Arial Narrow"/>
                <w:sz w:val="16"/>
                <w:szCs w:val="16"/>
              </w:rPr>
            </w:pPr>
            <w:r w:rsidRPr="0099694B">
              <w:rPr>
                <w:rFonts w:ascii="Arial Narrow" w:hAnsi="Arial Narrow"/>
                <w:sz w:val="16"/>
                <w:szCs w:val="16"/>
              </w:rPr>
              <w:t>age-appropriate risk assessments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2"/>
              </w:numPr>
              <w:tabs>
                <w:tab w:val="clear" w:pos="1080"/>
                <w:tab w:val="num" w:pos="702"/>
                <w:tab w:val="left" w:pos="7813"/>
              </w:tabs>
              <w:ind w:hanging="738"/>
              <w:rPr>
                <w:rFonts w:ascii="Arial Narrow" w:hAnsi="Arial Narrow"/>
                <w:sz w:val="16"/>
                <w:szCs w:val="16"/>
              </w:rPr>
            </w:pPr>
            <w:r w:rsidRPr="0099694B">
              <w:rPr>
                <w:rFonts w:ascii="Arial Narrow" w:hAnsi="Arial Narrow"/>
                <w:sz w:val="16"/>
                <w:szCs w:val="16"/>
              </w:rPr>
              <w:t>counseling</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tc>
      </w:tr>
      <w:tr w:rsidR="001E4C8E" w:rsidRPr="00870F18" w:rsidTr="00691296">
        <w:trPr>
          <w:trHeight w:val="70"/>
        </w:trPr>
        <w:tc>
          <w:tcPr>
            <w:tcW w:w="1350" w:type="dxa"/>
          </w:tcPr>
          <w:p w:rsidR="001E4C8E" w:rsidRPr="00F64B86" w:rsidRDefault="001E4C8E" w:rsidP="00691296">
            <w:pPr>
              <w:rPr>
                <w:sz w:val="20"/>
                <w:szCs w:val="20"/>
              </w:rPr>
            </w:pPr>
            <w:r w:rsidRPr="00F64B86">
              <w:rPr>
                <w:sz w:val="20"/>
                <w:szCs w:val="20"/>
              </w:rPr>
              <w:t>Depression Collaborative Care Features in Place</w:t>
            </w:r>
          </w:p>
          <w:p w:rsidR="001E4C8E" w:rsidRPr="00F64B86" w:rsidRDefault="001E4C8E" w:rsidP="00691296">
            <w:pPr>
              <w:rPr>
                <w:sz w:val="20"/>
                <w:szCs w:val="20"/>
              </w:rPr>
            </w:pPr>
          </w:p>
          <w:p w:rsidR="001E4C8E" w:rsidRPr="00870F18" w:rsidRDefault="001E4C8E" w:rsidP="00691296">
            <w:pPr>
              <w:rPr>
                <w:sz w:val="18"/>
                <w:szCs w:val="18"/>
              </w:rPr>
            </w:pPr>
            <w:r w:rsidRPr="00F64B86">
              <w:rPr>
                <w:sz w:val="20"/>
                <w:szCs w:val="20"/>
              </w:rPr>
              <w:t>(29 items)</w:t>
            </w:r>
          </w:p>
        </w:tc>
        <w:tc>
          <w:tcPr>
            <w:tcW w:w="8550" w:type="dxa"/>
          </w:tcPr>
          <w:p w:rsidR="001E4C8E" w:rsidRPr="0099694B" w:rsidRDefault="001E4C8E" w:rsidP="001E4C8E">
            <w:pPr>
              <w:numPr>
                <w:ilvl w:val="0"/>
                <w:numId w:val="3"/>
              </w:numPr>
              <w:tabs>
                <w:tab w:val="clear" w:pos="813"/>
                <w:tab w:val="num" w:pos="252"/>
                <w:tab w:val="left" w:pos="867"/>
                <w:tab w:val="left" w:pos="1107"/>
                <w:tab w:val="left" w:pos="1197"/>
                <w:tab w:val="left" w:pos="1437"/>
                <w:tab w:val="left" w:pos="7813"/>
              </w:tabs>
              <w:ind w:left="360"/>
              <w:rPr>
                <w:rFonts w:ascii="Arial Narrow" w:hAnsi="Arial Narrow"/>
                <w:sz w:val="16"/>
                <w:szCs w:val="16"/>
              </w:rPr>
            </w:pPr>
            <w:r w:rsidRPr="0099694B">
              <w:rPr>
                <w:rFonts w:ascii="Arial Narrow" w:hAnsi="Arial Narrow"/>
                <w:sz w:val="16"/>
                <w:szCs w:val="16"/>
              </w:rPr>
              <w:t>Do the non-physician members of your staff share responsibility for managing care for patients with depression in the following ways?, PPC</w:t>
            </w:r>
          </w:p>
          <w:p w:rsidR="001E4C8E" w:rsidRPr="0099694B" w:rsidRDefault="001E4C8E" w:rsidP="001E4C8E">
            <w:pPr>
              <w:numPr>
                <w:ilvl w:val="1"/>
                <w:numId w:val="3"/>
              </w:numPr>
              <w:tabs>
                <w:tab w:val="num" w:pos="252"/>
                <w:tab w:val="left" w:pos="702"/>
                <w:tab w:val="left" w:pos="115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 xml:space="preserve">executing standing orders (e.g., medication refills, test orders, delivery of routine preventive services) </w:t>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coordinating depression care with external disease management or case management organizations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0"/>
                <w:numId w:val="3"/>
              </w:numPr>
              <w:tabs>
                <w:tab w:val="clear" w:pos="813"/>
                <w:tab w:val="num" w:pos="252"/>
                <w:tab w:val="left" w:pos="1107"/>
                <w:tab w:val="left" w:pos="1197"/>
                <w:tab w:val="left" w:pos="1437"/>
                <w:tab w:val="left" w:pos="7813"/>
              </w:tabs>
              <w:ind w:left="360"/>
              <w:rPr>
                <w:rFonts w:ascii="Arial Narrow" w:hAnsi="Arial Narrow"/>
                <w:sz w:val="16"/>
                <w:szCs w:val="16"/>
              </w:rPr>
            </w:pPr>
            <w:r w:rsidRPr="0099694B">
              <w:rPr>
                <w:rFonts w:ascii="Arial Narrow" w:hAnsi="Arial Narrow"/>
                <w:sz w:val="16"/>
                <w:szCs w:val="16"/>
              </w:rPr>
              <w:t>What components of care management are routinely provided to your patients with depression?,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Perform pre-visit planning to assure that all needed information is available at the time of the visit (e.g., consult reports, PHQ9 scores)</w:t>
            </w:r>
            <w:r w:rsidRPr="0099694B">
              <w:rPr>
                <w:rFonts w:ascii="Arial Narrow" w:hAnsi="Arial Narrow"/>
                <w:sz w:val="16"/>
                <w:szCs w:val="16"/>
              </w:rPr>
              <w:tab/>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measure depression severity at least monthly for newly treated patients</w:t>
            </w:r>
            <w:r w:rsidRPr="00B827CA">
              <w:rPr>
                <w:rFonts w:ascii="Arial Narrow" w:hAnsi="Arial Narrow"/>
                <w:i/>
                <w:sz w:val="16"/>
                <w:szCs w:val="16"/>
              </w:rPr>
              <w:t>(Yes, works well; Yes, n</w:t>
            </w:r>
            <w:r>
              <w:rPr>
                <w:rFonts w:ascii="Arial Narrow" w:hAnsi="Arial Narrow"/>
                <w:i/>
                <w:sz w:val="16"/>
                <w:szCs w:val="16"/>
              </w:rPr>
              <w:t>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evaluate each patient newly diagnosed with depression for alcohol misuse and chemical dependency</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identify and review all prescribed and OTC medications, supplements, and alternative therapies with patients at each visit</w:t>
            </w:r>
            <w:r w:rsidRPr="0099694B">
              <w:rPr>
                <w:rFonts w:ascii="Arial Narrow" w:hAnsi="Arial Narrow"/>
                <w:sz w:val="16"/>
                <w:szCs w:val="16"/>
              </w:rPr>
              <w:tab/>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complete after-visit follow-up for depression care (e.g., by a nurse or care manager) after each visit</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closely monitor patient response and adherence to the care plan for depression</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follow-up when patients with depression have not kept important appointments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0"/>
                <w:numId w:val="3"/>
              </w:numPr>
              <w:tabs>
                <w:tab w:val="clear" w:pos="813"/>
                <w:tab w:val="num" w:pos="252"/>
                <w:tab w:val="left" w:pos="1107"/>
                <w:tab w:val="left" w:pos="1197"/>
                <w:tab w:val="left" w:pos="1437"/>
                <w:tab w:val="left" w:pos="7813"/>
              </w:tabs>
              <w:ind w:left="360"/>
              <w:rPr>
                <w:rFonts w:ascii="Arial Narrow" w:hAnsi="Arial Narrow"/>
                <w:sz w:val="16"/>
                <w:szCs w:val="16"/>
              </w:rPr>
            </w:pPr>
            <w:r w:rsidRPr="0099694B">
              <w:rPr>
                <w:rFonts w:ascii="Arial Narrow" w:hAnsi="Arial Narrow"/>
                <w:sz w:val="16"/>
                <w:szCs w:val="16"/>
              </w:rPr>
              <w:t>Does your clinic(s) have a system in place to assure that patients with depression,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Receive more specific diagnostic codes than 311 (e.g., 296.2, 296.3)</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Receive treatment intensification if they fail to improve</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Are routinely reviewed by a psychiatrist if they are complex or failing to improve</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pStyle w:val="ListParagraph"/>
              <w:numPr>
                <w:ilvl w:val="0"/>
                <w:numId w:val="3"/>
              </w:numPr>
              <w:tabs>
                <w:tab w:val="left" w:pos="252"/>
                <w:tab w:val="left" w:pos="1197"/>
                <w:tab w:val="left" w:pos="1437"/>
                <w:tab w:val="left" w:pos="7813"/>
              </w:tabs>
              <w:ind w:hanging="813"/>
              <w:rPr>
                <w:rFonts w:ascii="Arial Narrow" w:hAnsi="Arial Narrow"/>
                <w:sz w:val="16"/>
                <w:szCs w:val="16"/>
              </w:rPr>
            </w:pPr>
            <w:r w:rsidRPr="0099694B">
              <w:rPr>
                <w:rFonts w:ascii="Arial Narrow" w:hAnsi="Arial Narrow"/>
                <w:sz w:val="16"/>
                <w:szCs w:val="16"/>
              </w:rPr>
              <w:t>What components of care  management are routinely provided to your patients with depression?,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review and individualize the care management plan with patients</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help patients set individualized treatment goals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proofErr w:type="gramStart"/>
            <w:r w:rsidRPr="0099694B">
              <w:rPr>
                <w:rFonts w:ascii="Arial Narrow" w:hAnsi="Arial Narrow"/>
                <w:sz w:val="16"/>
                <w:szCs w:val="16"/>
              </w:rPr>
              <w:t>review</w:t>
            </w:r>
            <w:proofErr w:type="gramEnd"/>
            <w:r w:rsidRPr="0099694B">
              <w:rPr>
                <w:rFonts w:ascii="Arial Narrow" w:hAnsi="Arial Narrow"/>
                <w:sz w:val="16"/>
                <w:szCs w:val="16"/>
              </w:rPr>
              <w:t xml:space="preserve"> patients' history of targeted clinical measurements over time (</w:t>
            </w:r>
            <w:proofErr w:type="spellStart"/>
            <w:r w:rsidRPr="0099694B">
              <w:rPr>
                <w:rFonts w:ascii="Arial Narrow" w:hAnsi="Arial Narrow"/>
                <w:sz w:val="16"/>
                <w:szCs w:val="16"/>
              </w:rPr>
              <w:t>eg</w:t>
            </w:r>
            <w:proofErr w:type="spellEnd"/>
            <w:r w:rsidRPr="0099694B">
              <w:rPr>
                <w:rFonts w:ascii="Arial Narrow" w:hAnsi="Arial Narrow"/>
                <w:sz w:val="16"/>
                <w:szCs w:val="16"/>
              </w:rPr>
              <w:t>. {PHQ9 scores)</w:t>
            </w:r>
            <w:r w:rsidRPr="00B827CA">
              <w:rPr>
                <w:rFonts w:ascii="Arial Narrow" w:hAnsi="Arial Narrow"/>
                <w:i/>
                <w:sz w:val="16"/>
                <w:szCs w:val="16"/>
              </w:rPr>
              <w:t xml:space="preserve"> (Yes,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assess barriers when patients have not met treatment goals</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assess barriers when patients have not filled, refilled, or taken prescribed medications</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provide a personalized relapse prevention plan to patients finishing active treatment</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pStyle w:val="ListParagraph"/>
              <w:numPr>
                <w:ilvl w:val="0"/>
                <w:numId w:val="3"/>
              </w:numPr>
              <w:tabs>
                <w:tab w:val="clear" w:pos="813"/>
                <w:tab w:val="num" w:pos="252"/>
                <w:tab w:val="left" w:pos="1197"/>
                <w:tab w:val="left" w:pos="1437"/>
                <w:tab w:val="left" w:pos="7813"/>
              </w:tabs>
              <w:ind w:left="252" w:hanging="252"/>
              <w:rPr>
                <w:rFonts w:ascii="Arial Narrow" w:hAnsi="Arial Narrow"/>
                <w:sz w:val="16"/>
                <w:szCs w:val="16"/>
              </w:rPr>
            </w:pPr>
            <w:r w:rsidRPr="0099694B">
              <w:rPr>
                <w:rFonts w:ascii="Arial Narrow" w:hAnsi="Arial Narrow"/>
                <w:sz w:val="16"/>
                <w:szCs w:val="16"/>
              </w:rPr>
              <w:t xml:space="preserve">Are the following care management services in place to proactively identify and assist patients who receive depression care in inpatient or </w:t>
            </w:r>
            <w:r w:rsidRPr="0099694B">
              <w:rPr>
                <w:rFonts w:ascii="Arial Narrow" w:hAnsi="Arial Narrow"/>
                <w:sz w:val="16"/>
                <w:szCs w:val="16"/>
              </w:rPr>
              <w:lastRenderedPageBreak/>
              <w:t>emergency facilities?  These can be performed by the clinic(s) or an external organization: ,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 xml:space="preserve">identification of patients who have received depression care elsewhere (including hospitals, skilled nursing </w:t>
            </w:r>
            <w:proofErr w:type="spellStart"/>
            <w:r w:rsidRPr="0099694B">
              <w:rPr>
                <w:rFonts w:ascii="Arial Narrow" w:hAnsi="Arial Narrow"/>
                <w:sz w:val="16"/>
                <w:szCs w:val="16"/>
              </w:rPr>
              <w:t>facilites</w:t>
            </w:r>
            <w:proofErr w:type="spellEnd"/>
            <w:r w:rsidRPr="0099694B">
              <w:rPr>
                <w:rFonts w:ascii="Arial Narrow" w:hAnsi="Arial Narrow"/>
                <w:sz w:val="16"/>
                <w:szCs w:val="16"/>
              </w:rPr>
              <w:t>, or ERs)</w:t>
            </w:r>
            <w:r w:rsidRPr="0099694B">
              <w:rPr>
                <w:rFonts w:ascii="Arial Narrow" w:hAnsi="Arial Narrow"/>
                <w:sz w:val="16"/>
                <w:szCs w:val="16"/>
              </w:rPr>
              <w:tab/>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follow-up calls to patients with depression after discharge form other facilities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 xml:space="preserve">coordination of care with external disease management or case management organizations, as </w:t>
            </w:r>
            <w:proofErr w:type="spellStart"/>
            <w:r w:rsidRPr="0099694B">
              <w:rPr>
                <w:rFonts w:ascii="Arial Narrow" w:hAnsi="Arial Narrow"/>
                <w:sz w:val="16"/>
                <w:szCs w:val="16"/>
              </w:rPr>
              <w:t>appropriat</w:t>
            </w:r>
            <w:proofErr w:type="spellEnd"/>
            <w:r w:rsidRPr="00B827CA">
              <w:rPr>
                <w:rFonts w:ascii="Arial Narrow" w:hAnsi="Arial Narrow"/>
                <w:i/>
                <w:sz w:val="16"/>
                <w:szCs w:val="16"/>
              </w:rPr>
              <w:t>(Yes, works well; Yes, needs improvement; No; Don't know)</w:t>
            </w:r>
            <w:r w:rsidRPr="0099694B">
              <w:rPr>
                <w:rFonts w:ascii="Arial Narrow" w:hAnsi="Arial Narrow"/>
                <w:sz w:val="16"/>
                <w:szCs w:val="16"/>
              </w:rPr>
              <w:t>e</w:t>
            </w:r>
            <w:r>
              <w:rPr>
                <w:rFonts w:ascii="Arial Narrow" w:hAnsi="Arial Narrow"/>
                <w:sz w:val="16"/>
                <w:szCs w:val="16"/>
              </w:rPr>
              <w:t xml:space="preserve"> </w:t>
            </w:r>
            <w:r w:rsidRPr="0099694B">
              <w:rPr>
                <w:rFonts w:ascii="Arial Narrow" w:hAnsi="Arial Narrow"/>
                <w:sz w:val="16"/>
                <w:szCs w:val="16"/>
              </w:rPr>
              <w:tab/>
            </w:r>
          </w:p>
          <w:p w:rsidR="001E4C8E" w:rsidRPr="0099694B" w:rsidRDefault="001E4C8E" w:rsidP="001E4C8E">
            <w:pPr>
              <w:numPr>
                <w:ilvl w:val="0"/>
                <w:numId w:val="3"/>
              </w:numPr>
              <w:tabs>
                <w:tab w:val="clear" w:pos="813"/>
                <w:tab w:val="num" w:pos="252"/>
                <w:tab w:val="left" w:pos="1107"/>
                <w:tab w:val="left" w:pos="1197"/>
                <w:tab w:val="left" w:pos="1437"/>
                <w:tab w:val="num" w:pos="1533"/>
                <w:tab w:val="left" w:pos="7813"/>
              </w:tabs>
              <w:ind w:left="252" w:hanging="252"/>
              <w:rPr>
                <w:rFonts w:ascii="Arial Narrow" w:hAnsi="Arial Narrow"/>
                <w:sz w:val="16"/>
                <w:szCs w:val="16"/>
              </w:rPr>
            </w:pPr>
            <w:r w:rsidRPr="00343C90">
              <w:rPr>
                <w:rFonts w:ascii="Arial Narrow" w:hAnsi="Arial Narrow"/>
                <w:sz w:val="16"/>
                <w:szCs w:val="16"/>
              </w:rPr>
              <w:t>Check</w:t>
            </w:r>
            <w:r w:rsidRPr="0099694B">
              <w:rPr>
                <w:rFonts w:ascii="Arial Narrow" w:hAnsi="Arial Narrow"/>
                <w:sz w:val="16"/>
                <w:szCs w:val="16"/>
              </w:rPr>
              <w:t xml:space="preserve"> the appropriate boxes if you have a nurse or comparable person who serves as a care manager (provides education, follow-up-, etc.) for patients with each of the following conditions, PPC</w:t>
            </w:r>
            <w:r>
              <w:rPr>
                <w:rFonts w:ascii="Arial Narrow" w:hAnsi="Arial Narrow"/>
                <w:sz w:val="16"/>
                <w:szCs w:val="16"/>
              </w:rPr>
              <w:t xml:space="preserve"> (</w:t>
            </w:r>
            <w:r w:rsidRPr="00343C90">
              <w:rPr>
                <w:rFonts w:ascii="Arial Narrow" w:hAnsi="Arial Narrow"/>
                <w:sz w:val="16"/>
                <w:szCs w:val="16"/>
              </w:rPr>
              <w:t>Depression, diabetes, heart disease, asthma, none</w:t>
            </w:r>
            <w:r>
              <w:rPr>
                <w:rFonts w:ascii="Arial Narrow" w:hAnsi="Arial Narrow"/>
                <w:sz w:val="16"/>
                <w:szCs w:val="16"/>
              </w:rPr>
              <w:t>)</w:t>
            </w:r>
          </w:p>
          <w:p w:rsidR="001E4C8E" w:rsidRPr="0099694B" w:rsidRDefault="001E4C8E" w:rsidP="001E4C8E">
            <w:pPr>
              <w:numPr>
                <w:ilvl w:val="0"/>
                <w:numId w:val="3"/>
              </w:numPr>
              <w:tabs>
                <w:tab w:val="clear" w:pos="813"/>
                <w:tab w:val="num" w:pos="252"/>
                <w:tab w:val="left" w:pos="1107"/>
                <w:tab w:val="left" w:pos="1197"/>
                <w:tab w:val="left" w:pos="1437"/>
                <w:tab w:val="left" w:pos="7813"/>
              </w:tabs>
              <w:ind w:left="360"/>
              <w:rPr>
                <w:rFonts w:ascii="Arial Narrow" w:hAnsi="Arial Narrow"/>
                <w:sz w:val="16"/>
                <w:szCs w:val="16"/>
              </w:rPr>
            </w:pPr>
            <w:r w:rsidRPr="0099694B">
              <w:rPr>
                <w:rFonts w:ascii="Arial Narrow" w:hAnsi="Arial Narrow"/>
                <w:sz w:val="16"/>
                <w:szCs w:val="16"/>
              </w:rPr>
              <w:t>Do the non-physician members of your staff share responsibility for managing care for patients with depression in the following ways?,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reminding patients of appointments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educating patients about self-care for depression</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pStyle w:val="ListParagraph"/>
              <w:numPr>
                <w:ilvl w:val="0"/>
                <w:numId w:val="3"/>
              </w:numPr>
              <w:tabs>
                <w:tab w:val="clear" w:pos="813"/>
                <w:tab w:val="num" w:pos="252"/>
                <w:tab w:val="left" w:pos="1197"/>
                <w:tab w:val="left" w:pos="1437"/>
                <w:tab w:val="left" w:pos="7813"/>
              </w:tabs>
              <w:ind w:left="252" w:hanging="252"/>
              <w:rPr>
                <w:rFonts w:ascii="Arial Narrow" w:hAnsi="Arial Narrow"/>
                <w:sz w:val="16"/>
                <w:szCs w:val="16"/>
              </w:rPr>
            </w:pPr>
            <w:r w:rsidRPr="0099694B">
              <w:rPr>
                <w:rFonts w:ascii="Arial Narrow" w:hAnsi="Arial Narrow"/>
                <w:sz w:val="16"/>
                <w:szCs w:val="16"/>
              </w:rPr>
              <w:t>For patients with depression, does your clinic(s) routinely use the following activities to encourage patient self-management?, PPC</w:t>
            </w:r>
          </w:p>
          <w:p w:rsidR="001E4C8E" w:rsidRPr="0099694B" w:rsidRDefault="001E4C8E" w:rsidP="001E4C8E">
            <w:pPr>
              <w:numPr>
                <w:ilvl w:val="1"/>
                <w:numId w:val="3"/>
              </w:numPr>
              <w:tabs>
                <w:tab w:val="num" w:pos="252"/>
                <w:tab w:val="left" w:pos="702"/>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provide or connect patients to self-management support programs</w:t>
            </w:r>
            <w:r>
              <w:rPr>
                <w:rFonts w:ascii="Arial Narrow" w:hAnsi="Arial Narrow"/>
                <w:sz w:val="16"/>
                <w:szCs w:val="16"/>
              </w:rPr>
              <w:t xml:space="preserve"> </w:t>
            </w:r>
            <w:r w:rsidRPr="00B827CA">
              <w:rPr>
                <w:rFonts w:ascii="Arial Narrow" w:hAnsi="Arial Narrow"/>
                <w:i/>
                <w:sz w:val="16"/>
                <w:szCs w:val="16"/>
              </w:rPr>
              <w:t>(Yes, works well; Yes, needs improvement; No; Don't know)</w:t>
            </w:r>
          </w:p>
          <w:p w:rsidR="001E4C8E" w:rsidRPr="0099694B" w:rsidRDefault="001E4C8E" w:rsidP="001E4C8E">
            <w:pPr>
              <w:numPr>
                <w:ilvl w:val="1"/>
                <w:numId w:val="3"/>
              </w:numPr>
              <w:tabs>
                <w:tab w:val="num" w:pos="252"/>
                <w:tab w:val="left" w:pos="702"/>
                <w:tab w:val="left" w:pos="867"/>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provide educational resources in the language or medium that the patient understands</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3"/>
              </w:numPr>
              <w:tabs>
                <w:tab w:val="num" w:pos="252"/>
                <w:tab w:val="left" w:pos="702"/>
                <w:tab w:val="left" w:pos="867"/>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assess patient preferences, readiness to change, and self-management abilities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0"/>
                <w:numId w:val="3"/>
              </w:numPr>
              <w:tabs>
                <w:tab w:val="left" w:pos="867"/>
                <w:tab w:val="left" w:pos="1107"/>
                <w:tab w:val="left" w:pos="1197"/>
                <w:tab w:val="left" w:pos="1437"/>
                <w:tab w:val="left" w:pos="7813"/>
              </w:tabs>
              <w:rPr>
                <w:rFonts w:ascii="Arial Narrow" w:hAnsi="Arial Narrow"/>
                <w:sz w:val="16"/>
                <w:szCs w:val="16"/>
              </w:rPr>
            </w:pPr>
            <w:r w:rsidRPr="0099694B">
              <w:rPr>
                <w:rFonts w:ascii="Arial Narrow" w:hAnsi="Arial Narrow"/>
                <w:sz w:val="16"/>
                <w:szCs w:val="16"/>
              </w:rPr>
              <w:t>Strategies to implement improved depression care:  Delegating to non-physician staff the responsibility to carry out aspects of depression care that are normally the responsibility of physicians, CPCQ</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p>
          <w:p w:rsidR="001E4C8E" w:rsidRPr="0099694B" w:rsidRDefault="001E4C8E" w:rsidP="001E4C8E">
            <w:pPr>
              <w:numPr>
                <w:ilvl w:val="0"/>
                <w:numId w:val="3"/>
              </w:numPr>
              <w:tabs>
                <w:tab w:val="clear" w:pos="813"/>
                <w:tab w:val="num" w:pos="252"/>
                <w:tab w:val="left" w:pos="867"/>
                <w:tab w:val="left" w:pos="1107"/>
                <w:tab w:val="left" w:pos="1197"/>
                <w:tab w:val="left" w:pos="1437"/>
                <w:tab w:val="left" w:pos="7813"/>
              </w:tabs>
              <w:ind w:left="360"/>
              <w:rPr>
                <w:rFonts w:ascii="Arial Narrow" w:hAnsi="Arial Narrow"/>
                <w:sz w:val="16"/>
                <w:szCs w:val="16"/>
              </w:rPr>
            </w:pPr>
            <w:r w:rsidRPr="0099694B">
              <w:rPr>
                <w:rFonts w:ascii="Arial Narrow" w:hAnsi="Arial Narrow"/>
                <w:sz w:val="16"/>
                <w:szCs w:val="16"/>
              </w:rPr>
              <w:t>Do the non-physician members of your staff share responsibility for managing care for patients with depression in the following ways?, PPC</w:t>
            </w:r>
          </w:p>
          <w:p w:rsidR="001E4C8E" w:rsidRPr="0099694B" w:rsidRDefault="001E4C8E" w:rsidP="001E4C8E">
            <w:pPr>
              <w:numPr>
                <w:ilvl w:val="1"/>
                <w:numId w:val="3"/>
              </w:numPr>
              <w:tabs>
                <w:tab w:val="num" w:pos="252"/>
                <w:tab w:val="left" w:pos="702"/>
                <w:tab w:val="left" w:pos="867"/>
                <w:tab w:val="left" w:pos="1197"/>
                <w:tab w:val="left" w:pos="1437"/>
                <w:tab w:val="left" w:pos="7813"/>
              </w:tabs>
              <w:ind w:left="1080" w:hanging="738"/>
              <w:rPr>
                <w:rFonts w:ascii="Arial Narrow" w:hAnsi="Arial Narrow"/>
                <w:sz w:val="16"/>
                <w:szCs w:val="16"/>
              </w:rPr>
            </w:pPr>
            <w:r w:rsidRPr="0099694B">
              <w:rPr>
                <w:rFonts w:ascii="Arial Narrow" w:hAnsi="Arial Narrow"/>
                <w:sz w:val="16"/>
                <w:szCs w:val="16"/>
              </w:rPr>
              <w:t>following patients treated for depression to assure guideline care</w:t>
            </w:r>
            <w:r>
              <w:rPr>
                <w:rFonts w:ascii="Arial Narrow" w:hAnsi="Arial Narrow"/>
                <w:sz w:val="16"/>
                <w:szCs w:val="16"/>
              </w:rPr>
              <w:t xml:space="preserve"> </w:t>
            </w:r>
            <w:r w:rsidRPr="00B827CA">
              <w:rPr>
                <w:rFonts w:ascii="Arial Narrow" w:hAnsi="Arial Narrow"/>
                <w:i/>
                <w:sz w:val="16"/>
                <w:szCs w:val="16"/>
              </w:rPr>
              <w:t>(Yes, works well; Yes, needs improvement; No; Don't know)</w:t>
            </w:r>
          </w:p>
        </w:tc>
      </w:tr>
      <w:tr w:rsidR="001E4C8E" w:rsidRPr="00870F18" w:rsidTr="00691296">
        <w:tc>
          <w:tcPr>
            <w:tcW w:w="1350" w:type="dxa"/>
          </w:tcPr>
          <w:p w:rsidR="001E4C8E" w:rsidRPr="00F64B86" w:rsidRDefault="001E4C8E" w:rsidP="00691296">
            <w:pPr>
              <w:rPr>
                <w:sz w:val="20"/>
                <w:szCs w:val="20"/>
              </w:rPr>
            </w:pPr>
            <w:r w:rsidRPr="00F64B86">
              <w:rPr>
                <w:sz w:val="20"/>
                <w:szCs w:val="20"/>
              </w:rPr>
              <w:lastRenderedPageBreak/>
              <w:t>Depression Culture and Attitudes</w:t>
            </w:r>
          </w:p>
          <w:p w:rsidR="001E4C8E" w:rsidRPr="00F64B86" w:rsidRDefault="001E4C8E" w:rsidP="00691296">
            <w:pPr>
              <w:rPr>
                <w:sz w:val="20"/>
                <w:szCs w:val="20"/>
              </w:rPr>
            </w:pPr>
          </w:p>
          <w:p w:rsidR="001E4C8E" w:rsidRPr="00F64B86" w:rsidRDefault="001E4C8E" w:rsidP="00691296">
            <w:pPr>
              <w:rPr>
                <w:sz w:val="20"/>
                <w:szCs w:val="20"/>
              </w:rPr>
            </w:pPr>
            <w:r w:rsidRPr="00F64B86">
              <w:rPr>
                <w:sz w:val="20"/>
                <w:szCs w:val="20"/>
              </w:rPr>
              <w:t>(5 items)</w:t>
            </w:r>
          </w:p>
        </w:tc>
        <w:tc>
          <w:tcPr>
            <w:tcW w:w="8550" w:type="dxa"/>
          </w:tcPr>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Have all the clinicians in your practice agreed to follow evidence-based treatment guidelines for the conditions and preventive services—depression?, PPC</w:t>
            </w:r>
            <w:r>
              <w:rPr>
                <w:rFonts w:ascii="Arial Narrow" w:hAnsi="Arial Narrow"/>
                <w:sz w:val="16"/>
                <w:szCs w:val="16"/>
              </w:rPr>
              <w:t xml:space="preserve"> (</w:t>
            </w:r>
            <w:r w:rsidRPr="00526BE9">
              <w:rPr>
                <w:rFonts w:ascii="Arial Narrow" w:hAnsi="Arial Narrow"/>
                <w:sz w:val="16"/>
                <w:szCs w:val="16"/>
              </w:rPr>
              <w:t>Yes, No, Don't know</w:t>
            </w:r>
            <w:r>
              <w:rPr>
                <w:rFonts w:ascii="Arial Narrow" w:hAnsi="Arial Narrow"/>
                <w:sz w:val="16"/>
                <w:szCs w:val="16"/>
              </w:rPr>
              <w:t>)</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Clinicians in our medical group believe that good depression care is very important,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Our resources (personnel, time, financial) are too tightly limited to improve depression care,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Our medical group leadership is strongly committed to the need for change in depression care and for leading that change,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2"/>
              </w:numPr>
              <w:tabs>
                <w:tab w:val="left" w:pos="7813"/>
              </w:tabs>
              <w:rPr>
                <w:rFonts w:ascii="Arial Narrow" w:hAnsi="Arial Narrow"/>
                <w:sz w:val="16"/>
                <w:szCs w:val="16"/>
              </w:rPr>
            </w:pPr>
            <w:r w:rsidRPr="0099694B">
              <w:rPr>
                <w:rFonts w:ascii="Arial Narrow" w:hAnsi="Arial Narrow"/>
                <w:sz w:val="16"/>
                <w:szCs w:val="16"/>
              </w:rPr>
              <w:t>The clinicians in our medical group are very interested in improving depression care,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tc>
      </w:tr>
      <w:tr w:rsidR="001E4C8E" w:rsidRPr="00870F18" w:rsidTr="00691296">
        <w:tc>
          <w:tcPr>
            <w:tcW w:w="1350" w:type="dxa"/>
          </w:tcPr>
          <w:p w:rsidR="001E4C8E" w:rsidRPr="00F64B86" w:rsidRDefault="001E4C8E" w:rsidP="00691296">
            <w:pPr>
              <w:rPr>
                <w:sz w:val="20"/>
                <w:szCs w:val="20"/>
              </w:rPr>
            </w:pPr>
            <w:r>
              <w:rPr>
                <w:sz w:val="20"/>
                <w:szCs w:val="20"/>
              </w:rPr>
              <w:t xml:space="preserve">Prior </w:t>
            </w:r>
            <w:r w:rsidRPr="00F64B86">
              <w:rPr>
                <w:sz w:val="20"/>
                <w:szCs w:val="20"/>
              </w:rPr>
              <w:t>Depression Quality Improvement Activities</w:t>
            </w:r>
          </w:p>
          <w:p w:rsidR="001E4C8E" w:rsidRPr="00F64B86" w:rsidRDefault="001E4C8E" w:rsidP="00691296">
            <w:pPr>
              <w:rPr>
                <w:sz w:val="20"/>
                <w:szCs w:val="20"/>
              </w:rPr>
            </w:pPr>
          </w:p>
          <w:p w:rsidR="001E4C8E" w:rsidRPr="00F64B86" w:rsidRDefault="001E4C8E" w:rsidP="00691296">
            <w:pPr>
              <w:rPr>
                <w:sz w:val="20"/>
                <w:szCs w:val="20"/>
              </w:rPr>
            </w:pPr>
            <w:r w:rsidRPr="00F64B86">
              <w:rPr>
                <w:sz w:val="20"/>
                <w:szCs w:val="20"/>
              </w:rPr>
              <w:t>(25 items)</w:t>
            </w:r>
          </w:p>
        </w:tc>
        <w:tc>
          <w:tcPr>
            <w:tcW w:w="8550" w:type="dxa"/>
          </w:tcPr>
          <w:p w:rsidR="001E4C8E" w:rsidRPr="0099694B" w:rsidRDefault="001E4C8E" w:rsidP="001E4C8E">
            <w:pPr>
              <w:numPr>
                <w:ilvl w:val="0"/>
                <w:numId w:val="4"/>
              </w:numPr>
              <w:tabs>
                <w:tab w:val="left" w:pos="7813"/>
              </w:tabs>
              <w:rPr>
                <w:rFonts w:ascii="Arial Narrow" w:hAnsi="Arial Narrow"/>
                <w:sz w:val="16"/>
                <w:szCs w:val="16"/>
              </w:rPr>
            </w:pPr>
            <w:r w:rsidRPr="0099694B">
              <w:rPr>
                <w:rFonts w:ascii="Arial Narrow" w:hAnsi="Arial Narrow"/>
                <w:sz w:val="16"/>
                <w:szCs w:val="16"/>
              </w:rPr>
              <w:t xml:space="preserve">Strategies to implement improved depression care: , CPCQ </w:t>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Providing information and skills-training related to improved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Use of opinion leaders, role modeling or other vehicles to encourage support for changes in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Changing or creating systems in the medical group that make it easier to provide good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Removal or reduction of barriers to better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Organizing people into teams focused on accomplishing the change process for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Using periodic measurement of depression care for the purpose of assessing compliance with the new approach to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Reporting measurements of individual or care unit performance for depression care by comparison with their peers</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Setting goals and benchmarking rates of depression care at least yearly</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Customizing the implementation of depression care changes to each site of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Use of rapid cycling, piloting, pre-testing, or other vehicles for reducing the risk of negative results from introducing organization-wide change in depression care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Deliberately designing depression care improvements so as to make physician participation less work than before</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Deliberately designing depression care as a means to make the care more beneficial to the patient</w:t>
            </w:r>
            <w:r>
              <w:rPr>
                <w:rFonts w:ascii="Arial Narrow" w:hAnsi="Arial Narrow"/>
                <w:sz w:val="16"/>
                <w:szCs w:val="16"/>
              </w:rPr>
              <w:t xml:space="preserve"> (</w:t>
            </w:r>
            <w:r w:rsidRPr="00B9055A">
              <w:rPr>
                <w:rFonts w:ascii="Arial Narrow" w:hAnsi="Arial Narrow"/>
                <w:sz w:val="16"/>
                <w:szCs w:val="16"/>
              </w:rPr>
              <w:t>Yes, works well; Yes, but did not work well; No, not used</w:t>
            </w:r>
            <w:r>
              <w:rPr>
                <w:rFonts w:ascii="Arial Narrow" w:hAnsi="Arial Narrow"/>
                <w:sz w:val="16"/>
                <w:szCs w:val="16"/>
              </w:rPr>
              <w:t>)</w:t>
            </w:r>
            <w:r w:rsidRPr="0099694B">
              <w:rPr>
                <w:rFonts w:ascii="Arial Narrow" w:hAnsi="Arial Narrow"/>
                <w:sz w:val="16"/>
                <w:szCs w:val="16"/>
              </w:rPr>
              <w:tab/>
            </w:r>
          </w:p>
          <w:p w:rsidR="001E4C8E" w:rsidRPr="0099694B" w:rsidRDefault="001E4C8E" w:rsidP="001E4C8E">
            <w:pPr>
              <w:numPr>
                <w:ilvl w:val="0"/>
                <w:numId w:val="4"/>
              </w:numPr>
              <w:tabs>
                <w:tab w:val="left" w:pos="7813"/>
              </w:tabs>
              <w:rPr>
                <w:rFonts w:ascii="Arial Narrow" w:hAnsi="Arial Narrow"/>
                <w:sz w:val="16"/>
                <w:szCs w:val="16"/>
              </w:rPr>
            </w:pPr>
            <w:r w:rsidRPr="0099694B">
              <w:rPr>
                <w:rFonts w:ascii="Arial Narrow" w:hAnsi="Arial Narrow"/>
                <w:sz w:val="16"/>
                <w:szCs w:val="16"/>
              </w:rPr>
              <w:t xml:space="preserve">Does your clinic(s) measure or receive results on the following types of performance measure for depression care?, PPC </w:t>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clinical process (e.g., % of depressed patients  who continue on antidepressants for 3 to 6 months)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clinical outcomes (e.g., depression response or remission rates)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patient experience of care from surveys of patients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 xml:space="preserve">Do your quality improvement activities for depression care include: , PPC </w:t>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setting goals based on measurement results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taking action to improve performance of individuals physicians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taking action to improve performance at the clinic(s) as a whole</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We have greatly improved the process of depression care in the past year,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We have clinical champions interested in leading the improvement of depression care,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The leaders of our efforts to improve depression care are enthusiastic about their task,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 xml:space="preserve">ongly disagree, Somewhat disagree, </w:t>
            </w:r>
            <w:r w:rsidRPr="00E25294">
              <w:rPr>
                <w:rFonts w:ascii="Arial Narrow" w:hAnsi="Arial Narrow"/>
                <w:sz w:val="16"/>
                <w:szCs w:val="16"/>
              </w:rPr>
              <w:lastRenderedPageBreak/>
              <w:t>Neither agree nor disagree, Somewhat agree, Strongly agree</w:t>
            </w:r>
            <w:r>
              <w:rPr>
                <w:rFonts w:ascii="Arial Narrow" w:hAnsi="Arial Narrow"/>
                <w:sz w:val="16"/>
                <w:szCs w:val="16"/>
              </w:rPr>
              <w:t>)</w:t>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The new process of care for depression is more advantageous than the old to everyone involved (patients, personnel, and medical group),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Strategies to implement improved depression care:  Providing to those who are charged with implementing improved depression care the power to authorize and make the desired changes, CPCQ</w:t>
            </w:r>
          </w:p>
          <w:p w:rsidR="001E4C8E" w:rsidRPr="0099694B" w:rsidRDefault="001E4C8E" w:rsidP="001E4C8E">
            <w:pPr>
              <w:pStyle w:val="ListParagraph"/>
              <w:numPr>
                <w:ilvl w:val="0"/>
                <w:numId w:val="4"/>
              </w:numPr>
              <w:tabs>
                <w:tab w:val="left" w:pos="7813"/>
              </w:tabs>
              <w:rPr>
                <w:rFonts w:ascii="Arial Narrow" w:hAnsi="Arial Narrow"/>
                <w:sz w:val="16"/>
                <w:szCs w:val="16"/>
              </w:rPr>
            </w:pPr>
            <w:r w:rsidRPr="0099694B">
              <w:rPr>
                <w:rFonts w:ascii="Arial Narrow" w:hAnsi="Arial Narrow"/>
                <w:sz w:val="16"/>
                <w:szCs w:val="16"/>
              </w:rPr>
              <w:t xml:space="preserve">Does your clinic(s) have a  system outside of the paper chart to track care for patients with depression?, PPC </w:t>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registry of all patients being treated for depression to monitor programs and track follow-up needs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p w:rsidR="001E4C8E" w:rsidRPr="0099694B" w:rsidRDefault="001E4C8E" w:rsidP="001E4C8E">
            <w:pPr>
              <w:numPr>
                <w:ilvl w:val="1"/>
                <w:numId w:val="4"/>
              </w:numPr>
              <w:tabs>
                <w:tab w:val="clear" w:pos="1080"/>
                <w:tab w:val="num" w:pos="612"/>
                <w:tab w:val="left" w:pos="7813"/>
              </w:tabs>
              <w:ind w:hanging="738"/>
              <w:rPr>
                <w:rFonts w:ascii="Arial Narrow" w:hAnsi="Arial Narrow"/>
                <w:sz w:val="16"/>
                <w:szCs w:val="16"/>
              </w:rPr>
            </w:pPr>
            <w:r w:rsidRPr="0099694B">
              <w:rPr>
                <w:rFonts w:ascii="Arial Narrow" w:hAnsi="Arial Narrow"/>
                <w:sz w:val="16"/>
                <w:szCs w:val="16"/>
              </w:rPr>
              <w:t>tracking of mental health referrals until the consult report returns</w:t>
            </w:r>
            <w:r>
              <w:rPr>
                <w:rFonts w:ascii="Arial Narrow" w:hAnsi="Arial Narrow"/>
                <w:sz w:val="16"/>
                <w:szCs w:val="16"/>
              </w:rPr>
              <w:t xml:space="preserve"> </w:t>
            </w:r>
            <w:r w:rsidRPr="00B827CA">
              <w:rPr>
                <w:rFonts w:ascii="Arial Narrow" w:hAnsi="Arial Narrow"/>
                <w:i/>
                <w:sz w:val="16"/>
                <w:szCs w:val="16"/>
              </w:rPr>
              <w:t>(Yes, works well; Yes, needs improvement; No; Don't know)</w:t>
            </w:r>
            <w:r w:rsidRPr="0099694B">
              <w:rPr>
                <w:rFonts w:ascii="Arial Narrow" w:hAnsi="Arial Narrow"/>
                <w:sz w:val="16"/>
                <w:szCs w:val="16"/>
              </w:rPr>
              <w:tab/>
            </w:r>
          </w:p>
        </w:tc>
      </w:tr>
      <w:tr w:rsidR="001E4C8E" w:rsidRPr="00870F18" w:rsidTr="00691296">
        <w:tc>
          <w:tcPr>
            <w:tcW w:w="1350" w:type="dxa"/>
          </w:tcPr>
          <w:p w:rsidR="001E4C8E" w:rsidRPr="005B4A76" w:rsidRDefault="001E4C8E" w:rsidP="00691296">
            <w:pPr>
              <w:rPr>
                <w:sz w:val="20"/>
                <w:szCs w:val="20"/>
              </w:rPr>
            </w:pPr>
            <w:r w:rsidRPr="005B4A76">
              <w:rPr>
                <w:sz w:val="20"/>
                <w:szCs w:val="20"/>
              </w:rPr>
              <w:lastRenderedPageBreak/>
              <w:t>Quality Improvement Culture and Attitudes</w:t>
            </w:r>
          </w:p>
          <w:p w:rsidR="001E4C8E" w:rsidRPr="005B4A76" w:rsidRDefault="001E4C8E" w:rsidP="00691296">
            <w:pPr>
              <w:rPr>
                <w:sz w:val="20"/>
                <w:szCs w:val="20"/>
              </w:rPr>
            </w:pPr>
          </w:p>
          <w:p w:rsidR="001E4C8E" w:rsidRPr="00870F18" w:rsidRDefault="001E4C8E" w:rsidP="00691296">
            <w:pPr>
              <w:rPr>
                <w:sz w:val="18"/>
                <w:szCs w:val="18"/>
              </w:rPr>
            </w:pPr>
            <w:r w:rsidRPr="005B4A76">
              <w:rPr>
                <w:sz w:val="20"/>
                <w:szCs w:val="20"/>
              </w:rPr>
              <w:t>(14 items)</w:t>
            </w:r>
            <w:r>
              <w:rPr>
                <w:sz w:val="18"/>
                <w:szCs w:val="18"/>
              </w:rPr>
              <w:t xml:space="preserve"> </w:t>
            </w:r>
          </w:p>
        </w:tc>
        <w:tc>
          <w:tcPr>
            <w:tcW w:w="8550" w:type="dxa"/>
          </w:tcPr>
          <w:p w:rsidR="001E4C8E" w:rsidRPr="0099694B" w:rsidRDefault="001E4C8E" w:rsidP="001E4C8E">
            <w:pPr>
              <w:numPr>
                <w:ilvl w:val="0"/>
                <w:numId w:val="1"/>
              </w:numPr>
              <w:tabs>
                <w:tab w:val="left" w:pos="2160"/>
                <w:tab w:val="left" w:pos="8101"/>
              </w:tabs>
              <w:rPr>
                <w:rFonts w:ascii="Arial Narrow" w:hAnsi="Arial Narrow"/>
                <w:sz w:val="16"/>
                <w:szCs w:val="16"/>
              </w:rPr>
            </w:pPr>
            <w:r w:rsidRPr="0099694B">
              <w:rPr>
                <w:rFonts w:ascii="Arial Narrow" w:hAnsi="Arial Narrow"/>
                <w:sz w:val="16"/>
                <w:szCs w:val="16"/>
              </w:rPr>
              <w:t>Our medical group clinic operations rely heavily on organized systems,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Our medical group has well-developed administrative structures and processes in place to create change,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Our medical group has a well-defined quality improvement process for designing and introducing changes in the quality of care,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Have all the clinicians in your practice agreed to follow evidence-based treatment guidelines for conditions and preventive services, PPC</w:t>
            </w:r>
          </w:p>
          <w:p w:rsidR="001E4C8E" w:rsidRPr="0099694B" w:rsidRDefault="001E4C8E" w:rsidP="001E4C8E">
            <w:pPr>
              <w:numPr>
                <w:ilvl w:val="1"/>
                <w:numId w:val="1"/>
              </w:numPr>
              <w:tabs>
                <w:tab w:val="clear" w:pos="1080"/>
                <w:tab w:val="left" w:pos="8101"/>
              </w:tabs>
              <w:ind w:left="612" w:hanging="270"/>
              <w:rPr>
                <w:rFonts w:ascii="Arial Narrow" w:hAnsi="Arial Narrow"/>
                <w:sz w:val="16"/>
                <w:szCs w:val="16"/>
              </w:rPr>
            </w:pPr>
            <w:r w:rsidRPr="0099694B">
              <w:rPr>
                <w:rFonts w:ascii="Arial Narrow" w:hAnsi="Arial Narrow"/>
                <w:sz w:val="16"/>
                <w:szCs w:val="16"/>
              </w:rPr>
              <w:t>Age-appropriate screening tests</w:t>
            </w:r>
            <w:r>
              <w:rPr>
                <w:rFonts w:ascii="Arial Narrow" w:hAnsi="Arial Narrow"/>
                <w:sz w:val="16"/>
                <w:szCs w:val="16"/>
              </w:rPr>
              <w:t xml:space="preserve"> (</w:t>
            </w:r>
            <w:r w:rsidRPr="00526BE9">
              <w:rPr>
                <w:rFonts w:ascii="Arial Narrow" w:hAnsi="Arial Narrow"/>
                <w:sz w:val="16"/>
                <w:szCs w:val="16"/>
              </w:rPr>
              <w:t>Yes, No, Don't know</w:t>
            </w:r>
            <w:r>
              <w:rPr>
                <w:rFonts w:ascii="Arial Narrow" w:hAnsi="Arial Narrow"/>
                <w:sz w:val="16"/>
                <w:szCs w:val="16"/>
              </w:rPr>
              <w:t>)</w:t>
            </w:r>
          </w:p>
          <w:p w:rsidR="001E4C8E" w:rsidRPr="0099694B" w:rsidRDefault="001E4C8E" w:rsidP="001E4C8E">
            <w:pPr>
              <w:numPr>
                <w:ilvl w:val="1"/>
                <w:numId w:val="1"/>
              </w:numPr>
              <w:tabs>
                <w:tab w:val="clear" w:pos="1080"/>
                <w:tab w:val="left" w:pos="8101"/>
              </w:tabs>
              <w:ind w:left="612" w:hanging="270"/>
              <w:rPr>
                <w:rFonts w:ascii="Arial Narrow" w:hAnsi="Arial Narrow"/>
                <w:sz w:val="16"/>
                <w:szCs w:val="16"/>
              </w:rPr>
            </w:pPr>
            <w:r w:rsidRPr="0099694B">
              <w:rPr>
                <w:rFonts w:ascii="Arial Narrow" w:hAnsi="Arial Narrow"/>
                <w:sz w:val="16"/>
                <w:szCs w:val="16"/>
              </w:rPr>
              <w:t>Age-appropriate immunizations</w:t>
            </w:r>
            <w:r>
              <w:rPr>
                <w:rFonts w:ascii="Arial Narrow" w:hAnsi="Arial Narrow"/>
                <w:sz w:val="16"/>
                <w:szCs w:val="16"/>
              </w:rPr>
              <w:t xml:space="preserve"> (</w:t>
            </w:r>
            <w:r w:rsidRPr="00526BE9">
              <w:rPr>
                <w:rFonts w:ascii="Arial Narrow" w:hAnsi="Arial Narrow"/>
                <w:sz w:val="16"/>
                <w:szCs w:val="16"/>
              </w:rPr>
              <w:t>Yes, No, Don't know</w:t>
            </w:r>
            <w:r>
              <w:rPr>
                <w:rFonts w:ascii="Arial Narrow" w:hAnsi="Arial Narrow"/>
                <w:sz w:val="16"/>
                <w:szCs w:val="16"/>
              </w:rPr>
              <w:t>)</w:t>
            </w:r>
          </w:p>
          <w:p w:rsidR="001E4C8E" w:rsidRPr="0099694B" w:rsidRDefault="001E4C8E" w:rsidP="001E4C8E">
            <w:pPr>
              <w:numPr>
                <w:ilvl w:val="1"/>
                <w:numId w:val="1"/>
              </w:numPr>
              <w:tabs>
                <w:tab w:val="clear" w:pos="1080"/>
                <w:tab w:val="left" w:pos="8101"/>
              </w:tabs>
              <w:ind w:left="612" w:hanging="270"/>
              <w:rPr>
                <w:rFonts w:ascii="Arial Narrow" w:hAnsi="Arial Narrow"/>
                <w:sz w:val="16"/>
                <w:szCs w:val="16"/>
              </w:rPr>
            </w:pPr>
            <w:r w:rsidRPr="0099694B">
              <w:rPr>
                <w:rFonts w:ascii="Arial Narrow" w:hAnsi="Arial Narrow"/>
                <w:sz w:val="16"/>
                <w:szCs w:val="16"/>
              </w:rPr>
              <w:t>Age-appropriate risk assessments</w:t>
            </w:r>
            <w:r>
              <w:rPr>
                <w:rFonts w:ascii="Arial Narrow" w:hAnsi="Arial Narrow"/>
                <w:sz w:val="16"/>
                <w:szCs w:val="16"/>
              </w:rPr>
              <w:t xml:space="preserve"> (</w:t>
            </w:r>
            <w:r w:rsidRPr="00526BE9">
              <w:rPr>
                <w:rFonts w:ascii="Arial Narrow" w:hAnsi="Arial Narrow"/>
                <w:sz w:val="16"/>
                <w:szCs w:val="16"/>
              </w:rPr>
              <w:t>Yes, No, Don't know</w:t>
            </w:r>
            <w:r>
              <w:rPr>
                <w:rFonts w:ascii="Arial Narrow" w:hAnsi="Arial Narrow"/>
                <w:sz w:val="16"/>
                <w:szCs w:val="16"/>
              </w:rPr>
              <w:t>)</w:t>
            </w:r>
          </w:p>
          <w:p w:rsidR="001E4C8E" w:rsidRPr="0099694B" w:rsidRDefault="001E4C8E" w:rsidP="001E4C8E">
            <w:pPr>
              <w:numPr>
                <w:ilvl w:val="1"/>
                <w:numId w:val="1"/>
              </w:numPr>
              <w:tabs>
                <w:tab w:val="clear" w:pos="1080"/>
                <w:tab w:val="left" w:pos="8101"/>
              </w:tabs>
              <w:ind w:left="612" w:hanging="270"/>
              <w:rPr>
                <w:rFonts w:ascii="Arial Narrow" w:hAnsi="Arial Narrow"/>
                <w:sz w:val="16"/>
                <w:szCs w:val="16"/>
              </w:rPr>
            </w:pPr>
            <w:r w:rsidRPr="0099694B">
              <w:rPr>
                <w:rFonts w:ascii="Arial Narrow" w:hAnsi="Arial Narrow"/>
                <w:sz w:val="16"/>
                <w:szCs w:val="16"/>
              </w:rPr>
              <w:t>Counseling</w:t>
            </w:r>
            <w:r>
              <w:rPr>
                <w:rFonts w:ascii="Arial Narrow" w:hAnsi="Arial Narrow"/>
                <w:sz w:val="16"/>
                <w:szCs w:val="16"/>
              </w:rPr>
              <w:t xml:space="preserve"> (</w:t>
            </w:r>
            <w:r w:rsidRPr="00526BE9">
              <w:rPr>
                <w:rFonts w:ascii="Arial Narrow" w:hAnsi="Arial Narrow"/>
                <w:sz w:val="16"/>
                <w:szCs w:val="16"/>
              </w:rPr>
              <w:t>Yes, No, Don't know</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The thinking of our leadership is strongly oriented toward systems,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Our  medical group attaches more priority to quality of care than to finance,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The clinicians in our medical group espouse a shared mission,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The clinicians in our medical group adhere to medical group policies,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Our medical group is undergoing considerable stress as the result of internal changes,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tabs>
                <w:tab w:val="left" w:pos="8101"/>
              </w:tabs>
              <w:rPr>
                <w:rFonts w:ascii="Arial Narrow" w:hAnsi="Arial Narrow"/>
                <w:sz w:val="16"/>
                <w:szCs w:val="16"/>
              </w:rPr>
            </w:pPr>
            <w:r w:rsidRPr="0099694B">
              <w:rPr>
                <w:rFonts w:ascii="Arial Narrow" w:hAnsi="Arial Narrow"/>
                <w:sz w:val="16"/>
                <w:szCs w:val="16"/>
              </w:rPr>
              <w:t>The working environment in our medical group is collaborative and cohesive, with shared sense of purpose, cooperation, and willingness to contribute to the common good,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p w:rsidR="001E4C8E" w:rsidRPr="0099694B" w:rsidRDefault="001E4C8E" w:rsidP="001E4C8E">
            <w:pPr>
              <w:numPr>
                <w:ilvl w:val="0"/>
                <w:numId w:val="1"/>
              </w:numPr>
              <w:rPr>
                <w:rFonts w:ascii="Arial Narrow" w:hAnsi="Arial Narrow"/>
                <w:sz w:val="16"/>
                <w:szCs w:val="16"/>
              </w:rPr>
            </w:pPr>
            <w:r w:rsidRPr="0099694B">
              <w:rPr>
                <w:rFonts w:ascii="Arial Narrow" w:hAnsi="Arial Narrow"/>
                <w:sz w:val="16"/>
                <w:szCs w:val="16"/>
              </w:rPr>
              <w:t>Our medical group understands and uses quality improvement skills effectively, CPCQ</w:t>
            </w:r>
            <w:r>
              <w:rPr>
                <w:rFonts w:ascii="Arial Narrow" w:hAnsi="Arial Narrow"/>
                <w:sz w:val="16"/>
                <w:szCs w:val="16"/>
              </w:rPr>
              <w:t xml:space="preserve"> (</w:t>
            </w:r>
            <w:r w:rsidRPr="00E25294">
              <w:rPr>
                <w:rFonts w:ascii="Arial Narrow" w:hAnsi="Arial Narrow"/>
                <w:sz w:val="16"/>
                <w:szCs w:val="16"/>
              </w:rPr>
              <w:t>St</w:t>
            </w:r>
            <w:r>
              <w:rPr>
                <w:rFonts w:ascii="Arial Narrow" w:hAnsi="Arial Narrow"/>
                <w:sz w:val="16"/>
                <w:szCs w:val="16"/>
              </w:rPr>
              <w:t>r</w:t>
            </w:r>
            <w:r w:rsidRPr="00E25294">
              <w:rPr>
                <w:rFonts w:ascii="Arial Narrow" w:hAnsi="Arial Narrow"/>
                <w:sz w:val="16"/>
                <w:szCs w:val="16"/>
              </w:rPr>
              <w:t>ongly disagree, Somewhat disagree, Neither agree nor disagree, Somewhat agree, Strongly agree</w:t>
            </w:r>
            <w:r>
              <w:rPr>
                <w:rFonts w:ascii="Arial Narrow" w:hAnsi="Arial Narrow"/>
                <w:sz w:val="16"/>
                <w:szCs w:val="16"/>
              </w:rPr>
              <w:t>)</w:t>
            </w:r>
          </w:p>
        </w:tc>
      </w:tr>
    </w:tbl>
    <w:p w:rsidR="001E4C8E" w:rsidRPr="00185689" w:rsidRDefault="001E4C8E" w:rsidP="001E4C8E">
      <w:pPr>
        <w:rPr>
          <w:sz w:val="20"/>
          <w:szCs w:val="20"/>
        </w:rPr>
      </w:pPr>
      <w:r>
        <w:rPr>
          <w:rFonts w:ascii="Arial Narrow" w:hAnsi="Arial Narrow"/>
          <w:sz w:val="16"/>
          <w:szCs w:val="16"/>
        </w:rPr>
        <w:t>*</w:t>
      </w:r>
      <w:r w:rsidRPr="0099694B">
        <w:rPr>
          <w:rFonts w:ascii="Arial Narrow" w:hAnsi="Arial Narrow"/>
          <w:sz w:val="16"/>
          <w:szCs w:val="16"/>
        </w:rPr>
        <w:t>The Physician Practice Connection Questionnaire was developed by the NCQA (National Committee for Quality Assurance) to measure practice system implementation of the Chronic Care Model.   The Change Process Capability Questionnaire was developed by Dr. Leif Solberg to measure organizational factors and strategies identified as relevant by a panel of physician leaders and quality improvement coordinators with expertise in successful implementation of medical practice guidelines</w:t>
      </w:r>
      <w:r w:rsidRPr="00185689">
        <w:rPr>
          <w:sz w:val="20"/>
          <w:szCs w:val="20"/>
        </w:rPr>
        <w:t xml:space="preserve">. </w:t>
      </w:r>
    </w:p>
    <w:p w:rsidR="001E4C8E" w:rsidRDefault="001E4C8E" w:rsidP="001E4C8E"/>
    <w:p w:rsidR="00C001E6" w:rsidRDefault="00C001E6"/>
    <w:sectPr w:rsidR="00C001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63B30"/>
    <w:multiLevelType w:val="hybridMultilevel"/>
    <w:tmpl w:val="A65E060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B1647D8"/>
    <w:multiLevelType w:val="hybridMultilevel"/>
    <w:tmpl w:val="AEB03C62"/>
    <w:lvl w:ilvl="0" w:tplc="04090005">
      <w:start w:val="1"/>
      <w:numFmt w:val="bullet"/>
      <w:lvlText w:val=""/>
      <w:lvlJc w:val="left"/>
      <w:pPr>
        <w:tabs>
          <w:tab w:val="num" w:pos="813"/>
        </w:tabs>
        <w:ind w:left="813" w:hanging="360"/>
      </w:pPr>
      <w:rPr>
        <w:rFonts w:ascii="Wingdings" w:hAnsi="Wingdings" w:hint="default"/>
      </w:rPr>
    </w:lvl>
    <w:lvl w:ilvl="1" w:tplc="04090003">
      <w:start w:val="1"/>
      <w:numFmt w:val="bullet"/>
      <w:lvlText w:val="o"/>
      <w:lvlJc w:val="left"/>
      <w:pPr>
        <w:tabs>
          <w:tab w:val="num" w:pos="1533"/>
        </w:tabs>
        <w:ind w:left="1533" w:hanging="360"/>
      </w:pPr>
      <w:rPr>
        <w:rFonts w:ascii="Courier New" w:hAnsi="Courier New" w:hint="default"/>
      </w:rPr>
    </w:lvl>
    <w:lvl w:ilvl="2" w:tplc="04090005" w:tentative="1">
      <w:start w:val="1"/>
      <w:numFmt w:val="bullet"/>
      <w:lvlText w:val=""/>
      <w:lvlJc w:val="left"/>
      <w:pPr>
        <w:tabs>
          <w:tab w:val="num" w:pos="2253"/>
        </w:tabs>
        <w:ind w:left="2253" w:hanging="360"/>
      </w:pPr>
      <w:rPr>
        <w:rFonts w:ascii="Wingdings" w:hAnsi="Wingdings" w:hint="default"/>
      </w:rPr>
    </w:lvl>
    <w:lvl w:ilvl="3" w:tplc="04090001" w:tentative="1">
      <w:start w:val="1"/>
      <w:numFmt w:val="bullet"/>
      <w:lvlText w:val=""/>
      <w:lvlJc w:val="left"/>
      <w:pPr>
        <w:tabs>
          <w:tab w:val="num" w:pos="2973"/>
        </w:tabs>
        <w:ind w:left="2973" w:hanging="360"/>
      </w:pPr>
      <w:rPr>
        <w:rFonts w:ascii="Symbol" w:hAnsi="Symbol" w:hint="default"/>
      </w:rPr>
    </w:lvl>
    <w:lvl w:ilvl="4" w:tplc="04090003" w:tentative="1">
      <w:start w:val="1"/>
      <w:numFmt w:val="bullet"/>
      <w:lvlText w:val="o"/>
      <w:lvlJc w:val="left"/>
      <w:pPr>
        <w:tabs>
          <w:tab w:val="num" w:pos="3693"/>
        </w:tabs>
        <w:ind w:left="3693" w:hanging="360"/>
      </w:pPr>
      <w:rPr>
        <w:rFonts w:ascii="Courier New" w:hAnsi="Courier New" w:hint="default"/>
      </w:rPr>
    </w:lvl>
    <w:lvl w:ilvl="5" w:tplc="04090005" w:tentative="1">
      <w:start w:val="1"/>
      <w:numFmt w:val="bullet"/>
      <w:lvlText w:val=""/>
      <w:lvlJc w:val="left"/>
      <w:pPr>
        <w:tabs>
          <w:tab w:val="num" w:pos="4413"/>
        </w:tabs>
        <w:ind w:left="4413" w:hanging="360"/>
      </w:pPr>
      <w:rPr>
        <w:rFonts w:ascii="Wingdings" w:hAnsi="Wingdings" w:hint="default"/>
      </w:rPr>
    </w:lvl>
    <w:lvl w:ilvl="6" w:tplc="04090001" w:tentative="1">
      <w:start w:val="1"/>
      <w:numFmt w:val="bullet"/>
      <w:lvlText w:val=""/>
      <w:lvlJc w:val="left"/>
      <w:pPr>
        <w:tabs>
          <w:tab w:val="num" w:pos="5133"/>
        </w:tabs>
        <w:ind w:left="5133" w:hanging="360"/>
      </w:pPr>
      <w:rPr>
        <w:rFonts w:ascii="Symbol" w:hAnsi="Symbol" w:hint="default"/>
      </w:rPr>
    </w:lvl>
    <w:lvl w:ilvl="7" w:tplc="04090003" w:tentative="1">
      <w:start w:val="1"/>
      <w:numFmt w:val="bullet"/>
      <w:lvlText w:val="o"/>
      <w:lvlJc w:val="left"/>
      <w:pPr>
        <w:tabs>
          <w:tab w:val="num" w:pos="5853"/>
        </w:tabs>
        <w:ind w:left="5853" w:hanging="360"/>
      </w:pPr>
      <w:rPr>
        <w:rFonts w:ascii="Courier New" w:hAnsi="Courier New" w:hint="default"/>
      </w:rPr>
    </w:lvl>
    <w:lvl w:ilvl="8" w:tplc="04090005" w:tentative="1">
      <w:start w:val="1"/>
      <w:numFmt w:val="bullet"/>
      <w:lvlText w:val=""/>
      <w:lvlJc w:val="left"/>
      <w:pPr>
        <w:tabs>
          <w:tab w:val="num" w:pos="6573"/>
        </w:tabs>
        <w:ind w:left="6573" w:hanging="360"/>
      </w:pPr>
      <w:rPr>
        <w:rFonts w:ascii="Wingdings" w:hAnsi="Wingdings" w:hint="default"/>
      </w:rPr>
    </w:lvl>
  </w:abstractNum>
  <w:abstractNum w:abstractNumId="2">
    <w:nsid w:val="67770A16"/>
    <w:multiLevelType w:val="hybridMultilevel"/>
    <w:tmpl w:val="357A08A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73886CE5"/>
    <w:multiLevelType w:val="hybridMultilevel"/>
    <w:tmpl w:val="B7ACB59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C8E"/>
    <w:rsid w:val="001E4C8E"/>
    <w:rsid w:val="00C00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C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C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C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BioMed Central Production Team 2</dc:creator>
  <cp:lastModifiedBy>BioMed Central Production Team 2</cp:lastModifiedBy>
  <cp:revision>1</cp:revision>
  <dcterms:created xsi:type="dcterms:W3CDTF">2014-12-15T07:20:00Z</dcterms:created>
  <dcterms:modified xsi:type="dcterms:W3CDTF">2014-12-15T07:21:00Z</dcterms:modified>
</cp:coreProperties>
</file>