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BC9" w:rsidRDefault="00136BC9" w:rsidP="00136BC9">
      <w:pPr>
        <w:spacing w:line="480" w:lineRule="auto"/>
        <w:rPr>
          <w:b/>
        </w:rPr>
      </w:pPr>
      <w:r>
        <w:t xml:space="preserve">Additional File 2: Detailed </w:t>
      </w:r>
      <w:r w:rsidRPr="006B4210">
        <w:t>coding of domains targeted in the intervention and control groups</w:t>
      </w:r>
      <w:r>
        <w:t>.</w:t>
      </w:r>
    </w:p>
    <w:p w:rsidR="00136BC9" w:rsidRDefault="00136BC9" w:rsidP="00136BC9">
      <w:pPr>
        <w:spacing w:line="480" w:lineRule="auto"/>
      </w:pPr>
    </w:p>
    <w:tbl>
      <w:tblPr>
        <w:tblW w:w="0" w:type="auto"/>
        <w:tblLayout w:type="fixed"/>
        <w:tblLook w:val="04A0" w:firstRow="1" w:lastRow="0" w:firstColumn="1" w:lastColumn="0" w:noHBand="0" w:noVBand="1"/>
      </w:tblPr>
      <w:tblGrid>
        <w:gridCol w:w="959"/>
        <w:gridCol w:w="5245"/>
        <w:gridCol w:w="3543"/>
        <w:gridCol w:w="2977"/>
        <w:gridCol w:w="1418"/>
      </w:tblGrid>
      <w:tr w:rsidR="00136BC9" w:rsidRPr="00987FED" w:rsidTr="007559D7">
        <w:trPr>
          <w:trHeight w:val="653"/>
        </w:trPr>
        <w:tc>
          <w:tcPr>
            <w:tcW w:w="959" w:type="dxa"/>
            <w:vAlign w:val="center"/>
          </w:tcPr>
          <w:p w:rsidR="00136BC9" w:rsidRPr="00987FED" w:rsidRDefault="00136BC9" w:rsidP="007559D7">
            <w:pPr>
              <w:spacing w:line="276" w:lineRule="auto"/>
              <w:jc w:val="center"/>
              <w:rPr>
                <w:b/>
              </w:rPr>
            </w:pPr>
            <w:r w:rsidRPr="00987FED">
              <w:rPr>
                <w:b/>
              </w:rPr>
              <w:t>Study</w:t>
            </w:r>
          </w:p>
        </w:tc>
        <w:tc>
          <w:tcPr>
            <w:tcW w:w="5245" w:type="dxa"/>
            <w:vAlign w:val="center"/>
          </w:tcPr>
          <w:p w:rsidR="00136BC9" w:rsidRPr="00987FED" w:rsidRDefault="00136BC9" w:rsidP="007559D7">
            <w:pPr>
              <w:spacing w:line="276" w:lineRule="auto"/>
              <w:jc w:val="center"/>
              <w:rPr>
                <w:b/>
              </w:rPr>
            </w:pPr>
            <w:r w:rsidRPr="00987FED">
              <w:rPr>
                <w:b/>
              </w:rPr>
              <w:t>Description of Intervention</w:t>
            </w:r>
          </w:p>
        </w:tc>
        <w:tc>
          <w:tcPr>
            <w:tcW w:w="3543" w:type="dxa"/>
            <w:vAlign w:val="center"/>
          </w:tcPr>
          <w:p w:rsidR="00136BC9" w:rsidRPr="00987FED" w:rsidRDefault="00136BC9" w:rsidP="007559D7">
            <w:pPr>
              <w:spacing w:line="276" w:lineRule="auto"/>
              <w:jc w:val="center"/>
              <w:rPr>
                <w:b/>
              </w:rPr>
            </w:pPr>
            <w:r w:rsidRPr="00987FED">
              <w:rPr>
                <w:b/>
              </w:rPr>
              <w:t>Domains targeted</w:t>
            </w:r>
            <w:r>
              <w:rPr>
                <w:b/>
              </w:rPr>
              <w:t xml:space="preserve"> (by recipient)</w:t>
            </w:r>
          </w:p>
        </w:tc>
        <w:tc>
          <w:tcPr>
            <w:tcW w:w="2977" w:type="dxa"/>
            <w:vAlign w:val="center"/>
          </w:tcPr>
          <w:p w:rsidR="00136BC9" w:rsidRPr="00987FED" w:rsidRDefault="00136BC9" w:rsidP="007559D7">
            <w:pPr>
              <w:spacing w:line="276" w:lineRule="auto"/>
              <w:jc w:val="center"/>
              <w:rPr>
                <w:b/>
              </w:rPr>
            </w:pPr>
            <w:r w:rsidRPr="00987FED">
              <w:rPr>
                <w:b/>
              </w:rPr>
              <w:t>Description of Control</w:t>
            </w:r>
          </w:p>
        </w:tc>
        <w:tc>
          <w:tcPr>
            <w:tcW w:w="1418" w:type="dxa"/>
            <w:vAlign w:val="center"/>
          </w:tcPr>
          <w:p w:rsidR="00136BC9" w:rsidRPr="00987FED" w:rsidRDefault="00136BC9" w:rsidP="007559D7">
            <w:pPr>
              <w:spacing w:line="276" w:lineRule="auto"/>
              <w:jc w:val="center"/>
              <w:rPr>
                <w:b/>
              </w:rPr>
            </w:pPr>
            <w:r w:rsidRPr="00987FED">
              <w:rPr>
                <w:b/>
              </w:rPr>
              <w:t>Domains targeted</w:t>
            </w:r>
          </w:p>
        </w:tc>
      </w:tr>
      <w:tr w:rsidR="00136BC9" w:rsidRPr="00987FED" w:rsidTr="007559D7">
        <w:trPr>
          <w:trHeight w:val="3242"/>
        </w:trPr>
        <w:tc>
          <w:tcPr>
            <w:tcW w:w="959" w:type="dxa"/>
          </w:tcPr>
          <w:p w:rsidR="00136BC9" w:rsidRDefault="00136BC9" w:rsidP="007559D7">
            <w:pPr>
              <w:spacing w:line="276" w:lineRule="auto"/>
              <w:rPr>
                <w:sz w:val="16"/>
                <w:szCs w:val="16"/>
              </w:rPr>
            </w:pPr>
          </w:p>
          <w:p w:rsidR="00136BC9" w:rsidRPr="00987FED" w:rsidRDefault="00136BC9" w:rsidP="007559D7">
            <w:pPr>
              <w:spacing w:line="276" w:lineRule="auto"/>
              <w:rPr>
                <w:sz w:val="16"/>
                <w:szCs w:val="16"/>
              </w:rPr>
            </w:pPr>
            <w:r w:rsidRPr="00987FED">
              <w:rPr>
                <w:sz w:val="16"/>
                <w:szCs w:val="16"/>
              </w:rPr>
              <w:t>Gardner 2005</w:t>
            </w:r>
          </w:p>
        </w:tc>
        <w:tc>
          <w:tcPr>
            <w:tcW w:w="5245" w:type="dxa"/>
          </w:tcPr>
          <w:p w:rsidR="00136BC9" w:rsidRDefault="00136BC9" w:rsidP="007559D7">
            <w:pPr>
              <w:widowControl w:val="0"/>
              <w:autoSpaceDE w:val="0"/>
              <w:autoSpaceDN w:val="0"/>
              <w:adjustRightInd w:val="0"/>
              <w:spacing w:line="276" w:lineRule="auto"/>
              <w:rPr>
                <w:sz w:val="16"/>
                <w:szCs w:val="16"/>
              </w:rPr>
            </w:pPr>
          </w:p>
          <w:p w:rsidR="00136BC9" w:rsidRPr="00987FED" w:rsidRDefault="00136BC9" w:rsidP="007559D7">
            <w:pPr>
              <w:widowControl w:val="0"/>
              <w:autoSpaceDE w:val="0"/>
              <w:autoSpaceDN w:val="0"/>
              <w:adjustRightInd w:val="0"/>
              <w:spacing w:line="276" w:lineRule="auto"/>
              <w:rPr>
                <w:sz w:val="16"/>
                <w:szCs w:val="16"/>
              </w:rPr>
            </w:pPr>
            <w:r w:rsidRPr="00987FED">
              <w:rPr>
                <w:sz w:val="16"/>
                <w:szCs w:val="16"/>
              </w:rPr>
              <w:t xml:space="preserve">Prior to discharge, patients received a </w:t>
            </w:r>
            <w:r w:rsidRPr="00987FED">
              <w:rPr>
                <w:i/>
                <w:sz w:val="16"/>
                <w:szCs w:val="16"/>
              </w:rPr>
              <w:t xml:space="preserve">fifteen-minute visit by a clinical research coordinator </w:t>
            </w:r>
            <w:r w:rsidRPr="00987FED">
              <w:rPr>
                <w:sz w:val="16"/>
                <w:szCs w:val="16"/>
              </w:rPr>
              <w:t xml:space="preserve">who had been trained regarding the discussion of the </w:t>
            </w:r>
            <w:r w:rsidRPr="00987FED">
              <w:rPr>
                <w:i/>
                <w:sz w:val="16"/>
                <w:szCs w:val="16"/>
              </w:rPr>
              <w:t>role of osteoporosis in hip fractures, the importance of preventing future fractures</w:t>
            </w:r>
            <w:r w:rsidRPr="00987FED">
              <w:rPr>
                <w:sz w:val="16"/>
                <w:szCs w:val="16"/>
              </w:rPr>
              <w:t xml:space="preserve">, and the </w:t>
            </w:r>
            <w:r w:rsidRPr="00987FED">
              <w:rPr>
                <w:i/>
                <w:sz w:val="16"/>
                <w:szCs w:val="16"/>
              </w:rPr>
              <w:t>effectiveness of currently available therapies</w:t>
            </w:r>
            <w:r w:rsidRPr="00987FED">
              <w:rPr>
                <w:sz w:val="16"/>
                <w:szCs w:val="16"/>
              </w:rPr>
              <w:t xml:space="preserve">. Instead of a fall-prevention brochure, patients were given a </w:t>
            </w:r>
            <w:r w:rsidRPr="00987FED">
              <w:rPr>
                <w:i/>
                <w:sz w:val="16"/>
                <w:szCs w:val="16"/>
              </w:rPr>
              <w:t>printed copy of five questions</w:t>
            </w:r>
            <w:r w:rsidRPr="00987FED">
              <w:rPr>
                <w:sz w:val="16"/>
                <w:szCs w:val="16"/>
              </w:rPr>
              <w:t xml:space="preserve"> to bring to their PCP after discharge. The five questions were as follows:</w:t>
            </w:r>
          </w:p>
          <w:p w:rsidR="00136BC9" w:rsidRPr="00987FED" w:rsidRDefault="00136BC9" w:rsidP="007559D7">
            <w:pPr>
              <w:widowControl w:val="0"/>
              <w:autoSpaceDE w:val="0"/>
              <w:autoSpaceDN w:val="0"/>
              <w:adjustRightInd w:val="0"/>
              <w:spacing w:line="276" w:lineRule="auto"/>
              <w:rPr>
                <w:sz w:val="16"/>
                <w:szCs w:val="16"/>
              </w:rPr>
            </w:pPr>
            <w:r w:rsidRPr="00987FED">
              <w:rPr>
                <w:sz w:val="16"/>
                <w:szCs w:val="16"/>
              </w:rPr>
              <w:t>1. When are you going to address my osteoporosis?</w:t>
            </w:r>
          </w:p>
          <w:p w:rsidR="00136BC9" w:rsidRPr="00987FED" w:rsidRDefault="00136BC9" w:rsidP="007559D7">
            <w:pPr>
              <w:widowControl w:val="0"/>
              <w:autoSpaceDE w:val="0"/>
              <w:autoSpaceDN w:val="0"/>
              <w:adjustRightInd w:val="0"/>
              <w:spacing w:line="276" w:lineRule="auto"/>
              <w:rPr>
                <w:sz w:val="16"/>
                <w:szCs w:val="16"/>
              </w:rPr>
            </w:pPr>
            <w:r w:rsidRPr="00987FED">
              <w:rPr>
                <w:sz w:val="16"/>
                <w:szCs w:val="16"/>
              </w:rPr>
              <w:t>2. What kind of osteoporosis do I have, and how bad is it?</w:t>
            </w:r>
          </w:p>
          <w:p w:rsidR="00136BC9" w:rsidRPr="00987FED" w:rsidRDefault="00136BC9" w:rsidP="007559D7">
            <w:pPr>
              <w:widowControl w:val="0"/>
              <w:autoSpaceDE w:val="0"/>
              <w:autoSpaceDN w:val="0"/>
              <w:adjustRightInd w:val="0"/>
              <w:spacing w:line="276" w:lineRule="auto"/>
              <w:rPr>
                <w:sz w:val="16"/>
                <w:szCs w:val="16"/>
              </w:rPr>
            </w:pPr>
            <w:r w:rsidRPr="00987FED">
              <w:rPr>
                <w:sz w:val="16"/>
                <w:szCs w:val="16"/>
              </w:rPr>
              <w:t>3. When are you going to perform a DEXA scan?</w:t>
            </w:r>
          </w:p>
          <w:p w:rsidR="00136BC9" w:rsidRPr="00987FED" w:rsidRDefault="00136BC9" w:rsidP="007559D7">
            <w:pPr>
              <w:widowControl w:val="0"/>
              <w:autoSpaceDE w:val="0"/>
              <w:autoSpaceDN w:val="0"/>
              <w:adjustRightInd w:val="0"/>
              <w:spacing w:line="276" w:lineRule="auto"/>
              <w:rPr>
                <w:sz w:val="16"/>
                <w:szCs w:val="16"/>
              </w:rPr>
            </w:pPr>
            <w:r w:rsidRPr="00987FED">
              <w:rPr>
                <w:sz w:val="16"/>
                <w:szCs w:val="16"/>
              </w:rPr>
              <w:t>4. When are you going to give me calcium, vitamin D, exercise, and fall prevention?</w:t>
            </w:r>
          </w:p>
          <w:p w:rsidR="00136BC9" w:rsidRPr="00987FED" w:rsidRDefault="00136BC9" w:rsidP="007559D7">
            <w:pPr>
              <w:widowControl w:val="0"/>
              <w:autoSpaceDE w:val="0"/>
              <w:autoSpaceDN w:val="0"/>
              <w:adjustRightInd w:val="0"/>
              <w:spacing w:line="276" w:lineRule="auto"/>
              <w:rPr>
                <w:sz w:val="16"/>
                <w:szCs w:val="16"/>
              </w:rPr>
            </w:pPr>
            <w:r w:rsidRPr="00987FED">
              <w:rPr>
                <w:sz w:val="16"/>
                <w:szCs w:val="16"/>
              </w:rPr>
              <w:t>5. What drugs are you going to prescribe to treat my osteoporosis?</w:t>
            </w:r>
          </w:p>
          <w:p w:rsidR="00136BC9" w:rsidRPr="00987FED" w:rsidRDefault="00136BC9" w:rsidP="007559D7">
            <w:pPr>
              <w:widowControl w:val="0"/>
              <w:autoSpaceDE w:val="0"/>
              <w:autoSpaceDN w:val="0"/>
              <w:adjustRightInd w:val="0"/>
              <w:spacing w:line="276" w:lineRule="auto"/>
              <w:rPr>
                <w:sz w:val="16"/>
                <w:szCs w:val="16"/>
              </w:rPr>
            </w:pPr>
            <w:r w:rsidRPr="00987FED">
              <w:rPr>
                <w:i/>
                <w:sz w:val="16"/>
                <w:szCs w:val="16"/>
              </w:rPr>
              <w:t>Patients were contacted by telephone</w:t>
            </w:r>
            <w:r w:rsidRPr="00987FED">
              <w:rPr>
                <w:sz w:val="16"/>
                <w:szCs w:val="16"/>
              </w:rPr>
              <w:t xml:space="preserve"> at six weeks postoperatively and </w:t>
            </w:r>
            <w:r w:rsidRPr="00987FED">
              <w:rPr>
                <w:i/>
                <w:sz w:val="16"/>
                <w:szCs w:val="16"/>
              </w:rPr>
              <w:t>reminded about the importance of follow-up with their PCP and the need for management of the osteoporosis</w:t>
            </w:r>
            <w:r w:rsidRPr="00987FED">
              <w:rPr>
                <w:sz w:val="16"/>
                <w:szCs w:val="16"/>
              </w:rPr>
              <w:t>. Messages were not left; patients were considered to have been contacted only if they were spoken to directly. Patients were mailed another copy of the questions for their PCP if necessary.</w:t>
            </w:r>
          </w:p>
        </w:tc>
        <w:tc>
          <w:tcPr>
            <w:tcW w:w="3543" w:type="dxa"/>
          </w:tcPr>
          <w:p w:rsidR="00136BC9" w:rsidRDefault="00136BC9" w:rsidP="007559D7">
            <w:pPr>
              <w:spacing w:line="276" w:lineRule="auto"/>
              <w:rPr>
                <w:sz w:val="16"/>
                <w:szCs w:val="16"/>
                <w:u w:val="single"/>
              </w:rPr>
            </w:pPr>
          </w:p>
          <w:p w:rsidR="00136BC9" w:rsidRPr="00987FED" w:rsidRDefault="00136BC9" w:rsidP="007559D7">
            <w:pPr>
              <w:spacing w:line="276" w:lineRule="auto"/>
              <w:rPr>
                <w:sz w:val="16"/>
                <w:szCs w:val="16"/>
                <w:u w:val="single"/>
              </w:rPr>
            </w:pPr>
            <w:r w:rsidRPr="00987FED">
              <w:rPr>
                <w:sz w:val="16"/>
                <w:szCs w:val="16"/>
                <w:u w:val="single"/>
              </w:rPr>
              <w:t>Patient</w:t>
            </w:r>
          </w:p>
          <w:p w:rsidR="00136BC9" w:rsidRPr="00987FED" w:rsidRDefault="00136BC9" w:rsidP="007559D7">
            <w:pPr>
              <w:spacing w:line="276" w:lineRule="auto"/>
              <w:rPr>
                <w:sz w:val="16"/>
                <w:szCs w:val="16"/>
              </w:rPr>
            </w:pPr>
            <w:r w:rsidRPr="00987FED">
              <w:rPr>
                <w:sz w:val="16"/>
                <w:szCs w:val="16"/>
              </w:rPr>
              <w:t>1 (knowledge from 15 min educational visit)</w:t>
            </w:r>
          </w:p>
          <w:p w:rsidR="00136BC9" w:rsidRPr="00987FED" w:rsidRDefault="00136BC9" w:rsidP="007559D7">
            <w:pPr>
              <w:spacing w:line="276" w:lineRule="auto"/>
              <w:rPr>
                <w:sz w:val="16"/>
                <w:szCs w:val="16"/>
              </w:rPr>
            </w:pPr>
            <w:r w:rsidRPr="00987FED">
              <w:rPr>
                <w:sz w:val="16"/>
                <w:szCs w:val="16"/>
              </w:rPr>
              <w:t>T 6 (effectiveness of therapies)</w:t>
            </w:r>
          </w:p>
          <w:p w:rsidR="00136BC9" w:rsidRPr="00987FED" w:rsidRDefault="00136BC9" w:rsidP="007559D7">
            <w:pPr>
              <w:spacing w:line="276" w:lineRule="auto"/>
              <w:rPr>
                <w:sz w:val="16"/>
                <w:szCs w:val="16"/>
              </w:rPr>
            </w:pPr>
            <w:r w:rsidRPr="00987FED">
              <w:rPr>
                <w:sz w:val="16"/>
                <w:szCs w:val="16"/>
              </w:rPr>
              <w:t>11 (material resource of questions)</w:t>
            </w:r>
          </w:p>
          <w:p w:rsidR="00136BC9" w:rsidRPr="00987FED" w:rsidRDefault="00136BC9" w:rsidP="007559D7">
            <w:pPr>
              <w:spacing w:line="276" w:lineRule="auto"/>
              <w:rPr>
                <w:sz w:val="16"/>
                <w:szCs w:val="16"/>
              </w:rPr>
            </w:pPr>
            <w:r w:rsidRPr="00987FED">
              <w:rPr>
                <w:sz w:val="16"/>
                <w:szCs w:val="16"/>
              </w:rPr>
              <w:t>10 (attention from telephone call at 6 weeks)</w:t>
            </w:r>
          </w:p>
          <w:p w:rsidR="00136BC9" w:rsidRPr="00987FED" w:rsidRDefault="00136BC9" w:rsidP="007559D7">
            <w:pPr>
              <w:spacing w:line="276" w:lineRule="auto"/>
              <w:rPr>
                <w:sz w:val="16"/>
                <w:szCs w:val="16"/>
              </w:rPr>
            </w:pPr>
            <w:r w:rsidRPr="00987FED">
              <w:rPr>
                <w:sz w:val="16"/>
                <w:szCs w:val="16"/>
              </w:rPr>
              <w:t xml:space="preserve">6 (call may have targeted beliefs about consequences of seeking follow up with PCP)  </w:t>
            </w:r>
          </w:p>
          <w:p w:rsidR="00136BC9" w:rsidRPr="00987FED" w:rsidRDefault="00136BC9" w:rsidP="007559D7">
            <w:pPr>
              <w:spacing w:line="276" w:lineRule="auto"/>
              <w:rPr>
                <w:sz w:val="16"/>
                <w:szCs w:val="16"/>
              </w:rPr>
            </w:pPr>
          </w:p>
          <w:p w:rsidR="00136BC9" w:rsidRPr="00987FED" w:rsidRDefault="00136BC9" w:rsidP="007559D7">
            <w:pPr>
              <w:spacing w:line="276" w:lineRule="auto"/>
              <w:rPr>
                <w:sz w:val="16"/>
                <w:szCs w:val="16"/>
                <w:u w:val="single"/>
              </w:rPr>
            </w:pPr>
            <w:r w:rsidRPr="00987FED">
              <w:rPr>
                <w:sz w:val="16"/>
                <w:szCs w:val="16"/>
                <w:u w:val="single"/>
              </w:rPr>
              <w:t>PCP</w:t>
            </w:r>
          </w:p>
          <w:p w:rsidR="00136BC9" w:rsidRPr="00987FED" w:rsidRDefault="00136BC9" w:rsidP="007559D7">
            <w:pPr>
              <w:spacing w:line="276" w:lineRule="auto"/>
              <w:rPr>
                <w:sz w:val="16"/>
                <w:szCs w:val="16"/>
              </w:rPr>
            </w:pPr>
            <w:r w:rsidRPr="00987FED">
              <w:rPr>
                <w:sz w:val="16"/>
                <w:szCs w:val="16"/>
              </w:rPr>
              <w:t>9 (questions are goals and action plans)</w:t>
            </w:r>
          </w:p>
          <w:p w:rsidR="00136BC9" w:rsidRPr="00987FED" w:rsidRDefault="00136BC9" w:rsidP="007559D7">
            <w:pPr>
              <w:spacing w:line="276" w:lineRule="auto"/>
              <w:rPr>
                <w:sz w:val="16"/>
                <w:szCs w:val="16"/>
              </w:rPr>
            </w:pPr>
            <w:r w:rsidRPr="00987FED">
              <w:rPr>
                <w:sz w:val="16"/>
                <w:szCs w:val="16"/>
              </w:rPr>
              <w:t>10 (questions focus attention)</w:t>
            </w:r>
          </w:p>
          <w:p w:rsidR="00136BC9" w:rsidRPr="00987FED" w:rsidRDefault="00136BC9" w:rsidP="007559D7">
            <w:pPr>
              <w:spacing w:line="276" w:lineRule="auto"/>
              <w:rPr>
                <w:sz w:val="16"/>
                <w:szCs w:val="16"/>
              </w:rPr>
            </w:pPr>
            <w:r w:rsidRPr="00987FED">
              <w:rPr>
                <w:sz w:val="16"/>
                <w:szCs w:val="16"/>
              </w:rPr>
              <w:t>10 (attention from p</w:t>
            </w:r>
            <w:r>
              <w:rPr>
                <w:sz w:val="16"/>
                <w:szCs w:val="16"/>
              </w:rPr>
              <w:t>atien</w:t>
            </w:r>
            <w:r w:rsidRPr="00987FED">
              <w:rPr>
                <w:sz w:val="16"/>
                <w:szCs w:val="16"/>
              </w:rPr>
              <w:t>t attending to discuss management of osteoporosis)</w:t>
            </w:r>
          </w:p>
          <w:p w:rsidR="00136BC9" w:rsidRPr="00987FED" w:rsidRDefault="00136BC9" w:rsidP="007559D7">
            <w:pPr>
              <w:spacing w:line="276" w:lineRule="auto"/>
              <w:rPr>
                <w:sz w:val="16"/>
                <w:szCs w:val="16"/>
              </w:rPr>
            </w:pPr>
          </w:p>
        </w:tc>
        <w:tc>
          <w:tcPr>
            <w:tcW w:w="2977" w:type="dxa"/>
          </w:tcPr>
          <w:p w:rsidR="00136BC9" w:rsidRDefault="00136BC9" w:rsidP="007559D7">
            <w:pPr>
              <w:widowControl w:val="0"/>
              <w:autoSpaceDE w:val="0"/>
              <w:autoSpaceDN w:val="0"/>
              <w:adjustRightInd w:val="0"/>
              <w:spacing w:line="276" w:lineRule="auto"/>
              <w:rPr>
                <w:sz w:val="16"/>
                <w:szCs w:val="16"/>
              </w:rPr>
            </w:pPr>
          </w:p>
          <w:p w:rsidR="00136BC9" w:rsidRPr="00987FED" w:rsidRDefault="00136BC9" w:rsidP="007559D7">
            <w:pPr>
              <w:widowControl w:val="0"/>
              <w:autoSpaceDE w:val="0"/>
              <w:autoSpaceDN w:val="0"/>
              <w:adjustRightInd w:val="0"/>
              <w:spacing w:line="276" w:lineRule="auto"/>
              <w:rPr>
                <w:sz w:val="16"/>
                <w:szCs w:val="16"/>
              </w:rPr>
            </w:pPr>
            <w:r w:rsidRPr="00987FED">
              <w:rPr>
                <w:sz w:val="16"/>
                <w:szCs w:val="16"/>
              </w:rPr>
              <w:t>Prior to discharge, patients given a two-page pamphlet on fall prevention, entitled</w:t>
            </w: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rPr>
              <w:t>“Creating a Fall Proof Home,” based on a National Osteoporosis Foundation publication. The pamphlet outlined home safety tips and mentioned osteoporosis once in the introduction as follows: “osteoporosis can increase your chances of experiencing fractures of the hip, wrist or vertebrae,” but it did not expand on the topic.</w:t>
            </w:r>
          </w:p>
        </w:tc>
        <w:tc>
          <w:tcPr>
            <w:tcW w:w="1418" w:type="dxa"/>
          </w:tcPr>
          <w:p w:rsidR="00136BC9" w:rsidRDefault="00136BC9" w:rsidP="007559D7">
            <w:pPr>
              <w:spacing w:line="276" w:lineRule="auto"/>
              <w:rPr>
                <w:sz w:val="16"/>
                <w:szCs w:val="16"/>
              </w:rPr>
            </w:pPr>
          </w:p>
          <w:p w:rsidR="00136BC9" w:rsidRPr="00987FED" w:rsidRDefault="00136BC9" w:rsidP="007559D7">
            <w:pPr>
              <w:spacing w:line="276" w:lineRule="auto"/>
              <w:rPr>
                <w:sz w:val="16"/>
                <w:szCs w:val="16"/>
              </w:rPr>
            </w:pPr>
            <w:r w:rsidRPr="00987FED">
              <w:rPr>
                <w:sz w:val="16"/>
                <w:szCs w:val="16"/>
              </w:rPr>
              <w:t>None identified.</w:t>
            </w:r>
          </w:p>
        </w:tc>
      </w:tr>
      <w:tr w:rsidR="00136BC9" w:rsidRPr="00987FED" w:rsidTr="007559D7">
        <w:trPr>
          <w:trHeight w:val="1822"/>
        </w:trPr>
        <w:tc>
          <w:tcPr>
            <w:tcW w:w="959" w:type="dxa"/>
          </w:tcPr>
          <w:p w:rsidR="00136BC9" w:rsidRDefault="00136BC9" w:rsidP="007559D7">
            <w:pPr>
              <w:spacing w:line="276" w:lineRule="auto"/>
              <w:rPr>
                <w:sz w:val="16"/>
                <w:szCs w:val="16"/>
              </w:rPr>
            </w:pPr>
          </w:p>
          <w:p w:rsidR="00136BC9" w:rsidRPr="00987FED" w:rsidRDefault="00136BC9" w:rsidP="007559D7">
            <w:pPr>
              <w:spacing w:line="276" w:lineRule="auto"/>
              <w:rPr>
                <w:sz w:val="16"/>
                <w:szCs w:val="16"/>
              </w:rPr>
            </w:pPr>
            <w:r w:rsidRPr="00987FED">
              <w:rPr>
                <w:sz w:val="16"/>
                <w:szCs w:val="16"/>
              </w:rPr>
              <w:t>Feldstein 2006</w:t>
            </w:r>
          </w:p>
        </w:tc>
        <w:tc>
          <w:tcPr>
            <w:tcW w:w="5245" w:type="dxa"/>
          </w:tcPr>
          <w:p w:rsidR="00136BC9" w:rsidRDefault="00136BC9" w:rsidP="007559D7">
            <w:pPr>
              <w:widowControl w:val="0"/>
              <w:autoSpaceDE w:val="0"/>
              <w:autoSpaceDN w:val="0"/>
              <w:adjustRightInd w:val="0"/>
              <w:spacing w:line="276" w:lineRule="auto"/>
              <w:rPr>
                <w:b/>
                <w:sz w:val="16"/>
                <w:szCs w:val="16"/>
              </w:rPr>
            </w:pPr>
          </w:p>
          <w:p w:rsidR="00136BC9" w:rsidRPr="00987FED" w:rsidRDefault="00136BC9" w:rsidP="007559D7">
            <w:pPr>
              <w:widowControl w:val="0"/>
              <w:autoSpaceDE w:val="0"/>
              <w:autoSpaceDN w:val="0"/>
              <w:adjustRightInd w:val="0"/>
              <w:spacing w:line="276" w:lineRule="auto"/>
              <w:rPr>
                <w:b/>
                <w:sz w:val="16"/>
                <w:szCs w:val="16"/>
              </w:rPr>
            </w:pPr>
            <w:r w:rsidRPr="00987FED">
              <w:rPr>
                <w:b/>
                <w:sz w:val="16"/>
                <w:szCs w:val="16"/>
              </w:rPr>
              <w:t>Intervention one:</w:t>
            </w: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PCPs received </w:t>
            </w:r>
            <w:r w:rsidRPr="00987FED">
              <w:rPr>
                <w:i/>
                <w:sz w:val="16"/>
                <w:szCs w:val="16"/>
                <w:lang w:val="en-US"/>
              </w:rPr>
              <w:t xml:space="preserve">patient-specific </w:t>
            </w:r>
            <w:r>
              <w:rPr>
                <w:i/>
                <w:sz w:val="16"/>
                <w:szCs w:val="16"/>
                <w:lang w:val="en-US"/>
              </w:rPr>
              <w:t>electronic medical record (</w:t>
            </w:r>
            <w:r w:rsidRPr="00987FED">
              <w:rPr>
                <w:i/>
                <w:sz w:val="16"/>
                <w:szCs w:val="16"/>
                <w:lang w:val="en-US"/>
              </w:rPr>
              <w:t>EMR</w:t>
            </w:r>
            <w:r>
              <w:rPr>
                <w:i/>
                <w:sz w:val="16"/>
                <w:szCs w:val="16"/>
                <w:lang w:val="en-US"/>
              </w:rPr>
              <w:t>)</w:t>
            </w:r>
            <w:r w:rsidRPr="00987FED">
              <w:rPr>
                <w:i/>
                <w:sz w:val="16"/>
                <w:szCs w:val="16"/>
                <w:lang w:val="en-US"/>
              </w:rPr>
              <w:t xml:space="preserve"> in-basket messages</w:t>
            </w:r>
            <w:r w:rsidRPr="00987FED">
              <w:rPr>
                <w:sz w:val="16"/>
                <w:szCs w:val="16"/>
                <w:lang w:val="en-US"/>
              </w:rPr>
              <w:t xml:space="preserve"> for their enrolled patients from the </w:t>
            </w:r>
            <w:r w:rsidRPr="00987FED">
              <w:rPr>
                <w:i/>
                <w:sz w:val="16"/>
                <w:szCs w:val="16"/>
                <w:lang w:val="en-US"/>
              </w:rPr>
              <w:t>chairman of the osteoporosis quality-improvement committee</w:t>
            </w:r>
            <w:r w:rsidRPr="00987FED">
              <w:rPr>
                <w:sz w:val="16"/>
                <w:szCs w:val="16"/>
                <w:lang w:val="en-US"/>
              </w:rPr>
              <w:t xml:space="preserve">. These in-basket messages are an EMR-based e-mail communication used exclusively for patient care activities. The letter-style message </w:t>
            </w:r>
            <w:r w:rsidRPr="00987FED">
              <w:rPr>
                <w:i/>
                <w:sz w:val="16"/>
                <w:szCs w:val="16"/>
                <w:lang w:val="en-US"/>
              </w:rPr>
              <w:t>informed the provider of the patient’s risk of osteoporosis</w:t>
            </w:r>
            <w:r w:rsidRPr="00987FED">
              <w:rPr>
                <w:sz w:val="16"/>
                <w:szCs w:val="16"/>
                <w:lang w:val="en-US"/>
              </w:rPr>
              <w:t xml:space="preserve"> based upon the patient’s age and prior fracture and stated </w:t>
            </w:r>
            <w:r w:rsidRPr="00987FED">
              <w:rPr>
                <w:i/>
                <w:sz w:val="16"/>
                <w:szCs w:val="16"/>
                <w:lang w:val="en-US"/>
              </w:rPr>
              <w:t>the need for evaluation and treatment.</w:t>
            </w:r>
            <w:r w:rsidRPr="00987FED">
              <w:rPr>
                <w:sz w:val="16"/>
                <w:szCs w:val="16"/>
                <w:lang w:val="en-US"/>
              </w:rPr>
              <w:t xml:space="preserve"> The message listed </w:t>
            </w:r>
            <w:r w:rsidRPr="00987FED">
              <w:rPr>
                <w:i/>
                <w:sz w:val="16"/>
                <w:szCs w:val="16"/>
                <w:lang w:val="en-US"/>
              </w:rPr>
              <w:t>internal and external guideline resources</w:t>
            </w:r>
            <w:r w:rsidRPr="00987FED">
              <w:rPr>
                <w:sz w:val="16"/>
                <w:szCs w:val="16"/>
                <w:lang w:val="en-US"/>
              </w:rPr>
              <w:t xml:space="preserve"> that provided detailed recommendations regarding evaluation, calcium and vitamin D intake, lifestyle, and medication. The PCP was also given the option of contacting the sender of the message for additional information.</w:t>
            </w: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When an in-basket message is selected, a clinician is automatically in the patient’s medical record and can link to the patient’s history, order a procedure or medication, or send a message to request a patient contact. The </w:t>
            </w:r>
            <w:r w:rsidRPr="00987FED">
              <w:rPr>
                <w:i/>
                <w:sz w:val="16"/>
                <w:szCs w:val="16"/>
                <w:lang w:val="en-US"/>
              </w:rPr>
              <w:t>EMR reminder created a permanent record</w:t>
            </w:r>
            <w:r w:rsidRPr="00987FED">
              <w:rPr>
                <w:sz w:val="16"/>
                <w:szCs w:val="16"/>
                <w:lang w:val="en-US"/>
              </w:rPr>
              <w:t xml:space="preserve">; it was accessible in the patient’s </w:t>
            </w:r>
            <w:r w:rsidRPr="00987FED">
              <w:rPr>
                <w:sz w:val="16"/>
                <w:szCs w:val="16"/>
                <w:lang w:val="en-US"/>
              </w:rPr>
              <w:lastRenderedPageBreak/>
              <w:t xml:space="preserve">medical record at future visits and could be acted upon at a later date. At 3 months after the first message, </w:t>
            </w:r>
            <w:r w:rsidRPr="00987FED">
              <w:rPr>
                <w:i/>
                <w:sz w:val="16"/>
                <w:szCs w:val="16"/>
                <w:lang w:val="en-US"/>
              </w:rPr>
              <w:t>a second patient-specific message</w:t>
            </w:r>
            <w:r w:rsidRPr="00987FED">
              <w:rPr>
                <w:sz w:val="16"/>
                <w:szCs w:val="16"/>
                <w:lang w:val="en-US"/>
              </w:rPr>
              <w:t xml:space="preserve"> was sent to PCPs who had not ordered a BMD or pharmacological osteoporosis treatment for enrolled patients.</w:t>
            </w:r>
          </w:p>
          <w:p w:rsidR="00136BC9" w:rsidRPr="00987FED" w:rsidRDefault="00136BC9" w:rsidP="007559D7">
            <w:pPr>
              <w:widowControl w:val="0"/>
              <w:autoSpaceDE w:val="0"/>
              <w:autoSpaceDN w:val="0"/>
              <w:adjustRightInd w:val="0"/>
              <w:spacing w:line="276" w:lineRule="auto"/>
              <w:rPr>
                <w:b/>
                <w:sz w:val="16"/>
                <w:szCs w:val="16"/>
              </w:rPr>
            </w:pPr>
            <w:r w:rsidRPr="00987FED">
              <w:rPr>
                <w:b/>
                <w:sz w:val="16"/>
                <w:szCs w:val="16"/>
              </w:rPr>
              <w:t>Intervention two:</w:t>
            </w: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As above, with the addition of:</w:t>
            </w: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Patients received a single mailing of an </w:t>
            </w:r>
            <w:r w:rsidRPr="00987FED">
              <w:rPr>
                <w:i/>
                <w:sz w:val="16"/>
                <w:szCs w:val="16"/>
                <w:lang w:val="en-US"/>
              </w:rPr>
              <w:t>advisory letter with educational materials</w:t>
            </w:r>
            <w:r w:rsidRPr="00987FED">
              <w:rPr>
                <w:sz w:val="16"/>
                <w:szCs w:val="16"/>
                <w:lang w:val="en-US"/>
              </w:rPr>
              <w:t xml:space="preserve">. The letter was similar in content to the one received by the PCP; it identified the patient’s risk, discussed clinical guideline recommendations, and </w:t>
            </w:r>
            <w:r w:rsidRPr="00987FED">
              <w:rPr>
                <w:i/>
                <w:sz w:val="16"/>
                <w:szCs w:val="16"/>
                <w:lang w:val="en-US"/>
              </w:rPr>
              <w:t>requested that the patient discuss management options with her PCP</w:t>
            </w:r>
            <w:r w:rsidRPr="00987FED">
              <w:rPr>
                <w:sz w:val="16"/>
                <w:szCs w:val="16"/>
                <w:lang w:val="en-US"/>
              </w:rPr>
              <w:t xml:space="preserve">. Enclosed in the mailing were educational materials addressing menopause, osteoporosis, calcium and vitamin D, physical activity, home safety, and fall prevention. </w:t>
            </w:r>
            <w:r w:rsidRPr="00987FED">
              <w:rPr>
                <w:i/>
                <w:sz w:val="16"/>
                <w:szCs w:val="16"/>
                <w:lang w:val="en-US"/>
              </w:rPr>
              <w:t>PCPs assigned to this study arm received a copy of the letter sent to the patient</w:t>
            </w:r>
            <w:r w:rsidRPr="00987FED">
              <w:rPr>
                <w:sz w:val="16"/>
                <w:szCs w:val="16"/>
                <w:lang w:val="en-US"/>
              </w:rPr>
              <w:t xml:space="preserve"> when the PCP received the in-basket reminder.</w:t>
            </w:r>
          </w:p>
        </w:tc>
        <w:tc>
          <w:tcPr>
            <w:tcW w:w="3543" w:type="dxa"/>
          </w:tcPr>
          <w:p w:rsidR="00136BC9" w:rsidRDefault="00136BC9" w:rsidP="007559D7">
            <w:pPr>
              <w:spacing w:line="276" w:lineRule="auto"/>
              <w:rPr>
                <w:b/>
                <w:sz w:val="16"/>
                <w:szCs w:val="16"/>
              </w:rPr>
            </w:pPr>
          </w:p>
          <w:p w:rsidR="00136BC9" w:rsidRPr="00987FED" w:rsidRDefault="00136BC9" w:rsidP="007559D7">
            <w:pPr>
              <w:spacing w:line="276" w:lineRule="auto"/>
              <w:rPr>
                <w:b/>
                <w:sz w:val="16"/>
                <w:szCs w:val="16"/>
              </w:rPr>
            </w:pPr>
            <w:r w:rsidRPr="00987FED">
              <w:rPr>
                <w:b/>
                <w:sz w:val="16"/>
                <w:szCs w:val="16"/>
              </w:rPr>
              <w:t>Intervention 1</w:t>
            </w:r>
          </w:p>
          <w:p w:rsidR="00136BC9" w:rsidRPr="00987FED" w:rsidRDefault="00136BC9" w:rsidP="007559D7">
            <w:pPr>
              <w:spacing w:line="276" w:lineRule="auto"/>
              <w:rPr>
                <w:sz w:val="16"/>
                <w:szCs w:val="16"/>
                <w:u w:val="single"/>
              </w:rPr>
            </w:pPr>
            <w:r w:rsidRPr="00987FED">
              <w:rPr>
                <w:sz w:val="16"/>
                <w:szCs w:val="16"/>
                <w:u w:val="single"/>
              </w:rPr>
              <w:t>PCP</w:t>
            </w:r>
          </w:p>
          <w:p w:rsidR="00136BC9" w:rsidRPr="00987FED" w:rsidRDefault="00136BC9" w:rsidP="007559D7">
            <w:pPr>
              <w:spacing w:line="276" w:lineRule="auto"/>
              <w:rPr>
                <w:sz w:val="16"/>
                <w:szCs w:val="16"/>
              </w:rPr>
            </w:pPr>
            <w:r w:rsidRPr="00987FED">
              <w:rPr>
                <w:sz w:val="16"/>
                <w:szCs w:val="16"/>
              </w:rPr>
              <w:t>1 (knowledge from guidelines)</w:t>
            </w:r>
          </w:p>
          <w:p w:rsidR="00136BC9" w:rsidRPr="00987FED" w:rsidRDefault="00136BC9" w:rsidP="007559D7">
            <w:pPr>
              <w:spacing w:line="276" w:lineRule="auto"/>
              <w:rPr>
                <w:sz w:val="16"/>
                <w:szCs w:val="16"/>
              </w:rPr>
            </w:pPr>
            <w:r w:rsidRPr="00987FED">
              <w:rPr>
                <w:sz w:val="16"/>
                <w:szCs w:val="16"/>
              </w:rPr>
              <w:t>10 (attention from EMR)</w:t>
            </w:r>
          </w:p>
          <w:p w:rsidR="00136BC9" w:rsidRPr="00987FED" w:rsidRDefault="00136BC9" w:rsidP="007559D7">
            <w:pPr>
              <w:spacing w:line="276" w:lineRule="auto"/>
              <w:rPr>
                <w:sz w:val="16"/>
                <w:szCs w:val="16"/>
              </w:rPr>
            </w:pPr>
            <w:r w:rsidRPr="00987FED">
              <w:rPr>
                <w:sz w:val="16"/>
                <w:szCs w:val="16"/>
              </w:rPr>
              <w:t>12 (message from chairman acts as social influence)</w:t>
            </w:r>
          </w:p>
          <w:p w:rsidR="00136BC9" w:rsidRPr="00987FED" w:rsidRDefault="00136BC9" w:rsidP="007559D7">
            <w:pPr>
              <w:spacing w:line="276" w:lineRule="auto"/>
              <w:rPr>
                <w:sz w:val="16"/>
                <w:szCs w:val="16"/>
              </w:rPr>
            </w:pPr>
            <w:r w:rsidRPr="00987FED">
              <w:rPr>
                <w:sz w:val="16"/>
                <w:szCs w:val="16"/>
              </w:rPr>
              <w:t>11 (permanent record is a resource)</w:t>
            </w:r>
          </w:p>
          <w:p w:rsidR="00136BC9" w:rsidRPr="00987FED" w:rsidRDefault="00136BC9" w:rsidP="007559D7">
            <w:pPr>
              <w:spacing w:line="276" w:lineRule="auto"/>
              <w:rPr>
                <w:sz w:val="16"/>
                <w:szCs w:val="16"/>
              </w:rPr>
            </w:pPr>
            <w:r w:rsidRPr="00987FED">
              <w:rPr>
                <w:sz w:val="16"/>
                <w:szCs w:val="16"/>
              </w:rPr>
              <w:t>10 (attention from second message)</w:t>
            </w:r>
          </w:p>
          <w:p w:rsidR="00136BC9" w:rsidRPr="00987FED" w:rsidRDefault="00136BC9" w:rsidP="007559D7">
            <w:pPr>
              <w:spacing w:line="276" w:lineRule="auto"/>
              <w:rPr>
                <w:sz w:val="16"/>
                <w:szCs w:val="16"/>
              </w:rPr>
            </w:pPr>
          </w:p>
          <w:p w:rsidR="00136BC9" w:rsidRPr="00987FED" w:rsidRDefault="00136BC9" w:rsidP="007559D7">
            <w:pPr>
              <w:spacing w:line="276" w:lineRule="auto"/>
              <w:rPr>
                <w:b/>
                <w:sz w:val="16"/>
                <w:szCs w:val="16"/>
              </w:rPr>
            </w:pPr>
            <w:r w:rsidRPr="00987FED">
              <w:rPr>
                <w:b/>
                <w:sz w:val="16"/>
                <w:szCs w:val="16"/>
              </w:rPr>
              <w:t>Intervention 2</w:t>
            </w:r>
          </w:p>
          <w:p w:rsidR="00136BC9" w:rsidRPr="00987FED" w:rsidRDefault="00136BC9" w:rsidP="007559D7">
            <w:pPr>
              <w:spacing w:line="276" w:lineRule="auto"/>
              <w:rPr>
                <w:sz w:val="16"/>
                <w:szCs w:val="16"/>
                <w:u w:val="single"/>
              </w:rPr>
            </w:pPr>
            <w:r w:rsidRPr="00987FED">
              <w:rPr>
                <w:sz w:val="16"/>
                <w:szCs w:val="16"/>
                <w:u w:val="single"/>
              </w:rPr>
              <w:t>PCP</w:t>
            </w:r>
          </w:p>
          <w:p w:rsidR="00136BC9" w:rsidRPr="00987FED" w:rsidRDefault="00136BC9" w:rsidP="007559D7">
            <w:pPr>
              <w:spacing w:line="276" w:lineRule="auto"/>
              <w:rPr>
                <w:sz w:val="16"/>
                <w:szCs w:val="16"/>
              </w:rPr>
            </w:pPr>
            <w:r w:rsidRPr="00987FED">
              <w:rPr>
                <w:sz w:val="16"/>
                <w:szCs w:val="16"/>
              </w:rPr>
              <w:t>1 (knowledge from guidelines)</w:t>
            </w:r>
          </w:p>
          <w:p w:rsidR="00136BC9" w:rsidRPr="00987FED" w:rsidRDefault="00136BC9" w:rsidP="007559D7">
            <w:pPr>
              <w:spacing w:line="276" w:lineRule="auto"/>
              <w:rPr>
                <w:sz w:val="16"/>
                <w:szCs w:val="16"/>
              </w:rPr>
            </w:pPr>
            <w:r w:rsidRPr="00987FED">
              <w:rPr>
                <w:sz w:val="16"/>
                <w:szCs w:val="16"/>
              </w:rPr>
              <w:t>10 (attention from EMR)</w:t>
            </w:r>
          </w:p>
          <w:p w:rsidR="00136BC9" w:rsidRPr="00987FED" w:rsidRDefault="00136BC9" w:rsidP="007559D7">
            <w:pPr>
              <w:spacing w:line="276" w:lineRule="auto"/>
              <w:rPr>
                <w:sz w:val="16"/>
                <w:szCs w:val="16"/>
              </w:rPr>
            </w:pPr>
            <w:r w:rsidRPr="00987FED">
              <w:rPr>
                <w:sz w:val="16"/>
                <w:szCs w:val="16"/>
              </w:rPr>
              <w:t>12 (message from chairman acts as social influence)</w:t>
            </w:r>
          </w:p>
          <w:p w:rsidR="00136BC9" w:rsidRPr="00987FED" w:rsidRDefault="00136BC9" w:rsidP="007559D7">
            <w:pPr>
              <w:spacing w:line="276" w:lineRule="auto"/>
              <w:rPr>
                <w:sz w:val="16"/>
                <w:szCs w:val="16"/>
              </w:rPr>
            </w:pPr>
            <w:r w:rsidRPr="00987FED">
              <w:rPr>
                <w:sz w:val="16"/>
                <w:szCs w:val="16"/>
              </w:rPr>
              <w:lastRenderedPageBreak/>
              <w:t>11 (permanent record is a resource)</w:t>
            </w:r>
          </w:p>
          <w:p w:rsidR="00136BC9" w:rsidRPr="00987FED" w:rsidRDefault="00136BC9" w:rsidP="007559D7">
            <w:pPr>
              <w:spacing w:line="276" w:lineRule="auto"/>
              <w:rPr>
                <w:sz w:val="16"/>
                <w:szCs w:val="16"/>
              </w:rPr>
            </w:pPr>
            <w:r w:rsidRPr="00987FED">
              <w:rPr>
                <w:sz w:val="16"/>
                <w:szCs w:val="16"/>
              </w:rPr>
              <w:t>10 (attention from second message)</w:t>
            </w:r>
          </w:p>
          <w:p w:rsidR="00136BC9" w:rsidRPr="00987FED" w:rsidRDefault="00136BC9" w:rsidP="007559D7">
            <w:pPr>
              <w:spacing w:line="276" w:lineRule="auto"/>
              <w:rPr>
                <w:sz w:val="16"/>
                <w:szCs w:val="16"/>
              </w:rPr>
            </w:pPr>
            <w:r w:rsidRPr="00987FED">
              <w:rPr>
                <w:sz w:val="16"/>
                <w:szCs w:val="16"/>
              </w:rPr>
              <w:t>10 (</w:t>
            </w:r>
            <w:r>
              <w:rPr>
                <w:sz w:val="16"/>
                <w:szCs w:val="16"/>
              </w:rPr>
              <w:t xml:space="preserve">copy of </w:t>
            </w:r>
            <w:r w:rsidRPr="00987FED">
              <w:rPr>
                <w:sz w:val="16"/>
                <w:szCs w:val="16"/>
              </w:rPr>
              <w:t>p</w:t>
            </w:r>
            <w:r>
              <w:rPr>
                <w:sz w:val="16"/>
                <w:szCs w:val="16"/>
              </w:rPr>
              <w:t xml:space="preserve">atient </w:t>
            </w:r>
            <w:r w:rsidRPr="00987FED">
              <w:rPr>
                <w:sz w:val="16"/>
                <w:szCs w:val="16"/>
              </w:rPr>
              <w:t>letter sent to PCP f</w:t>
            </w:r>
            <w:r>
              <w:rPr>
                <w:sz w:val="16"/>
                <w:szCs w:val="16"/>
              </w:rPr>
              <w:t>ocuses attention as PCP aware patient</w:t>
            </w:r>
            <w:r w:rsidRPr="00987FED">
              <w:rPr>
                <w:sz w:val="16"/>
                <w:szCs w:val="16"/>
              </w:rPr>
              <w:t xml:space="preserve"> may visit for discussion)</w:t>
            </w:r>
          </w:p>
          <w:p w:rsidR="00136BC9" w:rsidRPr="00987FED" w:rsidRDefault="00136BC9" w:rsidP="007559D7">
            <w:pPr>
              <w:spacing w:line="276" w:lineRule="auto"/>
              <w:rPr>
                <w:sz w:val="16"/>
                <w:szCs w:val="16"/>
              </w:rPr>
            </w:pPr>
            <w:r>
              <w:rPr>
                <w:sz w:val="16"/>
                <w:szCs w:val="16"/>
              </w:rPr>
              <w:t>10 (attention from patient</w:t>
            </w:r>
            <w:r w:rsidRPr="00987FED">
              <w:rPr>
                <w:sz w:val="16"/>
                <w:szCs w:val="16"/>
              </w:rPr>
              <w:t xml:space="preserve"> attending to discuss management options)</w:t>
            </w:r>
          </w:p>
          <w:p w:rsidR="00136BC9" w:rsidRPr="00987FED" w:rsidRDefault="00136BC9" w:rsidP="007559D7">
            <w:pPr>
              <w:spacing w:line="276" w:lineRule="auto"/>
              <w:rPr>
                <w:sz w:val="16"/>
                <w:szCs w:val="16"/>
              </w:rPr>
            </w:pPr>
            <w:r>
              <w:rPr>
                <w:sz w:val="16"/>
                <w:szCs w:val="16"/>
              </w:rPr>
              <w:t>10 (decision processes: patient</w:t>
            </w:r>
            <w:r w:rsidRPr="00987FED">
              <w:rPr>
                <w:sz w:val="16"/>
                <w:szCs w:val="16"/>
              </w:rPr>
              <w:t xml:space="preserve"> attending to discuss management options)</w:t>
            </w:r>
          </w:p>
          <w:p w:rsidR="00136BC9" w:rsidRPr="00987FED" w:rsidRDefault="00136BC9" w:rsidP="007559D7">
            <w:pPr>
              <w:spacing w:line="276" w:lineRule="auto"/>
              <w:rPr>
                <w:sz w:val="16"/>
                <w:szCs w:val="16"/>
              </w:rPr>
            </w:pPr>
          </w:p>
          <w:p w:rsidR="00136BC9" w:rsidRPr="00987FED" w:rsidRDefault="00136BC9" w:rsidP="007559D7">
            <w:pPr>
              <w:spacing w:line="276" w:lineRule="auto"/>
              <w:rPr>
                <w:sz w:val="16"/>
                <w:szCs w:val="16"/>
                <w:u w:val="single"/>
              </w:rPr>
            </w:pPr>
            <w:r w:rsidRPr="00987FED">
              <w:rPr>
                <w:sz w:val="16"/>
                <w:szCs w:val="16"/>
                <w:u w:val="single"/>
              </w:rPr>
              <w:t>Patient</w:t>
            </w:r>
          </w:p>
          <w:p w:rsidR="00136BC9" w:rsidRPr="00987FED" w:rsidRDefault="00136BC9" w:rsidP="007559D7">
            <w:pPr>
              <w:spacing w:line="276" w:lineRule="auto"/>
              <w:rPr>
                <w:sz w:val="16"/>
                <w:szCs w:val="16"/>
              </w:rPr>
            </w:pPr>
            <w:r w:rsidRPr="00987FED">
              <w:rPr>
                <w:sz w:val="16"/>
                <w:szCs w:val="16"/>
              </w:rPr>
              <w:t>1 (knowledge from educational materials)</w:t>
            </w:r>
          </w:p>
          <w:p w:rsidR="00136BC9" w:rsidRPr="00987FED" w:rsidRDefault="00136BC9" w:rsidP="007559D7">
            <w:pPr>
              <w:spacing w:line="276" w:lineRule="auto"/>
              <w:rPr>
                <w:sz w:val="16"/>
                <w:szCs w:val="16"/>
              </w:rPr>
            </w:pPr>
            <w:r w:rsidRPr="00987FED">
              <w:rPr>
                <w:sz w:val="16"/>
                <w:szCs w:val="16"/>
              </w:rPr>
              <w:t>10 (attention from letter to patient to discuss management options with PCP)</w:t>
            </w:r>
          </w:p>
          <w:p w:rsidR="00136BC9" w:rsidRPr="00987FED" w:rsidRDefault="00136BC9" w:rsidP="007559D7">
            <w:pPr>
              <w:spacing w:line="276" w:lineRule="auto"/>
              <w:rPr>
                <w:sz w:val="16"/>
                <w:szCs w:val="16"/>
              </w:rPr>
            </w:pPr>
            <w:r w:rsidRPr="00987FED">
              <w:rPr>
                <w:sz w:val="16"/>
                <w:szCs w:val="16"/>
              </w:rPr>
              <w:t>12 (person sending letter to patient may act as a social influence if this is chairman as for PCPs)</w:t>
            </w:r>
          </w:p>
        </w:tc>
        <w:tc>
          <w:tcPr>
            <w:tcW w:w="2977" w:type="dxa"/>
          </w:tcPr>
          <w:p w:rsidR="00136BC9" w:rsidRDefault="00136BC9" w:rsidP="007559D7">
            <w:pPr>
              <w:widowControl w:val="0"/>
              <w:autoSpaceDE w:val="0"/>
              <w:autoSpaceDN w:val="0"/>
              <w:adjustRightInd w:val="0"/>
              <w:spacing w:line="276" w:lineRule="auto"/>
              <w:rPr>
                <w:sz w:val="16"/>
                <w:szCs w:val="16"/>
              </w:rPr>
            </w:pPr>
          </w:p>
          <w:p w:rsidR="00136BC9" w:rsidRPr="00987FED" w:rsidRDefault="00136BC9" w:rsidP="007559D7">
            <w:pPr>
              <w:widowControl w:val="0"/>
              <w:autoSpaceDE w:val="0"/>
              <w:autoSpaceDN w:val="0"/>
              <w:adjustRightInd w:val="0"/>
              <w:spacing w:line="276" w:lineRule="auto"/>
              <w:rPr>
                <w:sz w:val="16"/>
                <w:szCs w:val="16"/>
              </w:rPr>
            </w:pPr>
            <w:r w:rsidRPr="00987FED">
              <w:rPr>
                <w:sz w:val="16"/>
                <w:szCs w:val="16"/>
              </w:rPr>
              <w:t xml:space="preserve">Patients in usual care continued to receive care at the HMO through their normal care processes. Most patients select a PCP and may seek care from that clinician at a single site, although they are free to seek care through other clinicians and in other settings, such as urgent care. At the time of the study, patients were not required to select a PCP. Generally, if a patient is hospitalised for a fracture, the PCP receives a copy of the discharge summary. When fractures are evaluated in the outpatient setting, they are most frequently seen in the emergency department or minor trauma clinic, with follow-up </w:t>
            </w:r>
            <w:r w:rsidRPr="00987FED">
              <w:rPr>
                <w:sz w:val="16"/>
                <w:szCs w:val="16"/>
              </w:rPr>
              <w:lastRenderedPageBreak/>
              <w:t>provided by orthopaedists in a fracture clinic. The PCP may evaluate outpatient fractures, but this is less likely.</w:t>
            </w:r>
          </w:p>
        </w:tc>
        <w:tc>
          <w:tcPr>
            <w:tcW w:w="1418" w:type="dxa"/>
          </w:tcPr>
          <w:p w:rsidR="00136BC9" w:rsidRDefault="00136BC9" w:rsidP="007559D7">
            <w:pPr>
              <w:spacing w:line="276" w:lineRule="auto"/>
              <w:rPr>
                <w:sz w:val="16"/>
                <w:szCs w:val="16"/>
              </w:rPr>
            </w:pPr>
          </w:p>
          <w:p w:rsidR="00136BC9" w:rsidRPr="00987FED" w:rsidRDefault="00136BC9" w:rsidP="007559D7">
            <w:pPr>
              <w:spacing w:line="276" w:lineRule="auto"/>
              <w:rPr>
                <w:sz w:val="16"/>
                <w:szCs w:val="16"/>
              </w:rPr>
            </w:pPr>
            <w:r w:rsidRPr="00987FED">
              <w:rPr>
                <w:sz w:val="16"/>
                <w:szCs w:val="16"/>
              </w:rPr>
              <w:t>None identified.</w:t>
            </w:r>
          </w:p>
        </w:tc>
      </w:tr>
      <w:tr w:rsidR="00136BC9" w:rsidRPr="00987FED" w:rsidTr="007559D7">
        <w:trPr>
          <w:trHeight w:val="2273"/>
        </w:trPr>
        <w:tc>
          <w:tcPr>
            <w:tcW w:w="959" w:type="dxa"/>
          </w:tcPr>
          <w:p w:rsidR="00136BC9" w:rsidRDefault="00136BC9" w:rsidP="007559D7">
            <w:pPr>
              <w:spacing w:line="276" w:lineRule="auto"/>
              <w:rPr>
                <w:sz w:val="16"/>
                <w:szCs w:val="16"/>
              </w:rPr>
            </w:pPr>
          </w:p>
          <w:p w:rsidR="00136BC9" w:rsidRPr="00987FED" w:rsidRDefault="00136BC9" w:rsidP="007559D7">
            <w:pPr>
              <w:spacing w:line="276" w:lineRule="auto"/>
              <w:rPr>
                <w:sz w:val="16"/>
                <w:szCs w:val="16"/>
              </w:rPr>
            </w:pPr>
            <w:r w:rsidRPr="00987FED">
              <w:rPr>
                <w:sz w:val="16"/>
                <w:szCs w:val="16"/>
              </w:rPr>
              <w:t>Davis 2007</w:t>
            </w:r>
          </w:p>
        </w:tc>
        <w:tc>
          <w:tcPr>
            <w:tcW w:w="5245" w:type="dxa"/>
          </w:tcPr>
          <w:p w:rsidR="00136BC9" w:rsidRDefault="00136BC9" w:rsidP="007559D7">
            <w:pPr>
              <w:widowControl w:val="0"/>
              <w:autoSpaceDE w:val="0"/>
              <w:autoSpaceDN w:val="0"/>
              <w:adjustRightInd w:val="0"/>
              <w:spacing w:line="276" w:lineRule="auto"/>
              <w:rPr>
                <w:sz w:val="16"/>
                <w:szCs w:val="16"/>
                <w:lang w:val="en-US"/>
              </w:rPr>
            </w:pP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The Intervention consisted of usual care plus three elements, specifically: (</w:t>
            </w:r>
            <w:proofErr w:type="spellStart"/>
            <w:r w:rsidRPr="00987FED">
              <w:rPr>
                <w:sz w:val="16"/>
                <w:szCs w:val="16"/>
                <w:lang w:val="en-US"/>
              </w:rPr>
              <w:t>i</w:t>
            </w:r>
            <w:proofErr w:type="spellEnd"/>
            <w:r w:rsidRPr="00987FED">
              <w:rPr>
                <w:sz w:val="16"/>
                <w:szCs w:val="16"/>
                <w:lang w:val="en-US"/>
              </w:rPr>
              <w:t xml:space="preserve">) usual care for the fracture including surgical treatment, (ii) </w:t>
            </w:r>
            <w:r w:rsidRPr="00987FED">
              <w:rPr>
                <w:i/>
                <w:sz w:val="16"/>
                <w:szCs w:val="16"/>
                <w:lang w:val="en-US"/>
              </w:rPr>
              <w:t>osteoporosis information</w:t>
            </w:r>
            <w:r w:rsidRPr="00987FED">
              <w:rPr>
                <w:sz w:val="16"/>
                <w:szCs w:val="16"/>
                <w:lang w:val="en-US"/>
              </w:rPr>
              <w:t xml:space="preserve"> and a </w:t>
            </w:r>
            <w:r w:rsidRPr="00987FED">
              <w:rPr>
                <w:i/>
                <w:sz w:val="16"/>
                <w:szCs w:val="16"/>
                <w:lang w:val="en-US"/>
              </w:rPr>
              <w:t>letter for participants that encouraged them to return to their PCPs for further investigation</w:t>
            </w:r>
            <w:r w:rsidRPr="00987FED">
              <w:rPr>
                <w:sz w:val="16"/>
                <w:szCs w:val="16"/>
                <w:lang w:val="en-US"/>
              </w:rPr>
              <w:t xml:space="preserve">, (iii) </w:t>
            </w:r>
            <w:r w:rsidRPr="00987FED">
              <w:rPr>
                <w:i/>
                <w:sz w:val="16"/>
                <w:szCs w:val="16"/>
                <w:lang w:val="en-US"/>
              </w:rPr>
              <w:t>a request for participants to take a letter from the orthopedic surgeon to the PCP alerting that physician to the hip fracture and encouraging osteoporosis investigation</w:t>
            </w:r>
            <w:r w:rsidRPr="00987FED">
              <w:rPr>
                <w:sz w:val="16"/>
                <w:szCs w:val="16"/>
                <w:lang w:val="en-US"/>
              </w:rPr>
              <w:t xml:space="preserve">, and (iv) a </w:t>
            </w:r>
            <w:r w:rsidRPr="00987FED">
              <w:rPr>
                <w:i/>
                <w:sz w:val="16"/>
                <w:szCs w:val="16"/>
                <w:lang w:val="en-US"/>
              </w:rPr>
              <w:t>telephone call at 3 months</w:t>
            </w:r>
            <w:r w:rsidRPr="00987FED">
              <w:rPr>
                <w:sz w:val="16"/>
                <w:szCs w:val="16"/>
                <w:lang w:val="en-US"/>
              </w:rPr>
              <w:t xml:space="preserve"> and 6 months to determine whether osteoporosis investigation and treatment had occurred.</w:t>
            </w:r>
          </w:p>
        </w:tc>
        <w:tc>
          <w:tcPr>
            <w:tcW w:w="3543" w:type="dxa"/>
          </w:tcPr>
          <w:p w:rsidR="00136BC9" w:rsidRDefault="00136BC9" w:rsidP="007559D7">
            <w:pPr>
              <w:spacing w:line="276" w:lineRule="auto"/>
              <w:rPr>
                <w:sz w:val="16"/>
                <w:szCs w:val="16"/>
                <w:u w:val="single"/>
              </w:rPr>
            </w:pPr>
          </w:p>
          <w:p w:rsidR="00136BC9" w:rsidRPr="00987FED" w:rsidRDefault="00136BC9" w:rsidP="007559D7">
            <w:pPr>
              <w:spacing w:line="276" w:lineRule="auto"/>
              <w:rPr>
                <w:sz w:val="16"/>
                <w:szCs w:val="16"/>
                <w:u w:val="single"/>
              </w:rPr>
            </w:pPr>
            <w:r w:rsidRPr="00987FED">
              <w:rPr>
                <w:sz w:val="16"/>
                <w:szCs w:val="16"/>
                <w:u w:val="single"/>
              </w:rPr>
              <w:t>Patient</w:t>
            </w:r>
          </w:p>
          <w:p w:rsidR="00136BC9" w:rsidRPr="00987FED" w:rsidRDefault="00136BC9" w:rsidP="007559D7">
            <w:pPr>
              <w:spacing w:line="276" w:lineRule="auto"/>
              <w:rPr>
                <w:sz w:val="16"/>
                <w:szCs w:val="16"/>
              </w:rPr>
            </w:pPr>
            <w:r w:rsidRPr="00987FED">
              <w:rPr>
                <w:sz w:val="16"/>
                <w:szCs w:val="16"/>
              </w:rPr>
              <w:t>1 (knowledge from osteoporosis information)</w:t>
            </w:r>
          </w:p>
          <w:p w:rsidR="00136BC9" w:rsidRPr="00987FED" w:rsidRDefault="00136BC9" w:rsidP="007559D7">
            <w:pPr>
              <w:spacing w:line="276" w:lineRule="auto"/>
              <w:rPr>
                <w:sz w:val="16"/>
                <w:szCs w:val="16"/>
              </w:rPr>
            </w:pPr>
            <w:r w:rsidRPr="00987FED">
              <w:rPr>
                <w:sz w:val="16"/>
                <w:szCs w:val="16"/>
              </w:rPr>
              <w:t>S 10 (atte</w:t>
            </w:r>
            <w:r>
              <w:rPr>
                <w:sz w:val="16"/>
                <w:szCs w:val="16"/>
              </w:rPr>
              <w:t>ntion from letter encouraging patient</w:t>
            </w:r>
            <w:r w:rsidRPr="00987FED">
              <w:rPr>
                <w:sz w:val="16"/>
                <w:szCs w:val="16"/>
              </w:rPr>
              <w:t xml:space="preserve"> to return to PCP)</w:t>
            </w:r>
          </w:p>
          <w:p w:rsidR="00136BC9" w:rsidRPr="00987FED" w:rsidRDefault="00136BC9" w:rsidP="007559D7">
            <w:pPr>
              <w:spacing w:line="276" w:lineRule="auto"/>
              <w:rPr>
                <w:sz w:val="16"/>
                <w:szCs w:val="16"/>
              </w:rPr>
            </w:pPr>
            <w:r w:rsidRPr="00987FED">
              <w:rPr>
                <w:sz w:val="16"/>
                <w:szCs w:val="16"/>
              </w:rPr>
              <w:t>S 11 (material resource of letter to take to PCP)</w:t>
            </w:r>
          </w:p>
          <w:p w:rsidR="00136BC9" w:rsidRPr="00987FED" w:rsidRDefault="00136BC9" w:rsidP="007559D7">
            <w:pPr>
              <w:spacing w:line="276" w:lineRule="auto"/>
              <w:rPr>
                <w:sz w:val="16"/>
                <w:szCs w:val="16"/>
              </w:rPr>
            </w:pPr>
            <w:r w:rsidRPr="00987FED">
              <w:rPr>
                <w:sz w:val="16"/>
                <w:szCs w:val="16"/>
              </w:rPr>
              <w:t>10 (attention from telephone call at 3 months)</w:t>
            </w:r>
          </w:p>
          <w:p w:rsidR="00136BC9" w:rsidRPr="00987FED" w:rsidRDefault="00136BC9" w:rsidP="007559D7">
            <w:pPr>
              <w:spacing w:line="276" w:lineRule="auto"/>
              <w:rPr>
                <w:sz w:val="16"/>
                <w:szCs w:val="16"/>
              </w:rPr>
            </w:pPr>
          </w:p>
          <w:p w:rsidR="00136BC9" w:rsidRPr="00987FED" w:rsidRDefault="00136BC9" w:rsidP="007559D7">
            <w:pPr>
              <w:spacing w:line="276" w:lineRule="auto"/>
              <w:rPr>
                <w:sz w:val="16"/>
                <w:szCs w:val="16"/>
              </w:rPr>
            </w:pPr>
            <w:r w:rsidRPr="00987FED">
              <w:rPr>
                <w:sz w:val="16"/>
                <w:szCs w:val="16"/>
                <w:u w:val="single"/>
              </w:rPr>
              <w:t>PCP</w:t>
            </w:r>
          </w:p>
          <w:p w:rsidR="00136BC9" w:rsidRPr="00987FED" w:rsidRDefault="00136BC9" w:rsidP="007559D7">
            <w:pPr>
              <w:spacing w:line="276" w:lineRule="auto"/>
              <w:rPr>
                <w:sz w:val="16"/>
                <w:szCs w:val="16"/>
              </w:rPr>
            </w:pPr>
            <w:r w:rsidRPr="00987FED">
              <w:rPr>
                <w:sz w:val="16"/>
                <w:szCs w:val="16"/>
              </w:rPr>
              <w:t>S 10 (attention from letter)</w:t>
            </w:r>
          </w:p>
          <w:p w:rsidR="00136BC9" w:rsidRPr="00987FED" w:rsidRDefault="00136BC9" w:rsidP="007559D7">
            <w:pPr>
              <w:spacing w:line="276" w:lineRule="auto"/>
              <w:rPr>
                <w:sz w:val="16"/>
                <w:szCs w:val="16"/>
              </w:rPr>
            </w:pPr>
            <w:r>
              <w:rPr>
                <w:sz w:val="16"/>
                <w:szCs w:val="16"/>
              </w:rPr>
              <w:t>S 10 (attention from patient</w:t>
            </w:r>
            <w:r w:rsidRPr="00987FED">
              <w:rPr>
                <w:sz w:val="16"/>
                <w:szCs w:val="16"/>
              </w:rPr>
              <w:t xml:space="preserve"> attending for further investigation)</w:t>
            </w:r>
          </w:p>
          <w:p w:rsidR="00136BC9" w:rsidRPr="00987FED" w:rsidRDefault="00136BC9" w:rsidP="007559D7">
            <w:pPr>
              <w:spacing w:line="276" w:lineRule="auto"/>
              <w:rPr>
                <w:sz w:val="16"/>
                <w:szCs w:val="16"/>
              </w:rPr>
            </w:pPr>
            <w:r w:rsidRPr="00987FED">
              <w:rPr>
                <w:sz w:val="16"/>
                <w:szCs w:val="16"/>
              </w:rPr>
              <w:t>S 12 (social influence of orthopaedic surgeon)</w:t>
            </w:r>
          </w:p>
        </w:tc>
        <w:tc>
          <w:tcPr>
            <w:tcW w:w="2977" w:type="dxa"/>
          </w:tcPr>
          <w:p w:rsidR="00136BC9" w:rsidRDefault="00136BC9" w:rsidP="007559D7">
            <w:pPr>
              <w:widowControl w:val="0"/>
              <w:autoSpaceDE w:val="0"/>
              <w:autoSpaceDN w:val="0"/>
              <w:adjustRightInd w:val="0"/>
              <w:spacing w:line="276" w:lineRule="auto"/>
              <w:rPr>
                <w:sz w:val="16"/>
                <w:szCs w:val="16"/>
                <w:lang w:val="en-US"/>
              </w:rPr>
            </w:pP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Usual care consisted of: (</w:t>
            </w:r>
            <w:proofErr w:type="spellStart"/>
            <w:r w:rsidRPr="00987FED">
              <w:rPr>
                <w:sz w:val="16"/>
                <w:szCs w:val="16"/>
                <w:lang w:val="en-US"/>
              </w:rPr>
              <w:t>i</w:t>
            </w:r>
            <w:proofErr w:type="spellEnd"/>
            <w:r w:rsidRPr="00987FED">
              <w:rPr>
                <w:sz w:val="16"/>
                <w:szCs w:val="16"/>
                <w:lang w:val="en-US"/>
              </w:rPr>
              <w:t xml:space="preserve">) usual care for the fracture including surgical treatment, and (ii) a </w:t>
            </w:r>
            <w:r w:rsidRPr="00987FED">
              <w:rPr>
                <w:i/>
                <w:sz w:val="16"/>
                <w:szCs w:val="16"/>
                <w:lang w:val="en-US"/>
              </w:rPr>
              <w:t>telephone call at 3 months</w:t>
            </w:r>
            <w:r w:rsidRPr="00987FED">
              <w:rPr>
                <w:sz w:val="16"/>
                <w:szCs w:val="16"/>
                <w:lang w:val="en-US"/>
              </w:rPr>
              <w:t xml:space="preserve"> (general health inquiry) and 6 months to determine whether osteoporosis investigation and treatment had occurred.</w:t>
            </w:r>
          </w:p>
        </w:tc>
        <w:tc>
          <w:tcPr>
            <w:tcW w:w="1418" w:type="dxa"/>
          </w:tcPr>
          <w:p w:rsidR="00136BC9" w:rsidRDefault="00136BC9" w:rsidP="007559D7">
            <w:pPr>
              <w:spacing w:line="276" w:lineRule="auto"/>
              <w:rPr>
                <w:sz w:val="16"/>
                <w:szCs w:val="16"/>
                <w:u w:val="single"/>
              </w:rPr>
            </w:pPr>
          </w:p>
          <w:p w:rsidR="00136BC9" w:rsidRPr="00987FED" w:rsidRDefault="00136BC9" w:rsidP="007559D7">
            <w:pPr>
              <w:spacing w:line="276" w:lineRule="auto"/>
              <w:rPr>
                <w:sz w:val="16"/>
                <w:szCs w:val="16"/>
              </w:rPr>
            </w:pPr>
            <w:r w:rsidRPr="00987FED">
              <w:rPr>
                <w:sz w:val="16"/>
                <w:szCs w:val="16"/>
                <w:u w:val="single"/>
              </w:rPr>
              <w:t>Patient</w:t>
            </w:r>
          </w:p>
          <w:p w:rsidR="00136BC9" w:rsidRPr="00987FED" w:rsidRDefault="00136BC9" w:rsidP="007559D7">
            <w:pPr>
              <w:spacing w:line="276" w:lineRule="auto"/>
              <w:rPr>
                <w:sz w:val="16"/>
                <w:szCs w:val="16"/>
              </w:rPr>
            </w:pPr>
            <w:bookmarkStart w:id="0" w:name="_GoBack"/>
            <w:bookmarkEnd w:id="0"/>
            <w:r w:rsidRPr="00987FED">
              <w:rPr>
                <w:sz w:val="16"/>
                <w:szCs w:val="16"/>
              </w:rPr>
              <w:t>10 (call at 3 months may inadvertently focus p</w:t>
            </w:r>
            <w:r>
              <w:rPr>
                <w:sz w:val="16"/>
                <w:szCs w:val="16"/>
              </w:rPr>
              <w:t>atient</w:t>
            </w:r>
            <w:r w:rsidRPr="00987FED">
              <w:rPr>
                <w:sz w:val="16"/>
                <w:szCs w:val="16"/>
              </w:rPr>
              <w:t>’s attention rather than simply act as an outcome measurement exercise)</w:t>
            </w:r>
          </w:p>
        </w:tc>
      </w:tr>
      <w:tr w:rsidR="00136BC9" w:rsidRPr="00987FED" w:rsidTr="007559D7">
        <w:trPr>
          <w:trHeight w:val="4106"/>
        </w:trPr>
        <w:tc>
          <w:tcPr>
            <w:tcW w:w="959" w:type="dxa"/>
          </w:tcPr>
          <w:p w:rsidR="00136BC9" w:rsidRDefault="00136BC9" w:rsidP="007559D7">
            <w:pPr>
              <w:spacing w:line="276" w:lineRule="auto"/>
              <w:rPr>
                <w:sz w:val="16"/>
                <w:szCs w:val="16"/>
              </w:rPr>
            </w:pPr>
          </w:p>
          <w:p w:rsidR="00136BC9" w:rsidRPr="00987FED" w:rsidRDefault="00136BC9" w:rsidP="007559D7">
            <w:pPr>
              <w:spacing w:line="276" w:lineRule="auto"/>
              <w:rPr>
                <w:sz w:val="16"/>
                <w:szCs w:val="16"/>
              </w:rPr>
            </w:pPr>
            <w:proofErr w:type="spellStart"/>
            <w:r w:rsidRPr="00987FED">
              <w:rPr>
                <w:sz w:val="16"/>
                <w:szCs w:val="16"/>
              </w:rPr>
              <w:t>Majumdar</w:t>
            </w:r>
            <w:proofErr w:type="spellEnd"/>
            <w:r w:rsidRPr="00987FED">
              <w:rPr>
                <w:sz w:val="16"/>
                <w:szCs w:val="16"/>
              </w:rPr>
              <w:t xml:space="preserve"> 2007</w:t>
            </w:r>
          </w:p>
        </w:tc>
        <w:tc>
          <w:tcPr>
            <w:tcW w:w="5245" w:type="dxa"/>
          </w:tcPr>
          <w:p w:rsidR="00136BC9" w:rsidRDefault="00136BC9" w:rsidP="007559D7">
            <w:pPr>
              <w:widowControl w:val="0"/>
              <w:autoSpaceDE w:val="0"/>
              <w:autoSpaceDN w:val="0"/>
              <w:adjustRightInd w:val="0"/>
              <w:spacing w:line="276" w:lineRule="auto"/>
              <w:rPr>
                <w:sz w:val="16"/>
                <w:szCs w:val="16"/>
                <w:lang w:val="en-US"/>
              </w:rPr>
            </w:pP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In addition to </w:t>
            </w:r>
            <w:r w:rsidRPr="00987FED">
              <w:rPr>
                <w:i/>
                <w:sz w:val="16"/>
                <w:szCs w:val="16"/>
                <w:lang w:val="en-US"/>
              </w:rPr>
              <w:t>usual care</w:t>
            </w:r>
            <w:r w:rsidRPr="00987FED">
              <w:rPr>
                <w:sz w:val="16"/>
                <w:szCs w:val="16"/>
                <w:lang w:val="en-US"/>
              </w:rPr>
              <w:t>, the study case manager provided additional</w:t>
            </w:r>
          </w:p>
          <w:p w:rsidR="00136BC9" w:rsidRPr="00987FED" w:rsidRDefault="00136BC9" w:rsidP="007559D7">
            <w:pPr>
              <w:widowControl w:val="0"/>
              <w:autoSpaceDE w:val="0"/>
              <w:autoSpaceDN w:val="0"/>
              <w:adjustRightInd w:val="0"/>
              <w:spacing w:line="276" w:lineRule="auto"/>
              <w:rPr>
                <w:sz w:val="16"/>
                <w:szCs w:val="16"/>
                <w:lang w:val="en-US"/>
              </w:rPr>
            </w:pPr>
            <w:proofErr w:type="gramStart"/>
            <w:r w:rsidRPr="00987FED">
              <w:rPr>
                <w:i/>
                <w:sz w:val="16"/>
                <w:szCs w:val="16"/>
                <w:lang w:val="en-US"/>
              </w:rPr>
              <w:t>one-on-one</w:t>
            </w:r>
            <w:proofErr w:type="gramEnd"/>
            <w:r w:rsidRPr="00987FED">
              <w:rPr>
                <w:i/>
                <w:sz w:val="16"/>
                <w:szCs w:val="16"/>
                <w:lang w:val="en-US"/>
              </w:rPr>
              <w:t xml:space="preserve"> counseling</w:t>
            </w:r>
            <w:r w:rsidRPr="00987FED">
              <w:rPr>
                <w:sz w:val="16"/>
                <w:szCs w:val="16"/>
                <w:lang w:val="en-US"/>
              </w:rPr>
              <w:t xml:space="preserve"> about the importance of BMD testing and the </w:t>
            </w:r>
            <w:r w:rsidRPr="00987FED">
              <w:rPr>
                <w:i/>
                <w:sz w:val="16"/>
                <w:szCs w:val="16"/>
                <w:lang w:val="en-US"/>
              </w:rPr>
              <w:t>ability of bisphosphonate therapy and other treatments to reduce the risk of future fracture</w:t>
            </w:r>
            <w:r w:rsidRPr="00987FED">
              <w:rPr>
                <w:sz w:val="16"/>
                <w:szCs w:val="16"/>
                <w:lang w:val="en-US"/>
              </w:rPr>
              <w:t xml:space="preserve">. Furthermore, the case manager arranged for an </w:t>
            </w:r>
            <w:r w:rsidRPr="00987FED">
              <w:rPr>
                <w:i/>
                <w:sz w:val="16"/>
                <w:szCs w:val="16"/>
                <w:lang w:val="en-US"/>
              </w:rPr>
              <w:t>outpatient BMD test</w:t>
            </w:r>
            <w:r w:rsidRPr="00987FED">
              <w:rPr>
                <w:sz w:val="16"/>
                <w:szCs w:val="16"/>
                <w:lang w:val="en-US"/>
              </w:rPr>
              <w:t xml:space="preserve"> as soon as the patient had convalesced and returned to the community.</w:t>
            </w: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BMD test wait times in Capital Health are less than 1 week. Based on results of the BMD test, the case manager discussed risks and benefits of bisphosphonate therapy and </w:t>
            </w:r>
            <w:r w:rsidRPr="00987FED">
              <w:rPr>
                <w:i/>
                <w:sz w:val="16"/>
                <w:szCs w:val="16"/>
                <w:lang w:val="en-US"/>
              </w:rPr>
              <w:t>arranged for local community pharmacies to dispense prescriptions written by a study physician</w:t>
            </w:r>
            <w:r w:rsidRPr="00987FED">
              <w:rPr>
                <w:sz w:val="16"/>
                <w:szCs w:val="16"/>
                <w:lang w:val="en-US"/>
              </w:rPr>
              <w:t xml:space="preserve"> for alendronate, 70 mg/</w:t>
            </w:r>
            <w:proofErr w:type="spellStart"/>
            <w:r>
              <w:rPr>
                <w:sz w:val="16"/>
                <w:szCs w:val="16"/>
                <w:lang w:val="en-US"/>
              </w:rPr>
              <w:t>wk</w:t>
            </w:r>
            <w:proofErr w:type="spellEnd"/>
            <w:r w:rsidRPr="00987FED">
              <w:rPr>
                <w:sz w:val="16"/>
                <w:szCs w:val="16"/>
                <w:lang w:val="en-US"/>
              </w:rPr>
              <w:t xml:space="preserve">, or </w:t>
            </w:r>
            <w:proofErr w:type="spellStart"/>
            <w:r w:rsidRPr="00987FED">
              <w:rPr>
                <w:sz w:val="16"/>
                <w:szCs w:val="16"/>
                <w:lang w:val="en-US"/>
              </w:rPr>
              <w:t>risedronate</w:t>
            </w:r>
            <w:proofErr w:type="spellEnd"/>
            <w:r w:rsidRPr="00987FED">
              <w:rPr>
                <w:sz w:val="16"/>
                <w:szCs w:val="16"/>
                <w:lang w:val="en-US"/>
              </w:rPr>
              <w:t>, 35 mg/</w:t>
            </w:r>
            <w:proofErr w:type="spellStart"/>
            <w:r>
              <w:rPr>
                <w:sz w:val="16"/>
                <w:szCs w:val="16"/>
                <w:lang w:val="en-US"/>
              </w:rPr>
              <w:t>wk</w:t>
            </w:r>
            <w:proofErr w:type="spellEnd"/>
            <w:r w:rsidRPr="00987FED">
              <w:rPr>
                <w:sz w:val="16"/>
                <w:szCs w:val="16"/>
                <w:lang w:val="en-US"/>
              </w:rPr>
              <w:t>, for patients with low bone mass who wanted to start pharmacotherapy. The goal was to have BMD testing and start of medication completed in the 12 weeks after hip fracture. This was done to ensure that only patients with low bone mass received treatment (vs. starting bi</w:t>
            </w:r>
            <w:r>
              <w:rPr>
                <w:sz w:val="16"/>
                <w:szCs w:val="16"/>
                <w:lang w:val="en-US"/>
              </w:rPr>
              <w:t>s</w:t>
            </w:r>
            <w:r w:rsidRPr="00987FED">
              <w:rPr>
                <w:sz w:val="16"/>
                <w:szCs w:val="16"/>
                <w:lang w:val="en-US"/>
              </w:rPr>
              <w:t>phosphonate therapy during hospitalization in all patients with hip fracture) and to offset concerns about the potential for bisphosphonate therapy to impair healing and outcomes related to surgical fixation. All results and treatment plans were communicated to the PCP of record.</w:t>
            </w:r>
          </w:p>
        </w:tc>
        <w:tc>
          <w:tcPr>
            <w:tcW w:w="3543" w:type="dxa"/>
          </w:tcPr>
          <w:p w:rsidR="00136BC9" w:rsidRDefault="00136BC9" w:rsidP="007559D7">
            <w:pPr>
              <w:spacing w:line="276" w:lineRule="auto"/>
              <w:rPr>
                <w:sz w:val="16"/>
                <w:szCs w:val="16"/>
                <w:u w:val="single"/>
              </w:rPr>
            </w:pPr>
          </w:p>
          <w:p w:rsidR="00136BC9" w:rsidRPr="00987FED" w:rsidRDefault="00136BC9" w:rsidP="007559D7">
            <w:pPr>
              <w:spacing w:line="276" w:lineRule="auto"/>
              <w:rPr>
                <w:sz w:val="16"/>
                <w:szCs w:val="16"/>
              </w:rPr>
            </w:pPr>
            <w:r w:rsidRPr="00987FED">
              <w:rPr>
                <w:sz w:val="16"/>
                <w:szCs w:val="16"/>
                <w:u w:val="single"/>
              </w:rPr>
              <w:t>Patient</w:t>
            </w:r>
          </w:p>
          <w:p w:rsidR="00136BC9" w:rsidRPr="00987FED" w:rsidRDefault="00136BC9" w:rsidP="007559D7">
            <w:pPr>
              <w:spacing w:line="276" w:lineRule="auto"/>
              <w:rPr>
                <w:sz w:val="16"/>
                <w:szCs w:val="16"/>
              </w:rPr>
            </w:pPr>
            <w:r w:rsidRPr="00987FED">
              <w:rPr>
                <w:sz w:val="16"/>
                <w:szCs w:val="16"/>
              </w:rPr>
              <w:t>1 (knowledge from educational materials from Osteoporosis Canada)</w:t>
            </w:r>
          </w:p>
          <w:p w:rsidR="00136BC9" w:rsidRPr="00987FED" w:rsidRDefault="00136BC9" w:rsidP="007559D7">
            <w:pPr>
              <w:spacing w:line="276" w:lineRule="auto"/>
              <w:rPr>
                <w:sz w:val="16"/>
                <w:szCs w:val="16"/>
              </w:rPr>
            </w:pPr>
            <w:r w:rsidRPr="00987FED">
              <w:rPr>
                <w:sz w:val="16"/>
                <w:szCs w:val="16"/>
              </w:rPr>
              <w:t>1 (knowledge from one-on-one counselling from case manager)</w:t>
            </w:r>
          </w:p>
          <w:p w:rsidR="00136BC9" w:rsidRPr="00987FED" w:rsidRDefault="00136BC9" w:rsidP="007559D7">
            <w:pPr>
              <w:spacing w:line="276" w:lineRule="auto"/>
              <w:rPr>
                <w:sz w:val="16"/>
                <w:szCs w:val="16"/>
              </w:rPr>
            </w:pPr>
            <w:r w:rsidRPr="00987FED">
              <w:rPr>
                <w:sz w:val="16"/>
                <w:szCs w:val="16"/>
              </w:rPr>
              <w:t>6 (beliefs about consequences of testing and treatment)</w:t>
            </w:r>
          </w:p>
          <w:p w:rsidR="00136BC9" w:rsidRPr="00987FED" w:rsidRDefault="00136BC9" w:rsidP="007559D7">
            <w:pPr>
              <w:spacing w:line="276" w:lineRule="auto"/>
              <w:rPr>
                <w:sz w:val="16"/>
                <w:szCs w:val="16"/>
              </w:rPr>
            </w:pPr>
            <w:r w:rsidRPr="00987FED">
              <w:rPr>
                <w:sz w:val="16"/>
                <w:szCs w:val="16"/>
              </w:rPr>
              <w:t>12 (case manager as socia</w:t>
            </w:r>
            <w:r>
              <w:rPr>
                <w:sz w:val="16"/>
                <w:szCs w:val="16"/>
              </w:rPr>
              <w:t>l influence for patient to agree to BMD scan</w:t>
            </w:r>
            <w:r w:rsidRPr="00987FED">
              <w:rPr>
                <w:sz w:val="16"/>
                <w:szCs w:val="16"/>
              </w:rPr>
              <w:t xml:space="preserve"> and prescription)</w:t>
            </w:r>
          </w:p>
          <w:p w:rsidR="00136BC9" w:rsidRPr="00987FED" w:rsidRDefault="00136BC9" w:rsidP="007559D7">
            <w:pPr>
              <w:spacing w:line="276" w:lineRule="auto"/>
              <w:rPr>
                <w:sz w:val="16"/>
                <w:szCs w:val="16"/>
              </w:rPr>
            </w:pPr>
            <w:r w:rsidRPr="00987FED">
              <w:rPr>
                <w:sz w:val="16"/>
                <w:szCs w:val="16"/>
              </w:rPr>
              <w:t xml:space="preserve"> </w:t>
            </w:r>
          </w:p>
          <w:p w:rsidR="00136BC9" w:rsidRPr="00987FED" w:rsidRDefault="00136BC9" w:rsidP="007559D7">
            <w:pPr>
              <w:spacing w:line="276" w:lineRule="auto"/>
              <w:rPr>
                <w:sz w:val="16"/>
                <w:szCs w:val="16"/>
                <w:u w:val="single"/>
              </w:rPr>
            </w:pPr>
            <w:r w:rsidRPr="00987FED">
              <w:rPr>
                <w:sz w:val="16"/>
                <w:szCs w:val="16"/>
                <w:u w:val="single"/>
              </w:rPr>
              <w:t>PCP</w:t>
            </w:r>
          </w:p>
          <w:p w:rsidR="00136BC9" w:rsidRPr="00987FED" w:rsidRDefault="00136BC9" w:rsidP="007559D7">
            <w:pPr>
              <w:spacing w:line="276" w:lineRule="auto"/>
              <w:rPr>
                <w:sz w:val="16"/>
                <w:szCs w:val="16"/>
              </w:rPr>
            </w:pPr>
            <w:r>
              <w:rPr>
                <w:sz w:val="16"/>
                <w:szCs w:val="16"/>
              </w:rPr>
              <w:t>10 (attention from patient</w:t>
            </w:r>
            <w:r w:rsidRPr="00987FED">
              <w:rPr>
                <w:sz w:val="16"/>
                <w:szCs w:val="16"/>
              </w:rPr>
              <w:t xml:space="preserve"> attending to discuss the materials)</w:t>
            </w:r>
          </w:p>
          <w:p w:rsidR="00136BC9" w:rsidRPr="00987FED" w:rsidRDefault="00136BC9" w:rsidP="007559D7">
            <w:pPr>
              <w:spacing w:line="276" w:lineRule="auto"/>
              <w:rPr>
                <w:sz w:val="16"/>
                <w:szCs w:val="16"/>
              </w:rPr>
            </w:pPr>
            <w:r w:rsidRPr="00987FED">
              <w:rPr>
                <w:sz w:val="16"/>
                <w:szCs w:val="16"/>
              </w:rPr>
              <w:t>S 11 (BMD scan is a resource)</w:t>
            </w:r>
          </w:p>
          <w:p w:rsidR="00136BC9" w:rsidRPr="00987FED" w:rsidRDefault="00136BC9" w:rsidP="007559D7">
            <w:pPr>
              <w:spacing w:line="276" w:lineRule="auto"/>
              <w:rPr>
                <w:sz w:val="16"/>
                <w:szCs w:val="16"/>
              </w:rPr>
            </w:pPr>
            <w:r w:rsidRPr="00987FED">
              <w:rPr>
                <w:sz w:val="16"/>
                <w:szCs w:val="16"/>
              </w:rPr>
              <w:t>T 11 (prescription for bisphosphonates by study physician and dispensed by pharmacy is a resource)</w:t>
            </w:r>
          </w:p>
          <w:p w:rsidR="00136BC9" w:rsidRPr="00987FED" w:rsidRDefault="00136BC9" w:rsidP="007559D7">
            <w:pPr>
              <w:spacing w:line="276" w:lineRule="auto"/>
              <w:rPr>
                <w:sz w:val="16"/>
                <w:szCs w:val="16"/>
              </w:rPr>
            </w:pPr>
          </w:p>
        </w:tc>
        <w:tc>
          <w:tcPr>
            <w:tcW w:w="2977" w:type="dxa"/>
          </w:tcPr>
          <w:p w:rsidR="00136BC9" w:rsidRDefault="00136BC9" w:rsidP="007559D7">
            <w:pPr>
              <w:widowControl w:val="0"/>
              <w:autoSpaceDE w:val="0"/>
              <w:autoSpaceDN w:val="0"/>
              <w:adjustRightInd w:val="0"/>
              <w:spacing w:line="276" w:lineRule="auto"/>
              <w:rPr>
                <w:sz w:val="16"/>
                <w:szCs w:val="16"/>
                <w:lang w:val="en-US"/>
              </w:rPr>
            </w:pP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Patients received more education and study related attention than true usual care as practiced in most Canadian or US centers. Study personnel provided counseling about fall prevention and the need for additional intake of calcium and vitamin D. In addition, study personnel provided </w:t>
            </w:r>
            <w:r w:rsidRPr="00987FED">
              <w:rPr>
                <w:i/>
                <w:sz w:val="16"/>
                <w:szCs w:val="16"/>
                <w:lang w:val="en-US"/>
              </w:rPr>
              <w:t>educational materials from Osteoporosis Canada</w:t>
            </w:r>
            <w:r w:rsidRPr="00987FED">
              <w:rPr>
                <w:sz w:val="16"/>
                <w:szCs w:val="16"/>
                <w:lang w:val="en-US"/>
              </w:rPr>
              <w:t xml:space="preserve"> (Toronto, Ontario) and </w:t>
            </w:r>
            <w:r w:rsidRPr="00987FED">
              <w:rPr>
                <w:i/>
                <w:sz w:val="16"/>
                <w:szCs w:val="16"/>
                <w:lang w:val="en-US"/>
              </w:rPr>
              <w:t>asked patients and caregivers to discuss this material with their PCP</w:t>
            </w:r>
            <w:r w:rsidRPr="00987FED">
              <w:rPr>
                <w:sz w:val="16"/>
                <w:szCs w:val="16"/>
                <w:lang w:val="en-US"/>
              </w:rPr>
              <w:t xml:space="preserve">. </w:t>
            </w:r>
          </w:p>
        </w:tc>
        <w:tc>
          <w:tcPr>
            <w:tcW w:w="1418" w:type="dxa"/>
          </w:tcPr>
          <w:p w:rsidR="00136BC9" w:rsidRDefault="00136BC9" w:rsidP="007559D7">
            <w:pPr>
              <w:spacing w:line="276" w:lineRule="auto"/>
              <w:rPr>
                <w:sz w:val="16"/>
                <w:szCs w:val="16"/>
                <w:u w:val="single"/>
              </w:rPr>
            </w:pPr>
          </w:p>
          <w:p w:rsidR="00136BC9" w:rsidRPr="00987FED" w:rsidRDefault="00136BC9" w:rsidP="007559D7">
            <w:pPr>
              <w:spacing w:line="276" w:lineRule="auto"/>
              <w:rPr>
                <w:sz w:val="16"/>
                <w:szCs w:val="16"/>
              </w:rPr>
            </w:pPr>
            <w:r w:rsidRPr="00987FED">
              <w:rPr>
                <w:sz w:val="16"/>
                <w:szCs w:val="16"/>
                <w:u w:val="single"/>
              </w:rPr>
              <w:t>Patient</w:t>
            </w:r>
          </w:p>
          <w:p w:rsidR="00136BC9" w:rsidRPr="00987FED" w:rsidRDefault="00136BC9" w:rsidP="007559D7">
            <w:pPr>
              <w:spacing w:line="276" w:lineRule="auto"/>
              <w:rPr>
                <w:sz w:val="16"/>
                <w:szCs w:val="16"/>
              </w:rPr>
            </w:pPr>
            <w:r w:rsidRPr="00987FED">
              <w:rPr>
                <w:sz w:val="16"/>
                <w:szCs w:val="16"/>
              </w:rPr>
              <w:t>1 (knowledge from educational materials from Osteoporosis Canada)</w:t>
            </w:r>
          </w:p>
          <w:p w:rsidR="00136BC9" w:rsidRPr="00987FED" w:rsidRDefault="00136BC9" w:rsidP="007559D7">
            <w:pPr>
              <w:spacing w:line="276" w:lineRule="auto"/>
              <w:rPr>
                <w:sz w:val="16"/>
                <w:szCs w:val="16"/>
              </w:rPr>
            </w:pPr>
            <w:r w:rsidRPr="00987FED">
              <w:rPr>
                <w:sz w:val="16"/>
                <w:szCs w:val="16"/>
              </w:rPr>
              <w:t>10 (attention: p</w:t>
            </w:r>
            <w:r>
              <w:rPr>
                <w:sz w:val="16"/>
                <w:szCs w:val="16"/>
              </w:rPr>
              <w:t>atient</w:t>
            </w:r>
            <w:r w:rsidRPr="00987FED">
              <w:rPr>
                <w:sz w:val="16"/>
                <w:szCs w:val="16"/>
              </w:rPr>
              <w:t xml:space="preserve"> asked to discuss materials with PCP)</w:t>
            </w:r>
          </w:p>
          <w:p w:rsidR="00136BC9" w:rsidRPr="00987FED" w:rsidRDefault="00136BC9" w:rsidP="007559D7">
            <w:pPr>
              <w:spacing w:line="276" w:lineRule="auto"/>
              <w:rPr>
                <w:sz w:val="16"/>
                <w:szCs w:val="16"/>
              </w:rPr>
            </w:pPr>
            <w:r w:rsidRPr="00987FED">
              <w:rPr>
                <w:sz w:val="16"/>
                <w:szCs w:val="16"/>
              </w:rPr>
              <w:t>12 (social influe</w:t>
            </w:r>
            <w:r>
              <w:rPr>
                <w:sz w:val="16"/>
                <w:szCs w:val="16"/>
              </w:rPr>
              <w:t>nce of study personnel asking patient</w:t>
            </w:r>
            <w:r w:rsidRPr="00987FED">
              <w:rPr>
                <w:sz w:val="16"/>
                <w:szCs w:val="16"/>
              </w:rPr>
              <w:t xml:space="preserve"> to discuss materials with the PCP)</w:t>
            </w:r>
          </w:p>
          <w:p w:rsidR="00136BC9" w:rsidRPr="00987FED" w:rsidRDefault="00136BC9" w:rsidP="007559D7">
            <w:pPr>
              <w:spacing w:line="276" w:lineRule="auto"/>
              <w:rPr>
                <w:sz w:val="16"/>
                <w:szCs w:val="16"/>
              </w:rPr>
            </w:pPr>
          </w:p>
          <w:p w:rsidR="00136BC9" w:rsidRPr="00987FED" w:rsidRDefault="00136BC9" w:rsidP="007559D7">
            <w:pPr>
              <w:spacing w:line="276" w:lineRule="auto"/>
              <w:rPr>
                <w:sz w:val="16"/>
                <w:szCs w:val="16"/>
                <w:u w:val="single"/>
              </w:rPr>
            </w:pPr>
            <w:r w:rsidRPr="00987FED">
              <w:rPr>
                <w:sz w:val="16"/>
                <w:szCs w:val="16"/>
                <w:u w:val="single"/>
              </w:rPr>
              <w:t>PCP</w:t>
            </w:r>
          </w:p>
          <w:p w:rsidR="00136BC9" w:rsidRPr="00987FED" w:rsidRDefault="00136BC9" w:rsidP="007559D7">
            <w:pPr>
              <w:spacing w:line="276" w:lineRule="auto"/>
              <w:rPr>
                <w:sz w:val="16"/>
                <w:szCs w:val="16"/>
              </w:rPr>
            </w:pPr>
            <w:r>
              <w:rPr>
                <w:sz w:val="16"/>
                <w:szCs w:val="16"/>
              </w:rPr>
              <w:t>10 (attention from patient</w:t>
            </w:r>
            <w:r w:rsidRPr="00987FED">
              <w:rPr>
                <w:sz w:val="16"/>
                <w:szCs w:val="16"/>
              </w:rPr>
              <w:t xml:space="preserve"> attending to discuss the materials)</w:t>
            </w:r>
          </w:p>
        </w:tc>
      </w:tr>
      <w:tr w:rsidR="00136BC9" w:rsidRPr="00987FED" w:rsidTr="007559D7">
        <w:trPr>
          <w:trHeight w:val="1822"/>
        </w:trPr>
        <w:tc>
          <w:tcPr>
            <w:tcW w:w="959" w:type="dxa"/>
          </w:tcPr>
          <w:p w:rsidR="00136BC9" w:rsidRDefault="00136BC9" w:rsidP="007559D7">
            <w:pPr>
              <w:spacing w:line="276" w:lineRule="auto"/>
              <w:rPr>
                <w:sz w:val="16"/>
                <w:szCs w:val="16"/>
              </w:rPr>
            </w:pPr>
          </w:p>
          <w:p w:rsidR="00136BC9" w:rsidRPr="00987FED" w:rsidRDefault="00136BC9" w:rsidP="007559D7">
            <w:pPr>
              <w:spacing w:line="276" w:lineRule="auto"/>
              <w:rPr>
                <w:sz w:val="16"/>
                <w:szCs w:val="16"/>
              </w:rPr>
            </w:pPr>
            <w:r w:rsidRPr="00987FED">
              <w:rPr>
                <w:sz w:val="16"/>
                <w:szCs w:val="16"/>
              </w:rPr>
              <w:t>Solomon 2007</w:t>
            </w:r>
          </w:p>
        </w:tc>
        <w:tc>
          <w:tcPr>
            <w:tcW w:w="5245" w:type="dxa"/>
          </w:tcPr>
          <w:p w:rsidR="00136BC9" w:rsidRDefault="00136BC9" w:rsidP="007559D7">
            <w:pPr>
              <w:widowControl w:val="0"/>
              <w:autoSpaceDE w:val="0"/>
              <w:autoSpaceDN w:val="0"/>
              <w:adjustRightInd w:val="0"/>
              <w:spacing w:line="276" w:lineRule="auto"/>
              <w:rPr>
                <w:sz w:val="16"/>
                <w:szCs w:val="16"/>
                <w:lang w:val="en-US"/>
              </w:rPr>
            </w:pP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The main intervention consisted of </w:t>
            </w:r>
            <w:r w:rsidRPr="00987FED">
              <w:rPr>
                <w:i/>
                <w:sz w:val="16"/>
                <w:szCs w:val="16"/>
                <w:lang w:val="en-US"/>
              </w:rPr>
              <w:t>one-on-one educational visits with PCPs</w:t>
            </w:r>
            <w:r w:rsidRPr="00987FED">
              <w:rPr>
                <w:sz w:val="16"/>
                <w:szCs w:val="16"/>
                <w:lang w:val="en-US"/>
              </w:rPr>
              <w:t xml:space="preserve">. The visits were conducted by </w:t>
            </w:r>
            <w:r w:rsidRPr="00987FED">
              <w:rPr>
                <w:i/>
                <w:sz w:val="16"/>
                <w:szCs w:val="16"/>
                <w:lang w:val="en-US"/>
              </w:rPr>
              <w:t>specially trained pharmacists</w:t>
            </w:r>
            <w:r w:rsidRPr="00987FED">
              <w:rPr>
                <w:sz w:val="16"/>
                <w:szCs w:val="16"/>
                <w:lang w:val="en-US"/>
              </w:rPr>
              <w:t xml:space="preserve"> who work with HBCBSNJ as physician educators. These pharmacists also underwent a </w:t>
            </w:r>
            <w:r w:rsidRPr="00987FED">
              <w:rPr>
                <w:i/>
                <w:sz w:val="16"/>
                <w:szCs w:val="16"/>
                <w:lang w:val="en-US"/>
              </w:rPr>
              <w:t xml:space="preserve">1-day training program focused on osteoporosis </w:t>
            </w:r>
            <w:r w:rsidRPr="00987FED">
              <w:rPr>
                <w:sz w:val="16"/>
                <w:szCs w:val="16"/>
                <w:lang w:val="en-US"/>
              </w:rPr>
              <w:t>and conducted by 2 of the study authors. This program inclu</w:t>
            </w:r>
            <w:r w:rsidRPr="00987FED">
              <w:rPr>
                <w:i/>
                <w:sz w:val="16"/>
                <w:szCs w:val="16"/>
                <w:lang w:val="en-US"/>
              </w:rPr>
              <w:t>ded lectures on the epidemiology, diagnosis, and treatment of osteoporosis</w:t>
            </w:r>
            <w:r w:rsidRPr="00987FED">
              <w:rPr>
                <w:sz w:val="16"/>
                <w:szCs w:val="16"/>
                <w:lang w:val="en-US"/>
              </w:rPr>
              <w:t xml:space="preserve">. Also, it reviewed </w:t>
            </w:r>
            <w:r w:rsidRPr="00987FED">
              <w:rPr>
                <w:i/>
                <w:sz w:val="16"/>
                <w:szCs w:val="16"/>
                <w:lang w:val="en-US"/>
              </w:rPr>
              <w:t>principles of academic detailing</w:t>
            </w:r>
            <w:r w:rsidRPr="00987FED">
              <w:rPr>
                <w:i/>
                <w:sz w:val="11"/>
                <w:szCs w:val="11"/>
                <w:lang w:val="en-US"/>
              </w:rPr>
              <w:t xml:space="preserve"> </w:t>
            </w:r>
            <w:r w:rsidRPr="00987FED">
              <w:rPr>
                <w:i/>
                <w:sz w:val="16"/>
                <w:szCs w:val="16"/>
                <w:lang w:val="en-US"/>
              </w:rPr>
              <w:t>and the specific goals of this intervention</w:t>
            </w:r>
            <w:r w:rsidRPr="00987FED">
              <w:rPr>
                <w:sz w:val="16"/>
                <w:szCs w:val="16"/>
                <w:lang w:val="en-US"/>
              </w:rPr>
              <w:t xml:space="preserve">. </w:t>
            </w:r>
            <w:r w:rsidRPr="00987FED">
              <w:rPr>
                <w:i/>
                <w:sz w:val="16"/>
                <w:szCs w:val="16"/>
                <w:lang w:val="en-US"/>
              </w:rPr>
              <w:t>Mock scripts</w:t>
            </w:r>
            <w:r w:rsidRPr="00987FED">
              <w:rPr>
                <w:sz w:val="16"/>
                <w:szCs w:val="16"/>
                <w:lang w:val="en-US"/>
              </w:rPr>
              <w:t xml:space="preserve"> were used for </w:t>
            </w:r>
            <w:r w:rsidRPr="00987FED">
              <w:rPr>
                <w:i/>
                <w:sz w:val="16"/>
                <w:szCs w:val="16"/>
                <w:lang w:val="en-US"/>
              </w:rPr>
              <w:t>practicing physician encounters</w:t>
            </w:r>
            <w:r w:rsidRPr="00987FED">
              <w:rPr>
                <w:sz w:val="16"/>
                <w:szCs w:val="16"/>
                <w:lang w:val="en-US"/>
              </w:rPr>
              <w:t xml:space="preserve">, and several </w:t>
            </w:r>
            <w:r w:rsidRPr="00987FED">
              <w:rPr>
                <w:i/>
                <w:sz w:val="16"/>
                <w:szCs w:val="16"/>
                <w:lang w:val="en-US"/>
              </w:rPr>
              <w:t>follow-up teleconferences</w:t>
            </w:r>
            <w:r w:rsidRPr="00987FED">
              <w:rPr>
                <w:sz w:val="16"/>
                <w:szCs w:val="16"/>
                <w:lang w:val="en-US"/>
              </w:rPr>
              <w:t xml:space="preserve"> were conducted to review materials, practice educational encounters, and provide logistical support to the educators. We developed a </w:t>
            </w:r>
            <w:r w:rsidRPr="00987FED">
              <w:rPr>
                <w:i/>
                <w:sz w:val="16"/>
                <w:szCs w:val="16"/>
                <w:lang w:val="en-US"/>
              </w:rPr>
              <w:t>continuing medical education (CME) program</w:t>
            </w:r>
            <w:r w:rsidRPr="00987FED">
              <w:rPr>
                <w:sz w:val="16"/>
                <w:szCs w:val="16"/>
                <w:lang w:val="en-US"/>
              </w:rPr>
              <w:t xml:space="preserve"> (accredited by Harvard Medical School</w:t>
            </w:r>
            <w:r w:rsidRPr="00987FED">
              <w:rPr>
                <w:b/>
                <w:bCs/>
                <w:sz w:val="16"/>
                <w:szCs w:val="16"/>
                <w:lang w:val="en-US"/>
              </w:rPr>
              <w:t>’</w:t>
            </w:r>
            <w:r w:rsidRPr="00987FED">
              <w:rPr>
                <w:sz w:val="16"/>
                <w:szCs w:val="16"/>
                <w:lang w:val="en-US"/>
              </w:rPr>
              <w:t xml:space="preserve">s CME department) that was distributed in the setting of the physician visit. The materials consisted of </w:t>
            </w:r>
            <w:r w:rsidRPr="00987FED">
              <w:rPr>
                <w:i/>
                <w:sz w:val="16"/>
                <w:szCs w:val="16"/>
                <w:lang w:val="en-US"/>
              </w:rPr>
              <w:t>brief summaries of osteoporosis epidemiology, diagnosis, and treatment</w:t>
            </w:r>
            <w:r w:rsidRPr="00987FED">
              <w:rPr>
                <w:sz w:val="16"/>
                <w:szCs w:val="16"/>
                <w:lang w:val="en-US"/>
              </w:rPr>
              <w:t xml:space="preserve">. Also, we provided doctors with an </w:t>
            </w:r>
            <w:r w:rsidRPr="00987FED">
              <w:rPr>
                <w:i/>
                <w:sz w:val="16"/>
                <w:szCs w:val="16"/>
                <w:lang w:val="en-US"/>
              </w:rPr>
              <w:t>algorithm for diagnosis and treatment of osteoporosis and a guide to osteoporosis pharmacotherapy</w:t>
            </w:r>
            <w:r w:rsidRPr="00987FED">
              <w:rPr>
                <w:sz w:val="16"/>
                <w:szCs w:val="16"/>
                <w:lang w:val="en-US"/>
              </w:rPr>
              <w:t xml:space="preserve">. A version of this material was reproduced on 1 </w:t>
            </w:r>
            <w:r w:rsidRPr="00987FED">
              <w:rPr>
                <w:i/>
                <w:sz w:val="16"/>
                <w:szCs w:val="16"/>
                <w:lang w:val="en-US"/>
              </w:rPr>
              <w:t xml:space="preserve">double-sided laminated card </w:t>
            </w:r>
            <w:r w:rsidRPr="00987FED">
              <w:rPr>
                <w:sz w:val="16"/>
                <w:szCs w:val="16"/>
                <w:lang w:val="en-US"/>
              </w:rPr>
              <w:t xml:space="preserve">small enough to fit into a coat pocket. The educators also offered the doctors and their staff </w:t>
            </w:r>
            <w:r w:rsidRPr="00987FED">
              <w:rPr>
                <w:b/>
                <w:bCs/>
                <w:i/>
                <w:sz w:val="16"/>
                <w:szCs w:val="16"/>
                <w:lang w:val="en-US"/>
              </w:rPr>
              <w:t>“</w:t>
            </w:r>
            <w:r w:rsidRPr="00987FED">
              <w:rPr>
                <w:i/>
                <w:sz w:val="16"/>
                <w:szCs w:val="16"/>
                <w:lang w:val="en-US"/>
              </w:rPr>
              <w:t>tear sheets</w:t>
            </w:r>
            <w:r w:rsidRPr="00987FED">
              <w:rPr>
                <w:b/>
                <w:bCs/>
                <w:i/>
                <w:sz w:val="16"/>
                <w:szCs w:val="16"/>
                <w:lang w:val="en-US"/>
              </w:rPr>
              <w:t>”</w:t>
            </w:r>
            <w:r w:rsidRPr="00987FED">
              <w:rPr>
                <w:b/>
                <w:bCs/>
                <w:sz w:val="16"/>
                <w:szCs w:val="16"/>
                <w:lang w:val="en-US"/>
              </w:rPr>
              <w:t xml:space="preserve"> </w:t>
            </w:r>
            <w:r w:rsidRPr="00987FED">
              <w:rPr>
                <w:sz w:val="16"/>
                <w:szCs w:val="16"/>
                <w:lang w:val="en-US"/>
              </w:rPr>
              <w:t xml:space="preserve">for patients that </w:t>
            </w:r>
            <w:r w:rsidRPr="00987FED">
              <w:rPr>
                <w:sz w:val="16"/>
                <w:szCs w:val="16"/>
                <w:lang w:val="en-US"/>
              </w:rPr>
              <w:lastRenderedPageBreak/>
              <w:t>resembled prescription pads with check boxes for fall prevention, calcium and vitamin D use, bone mineral density testing, and treatment. We supplied patient materials on fall prevention to the PCP</w:t>
            </w:r>
            <w:r w:rsidRPr="00987FED">
              <w:rPr>
                <w:b/>
                <w:bCs/>
                <w:sz w:val="16"/>
                <w:szCs w:val="16"/>
                <w:lang w:val="en-US"/>
              </w:rPr>
              <w:t>’</w:t>
            </w:r>
            <w:r w:rsidRPr="00987FED">
              <w:rPr>
                <w:sz w:val="16"/>
                <w:szCs w:val="16"/>
                <w:lang w:val="en-US"/>
              </w:rPr>
              <w:t xml:space="preserve">s office staff. In addition, the study paid for doctors to apply for CME credit if they completed a post-visit test. Each PCP in the intervention groups received a </w:t>
            </w:r>
            <w:r w:rsidRPr="00987FED">
              <w:rPr>
                <w:i/>
                <w:sz w:val="16"/>
                <w:szCs w:val="16"/>
                <w:lang w:val="en-US"/>
              </w:rPr>
              <w:t>list of her HBCBSNJ patients at-risk for osteoporosis</w:t>
            </w:r>
            <w:r w:rsidRPr="00987FED">
              <w:rPr>
                <w:sz w:val="16"/>
                <w:szCs w:val="16"/>
                <w:lang w:val="en-US"/>
              </w:rPr>
              <w:t xml:space="preserve">. The </w:t>
            </w:r>
            <w:r w:rsidRPr="00987FED">
              <w:rPr>
                <w:i/>
                <w:sz w:val="16"/>
                <w:szCs w:val="16"/>
                <w:lang w:val="en-US"/>
              </w:rPr>
              <w:t>educators used this list during the one-on-one visit with doctors to give examples of patients that should be considered for BMD testing and/or treatment</w:t>
            </w:r>
            <w:r w:rsidRPr="00987FED">
              <w:rPr>
                <w:sz w:val="16"/>
                <w:szCs w:val="16"/>
                <w:lang w:val="en-US"/>
              </w:rPr>
              <w:t xml:space="preserve">. Patients received an </w:t>
            </w:r>
            <w:r w:rsidRPr="00987FED">
              <w:rPr>
                <w:i/>
                <w:sz w:val="16"/>
                <w:szCs w:val="16"/>
                <w:lang w:val="en-US"/>
              </w:rPr>
              <w:t>introductory letter from HBCBSNJ and then an automated telephone call from HBCBSNJ inviting them to undergo BMD testing</w:t>
            </w:r>
            <w:r w:rsidRPr="00987FED">
              <w:rPr>
                <w:sz w:val="16"/>
                <w:szCs w:val="16"/>
                <w:lang w:val="en-US"/>
              </w:rPr>
              <w:t xml:space="preserve">. This call employed interactive voice response technology that has been used for other screening tests. </w:t>
            </w:r>
            <w:r w:rsidRPr="00987FED">
              <w:rPr>
                <w:sz w:val="16"/>
                <w:szCs w:val="16"/>
              </w:rPr>
              <w:t xml:space="preserve">An English-speaking, female voice was used for all calls. If the IVR system did not reach the intended member, a message stated that HBCBSNJ was calling to follow up on a recent letter and invited the member to call a toll-free number. Calls were attempted at different times during the day to enhance success. A successful contact reached the intended member. A failed contact was defined as 1 of the following: answering machine; live person, but not the intended member; wrong/disconnected number; busy signal; no answer; or hanging up. When a member was contacted, an interactive script began. The </w:t>
            </w:r>
            <w:r w:rsidRPr="00987FED">
              <w:rPr>
                <w:i/>
                <w:sz w:val="16"/>
                <w:szCs w:val="16"/>
              </w:rPr>
              <w:t>script included risk information, encouraged members to schedule a BMD test, and praised prevention behaviours</w:t>
            </w:r>
            <w:r w:rsidRPr="00987FED">
              <w:rPr>
                <w:sz w:val="16"/>
                <w:szCs w:val="16"/>
              </w:rPr>
              <w:t xml:space="preserve">. Examples from the script include "Osteoporosis is a disease that makes your bones weak and likely to break easily. Because osteoporosis is a painless disease, you can have osteoporosis and not be aware of it" and "The best way to tell if a person is at risk for osteoporosis is to have a bone density test. The test only takes about 5 minutes, you don't have to take off your clothes, and it's painless." The script did not mention any specific medication or treatment for osteoporosis. Each HBCBSNJ member was offered the </w:t>
            </w:r>
            <w:r w:rsidRPr="00987FED">
              <w:rPr>
                <w:i/>
                <w:sz w:val="16"/>
                <w:szCs w:val="16"/>
              </w:rPr>
              <w:t>opportunity to schedule a BMD test</w:t>
            </w:r>
            <w:r w:rsidRPr="00987FED">
              <w:rPr>
                <w:sz w:val="16"/>
                <w:szCs w:val="16"/>
              </w:rPr>
              <w:t xml:space="preserve">. If a member said yes, he or she was transferred to the radiology scheduling service. If the member said no, he or she was asked questions regarding barriers to testing (e.g., cost, other health priorities). Two weeks after the first call, the IVR system initiated a second call. To respect members' privacy, the IVR system called only those members who (1) had not been reached or (2) did not transfer to schedule a BMD test during the first call but otherwise answered questions. This </w:t>
            </w:r>
            <w:r w:rsidRPr="00987FED">
              <w:rPr>
                <w:i/>
                <w:sz w:val="16"/>
                <w:szCs w:val="16"/>
              </w:rPr>
              <w:t>second call again offered the opportunity to schedule a BMD test.</w:t>
            </w:r>
          </w:p>
        </w:tc>
        <w:tc>
          <w:tcPr>
            <w:tcW w:w="3543" w:type="dxa"/>
          </w:tcPr>
          <w:p w:rsidR="00136BC9" w:rsidRDefault="00136BC9" w:rsidP="007559D7">
            <w:pPr>
              <w:spacing w:line="276" w:lineRule="auto"/>
              <w:rPr>
                <w:sz w:val="16"/>
                <w:szCs w:val="16"/>
                <w:u w:val="single"/>
              </w:rPr>
            </w:pPr>
          </w:p>
          <w:p w:rsidR="00136BC9" w:rsidRPr="00987FED" w:rsidRDefault="00136BC9" w:rsidP="007559D7">
            <w:pPr>
              <w:spacing w:line="276" w:lineRule="auto"/>
              <w:rPr>
                <w:sz w:val="16"/>
                <w:szCs w:val="16"/>
                <w:u w:val="single"/>
              </w:rPr>
            </w:pPr>
            <w:r w:rsidRPr="00987FED">
              <w:rPr>
                <w:sz w:val="16"/>
                <w:szCs w:val="16"/>
                <w:u w:val="single"/>
              </w:rPr>
              <w:t>Pharmacists</w:t>
            </w:r>
          </w:p>
          <w:p w:rsidR="00136BC9" w:rsidRPr="00987FED" w:rsidRDefault="00136BC9" w:rsidP="007559D7">
            <w:pPr>
              <w:spacing w:line="276" w:lineRule="auto"/>
              <w:rPr>
                <w:sz w:val="16"/>
                <w:szCs w:val="16"/>
              </w:rPr>
            </w:pPr>
            <w:r w:rsidRPr="00987FED">
              <w:rPr>
                <w:sz w:val="16"/>
                <w:szCs w:val="16"/>
              </w:rPr>
              <w:t>1 (knowledge of condition)</w:t>
            </w:r>
          </w:p>
          <w:p w:rsidR="00136BC9" w:rsidRPr="00987FED" w:rsidRDefault="00136BC9" w:rsidP="007559D7">
            <w:pPr>
              <w:spacing w:line="276" w:lineRule="auto"/>
              <w:rPr>
                <w:sz w:val="16"/>
                <w:szCs w:val="16"/>
              </w:rPr>
            </w:pPr>
            <w:r w:rsidRPr="00987FED">
              <w:rPr>
                <w:sz w:val="16"/>
                <w:szCs w:val="16"/>
              </w:rPr>
              <w:t>1 (procedural knowledge of academic detailing)</w:t>
            </w:r>
          </w:p>
          <w:p w:rsidR="00136BC9" w:rsidRPr="00987FED" w:rsidRDefault="00136BC9" w:rsidP="007559D7">
            <w:pPr>
              <w:spacing w:line="276" w:lineRule="auto"/>
              <w:rPr>
                <w:sz w:val="16"/>
                <w:szCs w:val="16"/>
              </w:rPr>
            </w:pPr>
            <w:r w:rsidRPr="00987FED">
              <w:rPr>
                <w:sz w:val="16"/>
                <w:szCs w:val="16"/>
              </w:rPr>
              <w:t>2 (skills – practicing physician encounters)</w:t>
            </w:r>
          </w:p>
          <w:p w:rsidR="00136BC9" w:rsidRPr="00987FED" w:rsidRDefault="00136BC9" w:rsidP="007559D7">
            <w:pPr>
              <w:spacing w:line="276" w:lineRule="auto"/>
              <w:rPr>
                <w:sz w:val="16"/>
                <w:szCs w:val="16"/>
              </w:rPr>
            </w:pPr>
            <w:r w:rsidRPr="00987FED">
              <w:rPr>
                <w:sz w:val="16"/>
                <w:szCs w:val="16"/>
              </w:rPr>
              <w:t>4 (beliefs about capabilities targeted using mock scripts)</w:t>
            </w:r>
          </w:p>
          <w:p w:rsidR="00136BC9" w:rsidRPr="00987FED" w:rsidRDefault="00136BC9" w:rsidP="007559D7">
            <w:pPr>
              <w:spacing w:line="276" w:lineRule="auto"/>
              <w:rPr>
                <w:sz w:val="16"/>
                <w:szCs w:val="16"/>
              </w:rPr>
            </w:pPr>
            <w:r w:rsidRPr="00987FED">
              <w:rPr>
                <w:sz w:val="16"/>
                <w:szCs w:val="16"/>
              </w:rPr>
              <w:t>9 (reviewed goals of the intervention)</w:t>
            </w:r>
          </w:p>
          <w:p w:rsidR="00136BC9" w:rsidRPr="00987FED" w:rsidRDefault="00136BC9" w:rsidP="007559D7">
            <w:pPr>
              <w:spacing w:line="276" w:lineRule="auto"/>
              <w:rPr>
                <w:sz w:val="16"/>
                <w:szCs w:val="16"/>
              </w:rPr>
            </w:pPr>
            <w:r w:rsidRPr="00987FED">
              <w:rPr>
                <w:sz w:val="16"/>
                <w:szCs w:val="16"/>
              </w:rPr>
              <w:t>10 (memory/attention – follow-up teleconferences)</w:t>
            </w:r>
          </w:p>
          <w:p w:rsidR="00136BC9" w:rsidRPr="00987FED" w:rsidRDefault="00136BC9" w:rsidP="007559D7">
            <w:pPr>
              <w:spacing w:line="276" w:lineRule="auto"/>
              <w:rPr>
                <w:sz w:val="16"/>
                <w:szCs w:val="16"/>
              </w:rPr>
            </w:pPr>
            <w:r w:rsidRPr="00987FED">
              <w:rPr>
                <w:sz w:val="16"/>
                <w:szCs w:val="16"/>
              </w:rPr>
              <w:t>11 (provision of logistical support is a resource)</w:t>
            </w:r>
          </w:p>
          <w:p w:rsidR="00136BC9" w:rsidRPr="00987FED" w:rsidRDefault="00136BC9" w:rsidP="007559D7">
            <w:pPr>
              <w:spacing w:line="276" w:lineRule="auto"/>
              <w:rPr>
                <w:sz w:val="16"/>
                <w:szCs w:val="16"/>
              </w:rPr>
            </w:pPr>
          </w:p>
          <w:p w:rsidR="00136BC9" w:rsidRPr="00987FED" w:rsidRDefault="00136BC9" w:rsidP="007559D7">
            <w:pPr>
              <w:spacing w:line="276" w:lineRule="auto"/>
              <w:rPr>
                <w:sz w:val="16"/>
                <w:szCs w:val="16"/>
                <w:u w:val="single"/>
              </w:rPr>
            </w:pPr>
            <w:r w:rsidRPr="00987FED">
              <w:rPr>
                <w:sz w:val="16"/>
                <w:szCs w:val="16"/>
                <w:u w:val="single"/>
              </w:rPr>
              <w:t>PCP</w:t>
            </w:r>
          </w:p>
          <w:p w:rsidR="00136BC9" w:rsidRPr="00987FED" w:rsidRDefault="00136BC9" w:rsidP="007559D7">
            <w:pPr>
              <w:spacing w:line="276" w:lineRule="auto"/>
              <w:rPr>
                <w:sz w:val="16"/>
                <w:szCs w:val="16"/>
              </w:rPr>
            </w:pPr>
            <w:r w:rsidRPr="00987FED">
              <w:rPr>
                <w:sz w:val="16"/>
                <w:szCs w:val="16"/>
              </w:rPr>
              <w:t>1 (educational visit – knowledge of condition)</w:t>
            </w:r>
          </w:p>
          <w:p w:rsidR="00136BC9" w:rsidRPr="00987FED" w:rsidRDefault="00136BC9" w:rsidP="007559D7">
            <w:pPr>
              <w:spacing w:line="276" w:lineRule="auto"/>
              <w:rPr>
                <w:sz w:val="16"/>
                <w:szCs w:val="16"/>
              </w:rPr>
            </w:pPr>
            <w:r w:rsidRPr="00987FED">
              <w:rPr>
                <w:sz w:val="16"/>
                <w:szCs w:val="16"/>
              </w:rPr>
              <w:t>10 (decision processes: algorithm for diagnosis and treatment of osteoporosis)</w:t>
            </w:r>
          </w:p>
          <w:p w:rsidR="00136BC9" w:rsidRPr="00987FED" w:rsidRDefault="00136BC9" w:rsidP="007559D7">
            <w:pPr>
              <w:spacing w:line="276" w:lineRule="auto"/>
              <w:rPr>
                <w:sz w:val="16"/>
                <w:szCs w:val="16"/>
              </w:rPr>
            </w:pPr>
            <w:r w:rsidRPr="00987FED">
              <w:rPr>
                <w:sz w:val="16"/>
                <w:szCs w:val="16"/>
              </w:rPr>
              <w:t>11 (double sided laminated card is a resource)</w:t>
            </w:r>
          </w:p>
          <w:p w:rsidR="00136BC9" w:rsidRPr="00987FED" w:rsidRDefault="00136BC9" w:rsidP="007559D7">
            <w:pPr>
              <w:spacing w:line="276" w:lineRule="auto"/>
              <w:rPr>
                <w:sz w:val="16"/>
                <w:szCs w:val="16"/>
              </w:rPr>
            </w:pPr>
            <w:r w:rsidRPr="00987FED">
              <w:rPr>
                <w:sz w:val="16"/>
                <w:szCs w:val="16"/>
              </w:rPr>
              <w:t>11 (tear sheet is a resource)</w:t>
            </w:r>
          </w:p>
          <w:p w:rsidR="00136BC9" w:rsidRPr="00987FED" w:rsidRDefault="00136BC9" w:rsidP="007559D7">
            <w:pPr>
              <w:spacing w:line="276" w:lineRule="auto"/>
              <w:rPr>
                <w:sz w:val="16"/>
                <w:szCs w:val="16"/>
              </w:rPr>
            </w:pPr>
            <w:r w:rsidRPr="00987FED">
              <w:rPr>
                <w:sz w:val="16"/>
                <w:szCs w:val="16"/>
              </w:rPr>
              <w:t>10 (attention from tear sheet)</w:t>
            </w:r>
          </w:p>
          <w:p w:rsidR="00136BC9" w:rsidRPr="00987FED" w:rsidRDefault="00136BC9" w:rsidP="007559D7">
            <w:pPr>
              <w:spacing w:line="276" w:lineRule="auto"/>
              <w:rPr>
                <w:sz w:val="16"/>
                <w:szCs w:val="16"/>
              </w:rPr>
            </w:pPr>
            <w:r w:rsidRPr="00987FED">
              <w:rPr>
                <w:sz w:val="16"/>
                <w:szCs w:val="16"/>
              </w:rPr>
              <w:t>11 (patient list is a resource)</w:t>
            </w:r>
          </w:p>
          <w:p w:rsidR="00136BC9" w:rsidRPr="00987FED" w:rsidRDefault="00136BC9" w:rsidP="007559D7">
            <w:pPr>
              <w:spacing w:line="276" w:lineRule="auto"/>
              <w:rPr>
                <w:sz w:val="16"/>
                <w:szCs w:val="16"/>
              </w:rPr>
            </w:pPr>
            <w:r w:rsidRPr="00987FED">
              <w:rPr>
                <w:sz w:val="16"/>
                <w:szCs w:val="16"/>
              </w:rPr>
              <w:lastRenderedPageBreak/>
              <w:t>10 (patient list used during discussion to give examples of patients that should be considered for scan/treatment)</w:t>
            </w:r>
          </w:p>
          <w:p w:rsidR="00136BC9" w:rsidRPr="00987FED" w:rsidRDefault="00136BC9" w:rsidP="007559D7">
            <w:pPr>
              <w:spacing w:line="276" w:lineRule="auto"/>
              <w:rPr>
                <w:sz w:val="16"/>
                <w:szCs w:val="16"/>
              </w:rPr>
            </w:pPr>
            <w:r w:rsidRPr="00987FED">
              <w:rPr>
                <w:sz w:val="16"/>
                <w:szCs w:val="16"/>
              </w:rPr>
              <w:t>12 (pharmacists as social influence)</w:t>
            </w:r>
          </w:p>
          <w:p w:rsidR="00136BC9" w:rsidRPr="00987FED" w:rsidRDefault="00136BC9" w:rsidP="007559D7">
            <w:pPr>
              <w:spacing w:line="276" w:lineRule="auto"/>
              <w:rPr>
                <w:sz w:val="16"/>
                <w:szCs w:val="16"/>
              </w:rPr>
            </w:pPr>
            <w:r w:rsidRPr="00987FED">
              <w:rPr>
                <w:sz w:val="16"/>
                <w:szCs w:val="16"/>
              </w:rPr>
              <w:t>S 11 (BMD scan offered via automated call is a resource)</w:t>
            </w:r>
          </w:p>
          <w:p w:rsidR="00136BC9" w:rsidRPr="00987FED" w:rsidRDefault="00136BC9" w:rsidP="007559D7">
            <w:pPr>
              <w:spacing w:line="276" w:lineRule="auto"/>
              <w:rPr>
                <w:sz w:val="16"/>
                <w:szCs w:val="16"/>
              </w:rPr>
            </w:pPr>
          </w:p>
          <w:p w:rsidR="00136BC9" w:rsidRPr="00987FED" w:rsidRDefault="00136BC9" w:rsidP="007559D7">
            <w:pPr>
              <w:spacing w:line="276" w:lineRule="auto"/>
              <w:rPr>
                <w:sz w:val="16"/>
                <w:szCs w:val="16"/>
                <w:u w:val="single"/>
              </w:rPr>
            </w:pPr>
            <w:r w:rsidRPr="00987FED">
              <w:rPr>
                <w:sz w:val="16"/>
                <w:szCs w:val="16"/>
                <w:u w:val="single"/>
              </w:rPr>
              <w:t>Patient</w:t>
            </w:r>
          </w:p>
          <w:p w:rsidR="00136BC9" w:rsidRPr="00987FED" w:rsidRDefault="00136BC9" w:rsidP="007559D7">
            <w:pPr>
              <w:spacing w:line="276" w:lineRule="auto"/>
              <w:rPr>
                <w:sz w:val="16"/>
                <w:szCs w:val="16"/>
              </w:rPr>
            </w:pPr>
            <w:r w:rsidRPr="00987FED">
              <w:rPr>
                <w:sz w:val="16"/>
                <w:szCs w:val="16"/>
              </w:rPr>
              <w:t>S 10 (automated call encouraged members to schedule a BMD</w:t>
            </w:r>
            <w:r>
              <w:rPr>
                <w:sz w:val="16"/>
                <w:szCs w:val="16"/>
              </w:rPr>
              <w:t xml:space="preserve"> scan</w:t>
            </w:r>
            <w:r w:rsidRPr="00987FED">
              <w:rPr>
                <w:sz w:val="16"/>
                <w:szCs w:val="16"/>
              </w:rPr>
              <w:t>)</w:t>
            </w:r>
          </w:p>
          <w:p w:rsidR="00136BC9" w:rsidRPr="00987FED" w:rsidRDefault="00136BC9" w:rsidP="007559D7">
            <w:pPr>
              <w:spacing w:line="276" w:lineRule="auto"/>
              <w:rPr>
                <w:sz w:val="16"/>
                <w:szCs w:val="16"/>
              </w:rPr>
            </w:pPr>
            <w:r w:rsidRPr="00987FED">
              <w:rPr>
                <w:sz w:val="16"/>
                <w:szCs w:val="16"/>
              </w:rPr>
              <w:t>S 1 (knowledge from phone call about osteoporosis and risk information)</w:t>
            </w:r>
          </w:p>
          <w:p w:rsidR="00136BC9" w:rsidRPr="00987FED" w:rsidRDefault="00136BC9" w:rsidP="007559D7">
            <w:pPr>
              <w:spacing w:line="276" w:lineRule="auto"/>
              <w:rPr>
                <w:sz w:val="16"/>
                <w:szCs w:val="16"/>
              </w:rPr>
            </w:pPr>
            <w:r w:rsidRPr="00987FED">
              <w:rPr>
                <w:sz w:val="16"/>
                <w:szCs w:val="16"/>
              </w:rPr>
              <w:t>S 6 (beliefs about consequences of condition and testing)</w:t>
            </w:r>
          </w:p>
          <w:p w:rsidR="00136BC9" w:rsidRPr="00987FED" w:rsidRDefault="00136BC9" w:rsidP="007559D7">
            <w:pPr>
              <w:spacing w:line="276" w:lineRule="auto"/>
              <w:rPr>
                <w:sz w:val="16"/>
                <w:szCs w:val="16"/>
              </w:rPr>
            </w:pPr>
            <w:r w:rsidRPr="00987FED">
              <w:rPr>
                <w:sz w:val="16"/>
                <w:szCs w:val="16"/>
              </w:rPr>
              <w:t>S 4 (beliefs about capabilities – ‘only takes 5 mins’)</w:t>
            </w:r>
          </w:p>
          <w:p w:rsidR="00136BC9" w:rsidRPr="00987FED" w:rsidRDefault="00136BC9" w:rsidP="007559D7">
            <w:pPr>
              <w:spacing w:line="276" w:lineRule="auto"/>
              <w:rPr>
                <w:sz w:val="16"/>
                <w:szCs w:val="16"/>
              </w:rPr>
            </w:pPr>
            <w:r w:rsidRPr="00987FED">
              <w:rPr>
                <w:sz w:val="16"/>
                <w:szCs w:val="16"/>
              </w:rPr>
              <w:t>S 13 (emotion – ‘painless’, ‘no need to take off clothes’)</w:t>
            </w:r>
          </w:p>
          <w:p w:rsidR="00136BC9" w:rsidRPr="00987FED" w:rsidRDefault="00136BC9" w:rsidP="007559D7">
            <w:pPr>
              <w:spacing w:line="276" w:lineRule="auto"/>
              <w:rPr>
                <w:sz w:val="16"/>
                <w:szCs w:val="16"/>
              </w:rPr>
            </w:pPr>
            <w:r w:rsidRPr="00987FED">
              <w:rPr>
                <w:sz w:val="16"/>
                <w:szCs w:val="16"/>
              </w:rPr>
              <w:t>S 11 (resource for scheduling BMD scan)</w:t>
            </w:r>
          </w:p>
          <w:p w:rsidR="00136BC9" w:rsidRPr="00987FED" w:rsidRDefault="00136BC9" w:rsidP="007559D7">
            <w:pPr>
              <w:spacing w:line="276" w:lineRule="auto"/>
              <w:rPr>
                <w:sz w:val="16"/>
                <w:szCs w:val="16"/>
              </w:rPr>
            </w:pPr>
            <w:r w:rsidRPr="00987FED">
              <w:rPr>
                <w:sz w:val="16"/>
                <w:szCs w:val="16"/>
              </w:rPr>
              <w:t xml:space="preserve">S 10 (second call offering </w:t>
            </w:r>
            <w:r>
              <w:rPr>
                <w:sz w:val="16"/>
                <w:szCs w:val="16"/>
              </w:rPr>
              <w:t xml:space="preserve">patient </w:t>
            </w:r>
            <w:r w:rsidRPr="00987FED">
              <w:rPr>
                <w:sz w:val="16"/>
                <w:szCs w:val="16"/>
              </w:rPr>
              <w:t>opportunity to schedule BMD scan)</w:t>
            </w:r>
          </w:p>
          <w:p w:rsidR="00136BC9" w:rsidRPr="00987FED" w:rsidRDefault="00136BC9" w:rsidP="007559D7">
            <w:pPr>
              <w:spacing w:line="276" w:lineRule="auto"/>
              <w:rPr>
                <w:sz w:val="16"/>
                <w:szCs w:val="16"/>
              </w:rPr>
            </w:pPr>
          </w:p>
        </w:tc>
        <w:tc>
          <w:tcPr>
            <w:tcW w:w="2977" w:type="dxa"/>
          </w:tcPr>
          <w:p w:rsidR="00136BC9" w:rsidRDefault="00136BC9" w:rsidP="007559D7">
            <w:pPr>
              <w:widowControl w:val="0"/>
              <w:autoSpaceDE w:val="0"/>
              <w:autoSpaceDN w:val="0"/>
              <w:adjustRightInd w:val="0"/>
              <w:spacing w:line="276" w:lineRule="auto"/>
              <w:rPr>
                <w:sz w:val="16"/>
                <w:szCs w:val="16"/>
              </w:rPr>
            </w:pPr>
          </w:p>
          <w:p w:rsidR="00136BC9" w:rsidRPr="00987FED" w:rsidRDefault="00136BC9" w:rsidP="007559D7">
            <w:pPr>
              <w:widowControl w:val="0"/>
              <w:autoSpaceDE w:val="0"/>
              <w:autoSpaceDN w:val="0"/>
              <w:adjustRightInd w:val="0"/>
              <w:spacing w:line="276" w:lineRule="auto"/>
              <w:rPr>
                <w:sz w:val="16"/>
                <w:szCs w:val="16"/>
              </w:rPr>
            </w:pPr>
            <w:r w:rsidRPr="00987FED">
              <w:rPr>
                <w:sz w:val="16"/>
                <w:szCs w:val="16"/>
              </w:rPr>
              <w:t>No description, assumed usual care.</w:t>
            </w:r>
          </w:p>
        </w:tc>
        <w:tc>
          <w:tcPr>
            <w:tcW w:w="1418" w:type="dxa"/>
          </w:tcPr>
          <w:p w:rsidR="00136BC9" w:rsidRDefault="00136BC9" w:rsidP="007559D7">
            <w:pPr>
              <w:spacing w:line="276" w:lineRule="auto"/>
              <w:rPr>
                <w:sz w:val="16"/>
                <w:szCs w:val="16"/>
              </w:rPr>
            </w:pPr>
          </w:p>
          <w:p w:rsidR="00136BC9" w:rsidRPr="00987FED" w:rsidRDefault="00136BC9" w:rsidP="007559D7">
            <w:pPr>
              <w:spacing w:line="276" w:lineRule="auto"/>
              <w:rPr>
                <w:sz w:val="16"/>
                <w:szCs w:val="16"/>
              </w:rPr>
            </w:pPr>
            <w:r w:rsidRPr="00987FED">
              <w:rPr>
                <w:sz w:val="16"/>
                <w:szCs w:val="16"/>
              </w:rPr>
              <w:t>None identified.</w:t>
            </w:r>
          </w:p>
        </w:tc>
      </w:tr>
      <w:tr w:rsidR="00136BC9" w:rsidRPr="00987FED" w:rsidTr="007559D7">
        <w:trPr>
          <w:trHeight w:val="3974"/>
        </w:trPr>
        <w:tc>
          <w:tcPr>
            <w:tcW w:w="959" w:type="dxa"/>
          </w:tcPr>
          <w:p w:rsidR="00136BC9" w:rsidRDefault="00136BC9" w:rsidP="007559D7">
            <w:pPr>
              <w:spacing w:line="276" w:lineRule="auto"/>
              <w:rPr>
                <w:sz w:val="16"/>
                <w:szCs w:val="16"/>
              </w:rPr>
            </w:pPr>
          </w:p>
          <w:p w:rsidR="00136BC9" w:rsidRPr="00987FED" w:rsidRDefault="00136BC9" w:rsidP="007559D7">
            <w:pPr>
              <w:spacing w:line="276" w:lineRule="auto"/>
              <w:rPr>
                <w:sz w:val="16"/>
                <w:szCs w:val="16"/>
              </w:rPr>
            </w:pPr>
            <w:proofErr w:type="spellStart"/>
            <w:r w:rsidRPr="00987FED">
              <w:rPr>
                <w:sz w:val="16"/>
                <w:szCs w:val="16"/>
              </w:rPr>
              <w:t>Cranney</w:t>
            </w:r>
            <w:proofErr w:type="spellEnd"/>
            <w:r w:rsidRPr="00987FED">
              <w:rPr>
                <w:sz w:val="16"/>
                <w:szCs w:val="16"/>
              </w:rPr>
              <w:t xml:space="preserve"> 2008</w:t>
            </w:r>
          </w:p>
        </w:tc>
        <w:tc>
          <w:tcPr>
            <w:tcW w:w="5245" w:type="dxa"/>
          </w:tcPr>
          <w:p w:rsidR="00136BC9" w:rsidRDefault="00136BC9" w:rsidP="007559D7">
            <w:pPr>
              <w:widowControl w:val="0"/>
              <w:autoSpaceDE w:val="0"/>
              <w:autoSpaceDN w:val="0"/>
              <w:adjustRightInd w:val="0"/>
              <w:spacing w:line="276" w:lineRule="auto"/>
              <w:rPr>
                <w:sz w:val="16"/>
                <w:szCs w:val="16"/>
                <w:lang w:val="en-US"/>
              </w:rPr>
            </w:pP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The intervention was directed at both the patient and physician.</w:t>
            </w: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Physician component: The research coordinator </w:t>
            </w:r>
            <w:r w:rsidRPr="00987FED">
              <w:rPr>
                <w:i/>
                <w:sz w:val="16"/>
                <w:szCs w:val="16"/>
                <w:lang w:val="en-US"/>
              </w:rPr>
              <w:t>mailed a letter to the PCPs at 2 weeks and 2 months post fracture</w:t>
            </w:r>
            <w:r w:rsidRPr="00987FED">
              <w:rPr>
                <w:sz w:val="16"/>
                <w:szCs w:val="16"/>
                <w:lang w:val="en-US"/>
              </w:rPr>
              <w:t xml:space="preserve">. The personalized letter notified the PCP that their patient had a recent wrist fracture and highlighted that wrist fractures can be associated with osteoporosis, and that assessment for osteoporosis treatment is recommended for women with wrist fractures. A </w:t>
            </w:r>
            <w:r w:rsidRPr="00987FED">
              <w:rPr>
                <w:i/>
                <w:sz w:val="16"/>
                <w:szCs w:val="16"/>
                <w:lang w:val="en-US"/>
              </w:rPr>
              <w:t>two-page educational tool</w:t>
            </w:r>
            <w:r w:rsidRPr="00987FED">
              <w:rPr>
                <w:sz w:val="16"/>
                <w:szCs w:val="16"/>
                <w:lang w:val="en-US"/>
              </w:rPr>
              <w:t xml:space="preserve"> that included a summary of recommended osteoporosis therapies for patients with fractures, including benefits and risks of these medications based on the results of systematic reviews. </w:t>
            </w:r>
            <w:r w:rsidRPr="00987FED">
              <w:rPr>
                <w:i/>
                <w:sz w:val="16"/>
                <w:szCs w:val="16"/>
                <w:lang w:val="en-US"/>
              </w:rPr>
              <w:t xml:space="preserve">A treatment algorithm </w:t>
            </w:r>
            <w:r w:rsidRPr="00987FED">
              <w:rPr>
                <w:sz w:val="16"/>
                <w:szCs w:val="16"/>
                <w:lang w:val="en-US"/>
              </w:rPr>
              <w:t>for patients with fragility fractures</w:t>
            </w:r>
            <w:r w:rsidRPr="00987FED">
              <w:rPr>
                <w:i/>
                <w:sz w:val="16"/>
                <w:szCs w:val="16"/>
                <w:lang w:val="en-US"/>
              </w:rPr>
              <w:t xml:space="preserve"> from Osteoporosis Canada</w:t>
            </w:r>
            <w:r w:rsidRPr="00987FED">
              <w:rPr>
                <w:b/>
                <w:bCs/>
                <w:i/>
                <w:sz w:val="16"/>
                <w:szCs w:val="16"/>
                <w:lang w:val="en-US"/>
              </w:rPr>
              <w:t>’</w:t>
            </w:r>
            <w:r w:rsidRPr="00987FED">
              <w:rPr>
                <w:i/>
                <w:sz w:val="16"/>
                <w:szCs w:val="16"/>
                <w:lang w:val="en-US"/>
              </w:rPr>
              <w:t>s</w:t>
            </w:r>
            <w:r w:rsidRPr="00987FED">
              <w:rPr>
                <w:sz w:val="16"/>
                <w:szCs w:val="16"/>
                <w:lang w:val="en-US"/>
              </w:rPr>
              <w:t xml:space="preserve"> </w:t>
            </w:r>
            <w:r w:rsidRPr="00987FED">
              <w:rPr>
                <w:i/>
                <w:sz w:val="16"/>
                <w:szCs w:val="16"/>
                <w:lang w:val="en-US"/>
              </w:rPr>
              <w:t>clinical practice guidelines</w:t>
            </w:r>
            <w:r w:rsidRPr="00987FED">
              <w:rPr>
                <w:sz w:val="16"/>
                <w:szCs w:val="16"/>
                <w:lang w:val="en-US"/>
              </w:rPr>
              <w:t xml:space="preserve"> was included. </w:t>
            </w: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Patient component: A </w:t>
            </w:r>
            <w:r w:rsidRPr="00987FED">
              <w:rPr>
                <w:i/>
                <w:sz w:val="16"/>
                <w:szCs w:val="16"/>
                <w:lang w:val="en-US"/>
              </w:rPr>
              <w:t>reminder letter was mailed to the women at 2 weeks and 2 months after their fracture</w:t>
            </w:r>
            <w:r w:rsidRPr="00987FED">
              <w:rPr>
                <w:sz w:val="16"/>
                <w:szCs w:val="16"/>
                <w:lang w:val="en-US"/>
              </w:rPr>
              <w:t xml:space="preserve">. The letter </w:t>
            </w:r>
            <w:r w:rsidRPr="00987FED">
              <w:rPr>
                <w:i/>
                <w:sz w:val="16"/>
                <w:szCs w:val="16"/>
                <w:lang w:val="en-US"/>
              </w:rPr>
              <w:t>recommended they schedule a follow-up visit with their PCP to discuss osteoporosis</w:t>
            </w:r>
            <w:r w:rsidRPr="00987FED">
              <w:rPr>
                <w:sz w:val="16"/>
                <w:szCs w:val="16"/>
                <w:lang w:val="en-US"/>
              </w:rPr>
              <w:t xml:space="preserve">. A </w:t>
            </w:r>
            <w:r w:rsidRPr="00987FED">
              <w:rPr>
                <w:i/>
                <w:sz w:val="16"/>
                <w:szCs w:val="16"/>
                <w:lang w:val="en-US"/>
              </w:rPr>
              <w:t>one-page checklist of risks for fractures was included</w:t>
            </w:r>
            <w:r w:rsidRPr="00987FED">
              <w:rPr>
                <w:sz w:val="16"/>
                <w:szCs w:val="16"/>
                <w:lang w:val="en-US"/>
              </w:rPr>
              <w:t xml:space="preserve">, so the woman could calculate her five-year absolute fracture risk </w:t>
            </w:r>
            <w:r w:rsidRPr="00987FED">
              <w:rPr>
                <w:i/>
                <w:sz w:val="16"/>
                <w:szCs w:val="16"/>
                <w:lang w:val="en-US"/>
              </w:rPr>
              <w:t>to discuss with her PCP, during their visit</w:t>
            </w:r>
            <w:r w:rsidRPr="00987FED">
              <w:rPr>
                <w:sz w:val="16"/>
                <w:szCs w:val="16"/>
                <w:lang w:val="en-US"/>
              </w:rPr>
              <w:t xml:space="preserve">. An </w:t>
            </w:r>
            <w:r w:rsidRPr="00987FED">
              <w:rPr>
                <w:i/>
                <w:sz w:val="16"/>
                <w:szCs w:val="16"/>
                <w:lang w:val="en-US"/>
              </w:rPr>
              <w:t>educational booklet</w:t>
            </w:r>
            <w:r w:rsidRPr="00987FED">
              <w:rPr>
                <w:sz w:val="16"/>
                <w:szCs w:val="16"/>
                <w:lang w:val="en-US"/>
              </w:rPr>
              <w:t>, which included information about osteoporosis, an evidence-based summary of treatment options for osteoporosis, and recommended lifestyle changes was provided.</w:t>
            </w:r>
          </w:p>
        </w:tc>
        <w:tc>
          <w:tcPr>
            <w:tcW w:w="3543" w:type="dxa"/>
          </w:tcPr>
          <w:p w:rsidR="00136BC9" w:rsidRDefault="00136BC9" w:rsidP="007559D7">
            <w:pPr>
              <w:spacing w:line="276" w:lineRule="auto"/>
              <w:rPr>
                <w:sz w:val="16"/>
                <w:szCs w:val="16"/>
                <w:u w:val="single"/>
              </w:rPr>
            </w:pPr>
          </w:p>
          <w:p w:rsidR="00136BC9" w:rsidRPr="00987FED" w:rsidRDefault="00136BC9" w:rsidP="007559D7">
            <w:pPr>
              <w:spacing w:line="276" w:lineRule="auto"/>
              <w:rPr>
                <w:sz w:val="16"/>
                <w:szCs w:val="16"/>
              </w:rPr>
            </w:pPr>
            <w:r w:rsidRPr="00987FED">
              <w:rPr>
                <w:sz w:val="16"/>
                <w:szCs w:val="16"/>
                <w:u w:val="single"/>
              </w:rPr>
              <w:t>PCP</w:t>
            </w:r>
          </w:p>
          <w:p w:rsidR="00136BC9" w:rsidRPr="00987FED" w:rsidRDefault="00136BC9" w:rsidP="007559D7">
            <w:pPr>
              <w:spacing w:line="276" w:lineRule="auto"/>
              <w:rPr>
                <w:sz w:val="16"/>
                <w:szCs w:val="16"/>
              </w:rPr>
            </w:pPr>
            <w:r w:rsidRPr="00987FED">
              <w:rPr>
                <w:sz w:val="16"/>
                <w:szCs w:val="16"/>
              </w:rPr>
              <w:t>1 (knowledge from two-page educational tool)</w:t>
            </w:r>
          </w:p>
          <w:p w:rsidR="00136BC9" w:rsidRPr="00987FED" w:rsidRDefault="00136BC9" w:rsidP="007559D7">
            <w:pPr>
              <w:spacing w:line="276" w:lineRule="auto"/>
              <w:rPr>
                <w:sz w:val="16"/>
                <w:szCs w:val="16"/>
              </w:rPr>
            </w:pPr>
            <w:r w:rsidRPr="00987FED">
              <w:rPr>
                <w:sz w:val="16"/>
                <w:szCs w:val="16"/>
              </w:rPr>
              <w:t>6 (beliefs about consequences of osteoporosis and benefits/risks of treatment)</w:t>
            </w:r>
          </w:p>
          <w:p w:rsidR="00136BC9" w:rsidRPr="00987FED" w:rsidRDefault="00136BC9" w:rsidP="007559D7">
            <w:pPr>
              <w:spacing w:line="276" w:lineRule="auto"/>
              <w:rPr>
                <w:sz w:val="16"/>
                <w:szCs w:val="16"/>
              </w:rPr>
            </w:pPr>
            <w:r w:rsidRPr="00987FED">
              <w:rPr>
                <w:sz w:val="16"/>
                <w:szCs w:val="16"/>
              </w:rPr>
              <w:t>10 (attention from letter at 2 weeks post-fracture)</w:t>
            </w:r>
          </w:p>
          <w:p w:rsidR="00136BC9" w:rsidRPr="00987FED" w:rsidRDefault="00136BC9" w:rsidP="007559D7">
            <w:pPr>
              <w:spacing w:line="276" w:lineRule="auto"/>
              <w:rPr>
                <w:sz w:val="16"/>
                <w:szCs w:val="16"/>
              </w:rPr>
            </w:pPr>
            <w:r w:rsidRPr="00987FED">
              <w:rPr>
                <w:sz w:val="16"/>
                <w:szCs w:val="16"/>
              </w:rPr>
              <w:t>10 (attention from letter at 2 months post-fracture)</w:t>
            </w:r>
          </w:p>
          <w:p w:rsidR="00136BC9" w:rsidRPr="00987FED" w:rsidRDefault="00136BC9" w:rsidP="007559D7">
            <w:pPr>
              <w:spacing w:line="276" w:lineRule="auto"/>
              <w:rPr>
                <w:sz w:val="16"/>
                <w:szCs w:val="16"/>
              </w:rPr>
            </w:pPr>
            <w:r w:rsidRPr="00987FED">
              <w:rPr>
                <w:sz w:val="16"/>
                <w:szCs w:val="16"/>
              </w:rPr>
              <w:t>10 (treatment algorithm aids decision processes)</w:t>
            </w:r>
          </w:p>
          <w:p w:rsidR="00136BC9" w:rsidRPr="00987FED" w:rsidRDefault="00136BC9" w:rsidP="007559D7">
            <w:pPr>
              <w:spacing w:line="276" w:lineRule="auto"/>
              <w:rPr>
                <w:sz w:val="16"/>
                <w:szCs w:val="16"/>
              </w:rPr>
            </w:pPr>
            <w:r>
              <w:rPr>
                <w:sz w:val="16"/>
                <w:szCs w:val="16"/>
              </w:rPr>
              <w:t>10 (attention from patient</w:t>
            </w:r>
            <w:r w:rsidRPr="00987FED">
              <w:rPr>
                <w:sz w:val="16"/>
                <w:szCs w:val="16"/>
              </w:rPr>
              <w:t xml:space="preserve"> attending to discuss osteoporosis)</w:t>
            </w:r>
          </w:p>
          <w:p w:rsidR="00136BC9" w:rsidRPr="00987FED" w:rsidRDefault="00136BC9" w:rsidP="007559D7">
            <w:pPr>
              <w:spacing w:line="276" w:lineRule="auto"/>
              <w:rPr>
                <w:sz w:val="16"/>
                <w:szCs w:val="16"/>
              </w:rPr>
            </w:pPr>
            <w:r w:rsidRPr="00987FED">
              <w:rPr>
                <w:sz w:val="16"/>
                <w:szCs w:val="16"/>
              </w:rPr>
              <w:t>12 (endorsement from Osteoporosis Canada acts as social influence)</w:t>
            </w:r>
          </w:p>
          <w:p w:rsidR="00136BC9" w:rsidRPr="00987FED" w:rsidRDefault="00136BC9" w:rsidP="007559D7">
            <w:pPr>
              <w:spacing w:line="276" w:lineRule="auto"/>
              <w:rPr>
                <w:sz w:val="16"/>
                <w:szCs w:val="16"/>
              </w:rPr>
            </w:pPr>
          </w:p>
          <w:p w:rsidR="00136BC9" w:rsidRPr="00987FED" w:rsidRDefault="00136BC9" w:rsidP="007559D7">
            <w:pPr>
              <w:spacing w:line="276" w:lineRule="auto"/>
              <w:rPr>
                <w:sz w:val="16"/>
                <w:szCs w:val="16"/>
                <w:u w:val="single"/>
              </w:rPr>
            </w:pPr>
            <w:r w:rsidRPr="00987FED">
              <w:rPr>
                <w:sz w:val="16"/>
                <w:szCs w:val="16"/>
                <w:u w:val="single"/>
              </w:rPr>
              <w:t>Patient</w:t>
            </w:r>
          </w:p>
          <w:p w:rsidR="00136BC9" w:rsidRPr="00987FED" w:rsidRDefault="00136BC9" w:rsidP="007559D7">
            <w:pPr>
              <w:spacing w:line="276" w:lineRule="auto"/>
              <w:rPr>
                <w:sz w:val="16"/>
                <w:szCs w:val="16"/>
              </w:rPr>
            </w:pPr>
            <w:r w:rsidRPr="00987FED">
              <w:rPr>
                <w:sz w:val="16"/>
                <w:szCs w:val="16"/>
              </w:rPr>
              <w:t>10 (attention from reminder letter at 2 weeks)</w:t>
            </w:r>
          </w:p>
          <w:p w:rsidR="00136BC9" w:rsidRPr="00987FED" w:rsidRDefault="00136BC9" w:rsidP="007559D7">
            <w:pPr>
              <w:spacing w:line="276" w:lineRule="auto"/>
              <w:rPr>
                <w:sz w:val="16"/>
                <w:szCs w:val="16"/>
              </w:rPr>
            </w:pPr>
            <w:r w:rsidRPr="00987FED">
              <w:rPr>
                <w:sz w:val="16"/>
                <w:szCs w:val="16"/>
              </w:rPr>
              <w:t>10 (attention from reminder letter at 2 months)</w:t>
            </w:r>
          </w:p>
          <w:p w:rsidR="00136BC9" w:rsidRPr="00987FED" w:rsidRDefault="00136BC9" w:rsidP="007559D7">
            <w:pPr>
              <w:spacing w:line="276" w:lineRule="auto"/>
              <w:rPr>
                <w:sz w:val="16"/>
                <w:szCs w:val="16"/>
              </w:rPr>
            </w:pPr>
            <w:r w:rsidRPr="00987FED">
              <w:rPr>
                <w:sz w:val="16"/>
                <w:szCs w:val="16"/>
              </w:rPr>
              <w:t>6 (beliefs about consequences – future fracture risk)</w:t>
            </w:r>
          </w:p>
          <w:p w:rsidR="00136BC9" w:rsidRPr="00987FED" w:rsidRDefault="00136BC9" w:rsidP="007559D7">
            <w:pPr>
              <w:spacing w:line="276" w:lineRule="auto"/>
              <w:rPr>
                <w:sz w:val="16"/>
                <w:szCs w:val="16"/>
              </w:rPr>
            </w:pPr>
            <w:r w:rsidRPr="00987FED">
              <w:rPr>
                <w:sz w:val="16"/>
                <w:szCs w:val="16"/>
              </w:rPr>
              <w:t>1 (knowledge from checklist of risks for fractures and five year absolute fracture risk)</w:t>
            </w:r>
          </w:p>
          <w:p w:rsidR="00136BC9" w:rsidRPr="00987FED" w:rsidRDefault="00136BC9" w:rsidP="007559D7">
            <w:pPr>
              <w:spacing w:line="276" w:lineRule="auto"/>
              <w:rPr>
                <w:sz w:val="16"/>
                <w:szCs w:val="16"/>
              </w:rPr>
            </w:pPr>
            <w:r w:rsidRPr="00987FED">
              <w:rPr>
                <w:sz w:val="16"/>
                <w:szCs w:val="16"/>
              </w:rPr>
              <w:t>1 (knowledge from educational booklet about osteoporosis treatment options)</w:t>
            </w:r>
          </w:p>
        </w:tc>
        <w:tc>
          <w:tcPr>
            <w:tcW w:w="2977" w:type="dxa"/>
          </w:tcPr>
          <w:p w:rsidR="00136BC9" w:rsidRDefault="00136BC9" w:rsidP="007559D7">
            <w:pPr>
              <w:widowControl w:val="0"/>
              <w:autoSpaceDE w:val="0"/>
              <w:autoSpaceDN w:val="0"/>
              <w:adjustRightInd w:val="0"/>
              <w:spacing w:line="276" w:lineRule="auto"/>
              <w:rPr>
                <w:sz w:val="16"/>
                <w:szCs w:val="16"/>
                <w:lang w:val="en-US"/>
              </w:rPr>
            </w:pP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Patients and PCPs were not sent any communication until the trial was completed, at which point they were sent the educational material.</w:t>
            </w:r>
          </w:p>
        </w:tc>
        <w:tc>
          <w:tcPr>
            <w:tcW w:w="1418" w:type="dxa"/>
          </w:tcPr>
          <w:p w:rsidR="00136BC9" w:rsidRDefault="00136BC9" w:rsidP="007559D7">
            <w:pPr>
              <w:spacing w:line="276" w:lineRule="auto"/>
              <w:rPr>
                <w:sz w:val="16"/>
                <w:szCs w:val="16"/>
              </w:rPr>
            </w:pPr>
          </w:p>
          <w:p w:rsidR="00136BC9" w:rsidRPr="00987FED" w:rsidRDefault="00136BC9" w:rsidP="007559D7">
            <w:pPr>
              <w:spacing w:line="276" w:lineRule="auto"/>
              <w:rPr>
                <w:sz w:val="16"/>
                <w:szCs w:val="16"/>
              </w:rPr>
            </w:pPr>
            <w:r w:rsidRPr="00987FED">
              <w:rPr>
                <w:sz w:val="16"/>
                <w:szCs w:val="16"/>
              </w:rPr>
              <w:t>None identified.</w:t>
            </w:r>
          </w:p>
        </w:tc>
      </w:tr>
      <w:tr w:rsidR="00136BC9" w:rsidRPr="00987FED" w:rsidTr="007559D7">
        <w:trPr>
          <w:trHeight w:val="6642"/>
        </w:trPr>
        <w:tc>
          <w:tcPr>
            <w:tcW w:w="959" w:type="dxa"/>
          </w:tcPr>
          <w:p w:rsidR="00136BC9" w:rsidRDefault="00136BC9" w:rsidP="007559D7">
            <w:pPr>
              <w:spacing w:line="276" w:lineRule="auto"/>
              <w:rPr>
                <w:sz w:val="16"/>
                <w:szCs w:val="16"/>
              </w:rPr>
            </w:pPr>
          </w:p>
          <w:p w:rsidR="00136BC9" w:rsidRPr="00987FED" w:rsidRDefault="00136BC9" w:rsidP="007559D7">
            <w:pPr>
              <w:spacing w:line="276" w:lineRule="auto"/>
              <w:rPr>
                <w:sz w:val="16"/>
                <w:szCs w:val="16"/>
              </w:rPr>
            </w:pPr>
            <w:proofErr w:type="spellStart"/>
            <w:r w:rsidRPr="00987FED">
              <w:rPr>
                <w:sz w:val="16"/>
                <w:szCs w:val="16"/>
              </w:rPr>
              <w:t>Majumdar</w:t>
            </w:r>
            <w:proofErr w:type="spellEnd"/>
            <w:r w:rsidRPr="00987FED">
              <w:rPr>
                <w:sz w:val="16"/>
                <w:szCs w:val="16"/>
              </w:rPr>
              <w:t xml:space="preserve"> 2008</w:t>
            </w:r>
          </w:p>
        </w:tc>
        <w:tc>
          <w:tcPr>
            <w:tcW w:w="5245" w:type="dxa"/>
          </w:tcPr>
          <w:p w:rsidR="00136BC9" w:rsidRDefault="00136BC9" w:rsidP="007559D7">
            <w:pPr>
              <w:widowControl w:val="0"/>
              <w:autoSpaceDE w:val="0"/>
              <w:autoSpaceDN w:val="0"/>
              <w:adjustRightInd w:val="0"/>
              <w:spacing w:line="276" w:lineRule="auto"/>
              <w:rPr>
                <w:sz w:val="16"/>
                <w:szCs w:val="16"/>
                <w:lang w:val="en-US"/>
              </w:rPr>
            </w:pP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Each patient received a package that included instructions for cast care, information about the study and </w:t>
            </w:r>
            <w:r w:rsidRPr="00987FED">
              <w:rPr>
                <w:i/>
                <w:sz w:val="16"/>
                <w:szCs w:val="16"/>
                <w:lang w:val="en-US"/>
              </w:rPr>
              <w:t>an Osteoporosis Canada pamphlet entitled “Osteoporosis: Are You at Risk?” T</w:t>
            </w:r>
            <w:r w:rsidRPr="00987FED">
              <w:rPr>
                <w:sz w:val="16"/>
                <w:szCs w:val="16"/>
                <w:lang w:val="en-US"/>
              </w:rPr>
              <w:t>he pamphlet described osteoporosis and its risk factors (</w:t>
            </w:r>
            <w:r w:rsidRPr="00987FED">
              <w:rPr>
                <w:i/>
                <w:sz w:val="16"/>
                <w:szCs w:val="16"/>
                <w:lang w:val="en-US"/>
              </w:rPr>
              <w:t>highlighting the importance of fractures as a harbinger of future events), diagnosis and treatments</w:t>
            </w:r>
            <w:r w:rsidRPr="00987FED">
              <w:rPr>
                <w:sz w:val="16"/>
                <w:szCs w:val="16"/>
                <w:lang w:val="en-US"/>
              </w:rPr>
              <w:t xml:space="preserve">; emphasized the importance of follow-up; and </w:t>
            </w:r>
            <w:r w:rsidRPr="00987FED">
              <w:rPr>
                <w:i/>
                <w:sz w:val="16"/>
                <w:szCs w:val="16"/>
                <w:lang w:val="en-US"/>
              </w:rPr>
              <w:t>provided contact information</w:t>
            </w:r>
            <w:r w:rsidRPr="00987FED">
              <w:rPr>
                <w:sz w:val="16"/>
                <w:szCs w:val="16"/>
                <w:lang w:val="en-US"/>
              </w:rPr>
              <w:t xml:space="preserve"> (in the form of a toll-free number and a website address).</w:t>
            </w: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The overall purpose of the intervention was to </w:t>
            </w:r>
            <w:r w:rsidRPr="00987FED">
              <w:rPr>
                <w:i/>
                <w:sz w:val="16"/>
                <w:szCs w:val="16"/>
                <w:lang w:val="en-US"/>
              </w:rPr>
              <w:t>deliver the following 3 messages to PCPs: (1) this patient is (you are) at high risk of osteoporosis, and a BMD test is needed; (2) without treatment, this patient (you) may be at risk of a future fracture sooner rather than later (i.e., within 1 year); and (3) bisphosphonate treatment for fracture patients with low bone mass reduces the risk of future fracture by up to 50%</w:t>
            </w:r>
            <w:r w:rsidRPr="00987FED">
              <w:rPr>
                <w:sz w:val="16"/>
                <w:szCs w:val="16"/>
                <w:lang w:val="en-US"/>
              </w:rPr>
              <w:t xml:space="preserve">. The third of these messages was qualified, however, by stating that bisphosphonates are not appropriate for all patients and that acceptable treatment alternatives include calcitonin (administered </w:t>
            </w:r>
            <w:proofErr w:type="spellStart"/>
            <w:r w:rsidRPr="00987FED">
              <w:rPr>
                <w:sz w:val="16"/>
                <w:szCs w:val="16"/>
                <w:lang w:val="en-US"/>
              </w:rPr>
              <w:t>intranasally</w:t>
            </w:r>
            <w:proofErr w:type="spellEnd"/>
            <w:r w:rsidRPr="00987FED">
              <w:rPr>
                <w:sz w:val="16"/>
                <w:szCs w:val="16"/>
                <w:lang w:val="en-US"/>
              </w:rPr>
              <w:t xml:space="preserve">), hormone replacement therapy and </w:t>
            </w:r>
            <w:proofErr w:type="spellStart"/>
            <w:r w:rsidRPr="00987FED">
              <w:rPr>
                <w:sz w:val="16"/>
                <w:szCs w:val="16"/>
                <w:lang w:val="en-US"/>
              </w:rPr>
              <w:t>raloxifene</w:t>
            </w:r>
            <w:proofErr w:type="spellEnd"/>
            <w:r w:rsidRPr="00987FED">
              <w:rPr>
                <w:sz w:val="16"/>
                <w:szCs w:val="16"/>
                <w:lang w:val="en-US"/>
              </w:rPr>
              <w:t>.</w:t>
            </w: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The intervention consisted of 3 components. First, we provided a </w:t>
            </w:r>
            <w:r w:rsidRPr="00987FED">
              <w:rPr>
                <w:i/>
                <w:sz w:val="16"/>
                <w:szCs w:val="16"/>
                <w:lang w:val="en-US"/>
              </w:rPr>
              <w:t>brief counseling session to patients by telephone, reiterating the same messages as the print materials</w:t>
            </w:r>
            <w:r w:rsidRPr="00987FED">
              <w:rPr>
                <w:sz w:val="16"/>
                <w:szCs w:val="16"/>
                <w:lang w:val="en-US"/>
              </w:rPr>
              <w:t xml:space="preserve">. This counseling was provided by an experienced registered nurse who had additional training and expertise in the diagnosis and treatment of osteoporosis. Beyond delivering the 3 study messages, the </w:t>
            </w:r>
            <w:r w:rsidRPr="00987FED">
              <w:rPr>
                <w:i/>
                <w:sz w:val="16"/>
                <w:szCs w:val="16"/>
                <w:lang w:val="en-US"/>
              </w:rPr>
              <w:t>nurse answered questions and allayed concerns while emphasizing the importance of the patient communicating with his or her PCP</w:t>
            </w:r>
            <w:r w:rsidRPr="00987FED">
              <w:rPr>
                <w:sz w:val="16"/>
                <w:szCs w:val="16"/>
                <w:lang w:val="en-US"/>
              </w:rPr>
              <w:t>. The nurse did not interact directly with PCPs. Second, we sent (</w:t>
            </w:r>
            <w:r w:rsidRPr="00987FED">
              <w:rPr>
                <w:i/>
                <w:sz w:val="16"/>
                <w:szCs w:val="16"/>
                <w:lang w:val="en-US"/>
              </w:rPr>
              <w:t>by fax or mail) a patient-specific reminder to each PCP notifying the PCP that his or her patient had recently received treatment for a wrist fracture and that the occurrence of the fracture indicated that the patient was at risk for osteoporosis</w:t>
            </w:r>
            <w:r w:rsidRPr="00987FED">
              <w:rPr>
                <w:sz w:val="16"/>
                <w:szCs w:val="16"/>
                <w:lang w:val="en-US"/>
              </w:rPr>
              <w:t xml:space="preserve">. Third, </w:t>
            </w:r>
            <w:r w:rsidRPr="00987FED">
              <w:rPr>
                <w:i/>
                <w:sz w:val="16"/>
                <w:szCs w:val="16"/>
                <w:lang w:val="en-US"/>
              </w:rPr>
              <w:t>evidence-based treatment guidelines, representing an actionable summary of available osteoporosis guidelines and having endorsement from 5 local opinion leaders, were sent to these PCP</w:t>
            </w:r>
            <w:r w:rsidRPr="00987FED">
              <w:rPr>
                <w:sz w:val="16"/>
                <w:szCs w:val="16"/>
                <w:lang w:val="en-US"/>
              </w:rPr>
              <w:t xml:space="preserve">s. The local opinion leaders were nominated by regional PCPs who had received a previously validated </w:t>
            </w:r>
            <w:proofErr w:type="spellStart"/>
            <w:r w:rsidRPr="00987FED">
              <w:rPr>
                <w:sz w:val="16"/>
                <w:szCs w:val="16"/>
                <w:lang w:val="en-US"/>
              </w:rPr>
              <w:t>sociometric</w:t>
            </w:r>
            <w:proofErr w:type="spellEnd"/>
            <w:r w:rsidRPr="00987FED">
              <w:rPr>
                <w:sz w:val="16"/>
                <w:szCs w:val="16"/>
                <w:lang w:val="en-US"/>
              </w:rPr>
              <w:t xml:space="preserve"> questionnaire designed to identify educationally influential physician peers in the area of osteoporosis. The </w:t>
            </w:r>
            <w:r w:rsidRPr="00987FED">
              <w:rPr>
                <w:i/>
                <w:sz w:val="16"/>
                <w:szCs w:val="16"/>
                <w:lang w:val="en-US"/>
              </w:rPr>
              <w:t>reminder and the treatment guideline were designed to fit together on one printed page,</w:t>
            </w:r>
            <w:r w:rsidRPr="00987FED">
              <w:rPr>
                <w:sz w:val="16"/>
                <w:szCs w:val="16"/>
                <w:lang w:val="en-US"/>
              </w:rPr>
              <w:t xml:space="preserve"> were </w:t>
            </w:r>
            <w:r w:rsidRPr="00987FED">
              <w:rPr>
                <w:i/>
                <w:sz w:val="16"/>
                <w:szCs w:val="16"/>
                <w:lang w:val="en-US"/>
              </w:rPr>
              <w:t xml:space="preserve">signed by the opinion leaders </w:t>
            </w:r>
            <w:r w:rsidRPr="00987FED">
              <w:rPr>
                <w:sz w:val="16"/>
                <w:szCs w:val="16"/>
                <w:lang w:val="en-US"/>
              </w:rPr>
              <w:t xml:space="preserve">and were intended to become </w:t>
            </w:r>
            <w:r w:rsidRPr="00987FED">
              <w:rPr>
                <w:i/>
                <w:sz w:val="16"/>
                <w:szCs w:val="16"/>
                <w:lang w:val="en-US"/>
              </w:rPr>
              <w:t>part of the patient’s medical record</w:t>
            </w:r>
            <w:r w:rsidRPr="00987FED">
              <w:rPr>
                <w:sz w:val="16"/>
                <w:szCs w:val="16"/>
                <w:lang w:val="en-US"/>
              </w:rPr>
              <w:t>.</w:t>
            </w:r>
          </w:p>
        </w:tc>
        <w:tc>
          <w:tcPr>
            <w:tcW w:w="3543" w:type="dxa"/>
          </w:tcPr>
          <w:p w:rsidR="00136BC9" w:rsidRDefault="00136BC9" w:rsidP="007559D7">
            <w:pPr>
              <w:spacing w:line="276" w:lineRule="auto"/>
              <w:rPr>
                <w:sz w:val="16"/>
                <w:szCs w:val="16"/>
                <w:u w:val="single"/>
              </w:rPr>
            </w:pPr>
          </w:p>
          <w:p w:rsidR="00136BC9" w:rsidRPr="00987FED" w:rsidRDefault="00136BC9" w:rsidP="007559D7">
            <w:pPr>
              <w:spacing w:line="276" w:lineRule="auto"/>
              <w:rPr>
                <w:sz w:val="16"/>
                <w:szCs w:val="16"/>
              </w:rPr>
            </w:pPr>
            <w:r w:rsidRPr="00987FED">
              <w:rPr>
                <w:sz w:val="16"/>
                <w:szCs w:val="16"/>
                <w:u w:val="single"/>
              </w:rPr>
              <w:t>Patient</w:t>
            </w:r>
          </w:p>
          <w:p w:rsidR="00136BC9" w:rsidRPr="00987FED" w:rsidRDefault="00136BC9" w:rsidP="007559D7">
            <w:pPr>
              <w:spacing w:line="276" w:lineRule="auto"/>
              <w:rPr>
                <w:sz w:val="16"/>
                <w:szCs w:val="16"/>
              </w:rPr>
            </w:pPr>
            <w:r w:rsidRPr="00987FED">
              <w:rPr>
                <w:sz w:val="16"/>
                <w:szCs w:val="16"/>
              </w:rPr>
              <w:t>1 (knowledge of condition from Osteoporosis Canada pamphlet)</w:t>
            </w:r>
          </w:p>
          <w:p w:rsidR="00136BC9" w:rsidRPr="00987FED" w:rsidRDefault="00136BC9" w:rsidP="007559D7">
            <w:pPr>
              <w:spacing w:line="276" w:lineRule="auto"/>
              <w:rPr>
                <w:sz w:val="16"/>
                <w:szCs w:val="16"/>
              </w:rPr>
            </w:pPr>
            <w:r w:rsidRPr="00987FED">
              <w:rPr>
                <w:sz w:val="16"/>
                <w:szCs w:val="16"/>
              </w:rPr>
              <w:t>12 (social influence of Osteoporosis Canada)</w:t>
            </w:r>
          </w:p>
          <w:p w:rsidR="00136BC9" w:rsidRPr="00987FED" w:rsidRDefault="00136BC9" w:rsidP="007559D7">
            <w:pPr>
              <w:spacing w:line="276" w:lineRule="auto"/>
              <w:rPr>
                <w:sz w:val="16"/>
                <w:szCs w:val="16"/>
              </w:rPr>
            </w:pPr>
            <w:r w:rsidRPr="00987FED">
              <w:rPr>
                <w:sz w:val="16"/>
                <w:szCs w:val="16"/>
              </w:rPr>
              <w:t>6 (beliefs about consequences –pamphlet highlighting fractures as harbinger of future events)</w:t>
            </w:r>
          </w:p>
          <w:p w:rsidR="00136BC9" w:rsidRPr="00987FED" w:rsidRDefault="00136BC9" w:rsidP="007559D7">
            <w:pPr>
              <w:spacing w:line="276" w:lineRule="auto"/>
              <w:rPr>
                <w:sz w:val="16"/>
                <w:szCs w:val="16"/>
              </w:rPr>
            </w:pPr>
            <w:r w:rsidRPr="00987FED">
              <w:rPr>
                <w:sz w:val="16"/>
                <w:szCs w:val="16"/>
              </w:rPr>
              <w:t>10 (attention: pamphlet emphasising importance of follow up)</w:t>
            </w:r>
          </w:p>
          <w:p w:rsidR="00136BC9" w:rsidRPr="00987FED" w:rsidRDefault="00136BC9" w:rsidP="007559D7">
            <w:pPr>
              <w:spacing w:line="276" w:lineRule="auto"/>
              <w:rPr>
                <w:sz w:val="16"/>
                <w:szCs w:val="16"/>
              </w:rPr>
            </w:pPr>
            <w:r w:rsidRPr="00987FED">
              <w:rPr>
                <w:sz w:val="16"/>
                <w:szCs w:val="16"/>
              </w:rPr>
              <w:t>11 (contact information is a resource)</w:t>
            </w:r>
          </w:p>
          <w:p w:rsidR="00136BC9" w:rsidRPr="00987FED" w:rsidRDefault="00136BC9" w:rsidP="007559D7">
            <w:pPr>
              <w:spacing w:line="276" w:lineRule="auto"/>
              <w:rPr>
                <w:sz w:val="16"/>
                <w:szCs w:val="16"/>
              </w:rPr>
            </w:pPr>
            <w:r w:rsidRPr="00987FED">
              <w:rPr>
                <w:sz w:val="16"/>
                <w:szCs w:val="16"/>
              </w:rPr>
              <w:t>1 (knowledge from printed materials with 3 key messages)</w:t>
            </w:r>
          </w:p>
          <w:p w:rsidR="00136BC9" w:rsidRPr="00987FED" w:rsidRDefault="00136BC9" w:rsidP="007559D7">
            <w:pPr>
              <w:spacing w:line="276" w:lineRule="auto"/>
              <w:rPr>
                <w:sz w:val="16"/>
                <w:szCs w:val="16"/>
              </w:rPr>
            </w:pPr>
            <w:r w:rsidRPr="00987FED">
              <w:rPr>
                <w:sz w:val="16"/>
                <w:szCs w:val="16"/>
              </w:rPr>
              <w:t>1 (telephone call reiterated 3 key messages)</w:t>
            </w:r>
          </w:p>
          <w:p w:rsidR="00136BC9" w:rsidRPr="00987FED" w:rsidRDefault="00136BC9" w:rsidP="007559D7">
            <w:pPr>
              <w:spacing w:line="276" w:lineRule="auto"/>
              <w:rPr>
                <w:sz w:val="16"/>
                <w:szCs w:val="16"/>
              </w:rPr>
            </w:pPr>
            <w:r w:rsidRPr="00987FED">
              <w:rPr>
                <w:sz w:val="16"/>
                <w:szCs w:val="16"/>
              </w:rPr>
              <w:t>6 (3 key messages addressed beliefs about consequences of investigation/treatment)</w:t>
            </w:r>
          </w:p>
          <w:p w:rsidR="00136BC9" w:rsidRPr="00987FED" w:rsidRDefault="00136BC9" w:rsidP="007559D7">
            <w:pPr>
              <w:spacing w:line="276" w:lineRule="auto"/>
              <w:rPr>
                <w:sz w:val="16"/>
                <w:szCs w:val="16"/>
              </w:rPr>
            </w:pPr>
            <w:r w:rsidRPr="00987FED">
              <w:rPr>
                <w:sz w:val="16"/>
                <w:szCs w:val="16"/>
              </w:rPr>
              <w:t>12 (social influence of nurse during phone call)</w:t>
            </w:r>
          </w:p>
          <w:p w:rsidR="00136BC9" w:rsidRPr="00987FED" w:rsidRDefault="00136BC9" w:rsidP="007559D7">
            <w:pPr>
              <w:spacing w:line="276" w:lineRule="auto"/>
              <w:rPr>
                <w:sz w:val="16"/>
                <w:szCs w:val="16"/>
              </w:rPr>
            </w:pPr>
            <w:r w:rsidRPr="00987FED">
              <w:rPr>
                <w:sz w:val="16"/>
                <w:szCs w:val="16"/>
              </w:rPr>
              <w:t>6 (beliefs about consequences – nurse allayed concerns)</w:t>
            </w:r>
          </w:p>
          <w:p w:rsidR="00136BC9" w:rsidRPr="00987FED" w:rsidRDefault="00136BC9" w:rsidP="007559D7">
            <w:pPr>
              <w:spacing w:line="276" w:lineRule="auto"/>
              <w:rPr>
                <w:sz w:val="16"/>
                <w:szCs w:val="16"/>
              </w:rPr>
            </w:pPr>
            <w:r w:rsidRPr="00987FED">
              <w:rPr>
                <w:sz w:val="16"/>
                <w:szCs w:val="16"/>
              </w:rPr>
              <w:t>13 (emotions – nurse allayed concerns)</w:t>
            </w:r>
          </w:p>
          <w:p w:rsidR="00136BC9" w:rsidRPr="00987FED" w:rsidRDefault="00136BC9" w:rsidP="007559D7">
            <w:pPr>
              <w:spacing w:line="276" w:lineRule="auto"/>
              <w:rPr>
                <w:sz w:val="16"/>
                <w:szCs w:val="16"/>
              </w:rPr>
            </w:pPr>
            <w:r w:rsidRPr="00987FED">
              <w:rPr>
                <w:sz w:val="16"/>
                <w:szCs w:val="16"/>
              </w:rPr>
              <w:t>11 (nurse as a resource – answered any questions)</w:t>
            </w:r>
          </w:p>
          <w:p w:rsidR="00136BC9" w:rsidRPr="00987FED" w:rsidRDefault="00136BC9" w:rsidP="007559D7">
            <w:pPr>
              <w:spacing w:line="276" w:lineRule="auto"/>
              <w:rPr>
                <w:sz w:val="16"/>
                <w:szCs w:val="16"/>
              </w:rPr>
            </w:pPr>
          </w:p>
          <w:p w:rsidR="00136BC9" w:rsidRPr="00987FED" w:rsidRDefault="00136BC9" w:rsidP="007559D7">
            <w:pPr>
              <w:spacing w:line="276" w:lineRule="auto"/>
              <w:rPr>
                <w:sz w:val="16"/>
                <w:szCs w:val="16"/>
                <w:u w:val="single"/>
              </w:rPr>
            </w:pPr>
            <w:r w:rsidRPr="00987FED">
              <w:rPr>
                <w:sz w:val="16"/>
                <w:szCs w:val="16"/>
                <w:u w:val="single"/>
              </w:rPr>
              <w:t>PCP</w:t>
            </w:r>
          </w:p>
          <w:p w:rsidR="00136BC9" w:rsidRPr="00987FED" w:rsidRDefault="00136BC9" w:rsidP="007559D7">
            <w:pPr>
              <w:spacing w:line="276" w:lineRule="auto"/>
              <w:rPr>
                <w:sz w:val="16"/>
                <w:szCs w:val="16"/>
              </w:rPr>
            </w:pPr>
            <w:r w:rsidRPr="00987FED">
              <w:rPr>
                <w:sz w:val="16"/>
                <w:szCs w:val="16"/>
              </w:rPr>
              <w:t xml:space="preserve">10 (attention </w:t>
            </w:r>
            <w:r>
              <w:rPr>
                <w:sz w:val="16"/>
                <w:szCs w:val="16"/>
              </w:rPr>
              <w:t>from patient</w:t>
            </w:r>
            <w:r w:rsidRPr="00987FED">
              <w:rPr>
                <w:sz w:val="16"/>
                <w:szCs w:val="16"/>
              </w:rPr>
              <w:t xml:space="preserve"> attending to discuss management)</w:t>
            </w:r>
          </w:p>
          <w:p w:rsidR="00136BC9" w:rsidRPr="00987FED" w:rsidRDefault="00136BC9" w:rsidP="007559D7">
            <w:pPr>
              <w:spacing w:line="276" w:lineRule="auto"/>
              <w:rPr>
                <w:sz w:val="16"/>
                <w:szCs w:val="16"/>
              </w:rPr>
            </w:pPr>
            <w:r>
              <w:rPr>
                <w:sz w:val="16"/>
                <w:szCs w:val="16"/>
              </w:rPr>
              <w:t>10 (attention from patient</w:t>
            </w:r>
            <w:r w:rsidRPr="00987FED">
              <w:rPr>
                <w:sz w:val="16"/>
                <w:szCs w:val="16"/>
              </w:rPr>
              <w:t>-specific reminder)</w:t>
            </w:r>
          </w:p>
          <w:p w:rsidR="00136BC9" w:rsidRPr="00987FED" w:rsidRDefault="00136BC9" w:rsidP="007559D7">
            <w:pPr>
              <w:spacing w:line="276" w:lineRule="auto"/>
              <w:rPr>
                <w:sz w:val="16"/>
                <w:szCs w:val="16"/>
              </w:rPr>
            </w:pPr>
            <w:r w:rsidRPr="00987FED">
              <w:rPr>
                <w:sz w:val="16"/>
                <w:szCs w:val="16"/>
              </w:rPr>
              <w:t>6 (3 key messages addressed beliefs about consequences of investigation/treatment)</w:t>
            </w:r>
          </w:p>
          <w:p w:rsidR="00136BC9" w:rsidRPr="00987FED" w:rsidRDefault="00136BC9" w:rsidP="007559D7">
            <w:pPr>
              <w:spacing w:line="276" w:lineRule="auto"/>
              <w:rPr>
                <w:sz w:val="16"/>
                <w:szCs w:val="16"/>
              </w:rPr>
            </w:pPr>
            <w:r w:rsidRPr="00987FED">
              <w:rPr>
                <w:sz w:val="16"/>
                <w:szCs w:val="16"/>
              </w:rPr>
              <w:t>1 (knowledge from guidelines)</w:t>
            </w:r>
          </w:p>
          <w:p w:rsidR="00136BC9" w:rsidRPr="00987FED" w:rsidRDefault="00136BC9" w:rsidP="007559D7">
            <w:pPr>
              <w:spacing w:line="276" w:lineRule="auto"/>
              <w:rPr>
                <w:sz w:val="16"/>
                <w:szCs w:val="16"/>
              </w:rPr>
            </w:pPr>
            <w:r w:rsidRPr="00987FED">
              <w:rPr>
                <w:sz w:val="16"/>
                <w:szCs w:val="16"/>
              </w:rPr>
              <w:t>12 (social influence of local opinion leaders)</w:t>
            </w:r>
          </w:p>
          <w:p w:rsidR="00136BC9" w:rsidRPr="00987FED" w:rsidRDefault="00136BC9" w:rsidP="007559D7">
            <w:pPr>
              <w:spacing w:line="276" w:lineRule="auto"/>
              <w:rPr>
                <w:sz w:val="16"/>
                <w:szCs w:val="16"/>
              </w:rPr>
            </w:pPr>
            <w:r w:rsidRPr="00987FED">
              <w:rPr>
                <w:sz w:val="16"/>
                <w:szCs w:val="16"/>
              </w:rPr>
              <w:t>11 (material resource of printed page with reminder and treatment guidelines forming part of patient’s record)</w:t>
            </w:r>
          </w:p>
        </w:tc>
        <w:tc>
          <w:tcPr>
            <w:tcW w:w="2977" w:type="dxa"/>
          </w:tcPr>
          <w:p w:rsidR="00136BC9" w:rsidRDefault="00136BC9" w:rsidP="007559D7">
            <w:pPr>
              <w:widowControl w:val="0"/>
              <w:autoSpaceDE w:val="0"/>
              <w:autoSpaceDN w:val="0"/>
              <w:adjustRightInd w:val="0"/>
              <w:spacing w:line="276" w:lineRule="auto"/>
              <w:rPr>
                <w:sz w:val="16"/>
                <w:szCs w:val="16"/>
                <w:lang w:val="en-US"/>
              </w:rPr>
            </w:pPr>
          </w:p>
          <w:p w:rsidR="00136BC9" w:rsidRPr="00987FED" w:rsidRDefault="00136BC9" w:rsidP="007559D7">
            <w:pPr>
              <w:widowControl w:val="0"/>
              <w:autoSpaceDE w:val="0"/>
              <w:autoSpaceDN w:val="0"/>
              <w:adjustRightInd w:val="0"/>
              <w:spacing w:line="276" w:lineRule="auto"/>
              <w:rPr>
                <w:i/>
                <w:sz w:val="16"/>
                <w:szCs w:val="16"/>
                <w:lang w:val="en-US"/>
              </w:rPr>
            </w:pPr>
            <w:r w:rsidRPr="00987FED">
              <w:rPr>
                <w:sz w:val="16"/>
                <w:szCs w:val="16"/>
                <w:lang w:val="en-US"/>
              </w:rPr>
              <w:t xml:space="preserve">Each patient received a package that included instructions for cast care, information about the study and an </w:t>
            </w:r>
            <w:r w:rsidRPr="00987FED">
              <w:rPr>
                <w:i/>
                <w:sz w:val="16"/>
                <w:szCs w:val="16"/>
                <w:lang w:val="en-US"/>
              </w:rPr>
              <w:t>Osteoporosis Canada pamphlet entitled “Osteoporosis: Are You at Risk?”</w:t>
            </w:r>
            <w:r w:rsidRPr="00987FED">
              <w:rPr>
                <w:sz w:val="16"/>
                <w:szCs w:val="16"/>
                <w:lang w:val="en-US"/>
              </w:rPr>
              <w:t xml:space="preserve"> The pamphlet described osteoporosis and its risk factors (</w:t>
            </w:r>
            <w:r w:rsidRPr="00987FED">
              <w:rPr>
                <w:i/>
                <w:sz w:val="16"/>
                <w:szCs w:val="16"/>
                <w:lang w:val="en-US"/>
              </w:rPr>
              <w:t>highlighting the importance</w:t>
            </w:r>
          </w:p>
          <w:p w:rsidR="00136BC9" w:rsidRPr="00987FED" w:rsidRDefault="00136BC9" w:rsidP="007559D7">
            <w:pPr>
              <w:widowControl w:val="0"/>
              <w:autoSpaceDE w:val="0"/>
              <w:autoSpaceDN w:val="0"/>
              <w:adjustRightInd w:val="0"/>
              <w:spacing w:line="276" w:lineRule="auto"/>
              <w:rPr>
                <w:sz w:val="16"/>
                <w:szCs w:val="16"/>
                <w:lang w:val="en-US"/>
              </w:rPr>
            </w:pPr>
            <w:r w:rsidRPr="00987FED">
              <w:rPr>
                <w:i/>
                <w:sz w:val="16"/>
                <w:szCs w:val="16"/>
                <w:lang w:val="en-US"/>
              </w:rPr>
              <w:t>of fractures as a harbinger of future events)</w:t>
            </w:r>
            <w:r w:rsidRPr="00987FED">
              <w:rPr>
                <w:sz w:val="16"/>
                <w:szCs w:val="16"/>
                <w:lang w:val="en-US"/>
              </w:rPr>
              <w:t xml:space="preserve">, </w:t>
            </w:r>
            <w:r w:rsidRPr="00987FED">
              <w:rPr>
                <w:i/>
                <w:sz w:val="16"/>
                <w:szCs w:val="16"/>
                <w:lang w:val="en-US"/>
              </w:rPr>
              <w:t>diagnosis and treatments</w:t>
            </w:r>
            <w:r w:rsidRPr="00987FED">
              <w:rPr>
                <w:sz w:val="16"/>
                <w:szCs w:val="16"/>
                <w:lang w:val="en-US"/>
              </w:rPr>
              <w:t>; emphasized the importance of follow-up;</w:t>
            </w:r>
          </w:p>
          <w:p w:rsidR="00136BC9" w:rsidRPr="00987FED" w:rsidRDefault="00136BC9" w:rsidP="007559D7">
            <w:pPr>
              <w:widowControl w:val="0"/>
              <w:autoSpaceDE w:val="0"/>
              <w:autoSpaceDN w:val="0"/>
              <w:adjustRightInd w:val="0"/>
              <w:spacing w:line="276" w:lineRule="auto"/>
              <w:rPr>
                <w:sz w:val="16"/>
                <w:szCs w:val="16"/>
                <w:lang w:val="en-US"/>
              </w:rPr>
            </w:pPr>
            <w:proofErr w:type="gramStart"/>
            <w:r w:rsidRPr="00987FED">
              <w:rPr>
                <w:sz w:val="16"/>
                <w:szCs w:val="16"/>
                <w:lang w:val="en-US"/>
              </w:rPr>
              <w:t>and</w:t>
            </w:r>
            <w:proofErr w:type="gramEnd"/>
            <w:r w:rsidRPr="00987FED">
              <w:rPr>
                <w:sz w:val="16"/>
                <w:szCs w:val="16"/>
                <w:lang w:val="en-US"/>
              </w:rPr>
              <w:t xml:space="preserve"> </w:t>
            </w:r>
            <w:r w:rsidRPr="00987FED">
              <w:rPr>
                <w:i/>
                <w:sz w:val="16"/>
                <w:szCs w:val="16"/>
                <w:lang w:val="en-US"/>
              </w:rPr>
              <w:t>provided contact information</w:t>
            </w:r>
            <w:r w:rsidRPr="00987FED">
              <w:rPr>
                <w:sz w:val="16"/>
                <w:szCs w:val="16"/>
                <w:lang w:val="en-US"/>
              </w:rPr>
              <w:t xml:space="preserve"> (in the form of a toll-free number and a website address). We </w:t>
            </w:r>
            <w:r w:rsidRPr="00987FED">
              <w:rPr>
                <w:i/>
                <w:sz w:val="16"/>
                <w:szCs w:val="16"/>
                <w:lang w:val="en-US"/>
              </w:rPr>
              <w:t>mailed another copy of the Osteoporosis Canada pamphlet to patients, encouraging them to read it and discuss it with their respective PCP</w:t>
            </w:r>
            <w:r w:rsidRPr="00987FED">
              <w:rPr>
                <w:sz w:val="16"/>
                <w:szCs w:val="16"/>
                <w:lang w:val="en-US"/>
              </w:rPr>
              <w:t>. PCPs were routinely notified that their patients had been treated for a wrist fracture in the emergency department and were informed of follow-up plans and appointments.</w:t>
            </w:r>
          </w:p>
        </w:tc>
        <w:tc>
          <w:tcPr>
            <w:tcW w:w="1418" w:type="dxa"/>
          </w:tcPr>
          <w:p w:rsidR="00136BC9" w:rsidRDefault="00136BC9" w:rsidP="007559D7">
            <w:pPr>
              <w:spacing w:line="276" w:lineRule="auto"/>
              <w:rPr>
                <w:sz w:val="16"/>
                <w:szCs w:val="16"/>
                <w:u w:val="single"/>
              </w:rPr>
            </w:pPr>
          </w:p>
          <w:p w:rsidR="00136BC9" w:rsidRPr="00987FED" w:rsidRDefault="00136BC9" w:rsidP="007559D7">
            <w:pPr>
              <w:spacing w:line="276" w:lineRule="auto"/>
              <w:rPr>
                <w:sz w:val="16"/>
                <w:szCs w:val="16"/>
                <w:u w:val="single"/>
              </w:rPr>
            </w:pPr>
            <w:r w:rsidRPr="00987FED">
              <w:rPr>
                <w:sz w:val="16"/>
                <w:szCs w:val="16"/>
                <w:u w:val="single"/>
              </w:rPr>
              <w:t>Patient</w:t>
            </w:r>
          </w:p>
          <w:p w:rsidR="00136BC9" w:rsidRPr="00987FED" w:rsidRDefault="00136BC9" w:rsidP="007559D7">
            <w:pPr>
              <w:spacing w:line="276" w:lineRule="auto"/>
              <w:rPr>
                <w:sz w:val="16"/>
                <w:szCs w:val="16"/>
              </w:rPr>
            </w:pPr>
            <w:r w:rsidRPr="00987FED">
              <w:rPr>
                <w:sz w:val="16"/>
                <w:szCs w:val="16"/>
              </w:rPr>
              <w:t>1 (knowledge of condition from Osteoporosis Canada pamphlet)</w:t>
            </w:r>
          </w:p>
          <w:p w:rsidR="00136BC9" w:rsidRPr="00987FED" w:rsidRDefault="00136BC9" w:rsidP="007559D7">
            <w:pPr>
              <w:spacing w:line="276" w:lineRule="auto"/>
              <w:rPr>
                <w:sz w:val="16"/>
                <w:szCs w:val="16"/>
              </w:rPr>
            </w:pPr>
            <w:r w:rsidRPr="00987FED">
              <w:rPr>
                <w:sz w:val="16"/>
                <w:szCs w:val="16"/>
              </w:rPr>
              <w:t>12 (social influence of Osteoporosis Canada)</w:t>
            </w:r>
          </w:p>
          <w:p w:rsidR="00136BC9" w:rsidRPr="00987FED" w:rsidRDefault="00136BC9" w:rsidP="007559D7">
            <w:pPr>
              <w:spacing w:line="276" w:lineRule="auto"/>
              <w:rPr>
                <w:sz w:val="16"/>
                <w:szCs w:val="16"/>
              </w:rPr>
            </w:pPr>
            <w:r w:rsidRPr="00987FED">
              <w:rPr>
                <w:sz w:val="16"/>
                <w:szCs w:val="16"/>
              </w:rPr>
              <w:t>6 (beliefs about consequences – fractures as harbinger of future events)</w:t>
            </w:r>
          </w:p>
          <w:p w:rsidR="00136BC9" w:rsidRPr="00987FED" w:rsidRDefault="00136BC9" w:rsidP="007559D7">
            <w:pPr>
              <w:spacing w:line="276" w:lineRule="auto"/>
              <w:rPr>
                <w:sz w:val="16"/>
                <w:szCs w:val="16"/>
              </w:rPr>
            </w:pPr>
            <w:r w:rsidRPr="00987FED">
              <w:rPr>
                <w:sz w:val="16"/>
                <w:szCs w:val="16"/>
              </w:rPr>
              <w:t>10 (attention from pamphlet emphasising importance of follow up)</w:t>
            </w:r>
          </w:p>
          <w:p w:rsidR="00136BC9" w:rsidRPr="00987FED" w:rsidRDefault="00136BC9" w:rsidP="007559D7">
            <w:pPr>
              <w:spacing w:line="276" w:lineRule="auto"/>
              <w:rPr>
                <w:sz w:val="16"/>
                <w:szCs w:val="16"/>
              </w:rPr>
            </w:pPr>
            <w:r w:rsidRPr="00987FED">
              <w:rPr>
                <w:sz w:val="16"/>
                <w:szCs w:val="16"/>
              </w:rPr>
              <w:t>11 (contact information is a resource)</w:t>
            </w:r>
          </w:p>
          <w:p w:rsidR="00136BC9" w:rsidRPr="00987FED" w:rsidRDefault="00136BC9" w:rsidP="007559D7">
            <w:pPr>
              <w:spacing w:line="276" w:lineRule="auto"/>
              <w:rPr>
                <w:sz w:val="16"/>
                <w:szCs w:val="16"/>
              </w:rPr>
            </w:pPr>
            <w:r w:rsidRPr="00987FED">
              <w:rPr>
                <w:sz w:val="16"/>
                <w:szCs w:val="16"/>
              </w:rPr>
              <w:t>10 (attention from second copy of pamphlet)</w:t>
            </w:r>
          </w:p>
          <w:p w:rsidR="00136BC9" w:rsidRPr="00987FED" w:rsidRDefault="00136BC9" w:rsidP="007559D7">
            <w:pPr>
              <w:spacing w:line="276" w:lineRule="auto"/>
              <w:rPr>
                <w:sz w:val="16"/>
                <w:szCs w:val="16"/>
              </w:rPr>
            </w:pPr>
          </w:p>
          <w:p w:rsidR="00136BC9" w:rsidRPr="00987FED" w:rsidRDefault="00136BC9" w:rsidP="007559D7">
            <w:pPr>
              <w:spacing w:line="276" w:lineRule="auto"/>
              <w:rPr>
                <w:sz w:val="16"/>
                <w:szCs w:val="16"/>
                <w:u w:val="single"/>
              </w:rPr>
            </w:pPr>
            <w:r w:rsidRPr="00987FED">
              <w:rPr>
                <w:sz w:val="16"/>
                <w:szCs w:val="16"/>
                <w:u w:val="single"/>
              </w:rPr>
              <w:t>PCP</w:t>
            </w:r>
          </w:p>
          <w:p w:rsidR="00136BC9" w:rsidRPr="00987FED" w:rsidRDefault="00136BC9" w:rsidP="007559D7">
            <w:pPr>
              <w:spacing w:line="276" w:lineRule="auto"/>
              <w:rPr>
                <w:sz w:val="16"/>
                <w:szCs w:val="16"/>
              </w:rPr>
            </w:pPr>
            <w:r>
              <w:rPr>
                <w:sz w:val="16"/>
                <w:szCs w:val="16"/>
              </w:rPr>
              <w:t>10 (attention from patient</w:t>
            </w:r>
            <w:r w:rsidRPr="00987FED">
              <w:rPr>
                <w:sz w:val="16"/>
                <w:szCs w:val="16"/>
              </w:rPr>
              <w:t xml:space="preserve"> attending to discuss pamphlet)</w:t>
            </w:r>
          </w:p>
        </w:tc>
      </w:tr>
      <w:tr w:rsidR="00136BC9" w:rsidRPr="00987FED" w:rsidTr="007559D7">
        <w:trPr>
          <w:trHeight w:val="4232"/>
        </w:trPr>
        <w:tc>
          <w:tcPr>
            <w:tcW w:w="959" w:type="dxa"/>
          </w:tcPr>
          <w:p w:rsidR="00136BC9" w:rsidRDefault="00136BC9" w:rsidP="007559D7">
            <w:pPr>
              <w:spacing w:line="276" w:lineRule="auto"/>
              <w:rPr>
                <w:sz w:val="16"/>
                <w:szCs w:val="16"/>
              </w:rPr>
            </w:pPr>
          </w:p>
          <w:p w:rsidR="00136BC9" w:rsidRPr="00987FED" w:rsidRDefault="00136BC9" w:rsidP="007559D7">
            <w:pPr>
              <w:spacing w:line="276" w:lineRule="auto"/>
              <w:rPr>
                <w:sz w:val="16"/>
                <w:szCs w:val="16"/>
              </w:rPr>
            </w:pPr>
            <w:r w:rsidRPr="00987FED">
              <w:rPr>
                <w:sz w:val="16"/>
                <w:szCs w:val="16"/>
              </w:rPr>
              <w:t>Miki 2008</w:t>
            </w:r>
          </w:p>
        </w:tc>
        <w:tc>
          <w:tcPr>
            <w:tcW w:w="5245" w:type="dxa"/>
          </w:tcPr>
          <w:p w:rsidR="00136BC9" w:rsidRPr="00987FED" w:rsidRDefault="00136BC9" w:rsidP="007559D7">
            <w:pPr>
              <w:widowControl w:val="0"/>
              <w:autoSpaceDE w:val="0"/>
              <w:autoSpaceDN w:val="0"/>
              <w:adjustRightInd w:val="0"/>
              <w:spacing w:line="276" w:lineRule="auto"/>
              <w:rPr>
                <w:sz w:val="16"/>
                <w:szCs w:val="16"/>
                <w:lang w:val="en-US"/>
              </w:rPr>
            </w:pPr>
            <w:r w:rsidRPr="00987FED">
              <w:rPr>
                <w:i/>
                <w:sz w:val="16"/>
                <w:szCs w:val="16"/>
                <w:lang w:val="en-US"/>
              </w:rPr>
              <w:t>Patients and families received fifteen min</w:t>
            </w:r>
            <w:r>
              <w:rPr>
                <w:i/>
                <w:sz w:val="16"/>
                <w:szCs w:val="16"/>
                <w:lang w:val="en-US"/>
              </w:rPr>
              <w:t>ute</w:t>
            </w:r>
            <w:r w:rsidRPr="00987FED">
              <w:rPr>
                <w:i/>
                <w:sz w:val="16"/>
                <w:szCs w:val="16"/>
                <w:lang w:val="en-US"/>
              </w:rPr>
              <w:t>s of education on hip fractures, fracture prevention, and osteoporosis</w:t>
            </w:r>
            <w:r w:rsidRPr="00987FED">
              <w:rPr>
                <w:sz w:val="16"/>
                <w:szCs w:val="16"/>
                <w:lang w:val="en-US"/>
              </w:rPr>
              <w:t xml:space="preserve"> from one of the investigators.</w:t>
            </w: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Patients received an </w:t>
            </w:r>
            <w:r w:rsidRPr="00987FED">
              <w:rPr>
                <w:i/>
                <w:sz w:val="16"/>
                <w:szCs w:val="16"/>
                <w:lang w:val="en-US"/>
              </w:rPr>
              <w:t>osteoporosis evaluation in the hospital</w:t>
            </w:r>
            <w:r w:rsidRPr="00987FED">
              <w:rPr>
                <w:sz w:val="16"/>
                <w:szCs w:val="16"/>
                <w:lang w:val="en-US"/>
              </w:rPr>
              <w:t xml:space="preserve">. The workup entailed assessment of </w:t>
            </w:r>
            <w:r w:rsidRPr="00987FED">
              <w:rPr>
                <w:i/>
                <w:sz w:val="16"/>
                <w:szCs w:val="16"/>
                <w:lang w:val="en-US"/>
              </w:rPr>
              <w:t>bone density of the lumbar spine and unaffected hip by a dual x-ray absorptiometry scan</w:t>
            </w:r>
            <w:r w:rsidRPr="00987FED">
              <w:rPr>
                <w:sz w:val="16"/>
                <w:szCs w:val="16"/>
                <w:lang w:val="en-US"/>
              </w:rPr>
              <w:t xml:space="preserve"> and evaluation of serum measures of parathyroid hormone, 25-hydroxyvitamin D, white blood-cell count, hemoglobin, hematocrit, platelet count, sodium, potassium, chloride, bicarbonate, blood urea nitrogen, creatinine, calcium, magnesium, and phosphate. Luteinizing hormone levels were also screened in male subjects. The dual x-ray absorptiometry scan and blood studies were typically obtained on the first or second postoperative day. Prior to discharge, patients in the intervention group began taking 1500 mg of calcium and 800 IU of vitamin D3 daily and were given a </w:t>
            </w:r>
            <w:r w:rsidRPr="00987FED">
              <w:rPr>
                <w:i/>
                <w:sz w:val="16"/>
                <w:szCs w:val="16"/>
                <w:lang w:val="en-US"/>
              </w:rPr>
              <w:t xml:space="preserve">follow-up appointment between two weeks and one month postoperatively in a specialized </w:t>
            </w:r>
            <w:proofErr w:type="spellStart"/>
            <w:r w:rsidRPr="00987FED">
              <w:rPr>
                <w:i/>
                <w:sz w:val="16"/>
                <w:szCs w:val="16"/>
                <w:lang w:val="en-US"/>
              </w:rPr>
              <w:t>orthopaedic</w:t>
            </w:r>
            <w:proofErr w:type="spellEnd"/>
            <w:r w:rsidRPr="00987FED">
              <w:rPr>
                <w:i/>
                <w:sz w:val="16"/>
                <w:szCs w:val="16"/>
                <w:lang w:val="en-US"/>
              </w:rPr>
              <w:t xml:space="preserve"> osteoporosis clinic</w:t>
            </w:r>
            <w:r w:rsidRPr="00987FED">
              <w:rPr>
                <w:sz w:val="16"/>
                <w:szCs w:val="16"/>
                <w:lang w:val="en-US"/>
              </w:rPr>
              <w:t xml:space="preserve">. The clinic was run by the senior author, a practicing </w:t>
            </w:r>
            <w:proofErr w:type="spellStart"/>
            <w:r w:rsidRPr="00987FED">
              <w:rPr>
                <w:sz w:val="16"/>
                <w:szCs w:val="16"/>
                <w:lang w:val="en-US"/>
              </w:rPr>
              <w:t>orthopaedic</w:t>
            </w:r>
            <w:proofErr w:type="spellEnd"/>
            <w:r w:rsidRPr="00987FED">
              <w:rPr>
                <w:sz w:val="16"/>
                <w:szCs w:val="16"/>
                <w:lang w:val="en-US"/>
              </w:rPr>
              <w:t xml:space="preserve"> surgeon. At the </w:t>
            </w:r>
            <w:r w:rsidRPr="00987FED">
              <w:rPr>
                <w:i/>
                <w:sz w:val="16"/>
                <w:szCs w:val="16"/>
                <w:lang w:val="en-US"/>
              </w:rPr>
              <w:t>follow-up appointment</w:t>
            </w:r>
            <w:r w:rsidRPr="00987FED">
              <w:rPr>
                <w:sz w:val="16"/>
                <w:szCs w:val="16"/>
                <w:lang w:val="en-US"/>
              </w:rPr>
              <w:t xml:space="preserve">, the investigative team </w:t>
            </w:r>
            <w:r w:rsidRPr="00987FED">
              <w:rPr>
                <w:i/>
                <w:sz w:val="16"/>
                <w:szCs w:val="16"/>
                <w:lang w:val="en-US"/>
              </w:rPr>
              <w:t xml:space="preserve">reviewed the results of the laboratory studies and dual x-ray absorptiometry, reinforced education, and started treatment with 35 mg of </w:t>
            </w:r>
            <w:proofErr w:type="spellStart"/>
            <w:r w:rsidRPr="00987FED">
              <w:rPr>
                <w:i/>
                <w:sz w:val="16"/>
                <w:szCs w:val="16"/>
                <w:lang w:val="en-US"/>
              </w:rPr>
              <w:t>risedronate</w:t>
            </w:r>
            <w:proofErr w:type="spellEnd"/>
            <w:r w:rsidRPr="00987FED">
              <w:rPr>
                <w:i/>
                <w:sz w:val="16"/>
                <w:szCs w:val="16"/>
                <w:lang w:val="en-US"/>
              </w:rPr>
              <w:t xml:space="preserve">. </w:t>
            </w:r>
            <w:r w:rsidRPr="00987FED">
              <w:rPr>
                <w:sz w:val="16"/>
                <w:szCs w:val="16"/>
                <w:lang w:val="en-US"/>
              </w:rPr>
              <w:t xml:space="preserve">The patients were followed at </w:t>
            </w:r>
            <w:r w:rsidRPr="00987FED">
              <w:rPr>
                <w:i/>
                <w:sz w:val="16"/>
                <w:szCs w:val="16"/>
                <w:lang w:val="en-US"/>
              </w:rPr>
              <w:t>two months and six months postoperatively with clinic visits or telephone calls to determine adherence with the medication and to monitor for complications</w:t>
            </w:r>
            <w:r w:rsidRPr="00987FED">
              <w:rPr>
                <w:sz w:val="16"/>
                <w:szCs w:val="16"/>
                <w:lang w:val="en-US"/>
              </w:rPr>
              <w:t>. The responsibility for medication adherence and management of the patient after six months was transferred to the PCP.</w:t>
            </w:r>
          </w:p>
        </w:tc>
        <w:tc>
          <w:tcPr>
            <w:tcW w:w="3543" w:type="dxa"/>
          </w:tcPr>
          <w:p w:rsidR="00136BC9" w:rsidRDefault="00136BC9" w:rsidP="007559D7">
            <w:pPr>
              <w:spacing w:line="276" w:lineRule="auto"/>
              <w:rPr>
                <w:sz w:val="16"/>
                <w:szCs w:val="16"/>
                <w:u w:val="single"/>
              </w:rPr>
            </w:pPr>
          </w:p>
          <w:p w:rsidR="00136BC9" w:rsidRPr="00987FED" w:rsidRDefault="00136BC9" w:rsidP="007559D7">
            <w:pPr>
              <w:spacing w:line="276" w:lineRule="auto"/>
              <w:rPr>
                <w:sz w:val="16"/>
                <w:szCs w:val="16"/>
                <w:u w:val="single"/>
              </w:rPr>
            </w:pPr>
            <w:r w:rsidRPr="00987FED">
              <w:rPr>
                <w:sz w:val="16"/>
                <w:szCs w:val="16"/>
                <w:u w:val="single"/>
              </w:rPr>
              <w:t>Patient</w:t>
            </w:r>
          </w:p>
          <w:p w:rsidR="00136BC9" w:rsidRPr="00987FED" w:rsidRDefault="00136BC9" w:rsidP="007559D7">
            <w:pPr>
              <w:spacing w:line="276" w:lineRule="auto"/>
              <w:rPr>
                <w:sz w:val="16"/>
                <w:szCs w:val="16"/>
              </w:rPr>
            </w:pPr>
            <w:r w:rsidRPr="00987FED">
              <w:rPr>
                <w:sz w:val="16"/>
                <w:szCs w:val="16"/>
              </w:rPr>
              <w:t>1 (knowledge from 15 min</w:t>
            </w:r>
            <w:r>
              <w:rPr>
                <w:sz w:val="16"/>
                <w:szCs w:val="16"/>
              </w:rPr>
              <w:t>ute</w:t>
            </w:r>
            <w:r w:rsidRPr="00987FED">
              <w:rPr>
                <w:sz w:val="16"/>
                <w:szCs w:val="16"/>
              </w:rPr>
              <w:t>s education)</w:t>
            </w:r>
          </w:p>
          <w:p w:rsidR="00136BC9" w:rsidRPr="00987FED" w:rsidRDefault="00136BC9" w:rsidP="007559D7">
            <w:pPr>
              <w:spacing w:line="276" w:lineRule="auto"/>
              <w:rPr>
                <w:sz w:val="16"/>
                <w:szCs w:val="16"/>
              </w:rPr>
            </w:pPr>
            <w:r w:rsidRPr="00987FED">
              <w:rPr>
                <w:sz w:val="16"/>
                <w:szCs w:val="16"/>
              </w:rPr>
              <w:t>1 (education reiterated at follow up clinic)</w:t>
            </w:r>
          </w:p>
          <w:p w:rsidR="00136BC9" w:rsidRPr="00987FED" w:rsidRDefault="00136BC9" w:rsidP="007559D7">
            <w:pPr>
              <w:spacing w:line="276" w:lineRule="auto"/>
              <w:rPr>
                <w:sz w:val="16"/>
                <w:szCs w:val="16"/>
              </w:rPr>
            </w:pPr>
            <w:r w:rsidRPr="00987FED">
              <w:rPr>
                <w:sz w:val="16"/>
                <w:szCs w:val="16"/>
              </w:rPr>
              <w:t>T 10 (telephone call/clinic visit to assess adherence may target memory to take medication)</w:t>
            </w:r>
          </w:p>
          <w:p w:rsidR="00136BC9" w:rsidRPr="00987FED" w:rsidRDefault="00136BC9" w:rsidP="007559D7">
            <w:pPr>
              <w:spacing w:line="276" w:lineRule="auto"/>
              <w:rPr>
                <w:sz w:val="16"/>
                <w:szCs w:val="16"/>
              </w:rPr>
            </w:pPr>
            <w:r w:rsidRPr="00987FED">
              <w:rPr>
                <w:sz w:val="16"/>
                <w:szCs w:val="16"/>
              </w:rPr>
              <w:t>T 12 (social influence of orthopaedic surgeon to adhere with treatment)</w:t>
            </w:r>
          </w:p>
          <w:p w:rsidR="00136BC9" w:rsidRPr="00987FED" w:rsidRDefault="00136BC9" w:rsidP="007559D7">
            <w:pPr>
              <w:spacing w:line="276" w:lineRule="auto"/>
              <w:rPr>
                <w:sz w:val="16"/>
                <w:szCs w:val="16"/>
              </w:rPr>
            </w:pPr>
          </w:p>
          <w:p w:rsidR="00136BC9" w:rsidRPr="00987FED" w:rsidRDefault="00136BC9" w:rsidP="007559D7">
            <w:pPr>
              <w:spacing w:line="276" w:lineRule="auto"/>
              <w:rPr>
                <w:sz w:val="16"/>
                <w:szCs w:val="16"/>
                <w:u w:val="single"/>
              </w:rPr>
            </w:pPr>
            <w:r w:rsidRPr="00987FED">
              <w:rPr>
                <w:sz w:val="16"/>
                <w:szCs w:val="16"/>
                <w:u w:val="single"/>
              </w:rPr>
              <w:t>PCP</w:t>
            </w:r>
          </w:p>
          <w:p w:rsidR="00136BC9" w:rsidRPr="00987FED" w:rsidRDefault="00136BC9" w:rsidP="007559D7">
            <w:pPr>
              <w:spacing w:line="276" w:lineRule="auto"/>
              <w:rPr>
                <w:sz w:val="16"/>
                <w:szCs w:val="16"/>
              </w:rPr>
            </w:pPr>
            <w:r w:rsidRPr="00987FED">
              <w:rPr>
                <w:sz w:val="16"/>
                <w:szCs w:val="16"/>
              </w:rPr>
              <w:t>S 11 (evaluation for osteoporosis in hospital including BMD scan is a resource)</w:t>
            </w:r>
          </w:p>
          <w:p w:rsidR="00136BC9" w:rsidRPr="00987FED" w:rsidRDefault="00136BC9" w:rsidP="007559D7">
            <w:pPr>
              <w:spacing w:line="276" w:lineRule="auto"/>
              <w:rPr>
                <w:sz w:val="16"/>
                <w:szCs w:val="16"/>
              </w:rPr>
            </w:pPr>
            <w:r w:rsidRPr="00987FED">
              <w:rPr>
                <w:sz w:val="16"/>
                <w:szCs w:val="16"/>
              </w:rPr>
              <w:t>T 11 (follow up in specialised orthopaedic osteoporosis clinic with commencement of treatment as appropriate is a resource)</w:t>
            </w:r>
          </w:p>
          <w:p w:rsidR="00136BC9" w:rsidRPr="00987FED" w:rsidRDefault="00136BC9" w:rsidP="007559D7">
            <w:pPr>
              <w:spacing w:line="276" w:lineRule="auto"/>
              <w:rPr>
                <w:sz w:val="16"/>
                <w:szCs w:val="16"/>
              </w:rPr>
            </w:pPr>
            <w:r w:rsidRPr="00987FED">
              <w:rPr>
                <w:sz w:val="16"/>
                <w:szCs w:val="16"/>
              </w:rPr>
              <w:t>T 11 (telephone call/clinic visit to monitor adherence and assess for complications is a resource)</w:t>
            </w:r>
          </w:p>
          <w:p w:rsidR="00136BC9" w:rsidRPr="00987FED" w:rsidRDefault="00136BC9" w:rsidP="007559D7">
            <w:pPr>
              <w:spacing w:line="276" w:lineRule="auto"/>
              <w:rPr>
                <w:sz w:val="16"/>
                <w:szCs w:val="16"/>
              </w:rPr>
            </w:pPr>
          </w:p>
        </w:tc>
        <w:tc>
          <w:tcPr>
            <w:tcW w:w="2977" w:type="dxa"/>
          </w:tcPr>
          <w:p w:rsidR="00136BC9" w:rsidRDefault="00136BC9" w:rsidP="007559D7">
            <w:pPr>
              <w:widowControl w:val="0"/>
              <w:autoSpaceDE w:val="0"/>
              <w:autoSpaceDN w:val="0"/>
              <w:adjustRightInd w:val="0"/>
              <w:spacing w:line="276" w:lineRule="auto"/>
              <w:rPr>
                <w:i/>
                <w:sz w:val="16"/>
                <w:szCs w:val="16"/>
                <w:lang w:val="en-US"/>
              </w:rPr>
            </w:pPr>
          </w:p>
          <w:p w:rsidR="00136BC9" w:rsidRPr="00987FED" w:rsidRDefault="00136BC9" w:rsidP="007559D7">
            <w:pPr>
              <w:widowControl w:val="0"/>
              <w:autoSpaceDE w:val="0"/>
              <w:autoSpaceDN w:val="0"/>
              <w:adjustRightInd w:val="0"/>
              <w:spacing w:line="276" w:lineRule="auto"/>
              <w:rPr>
                <w:sz w:val="16"/>
                <w:szCs w:val="16"/>
                <w:lang w:val="en-US"/>
              </w:rPr>
            </w:pPr>
            <w:r w:rsidRPr="00987FED">
              <w:rPr>
                <w:i/>
                <w:sz w:val="16"/>
                <w:szCs w:val="16"/>
                <w:lang w:val="en-US"/>
              </w:rPr>
              <w:t>Patients and families received fifteen min</w:t>
            </w:r>
            <w:r>
              <w:rPr>
                <w:i/>
                <w:sz w:val="16"/>
                <w:szCs w:val="16"/>
                <w:lang w:val="en-US"/>
              </w:rPr>
              <w:t>ute</w:t>
            </w:r>
            <w:r w:rsidRPr="00987FED">
              <w:rPr>
                <w:i/>
                <w:sz w:val="16"/>
                <w:szCs w:val="16"/>
                <w:lang w:val="en-US"/>
              </w:rPr>
              <w:t>s of education on hip fractures, fracture prevention, and osteoporosis</w:t>
            </w:r>
            <w:r w:rsidRPr="00987FED">
              <w:rPr>
                <w:sz w:val="16"/>
                <w:szCs w:val="16"/>
                <w:lang w:val="en-US"/>
              </w:rPr>
              <w:t xml:space="preserve"> from one of the investigators.</w:t>
            </w:r>
          </w:p>
          <w:p w:rsidR="00136BC9" w:rsidRPr="00987FED" w:rsidRDefault="00136BC9" w:rsidP="007559D7">
            <w:pPr>
              <w:widowControl w:val="0"/>
              <w:autoSpaceDE w:val="0"/>
              <w:autoSpaceDN w:val="0"/>
              <w:adjustRightInd w:val="0"/>
              <w:spacing w:line="276" w:lineRule="auto"/>
              <w:rPr>
                <w:i/>
                <w:sz w:val="16"/>
                <w:szCs w:val="16"/>
                <w:lang w:val="en-US"/>
              </w:rPr>
            </w:pPr>
            <w:r w:rsidRPr="00987FED">
              <w:rPr>
                <w:sz w:val="16"/>
                <w:szCs w:val="16"/>
                <w:lang w:val="en-US"/>
              </w:rPr>
              <w:t xml:space="preserve">Patients began taking 1500 mg of calcium and 800 IU of vitamin D3 daily. Prior to discharge, </w:t>
            </w:r>
            <w:r w:rsidRPr="00987FED">
              <w:rPr>
                <w:i/>
                <w:sz w:val="16"/>
                <w:szCs w:val="16"/>
                <w:lang w:val="en-US"/>
              </w:rPr>
              <w:t>patients and their families were</w:t>
            </w:r>
          </w:p>
          <w:p w:rsidR="00136BC9" w:rsidRPr="00987FED" w:rsidRDefault="00136BC9" w:rsidP="007559D7">
            <w:pPr>
              <w:widowControl w:val="0"/>
              <w:autoSpaceDE w:val="0"/>
              <w:autoSpaceDN w:val="0"/>
              <w:adjustRightInd w:val="0"/>
              <w:spacing w:line="276" w:lineRule="auto"/>
              <w:rPr>
                <w:i/>
                <w:sz w:val="16"/>
                <w:szCs w:val="16"/>
                <w:lang w:val="en-US"/>
              </w:rPr>
            </w:pPr>
            <w:r w:rsidRPr="00987FED">
              <w:rPr>
                <w:i/>
                <w:sz w:val="16"/>
                <w:szCs w:val="16"/>
                <w:lang w:val="en-US"/>
              </w:rPr>
              <w:t>instructed to approach their PCPs for an</w:t>
            </w:r>
          </w:p>
          <w:p w:rsidR="00136BC9" w:rsidRPr="00987FED" w:rsidRDefault="00136BC9" w:rsidP="007559D7">
            <w:pPr>
              <w:widowControl w:val="0"/>
              <w:autoSpaceDE w:val="0"/>
              <w:autoSpaceDN w:val="0"/>
              <w:adjustRightInd w:val="0"/>
              <w:spacing w:line="276" w:lineRule="auto"/>
              <w:rPr>
                <w:sz w:val="16"/>
                <w:szCs w:val="16"/>
                <w:lang w:val="en-US"/>
              </w:rPr>
            </w:pPr>
            <w:proofErr w:type="gramStart"/>
            <w:r w:rsidRPr="00987FED">
              <w:rPr>
                <w:i/>
                <w:sz w:val="16"/>
                <w:szCs w:val="16"/>
                <w:lang w:val="en-US"/>
              </w:rPr>
              <w:t>osteoporosis</w:t>
            </w:r>
            <w:proofErr w:type="gramEnd"/>
            <w:r w:rsidRPr="00987FED">
              <w:rPr>
                <w:i/>
                <w:sz w:val="16"/>
                <w:szCs w:val="16"/>
                <w:lang w:val="en-US"/>
              </w:rPr>
              <w:t xml:space="preserve"> evaluation.</w:t>
            </w:r>
            <w:r w:rsidRPr="00987FED">
              <w:rPr>
                <w:sz w:val="16"/>
                <w:szCs w:val="16"/>
                <w:lang w:val="en-US"/>
              </w:rPr>
              <w:t xml:space="preserve"> A non-blinded follow-up telephone call was made at six months to assess the workup and treatment</w:t>
            </w:r>
          </w:p>
          <w:p w:rsidR="00136BC9" w:rsidRPr="00987FED" w:rsidRDefault="00136BC9" w:rsidP="007559D7">
            <w:pPr>
              <w:widowControl w:val="0"/>
              <w:autoSpaceDE w:val="0"/>
              <w:autoSpaceDN w:val="0"/>
              <w:adjustRightInd w:val="0"/>
              <w:spacing w:line="276" w:lineRule="auto"/>
              <w:rPr>
                <w:sz w:val="16"/>
                <w:szCs w:val="16"/>
                <w:lang w:val="en-US"/>
              </w:rPr>
            </w:pPr>
            <w:proofErr w:type="gramStart"/>
            <w:r w:rsidRPr="00987FED">
              <w:rPr>
                <w:sz w:val="16"/>
                <w:szCs w:val="16"/>
                <w:lang w:val="en-US"/>
              </w:rPr>
              <w:t>of</w:t>
            </w:r>
            <w:proofErr w:type="gramEnd"/>
            <w:r w:rsidRPr="00987FED">
              <w:rPr>
                <w:sz w:val="16"/>
                <w:szCs w:val="16"/>
                <w:lang w:val="en-US"/>
              </w:rPr>
              <w:t xml:space="preserve"> osteoporosis for each patient. If a workup or therapy had not been initiated, patients were once again advised to seek care from their PCP and were also invited to visit the </w:t>
            </w:r>
            <w:proofErr w:type="spellStart"/>
            <w:r w:rsidRPr="00987FED">
              <w:rPr>
                <w:sz w:val="16"/>
                <w:szCs w:val="16"/>
                <w:lang w:val="en-US"/>
              </w:rPr>
              <w:t>orthopaedic</w:t>
            </w:r>
            <w:proofErr w:type="spellEnd"/>
            <w:r w:rsidRPr="00987FED">
              <w:rPr>
                <w:sz w:val="16"/>
                <w:szCs w:val="16"/>
                <w:lang w:val="en-US"/>
              </w:rPr>
              <w:t xml:space="preserve"> osteoporosis clinic.</w:t>
            </w:r>
          </w:p>
        </w:tc>
        <w:tc>
          <w:tcPr>
            <w:tcW w:w="1418" w:type="dxa"/>
          </w:tcPr>
          <w:p w:rsidR="00136BC9" w:rsidRDefault="00136BC9" w:rsidP="007559D7">
            <w:pPr>
              <w:spacing w:line="276" w:lineRule="auto"/>
              <w:rPr>
                <w:sz w:val="16"/>
                <w:szCs w:val="16"/>
                <w:u w:val="single"/>
              </w:rPr>
            </w:pPr>
          </w:p>
          <w:p w:rsidR="00136BC9" w:rsidRPr="00987FED" w:rsidRDefault="00136BC9" w:rsidP="007559D7">
            <w:pPr>
              <w:spacing w:line="276" w:lineRule="auto"/>
              <w:rPr>
                <w:sz w:val="16"/>
                <w:szCs w:val="16"/>
                <w:u w:val="single"/>
              </w:rPr>
            </w:pPr>
            <w:r w:rsidRPr="00987FED">
              <w:rPr>
                <w:sz w:val="16"/>
                <w:szCs w:val="16"/>
                <w:u w:val="single"/>
              </w:rPr>
              <w:t>Patient</w:t>
            </w:r>
          </w:p>
          <w:p w:rsidR="00136BC9" w:rsidRPr="00987FED" w:rsidRDefault="00136BC9" w:rsidP="007559D7">
            <w:pPr>
              <w:spacing w:line="276" w:lineRule="auto"/>
              <w:rPr>
                <w:sz w:val="16"/>
                <w:szCs w:val="16"/>
              </w:rPr>
            </w:pPr>
            <w:r w:rsidRPr="00987FED">
              <w:rPr>
                <w:sz w:val="16"/>
                <w:szCs w:val="16"/>
              </w:rPr>
              <w:t>1 (knowledge from 15 min</w:t>
            </w:r>
            <w:r>
              <w:rPr>
                <w:sz w:val="16"/>
                <w:szCs w:val="16"/>
              </w:rPr>
              <w:t>ute</w:t>
            </w:r>
            <w:r w:rsidRPr="00987FED">
              <w:rPr>
                <w:sz w:val="16"/>
                <w:szCs w:val="16"/>
              </w:rPr>
              <w:t>s education)</w:t>
            </w:r>
          </w:p>
          <w:p w:rsidR="00136BC9" w:rsidRPr="00987FED" w:rsidRDefault="00136BC9" w:rsidP="007559D7">
            <w:pPr>
              <w:spacing w:line="276" w:lineRule="auto"/>
              <w:rPr>
                <w:sz w:val="16"/>
                <w:szCs w:val="16"/>
              </w:rPr>
            </w:pPr>
          </w:p>
          <w:p w:rsidR="00136BC9" w:rsidRPr="00987FED" w:rsidRDefault="00136BC9" w:rsidP="007559D7">
            <w:pPr>
              <w:spacing w:line="276" w:lineRule="auto"/>
              <w:rPr>
                <w:sz w:val="16"/>
                <w:szCs w:val="16"/>
                <w:u w:val="single"/>
              </w:rPr>
            </w:pPr>
            <w:r w:rsidRPr="00987FED">
              <w:rPr>
                <w:sz w:val="16"/>
                <w:szCs w:val="16"/>
                <w:u w:val="single"/>
              </w:rPr>
              <w:t>PCP</w:t>
            </w:r>
          </w:p>
          <w:p w:rsidR="00136BC9" w:rsidRPr="00987FED" w:rsidRDefault="00136BC9" w:rsidP="007559D7">
            <w:pPr>
              <w:spacing w:line="276" w:lineRule="auto"/>
              <w:rPr>
                <w:sz w:val="16"/>
                <w:szCs w:val="16"/>
              </w:rPr>
            </w:pPr>
            <w:r>
              <w:rPr>
                <w:sz w:val="16"/>
                <w:szCs w:val="16"/>
              </w:rPr>
              <w:t>10 (attention from patient</w:t>
            </w:r>
            <w:r w:rsidRPr="00987FED">
              <w:rPr>
                <w:sz w:val="16"/>
                <w:szCs w:val="16"/>
              </w:rPr>
              <w:t xml:space="preserve"> attending for osteoporosis evaluation)</w:t>
            </w:r>
          </w:p>
          <w:p w:rsidR="00136BC9" w:rsidRPr="00987FED" w:rsidRDefault="00136BC9" w:rsidP="007559D7">
            <w:pPr>
              <w:spacing w:line="276" w:lineRule="auto"/>
              <w:rPr>
                <w:sz w:val="16"/>
                <w:szCs w:val="16"/>
              </w:rPr>
            </w:pPr>
          </w:p>
          <w:p w:rsidR="00136BC9" w:rsidRPr="00987FED" w:rsidRDefault="00136BC9" w:rsidP="007559D7">
            <w:pPr>
              <w:spacing w:line="276" w:lineRule="auto"/>
              <w:rPr>
                <w:sz w:val="16"/>
                <w:szCs w:val="16"/>
              </w:rPr>
            </w:pPr>
          </w:p>
        </w:tc>
      </w:tr>
      <w:tr w:rsidR="00136BC9" w:rsidRPr="00987FED" w:rsidTr="007559D7">
        <w:trPr>
          <w:trHeight w:val="2123"/>
        </w:trPr>
        <w:tc>
          <w:tcPr>
            <w:tcW w:w="959" w:type="dxa"/>
          </w:tcPr>
          <w:p w:rsidR="00136BC9" w:rsidRDefault="00136BC9" w:rsidP="007559D7">
            <w:pPr>
              <w:spacing w:line="276" w:lineRule="auto"/>
              <w:rPr>
                <w:sz w:val="16"/>
                <w:szCs w:val="16"/>
              </w:rPr>
            </w:pPr>
          </w:p>
          <w:p w:rsidR="00136BC9" w:rsidRPr="00987FED" w:rsidRDefault="00136BC9" w:rsidP="007559D7">
            <w:pPr>
              <w:spacing w:line="276" w:lineRule="auto"/>
              <w:rPr>
                <w:sz w:val="16"/>
                <w:szCs w:val="16"/>
              </w:rPr>
            </w:pPr>
            <w:proofErr w:type="spellStart"/>
            <w:r w:rsidRPr="00987FED">
              <w:rPr>
                <w:sz w:val="16"/>
                <w:szCs w:val="16"/>
              </w:rPr>
              <w:t>Rozental</w:t>
            </w:r>
            <w:proofErr w:type="spellEnd"/>
            <w:r w:rsidRPr="00987FED">
              <w:rPr>
                <w:sz w:val="16"/>
                <w:szCs w:val="16"/>
              </w:rPr>
              <w:t xml:space="preserve"> 2008</w:t>
            </w:r>
          </w:p>
        </w:tc>
        <w:tc>
          <w:tcPr>
            <w:tcW w:w="5245" w:type="dxa"/>
          </w:tcPr>
          <w:p w:rsidR="00136BC9" w:rsidRDefault="00136BC9" w:rsidP="007559D7">
            <w:pPr>
              <w:widowControl w:val="0"/>
              <w:autoSpaceDE w:val="0"/>
              <w:autoSpaceDN w:val="0"/>
              <w:adjustRightInd w:val="0"/>
              <w:spacing w:line="276" w:lineRule="auto"/>
              <w:rPr>
                <w:sz w:val="16"/>
                <w:szCs w:val="16"/>
              </w:rPr>
            </w:pPr>
          </w:p>
          <w:p w:rsidR="00136BC9" w:rsidRPr="00987FED" w:rsidRDefault="00136BC9" w:rsidP="007559D7">
            <w:pPr>
              <w:widowControl w:val="0"/>
              <w:autoSpaceDE w:val="0"/>
              <w:autoSpaceDN w:val="0"/>
              <w:adjustRightInd w:val="0"/>
              <w:spacing w:line="276" w:lineRule="auto"/>
              <w:rPr>
                <w:sz w:val="16"/>
                <w:szCs w:val="16"/>
              </w:rPr>
            </w:pPr>
            <w:r w:rsidRPr="00987FED">
              <w:rPr>
                <w:sz w:val="16"/>
                <w:szCs w:val="16"/>
              </w:rPr>
              <w:t>Intervention one:</w:t>
            </w: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The treating </w:t>
            </w:r>
            <w:proofErr w:type="spellStart"/>
            <w:r w:rsidRPr="00987FED">
              <w:rPr>
                <w:i/>
                <w:sz w:val="16"/>
                <w:szCs w:val="16"/>
                <w:lang w:val="en-US"/>
              </w:rPr>
              <w:t>orthopaedic</w:t>
            </w:r>
            <w:proofErr w:type="spellEnd"/>
            <w:r w:rsidRPr="00987FED">
              <w:rPr>
                <w:i/>
                <w:sz w:val="16"/>
                <w:szCs w:val="16"/>
                <w:lang w:val="en-US"/>
              </w:rPr>
              <w:t xml:space="preserve"> surgeon ordered a BMD test</w:t>
            </w:r>
            <w:r w:rsidRPr="00987FED">
              <w:rPr>
                <w:sz w:val="16"/>
                <w:szCs w:val="16"/>
                <w:lang w:val="en-US"/>
              </w:rPr>
              <w:t xml:space="preserve"> during the patient’s initial office visit for fracture care. The </w:t>
            </w:r>
            <w:r w:rsidRPr="00987FED">
              <w:rPr>
                <w:i/>
                <w:sz w:val="16"/>
                <w:szCs w:val="16"/>
                <w:lang w:val="en-US"/>
              </w:rPr>
              <w:t>results were reviewed and forwarded (by mail and e-mail) to the PCP of record.</w:t>
            </w:r>
          </w:p>
          <w:p w:rsidR="00136BC9" w:rsidRPr="00987FED" w:rsidRDefault="00136BC9" w:rsidP="007559D7">
            <w:pPr>
              <w:widowControl w:val="0"/>
              <w:autoSpaceDE w:val="0"/>
              <w:autoSpaceDN w:val="0"/>
              <w:adjustRightInd w:val="0"/>
              <w:spacing w:line="276" w:lineRule="auto"/>
              <w:rPr>
                <w:sz w:val="16"/>
                <w:szCs w:val="16"/>
              </w:rPr>
            </w:pPr>
            <w:r w:rsidRPr="00987FED">
              <w:rPr>
                <w:i/>
                <w:sz w:val="16"/>
                <w:szCs w:val="16"/>
              </w:rPr>
              <w:t>Results discussed with patient and patient encouraged to follow up with PCP</w:t>
            </w:r>
            <w:r w:rsidRPr="00987FED">
              <w:rPr>
                <w:sz w:val="16"/>
                <w:szCs w:val="16"/>
              </w:rPr>
              <w:t xml:space="preserve"> (correspondence with author).</w:t>
            </w:r>
          </w:p>
        </w:tc>
        <w:tc>
          <w:tcPr>
            <w:tcW w:w="3543" w:type="dxa"/>
          </w:tcPr>
          <w:p w:rsidR="00136BC9" w:rsidRDefault="00136BC9" w:rsidP="007559D7">
            <w:pPr>
              <w:spacing w:line="276" w:lineRule="auto"/>
              <w:rPr>
                <w:sz w:val="16"/>
                <w:szCs w:val="16"/>
                <w:u w:val="single"/>
              </w:rPr>
            </w:pPr>
          </w:p>
          <w:p w:rsidR="00136BC9" w:rsidRPr="00987FED" w:rsidRDefault="00136BC9" w:rsidP="007559D7">
            <w:pPr>
              <w:spacing w:line="276" w:lineRule="auto"/>
              <w:rPr>
                <w:sz w:val="16"/>
                <w:szCs w:val="16"/>
                <w:u w:val="single"/>
              </w:rPr>
            </w:pPr>
            <w:r w:rsidRPr="00987FED">
              <w:rPr>
                <w:sz w:val="16"/>
                <w:szCs w:val="16"/>
                <w:u w:val="single"/>
              </w:rPr>
              <w:t>PCP</w:t>
            </w:r>
          </w:p>
          <w:p w:rsidR="00136BC9" w:rsidRPr="00987FED" w:rsidRDefault="00136BC9" w:rsidP="007559D7">
            <w:pPr>
              <w:spacing w:line="276" w:lineRule="auto"/>
              <w:rPr>
                <w:sz w:val="16"/>
                <w:szCs w:val="16"/>
              </w:rPr>
            </w:pPr>
            <w:r w:rsidRPr="00987FED">
              <w:rPr>
                <w:sz w:val="16"/>
                <w:szCs w:val="16"/>
              </w:rPr>
              <w:t>S 11 (BMD scan ordered by surgeon is a resource)</w:t>
            </w:r>
          </w:p>
          <w:p w:rsidR="00136BC9" w:rsidRPr="00987FED" w:rsidRDefault="00136BC9" w:rsidP="007559D7">
            <w:pPr>
              <w:spacing w:line="276" w:lineRule="auto"/>
              <w:rPr>
                <w:sz w:val="16"/>
                <w:szCs w:val="16"/>
              </w:rPr>
            </w:pPr>
            <w:r w:rsidRPr="00987FED">
              <w:rPr>
                <w:sz w:val="16"/>
                <w:szCs w:val="16"/>
              </w:rPr>
              <w:t xml:space="preserve">10 (attention </w:t>
            </w:r>
            <w:r>
              <w:rPr>
                <w:sz w:val="16"/>
                <w:szCs w:val="16"/>
              </w:rPr>
              <w:t>from patient</w:t>
            </w:r>
            <w:r w:rsidRPr="00987FED">
              <w:rPr>
                <w:sz w:val="16"/>
                <w:szCs w:val="16"/>
              </w:rPr>
              <w:t xml:space="preserve"> following up with PCP)</w:t>
            </w:r>
          </w:p>
          <w:p w:rsidR="00136BC9" w:rsidRPr="00987FED" w:rsidRDefault="00136BC9" w:rsidP="007559D7">
            <w:pPr>
              <w:spacing w:line="276" w:lineRule="auto"/>
              <w:rPr>
                <w:sz w:val="16"/>
                <w:szCs w:val="16"/>
              </w:rPr>
            </w:pPr>
          </w:p>
          <w:p w:rsidR="00136BC9" w:rsidRPr="00987FED" w:rsidRDefault="00136BC9" w:rsidP="007559D7">
            <w:pPr>
              <w:spacing w:line="276" w:lineRule="auto"/>
              <w:rPr>
                <w:sz w:val="16"/>
                <w:szCs w:val="16"/>
              </w:rPr>
            </w:pPr>
            <w:r w:rsidRPr="00987FED">
              <w:rPr>
                <w:sz w:val="16"/>
                <w:szCs w:val="16"/>
                <w:u w:val="single"/>
              </w:rPr>
              <w:t>Patient</w:t>
            </w:r>
          </w:p>
          <w:p w:rsidR="00136BC9" w:rsidRPr="00987FED" w:rsidRDefault="00136BC9" w:rsidP="007559D7">
            <w:pPr>
              <w:spacing w:line="276" w:lineRule="auto"/>
              <w:rPr>
                <w:sz w:val="16"/>
                <w:szCs w:val="16"/>
              </w:rPr>
            </w:pPr>
            <w:r w:rsidRPr="00987FED">
              <w:rPr>
                <w:sz w:val="16"/>
                <w:szCs w:val="16"/>
              </w:rPr>
              <w:t>1 (knowledge of results of scan)</w:t>
            </w:r>
          </w:p>
          <w:p w:rsidR="00136BC9" w:rsidRPr="00987FED" w:rsidRDefault="00136BC9" w:rsidP="007559D7">
            <w:pPr>
              <w:spacing w:line="276" w:lineRule="auto"/>
              <w:rPr>
                <w:sz w:val="16"/>
                <w:szCs w:val="16"/>
              </w:rPr>
            </w:pPr>
            <w:r>
              <w:rPr>
                <w:sz w:val="16"/>
                <w:szCs w:val="16"/>
              </w:rPr>
              <w:t>10 (attention: patient</w:t>
            </w:r>
            <w:r w:rsidRPr="00987FED">
              <w:rPr>
                <w:sz w:val="16"/>
                <w:szCs w:val="16"/>
              </w:rPr>
              <w:t xml:space="preserve"> encouraged to follow up with PCP)</w:t>
            </w:r>
          </w:p>
          <w:p w:rsidR="00136BC9" w:rsidRPr="00987FED" w:rsidRDefault="00136BC9" w:rsidP="007559D7">
            <w:pPr>
              <w:spacing w:line="276" w:lineRule="auto"/>
              <w:rPr>
                <w:sz w:val="16"/>
                <w:szCs w:val="16"/>
              </w:rPr>
            </w:pPr>
            <w:r w:rsidRPr="00987FED">
              <w:rPr>
                <w:sz w:val="16"/>
                <w:szCs w:val="16"/>
              </w:rPr>
              <w:t>12 (social influence of encouragement from orthopaedic surgeon to discuss with PCP)</w:t>
            </w:r>
          </w:p>
        </w:tc>
        <w:tc>
          <w:tcPr>
            <w:tcW w:w="2977" w:type="dxa"/>
          </w:tcPr>
          <w:p w:rsidR="00136BC9" w:rsidRDefault="00136BC9" w:rsidP="007559D7">
            <w:pPr>
              <w:widowControl w:val="0"/>
              <w:autoSpaceDE w:val="0"/>
              <w:autoSpaceDN w:val="0"/>
              <w:adjustRightInd w:val="0"/>
              <w:spacing w:line="276" w:lineRule="auto"/>
              <w:rPr>
                <w:sz w:val="16"/>
                <w:szCs w:val="16"/>
              </w:rPr>
            </w:pPr>
          </w:p>
          <w:p w:rsidR="00136BC9" w:rsidRPr="00987FED" w:rsidRDefault="00136BC9" w:rsidP="007559D7">
            <w:pPr>
              <w:widowControl w:val="0"/>
              <w:autoSpaceDE w:val="0"/>
              <w:autoSpaceDN w:val="0"/>
              <w:adjustRightInd w:val="0"/>
              <w:spacing w:line="276" w:lineRule="auto"/>
              <w:rPr>
                <w:sz w:val="16"/>
                <w:szCs w:val="16"/>
              </w:rPr>
            </w:pPr>
            <w:r w:rsidRPr="00987FED">
              <w:rPr>
                <w:sz w:val="16"/>
                <w:szCs w:val="16"/>
              </w:rPr>
              <w:t>Intervention two:</w:t>
            </w:r>
          </w:p>
          <w:p w:rsidR="00136BC9" w:rsidRPr="00987FED" w:rsidRDefault="00136BC9" w:rsidP="007559D7">
            <w:pPr>
              <w:widowControl w:val="0"/>
              <w:autoSpaceDE w:val="0"/>
              <w:autoSpaceDN w:val="0"/>
              <w:adjustRightInd w:val="0"/>
              <w:spacing w:line="276" w:lineRule="auto"/>
              <w:rPr>
                <w:sz w:val="16"/>
                <w:szCs w:val="16"/>
                <w:lang w:val="en-US"/>
              </w:rPr>
            </w:pPr>
            <w:r w:rsidRPr="00987FED">
              <w:rPr>
                <w:sz w:val="16"/>
                <w:szCs w:val="16"/>
                <w:lang w:val="en-US"/>
              </w:rPr>
              <w:t xml:space="preserve">The treating </w:t>
            </w:r>
            <w:proofErr w:type="spellStart"/>
            <w:r w:rsidRPr="00987FED">
              <w:rPr>
                <w:i/>
                <w:sz w:val="16"/>
                <w:szCs w:val="16"/>
                <w:lang w:val="en-US"/>
              </w:rPr>
              <w:t>orthopaedic</w:t>
            </w:r>
            <w:proofErr w:type="spellEnd"/>
            <w:r w:rsidRPr="00987FED">
              <w:rPr>
                <w:i/>
                <w:sz w:val="16"/>
                <w:szCs w:val="16"/>
                <w:lang w:val="en-US"/>
              </w:rPr>
              <w:t xml:space="preserve"> surgeon sent a brief letter (by mail and e-mail) to the patient’s PCP outlining national guidelines for evaluating and treating osteoporosis after fragility fractures.</w:t>
            </w:r>
            <w:r w:rsidRPr="00987FED">
              <w:rPr>
                <w:sz w:val="16"/>
                <w:szCs w:val="16"/>
                <w:lang w:val="en-US"/>
              </w:rPr>
              <w:t xml:space="preserve"> These guidelines</w:t>
            </w:r>
            <w:r>
              <w:rPr>
                <w:sz w:val="16"/>
                <w:szCs w:val="16"/>
                <w:lang w:val="en-US"/>
              </w:rPr>
              <w:t xml:space="preserve"> </w:t>
            </w:r>
            <w:r w:rsidRPr="00987FED">
              <w:rPr>
                <w:sz w:val="16"/>
                <w:szCs w:val="16"/>
                <w:lang w:val="en-US"/>
              </w:rPr>
              <w:t>included ordering a BMD examination within six months after the injury. Final treatment decisions were made by the PCP.</w:t>
            </w:r>
          </w:p>
        </w:tc>
        <w:tc>
          <w:tcPr>
            <w:tcW w:w="1418" w:type="dxa"/>
          </w:tcPr>
          <w:p w:rsidR="00136BC9" w:rsidRDefault="00136BC9" w:rsidP="007559D7">
            <w:pPr>
              <w:spacing w:line="276" w:lineRule="auto"/>
              <w:rPr>
                <w:sz w:val="16"/>
                <w:szCs w:val="16"/>
                <w:u w:val="single"/>
              </w:rPr>
            </w:pPr>
          </w:p>
          <w:p w:rsidR="00136BC9" w:rsidRPr="00987FED" w:rsidRDefault="00136BC9" w:rsidP="007559D7">
            <w:pPr>
              <w:spacing w:line="276" w:lineRule="auto"/>
              <w:rPr>
                <w:sz w:val="16"/>
                <w:szCs w:val="16"/>
              </w:rPr>
            </w:pPr>
            <w:r w:rsidRPr="00987FED">
              <w:rPr>
                <w:sz w:val="16"/>
                <w:szCs w:val="16"/>
                <w:u w:val="single"/>
              </w:rPr>
              <w:t>PCP</w:t>
            </w:r>
          </w:p>
          <w:p w:rsidR="00136BC9" w:rsidRPr="00987FED" w:rsidRDefault="00136BC9" w:rsidP="007559D7">
            <w:pPr>
              <w:spacing w:line="276" w:lineRule="auto"/>
              <w:rPr>
                <w:sz w:val="16"/>
                <w:szCs w:val="16"/>
              </w:rPr>
            </w:pPr>
            <w:r w:rsidRPr="00987FED">
              <w:rPr>
                <w:sz w:val="16"/>
                <w:szCs w:val="16"/>
              </w:rPr>
              <w:t>1 (knowledge from guidelines)</w:t>
            </w:r>
          </w:p>
          <w:p w:rsidR="00136BC9" w:rsidRPr="00987FED" w:rsidRDefault="00136BC9" w:rsidP="007559D7">
            <w:pPr>
              <w:spacing w:line="276" w:lineRule="auto"/>
              <w:rPr>
                <w:sz w:val="16"/>
                <w:szCs w:val="16"/>
              </w:rPr>
            </w:pPr>
            <w:r w:rsidRPr="00987FED">
              <w:rPr>
                <w:sz w:val="16"/>
                <w:szCs w:val="16"/>
              </w:rPr>
              <w:t>12 (social influence of orthopaedic surgeon’s letter)</w:t>
            </w:r>
          </w:p>
          <w:p w:rsidR="00136BC9" w:rsidRPr="00987FED" w:rsidRDefault="00136BC9" w:rsidP="007559D7">
            <w:pPr>
              <w:spacing w:line="276" w:lineRule="auto"/>
              <w:rPr>
                <w:sz w:val="16"/>
                <w:szCs w:val="16"/>
              </w:rPr>
            </w:pPr>
            <w:r w:rsidRPr="00987FED">
              <w:rPr>
                <w:sz w:val="16"/>
                <w:szCs w:val="16"/>
              </w:rPr>
              <w:t>12 (social influence of NOF guidelines)</w:t>
            </w:r>
          </w:p>
        </w:tc>
      </w:tr>
    </w:tbl>
    <w:p w:rsidR="00136BC9" w:rsidRDefault="00136BC9" w:rsidP="00136BC9">
      <w:pPr>
        <w:spacing w:line="480" w:lineRule="auto"/>
        <w:rPr>
          <w:sz w:val="18"/>
          <w:szCs w:val="18"/>
          <w:u w:val="single"/>
        </w:rPr>
      </w:pPr>
    </w:p>
    <w:p w:rsidR="00136BC9" w:rsidRPr="006D2857" w:rsidRDefault="00136BC9" w:rsidP="00136BC9">
      <w:pPr>
        <w:spacing w:line="480" w:lineRule="auto"/>
        <w:rPr>
          <w:b/>
        </w:rPr>
      </w:pPr>
      <w:r w:rsidRPr="006D2857">
        <w:rPr>
          <w:b/>
        </w:rPr>
        <w:t>.</w:t>
      </w:r>
    </w:p>
    <w:p w:rsidR="00136BC9" w:rsidRPr="006D2857" w:rsidRDefault="00136BC9" w:rsidP="00136BC9">
      <w:pPr>
        <w:spacing w:line="480" w:lineRule="auto"/>
        <w:rPr>
          <w:u w:val="single"/>
        </w:rPr>
      </w:pPr>
    </w:p>
    <w:p w:rsidR="00136BC9" w:rsidRPr="00637A3E" w:rsidRDefault="00136BC9" w:rsidP="00136BC9">
      <w:pPr>
        <w:spacing w:line="276" w:lineRule="auto"/>
        <w:rPr>
          <w:sz w:val="20"/>
          <w:szCs w:val="20"/>
        </w:rPr>
      </w:pPr>
      <w:r w:rsidRPr="00637A3E">
        <w:rPr>
          <w:sz w:val="20"/>
          <w:szCs w:val="20"/>
          <w:u w:val="single"/>
        </w:rPr>
        <w:t>Notes</w:t>
      </w:r>
      <w:r w:rsidRPr="00637A3E">
        <w:rPr>
          <w:sz w:val="20"/>
          <w:szCs w:val="20"/>
        </w:rPr>
        <w:t>: use of italics highlights the section of text that justifies the code. A ‘T’ in front of the code indicates that the code is related solely to osteoporosis treatment with anti-</w:t>
      </w:r>
      <w:proofErr w:type="spellStart"/>
      <w:r w:rsidRPr="00637A3E">
        <w:rPr>
          <w:sz w:val="20"/>
          <w:szCs w:val="20"/>
        </w:rPr>
        <w:t>resorptive</w:t>
      </w:r>
      <w:proofErr w:type="spellEnd"/>
      <w:r w:rsidRPr="00637A3E">
        <w:rPr>
          <w:sz w:val="20"/>
          <w:szCs w:val="20"/>
        </w:rPr>
        <w:t xml:space="preserve"> therapy, and an ‘S’ solely to BMD scanning. The coding specified who the primary recipient of the intervention was, i.e. patient, PCP or pharmacist.</w:t>
      </w:r>
    </w:p>
    <w:p w:rsidR="00136BC9" w:rsidRPr="00637A3E" w:rsidRDefault="00136BC9" w:rsidP="00136BC9">
      <w:pPr>
        <w:spacing w:line="276" w:lineRule="auto"/>
        <w:rPr>
          <w:sz w:val="20"/>
          <w:szCs w:val="20"/>
        </w:rPr>
      </w:pPr>
      <w:r w:rsidRPr="00637A3E">
        <w:rPr>
          <w:sz w:val="20"/>
          <w:szCs w:val="20"/>
          <w:u w:val="single"/>
        </w:rPr>
        <w:lastRenderedPageBreak/>
        <w:t>TDF Domains</w:t>
      </w:r>
      <w:r w:rsidRPr="00637A3E">
        <w:rPr>
          <w:sz w:val="20"/>
          <w:szCs w:val="20"/>
        </w:rPr>
        <w:t xml:space="preserve">: </w:t>
      </w:r>
    </w:p>
    <w:p w:rsidR="00136BC9" w:rsidRPr="00637A3E" w:rsidRDefault="00136BC9" w:rsidP="00136BC9">
      <w:pPr>
        <w:spacing w:line="276" w:lineRule="auto"/>
        <w:rPr>
          <w:sz w:val="20"/>
          <w:szCs w:val="20"/>
        </w:rPr>
      </w:pPr>
      <w:r w:rsidRPr="00637A3E">
        <w:rPr>
          <w:sz w:val="20"/>
          <w:szCs w:val="20"/>
        </w:rPr>
        <w:t>(1) Knowledge, (2) Skills, (3) Social/professional role and identity, (4) Beliefs about capabilities, (5) Optimism, (6) Beliefs about consequences, (7) Reinforcement, (8) Intentions, (9) Goals, (10) Memory, attention, and decision processes, (11) Environmental context and resources, (12) Social influences, (13) Emotion, (14) Behavioural regulation.</w:t>
      </w:r>
    </w:p>
    <w:p w:rsidR="00136BC9" w:rsidRPr="00637A3E" w:rsidRDefault="00136BC9" w:rsidP="00136BC9">
      <w:pPr>
        <w:spacing w:line="276" w:lineRule="auto"/>
        <w:rPr>
          <w:sz w:val="20"/>
          <w:szCs w:val="20"/>
        </w:rPr>
      </w:pPr>
    </w:p>
    <w:p w:rsidR="00136BC9" w:rsidRPr="00637A3E" w:rsidRDefault="00136BC9" w:rsidP="00136BC9">
      <w:pPr>
        <w:spacing w:line="480" w:lineRule="auto"/>
        <w:rPr>
          <w:sz w:val="20"/>
          <w:szCs w:val="20"/>
        </w:rPr>
      </w:pPr>
    </w:p>
    <w:p w:rsidR="008F3510" w:rsidRDefault="008F3510"/>
    <w:sectPr w:rsidR="008F3510" w:rsidSect="00136BC9">
      <w:foot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D88" w:rsidRDefault="001C4D88" w:rsidP="00136BC9">
      <w:r>
        <w:separator/>
      </w:r>
    </w:p>
  </w:endnote>
  <w:endnote w:type="continuationSeparator" w:id="0">
    <w:p w:rsidR="001C4D88" w:rsidRDefault="001C4D88" w:rsidP="00136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9015698"/>
      <w:docPartObj>
        <w:docPartGallery w:val="Page Numbers (Bottom of Page)"/>
        <w:docPartUnique/>
      </w:docPartObj>
    </w:sdtPr>
    <w:sdtEndPr>
      <w:rPr>
        <w:noProof/>
      </w:rPr>
    </w:sdtEndPr>
    <w:sdtContent>
      <w:p w:rsidR="00136BC9" w:rsidRDefault="00136BC9">
        <w:pPr>
          <w:pStyle w:val="Footer"/>
          <w:jc w:val="right"/>
        </w:pPr>
        <w:r>
          <w:fldChar w:fldCharType="begin"/>
        </w:r>
        <w:r>
          <w:instrText xml:space="preserve"> PAGE   \* MERGEFORMAT </w:instrText>
        </w:r>
        <w:r>
          <w:fldChar w:fldCharType="separate"/>
        </w:r>
        <w:r w:rsidR="006B7EA7">
          <w:rPr>
            <w:noProof/>
          </w:rPr>
          <w:t>2</w:t>
        </w:r>
        <w:r>
          <w:rPr>
            <w:noProof/>
          </w:rPr>
          <w:fldChar w:fldCharType="end"/>
        </w:r>
      </w:p>
    </w:sdtContent>
  </w:sdt>
  <w:p w:rsidR="00136BC9" w:rsidRDefault="00136B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D88" w:rsidRDefault="001C4D88" w:rsidP="00136BC9">
      <w:r>
        <w:separator/>
      </w:r>
    </w:p>
  </w:footnote>
  <w:footnote w:type="continuationSeparator" w:id="0">
    <w:p w:rsidR="001C4D88" w:rsidRDefault="001C4D88" w:rsidP="00136B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2F6"/>
    <w:rsid w:val="00136BC9"/>
    <w:rsid w:val="001C4D88"/>
    <w:rsid w:val="002A7D43"/>
    <w:rsid w:val="003352F6"/>
    <w:rsid w:val="006B7EA7"/>
    <w:rsid w:val="008F3510"/>
    <w:rsid w:val="0099270E"/>
    <w:rsid w:val="00B256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94C55C-8D7F-456A-A615-DB0C1A62B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BC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6BC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6BC9"/>
    <w:pPr>
      <w:tabs>
        <w:tab w:val="center" w:pos="4513"/>
        <w:tab w:val="right" w:pos="9026"/>
      </w:tabs>
    </w:pPr>
  </w:style>
  <w:style w:type="character" w:customStyle="1" w:styleId="HeaderChar">
    <w:name w:val="Header Char"/>
    <w:basedOn w:val="DefaultParagraphFont"/>
    <w:link w:val="Header"/>
    <w:uiPriority w:val="99"/>
    <w:rsid w:val="00136BC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36BC9"/>
    <w:pPr>
      <w:tabs>
        <w:tab w:val="center" w:pos="4513"/>
        <w:tab w:val="right" w:pos="9026"/>
      </w:tabs>
    </w:pPr>
  </w:style>
  <w:style w:type="character" w:customStyle="1" w:styleId="FooterChar">
    <w:name w:val="Footer Char"/>
    <w:basedOn w:val="DefaultParagraphFont"/>
    <w:link w:val="Footer"/>
    <w:uiPriority w:val="99"/>
    <w:rsid w:val="00136BC9"/>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3981</Words>
  <Characters>22693</Characters>
  <Application>Microsoft Office Word</Application>
  <DocSecurity>0</DocSecurity>
  <Lines>189</Lines>
  <Paragraphs>53</Paragraphs>
  <ScaleCrop>false</ScaleCrop>
  <Company>Newcastle University</Company>
  <LinksUpToDate>false</LinksUpToDate>
  <CharactersWithSpaces>26621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Presseau</dc:creator>
  <cp:keywords/>
  <dc:description/>
  <cp:lastModifiedBy>Justin Presseau</cp:lastModifiedBy>
  <cp:revision>4</cp:revision>
  <dcterms:created xsi:type="dcterms:W3CDTF">2014-12-15T16:19:00Z</dcterms:created>
  <dcterms:modified xsi:type="dcterms:W3CDTF">2015-05-05T09:09:00Z</dcterms:modified>
</cp:coreProperties>
</file>