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4"/>
      </w:tblGrid>
      <w:tr w:rsidR="005474A7" w:rsidRPr="008F632F" w:rsidTr="00CD5B40">
        <w:tc>
          <w:tcPr>
            <w:tcW w:w="11016" w:type="dxa"/>
            <w:gridSpan w:val="5"/>
            <w:tcBorders>
              <w:bottom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Additional File 4</w:t>
            </w:r>
            <w:r w:rsidRPr="008F6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Minimum detectable change from baseline to end of intervention for practice capacity measures, 80% power, varying assumption about intra-practice correlation (ρ) based on two-sided α=.05 paired t-test  (N=255)</w:t>
            </w:r>
          </w:p>
        </w:tc>
      </w:tr>
      <w:tr w:rsidR="005474A7" w:rsidRPr="008F632F" w:rsidTr="00CD5B40">
        <w:tc>
          <w:tcPr>
            <w:tcW w:w="2203" w:type="dxa"/>
            <w:tcBorders>
              <w:top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Minimum detectable difference</w:t>
            </w:r>
          </w:p>
        </w:tc>
      </w:tr>
      <w:tr w:rsidR="005474A7" w:rsidRPr="008F632F" w:rsidTr="00CD5B40">
        <w:tc>
          <w:tcPr>
            <w:tcW w:w="2203" w:type="dxa"/>
            <w:tcBorders>
              <w:bottom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Measure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Published difference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ρ=0.3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ρ=0.5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ρ=0.7</w:t>
            </w:r>
          </w:p>
        </w:tc>
      </w:tr>
      <w:tr w:rsidR="005474A7" w:rsidRPr="008F632F" w:rsidTr="00CD5B40"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Adaptive reserve</w:t>
            </w: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2204" w:type="dxa"/>
            <w:tcBorders>
              <w:top w:val="single" w:sz="4" w:space="0" w:color="auto"/>
            </w:tcBorders>
            <w:shd w:val="clear" w:color="auto" w:fill="auto"/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</w:tr>
      <w:tr w:rsidR="005474A7" w:rsidRPr="008F632F" w:rsidTr="00CD5B40">
        <w:tc>
          <w:tcPr>
            <w:tcW w:w="2203" w:type="dxa"/>
            <w:tcBorders>
              <w:bottom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CPCQ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5474A7" w:rsidRPr="008F632F" w:rsidRDefault="005474A7" w:rsidP="00CD5B40">
            <w:pPr>
              <w:tabs>
                <w:tab w:val="left" w:pos="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</w:tr>
    </w:tbl>
    <w:p w:rsidR="005474A7" w:rsidRPr="008F632F" w:rsidRDefault="005474A7" w:rsidP="005474A7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F632F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8F632F">
        <w:rPr>
          <w:rFonts w:ascii="Times New Roman" w:eastAsia="Calibri" w:hAnsi="Times New Roman" w:cs="Times New Roman"/>
          <w:sz w:val="24"/>
          <w:szCs w:val="24"/>
        </w:rPr>
        <w:t>Nutting et al. reported mean (</w:t>
      </w:r>
      <w:proofErr w:type="spellStart"/>
      <w:proofErr w:type="gramStart"/>
      <w:r w:rsidRPr="008F632F">
        <w:rPr>
          <w:rFonts w:ascii="Times New Roman" w:eastAsia="Calibri" w:hAnsi="Times New Roman" w:cs="Times New Roman"/>
          <w:sz w:val="24"/>
          <w:szCs w:val="24"/>
        </w:rPr>
        <w:t>sd</w:t>
      </w:r>
      <w:proofErr w:type="spellEnd"/>
      <w:proofErr w:type="gramEnd"/>
      <w:r w:rsidRPr="008F632F">
        <w:rPr>
          <w:rFonts w:ascii="Times New Roman" w:eastAsia="Calibri" w:hAnsi="Times New Roman" w:cs="Times New Roman"/>
          <w:sz w:val="24"/>
          <w:szCs w:val="24"/>
        </w:rPr>
        <w:t>) as 0.69 (0.35) and 0.74 (0.35), respectively, for baseline and post-intervention period for adaptive reserve; Solberg et al. reported mean (</w:t>
      </w:r>
      <w:proofErr w:type="spellStart"/>
      <w:r w:rsidRPr="008F632F">
        <w:rPr>
          <w:rFonts w:ascii="Times New Roman" w:eastAsia="Calibri" w:hAnsi="Times New Roman" w:cs="Times New Roman"/>
          <w:sz w:val="24"/>
          <w:szCs w:val="24"/>
        </w:rPr>
        <w:t>sd</w:t>
      </w:r>
      <w:proofErr w:type="spellEnd"/>
      <w:r w:rsidRPr="008F632F">
        <w:rPr>
          <w:rFonts w:ascii="Times New Roman" w:eastAsia="Calibri" w:hAnsi="Times New Roman" w:cs="Times New Roman"/>
          <w:sz w:val="24"/>
          <w:szCs w:val="24"/>
        </w:rPr>
        <w:t>) as 0.85 (0.59) and 0.96 (0.60), respectively, for baseline and post-intervention period for “organizational factors, overall” of the CPCQ.</w:t>
      </w:r>
    </w:p>
    <w:bookmarkEnd w:id="0"/>
    <w:p w:rsidR="00866989" w:rsidRDefault="00866989"/>
    <w:sectPr w:rsidR="00866989" w:rsidSect="005474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4A7"/>
    <w:rsid w:val="002554C6"/>
    <w:rsid w:val="005474A7"/>
    <w:rsid w:val="0086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6D49B3-F029-4A2F-9B14-4AC84D8A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4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74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>unc sph hpm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Weiner, Bryan J</dc:creator>
  <cp:keywords/>
  <dc:description/>
  <cp:lastModifiedBy>Weiner, Bryan J</cp:lastModifiedBy>
  <cp:revision>2</cp:revision>
  <dcterms:created xsi:type="dcterms:W3CDTF">2015-10-14T17:47:00Z</dcterms:created>
  <dcterms:modified xsi:type="dcterms:W3CDTF">2015-10-14T17:47:00Z</dcterms:modified>
</cp:coreProperties>
</file>