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1B0B" w:rsidRDefault="005B1B0B" w:rsidP="005B1B0B">
      <w:bookmarkStart w:id="0" w:name="_GoBack"/>
      <w:bookmarkEnd w:id="0"/>
    </w:p>
    <w:p w:rsidR="005B1B0B" w:rsidRPr="005B1B0B" w:rsidRDefault="001421E0" w:rsidP="005B1B0B">
      <w:pPr>
        <w:rPr>
          <w:b/>
        </w:rPr>
      </w:pPr>
      <w:r>
        <w:rPr>
          <w:b/>
        </w:rPr>
        <w:t>Additional file</w:t>
      </w:r>
      <w:r w:rsidR="005B1B0B" w:rsidRPr="005B1B0B">
        <w:rPr>
          <w:b/>
        </w:rPr>
        <w:t xml:space="preserve"> </w:t>
      </w:r>
      <w:r w:rsidR="009A5751">
        <w:rPr>
          <w:b/>
        </w:rPr>
        <w:t xml:space="preserve">6: </w:t>
      </w:r>
      <w:r>
        <w:rPr>
          <w:b/>
        </w:rPr>
        <w:t>I</w:t>
      </w:r>
      <w:r w:rsidR="005B1B0B" w:rsidRPr="005B1B0B">
        <w:rPr>
          <w:b/>
        </w:rPr>
        <w:t xml:space="preserve">nitial working theories </w:t>
      </w:r>
      <w:r w:rsidR="00F35B75">
        <w:rPr>
          <w:b/>
        </w:rPr>
        <w:t xml:space="preserve">(IWTs) </w:t>
      </w:r>
      <w:r w:rsidR="005B1B0B" w:rsidRPr="005B1B0B">
        <w:rPr>
          <w:b/>
        </w:rPr>
        <w:t xml:space="preserve">for the supply and demand components of </w:t>
      </w:r>
      <w:r w:rsidR="003D5DA9">
        <w:rPr>
          <w:b/>
        </w:rPr>
        <w:t xml:space="preserve">the </w:t>
      </w:r>
      <w:r w:rsidR="005B1B0B" w:rsidRPr="005B1B0B">
        <w:rPr>
          <w:b/>
        </w:rPr>
        <w:t>SURE-P</w:t>
      </w:r>
      <w:r w:rsidR="003D5DA9">
        <w:rPr>
          <w:b/>
        </w:rPr>
        <w:t>/MCH programme</w:t>
      </w:r>
    </w:p>
    <w:p w:rsidR="005B1B0B" w:rsidRPr="0068359C" w:rsidRDefault="005B1B0B" w:rsidP="005B1B0B">
      <w:pPr>
        <w:rPr>
          <w:szCs w:val="22"/>
        </w:rPr>
      </w:pPr>
    </w:p>
    <w:p w:rsidR="005B1B0B" w:rsidRPr="0068359C" w:rsidRDefault="005B1B0B" w:rsidP="005B1B0B">
      <w:r w:rsidRPr="0068359C">
        <w:t>IWT for the supply component</w:t>
      </w:r>
    </w:p>
    <w:tbl>
      <w:tblPr>
        <w:tblStyle w:val="TableGrid"/>
        <w:tblW w:w="9776" w:type="dxa"/>
        <w:jc w:val="center"/>
        <w:tblLayout w:type="fixed"/>
        <w:tblLook w:val="04A0" w:firstRow="1" w:lastRow="0" w:firstColumn="1" w:lastColumn="0" w:noHBand="0" w:noVBand="1"/>
      </w:tblPr>
      <w:tblGrid>
        <w:gridCol w:w="3256"/>
        <w:gridCol w:w="3118"/>
        <w:gridCol w:w="3402"/>
      </w:tblGrid>
      <w:tr w:rsidR="005B1B0B" w:rsidRPr="0068359C" w:rsidTr="002F222D">
        <w:trPr>
          <w:jc w:val="center"/>
        </w:trPr>
        <w:tc>
          <w:tcPr>
            <w:tcW w:w="9776" w:type="dxa"/>
            <w:gridSpan w:val="3"/>
            <w:shd w:val="clear" w:color="auto" w:fill="FFC000"/>
          </w:tcPr>
          <w:p w:rsidR="005B1B0B" w:rsidRPr="0068359C" w:rsidRDefault="005B1B0B" w:rsidP="002F222D">
            <w:pPr>
              <w:rPr>
                <w:sz w:val="20"/>
                <w:szCs w:val="20"/>
              </w:rPr>
            </w:pPr>
            <w:r w:rsidRPr="0068359C">
              <w:rPr>
                <w:b/>
                <w:sz w:val="20"/>
                <w:szCs w:val="20"/>
              </w:rPr>
              <w:t>IWT:</w:t>
            </w:r>
            <w:r w:rsidRPr="0068359C">
              <w:rPr>
                <w:sz w:val="20"/>
                <w:szCs w:val="20"/>
              </w:rPr>
              <w:t xml:space="preserve">   If different incentives (e.g. regular payments, training and improved working environment) are available in a timely manner, this will lead to improved and sustained health worker motivation, job satisfaction, performance and improved retention of staff in the context of Anambra State which amongst other issues is characterised by irregular salaries and poorly functioning facilities.</w:t>
            </w:r>
          </w:p>
        </w:tc>
      </w:tr>
      <w:tr w:rsidR="005B1B0B" w:rsidRPr="0068359C" w:rsidTr="002F222D">
        <w:trPr>
          <w:jc w:val="center"/>
        </w:trPr>
        <w:tc>
          <w:tcPr>
            <w:tcW w:w="3256" w:type="dxa"/>
            <w:shd w:val="clear" w:color="auto" w:fill="FFFFFF" w:themeFill="background1"/>
          </w:tcPr>
          <w:p w:rsidR="005B1B0B" w:rsidRPr="0068359C" w:rsidRDefault="005B1B0B" w:rsidP="002F222D">
            <w:pPr>
              <w:rPr>
                <w:sz w:val="20"/>
                <w:szCs w:val="20"/>
              </w:rPr>
            </w:pPr>
            <w:r w:rsidRPr="0068359C">
              <w:rPr>
                <w:sz w:val="20"/>
                <w:szCs w:val="20"/>
              </w:rPr>
              <w:t xml:space="preserve">C1 Non-experienced staff experience </w:t>
            </w:r>
          </w:p>
          <w:p w:rsidR="005B1B0B" w:rsidRPr="0068359C" w:rsidRDefault="005B1B0B" w:rsidP="002F222D">
            <w:pPr>
              <w:rPr>
                <w:sz w:val="20"/>
                <w:szCs w:val="20"/>
              </w:rPr>
            </w:pPr>
            <w:r w:rsidRPr="0068359C">
              <w:rPr>
                <w:sz w:val="20"/>
                <w:szCs w:val="20"/>
              </w:rPr>
              <w:t>C2 Status and skill mix of MCH staff (CHWs, CHEWs, midwives)</w:t>
            </w:r>
          </w:p>
          <w:p w:rsidR="005B1B0B" w:rsidRPr="0068359C" w:rsidRDefault="005B1B0B" w:rsidP="002F222D">
            <w:pPr>
              <w:rPr>
                <w:sz w:val="20"/>
                <w:szCs w:val="20"/>
              </w:rPr>
            </w:pPr>
            <w:r w:rsidRPr="0068359C">
              <w:rPr>
                <w:sz w:val="20"/>
                <w:szCs w:val="20"/>
              </w:rPr>
              <w:t>C3 Irregular salaries</w:t>
            </w:r>
          </w:p>
          <w:p w:rsidR="005B1B0B" w:rsidRPr="0068359C" w:rsidRDefault="005B1B0B" w:rsidP="002F222D">
            <w:pPr>
              <w:rPr>
                <w:sz w:val="20"/>
                <w:szCs w:val="20"/>
              </w:rPr>
            </w:pPr>
            <w:r w:rsidRPr="0068359C">
              <w:rPr>
                <w:sz w:val="20"/>
                <w:szCs w:val="20"/>
              </w:rPr>
              <w:t>C4 Poorly functioning facilities</w:t>
            </w:r>
          </w:p>
          <w:p w:rsidR="005B1B0B" w:rsidRPr="0068359C" w:rsidRDefault="005B1B0B" w:rsidP="002F222D">
            <w:pPr>
              <w:rPr>
                <w:sz w:val="20"/>
                <w:szCs w:val="20"/>
              </w:rPr>
            </w:pPr>
            <w:r w:rsidRPr="0068359C">
              <w:rPr>
                <w:sz w:val="20"/>
                <w:szCs w:val="20"/>
              </w:rPr>
              <w:t>C5 Strained working relationships between CHEWs and nurses following policy change in PHC facility management</w:t>
            </w:r>
          </w:p>
          <w:p w:rsidR="005B1B0B" w:rsidRPr="0068359C" w:rsidRDefault="005B1B0B" w:rsidP="002F222D">
            <w:pPr>
              <w:rPr>
                <w:sz w:val="20"/>
                <w:szCs w:val="20"/>
              </w:rPr>
            </w:pPr>
            <w:r w:rsidRPr="0068359C">
              <w:rPr>
                <w:sz w:val="20"/>
                <w:szCs w:val="20"/>
              </w:rPr>
              <w:t>C6 New Government policy on social protection of vulnerable populations implemented as a pilot</w:t>
            </w:r>
          </w:p>
        </w:tc>
        <w:tc>
          <w:tcPr>
            <w:tcW w:w="3118" w:type="dxa"/>
            <w:shd w:val="clear" w:color="auto" w:fill="FFFFFF" w:themeFill="background1"/>
          </w:tcPr>
          <w:p w:rsidR="005B1B0B" w:rsidRPr="0068359C" w:rsidRDefault="005B1B0B" w:rsidP="002F222D">
            <w:pPr>
              <w:rPr>
                <w:sz w:val="20"/>
                <w:szCs w:val="20"/>
              </w:rPr>
            </w:pPr>
            <w:r w:rsidRPr="0068359C">
              <w:rPr>
                <w:sz w:val="20"/>
                <w:szCs w:val="20"/>
              </w:rPr>
              <w:t>M1 Availability health workers and skill mix of MCH staff ensured</w:t>
            </w:r>
          </w:p>
          <w:p w:rsidR="005B1B0B" w:rsidRPr="0068359C" w:rsidRDefault="005B1B0B" w:rsidP="002F222D">
            <w:pPr>
              <w:rPr>
                <w:sz w:val="20"/>
                <w:szCs w:val="20"/>
              </w:rPr>
            </w:pPr>
            <w:r w:rsidRPr="0068359C">
              <w:rPr>
                <w:sz w:val="20"/>
                <w:szCs w:val="20"/>
              </w:rPr>
              <w:t xml:space="preserve">M2 Continuous training of staff </w:t>
            </w:r>
          </w:p>
          <w:p w:rsidR="005B1B0B" w:rsidRPr="0068359C" w:rsidRDefault="005B1B0B" w:rsidP="002F222D">
            <w:pPr>
              <w:rPr>
                <w:sz w:val="20"/>
                <w:szCs w:val="20"/>
              </w:rPr>
            </w:pPr>
            <w:r w:rsidRPr="0068359C">
              <w:rPr>
                <w:sz w:val="20"/>
                <w:szCs w:val="20"/>
              </w:rPr>
              <w:t>M3 Supportive supervision of staff</w:t>
            </w:r>
          </w:p>
          <w:p w:rsidR="005B1B0B" w:rsidRPr="0068359C" w:rsidRDefault="005B1B0B" w:rsidP="002F222D">
            <w:pPr>
              <w:rPr>
                <w:sz w:val="20"/>
                <w:szCs w:val="20"/>
              </w:rPr>
            </w:pPr>
            <w:r w:rsidRPr="0068359C">
              <w:rPr>
                <w:sz w:val="20"/>
                <w:szCs w:val="20"/>
              </w:rPr>
              <w:t xml:space="preserve">M4 Collegial working environment  </w:t>
            </w:r>
          </w:p>
          <w:p w:rsidR="005B1B0B" w:rsidRPr="0068359C" w:rsidRDefault="005B1B0B" w:rsidP="002F222D">
            <w:pPr>
              <w:rPr>
                <w:sz w:val="20"/>
                <w:szCs w:val="20"/>
              </w:rPr>
            </w:pPr>
            <w:r w:rsidRPr="0068359C">
              <w:rPr>
                <w:sz w:val="20"/>
                <w:szCs w:val="20"/>
              </w:rPr>
              <w:t xml:space="preserve">M5 Regular payment are instituted </w:t>
            </w:r>
          </w:p>
          <w:p w:rsidR="005B1B0B" w:rsidRPr="0068359C" w:rsidRDefault="005B1B0B" w:rsidP="002F222D">
            <w:pPr>
              <w:rPr>
                <w:sz w:val="20"/>
                <w:szCs w:val="20"/>
              </w:rPr>
            </w:pPr>
            <w:r w:rsidRPr="0068359C">
              <w:rPr>
                <w:sz w:val="20"/>
                <w:szCs w:val="20"/>
              </w:rPr>
              <w:t>M6 availability of equipment supplies and infrastructure</w:t>
            </w:r>
          </w:p>
          <w:p w:rsidR="005B1B0B" w:rsidRPr="0068359C" w:rsidRDefault="005B1B0B" w:rsidP="002F222D">
            <w:pPr>
              <w:rPr>
                <w:b/>
                <w:sz w:val="20"/>
                <w:szCs w:val="20"/>
              </w:rPr>
            </w:pPr>
            <w:r w:rsidRPr="0068359C">
              <w:rPr>
                <w:sz w:val="20"/>
                <w:szCs w:val="20"/>
              </w:rPr>
              <w:t>M7 Availability of SURE-P regulatory oversight</w:t>
            </w:r>
          </w:p>
        </w:tc>
        <w:tc>
          <w:tcPr>
            <w:tcW w:w="3402" w:type="dxa"/>
            <w:shd w:val="clear" w:color="auto" w:fill="FFFFFF" w:themeFill="background1"/>
          </w:tcPr>
          <w:p w:rsidR="005B1B0B" w:rsidRPr="0068359C" w:rsidRDefault="005B1B0B" w:rsidP="002F222D">
            <w:pPr>
              <w:rPr>
                <w:sz w:val="20"/>
                <w:szCs w:val="20"/>
              </w:rPr>
            </w:pPr>
            <w:r w:rsidRPr="0068359C">
              <w:rPr>
                <w:sz w:val="20"/>
                <w:szCs w:val="20"/>
              </w:rPr>
              <w:t>O1 Altruism and increased social responsibility</w:t>
            </w:r>
          </w:p>
          <w:p w:rsidR="005B1B0B" w:rsidRPr="0068359C" w:rsidRDefault="005B1B0B" w:rsidP="002F222D">
            <w:pPr>
              <w:rPr>
                <w:sz w:val="20"/>
                <w:szCs w:val="20"/>
              </w:rPr>
            </w:pPr>
            <w:r w:rsidRPr="0068359C">
              <w:rPr>
                <w:sz w:val="20"/>
                <w:szCs w:val="20"/>
              </w:rPr>
              <w:t>O2 Increased staff motivation</w:t>
            </w:r>
          </w:p>
          <w:p w:rsidR="005B1B0B" w:rsidRPr="0068359C" w:rsidRDefault="005B1B0B" w:rsidP="002F222D">
            <w:pPr>
              <w:rPr>
                <w:sz w:val="20"/>
                <w:szCs w:val="20"/>
              </w:rPr>
            </w:pPr>
            <w:r w:rsidRPr="0068359C">
              <w:rPr>
                <w:sz w:val="20"/>
                <w:szCs w:val="20"/>
              </w:rPr>
              <w:t>O3 Increased satisfaction</w:t>
            </w:r>
          </w:p>
          <w:p w:rsidR="005B1B0B" w:rsidRPr="0068359C" w:rsidRDefault="005B1B0B" w:rsidP="002F222D">
            <w:pPr>
              <w:rPr>
                <w:sz w:val="20"/>
                <w:szCs w:val="20"/>
              </w:rPr>
            </w:pPr>
            <w:r w:rsidRPr="0068359C">
              <w:rPr>
                <w:sz w:val="20"/>
                <w:szCs w:val="20"/>
              </w:rPr>
              <w:t>O4 Improved staff performance</w:t>
            </w:r>
          </w:p>
          <w:p w:rsidR="005B1B0B" w:rsidRPr="0068359C" w:rsidRDefault="005B1B0B" w:rsidP="002F222D">
            <w:pPr>
              <w:rPr>
                <w:sz w:val="20"/>
                <w:szCs w:val="20"/>
              </w:rPr>
            </w:pPr>
            <w:r w:rsidRPr="0068359C">
              <w:rPr>
                <w:sz w:val="20"/>
                <w:szCs w:val="20"/>
              </w:rPr>
              <w:t>O5 Increased staff retention</w:t>
            </w:r>
          </w:p>
          <w:p w:rsidR="005B1B0B" w:rsidRPr="0068359C" w:rsidRDefault="005B1B0B" w:rsidP="002F222D">
            <w:pPr>
              <w:rPr>
                <w:sz w:val="20"/>
                <w:szCs w:val="20"/>
              </w:rPr>
            </w:pPr>
            <w:r w:rsidRPr="0068359C">
              <w:rPr>
                <w:sz w:val="20"/>
                <w:szCs w:val="20"/>
              </w:rPr>
              <w:t>O6 Improved quality of care delivered by facility</w:t>
            </w:r>
          </w:p>
          <w:p w:rsidR="005B1B0B" w:rsidRPr="0068359C" w:rsidRDefault="005B1B0B" w:rsidP="002F222D">
            <w:pPr>
              <w:rPr>
                <w:sz w:val="20"/>
                <w:szCs w:val="20"/>
              </w:rPr>
            </w:pPr>
            <w:r w:rsidRPr="0068359C">
              <w:rPr>
                <w:sz w:val="20"/>
                <w:szCs w:val="20"/>
              </w:rPr>
              <w:t xml:space="preserve">O7 Increased utilization of ANC by women; </w:t>
            </w:r>
          </w:p>
          <w:p w:rsidR="005B1B0B" w:rsidRPr="0068359C" w:rsidRDefault="005B1B0B" w:rsidP="002F222D">
            <w:pPr>
              <w:rPr>
                <w:sz w:val="20"/>
                <w:szCs w:val="20"/>
              </w:rPr>
            </w:pPr>
            <w:r w:rsidRPr="0068359C">
              <w:rPr>
                <w:sz w:val="20"/>
                <w:szCs w:val="20"/>
              </w:rPr>
              <w:t>O8 Increased skilled birth attendance.</w:t>
            </w:r>
          </w:p>
          <w:p w:rsidR="005B1B0B" w:rsidRPr="0068359C" w:rsidRDefault="005B1B0B" w:rsidP="002F222D">
            <w:pPr>
              <w:rPr>
                <w:sz w:val="20"/>
                <w:szCs w:val="20"/>
              </w:rPr>
            </w:pPr>
            <w:r w:rsidRPr="0068359C">
              <w:rPr>
                <w:sz w:val="20"/>
                <w:szCs w:val="20"/>
              </w:rPr>
              <w:t>O9 Reduced maternal mortality rate</w:t>
            </w:r>
          </w:p>
          <w:p w:rsidR="005B1B0B" w:rsidRPr="0068359C" w:rsidRDefault="005B1B0B" w:rsidP="002F222D">
            <w:pPr>
              <w:rPr>
                <w:b/>
                <w:sz w:val="20"/>
                <w:szCs w:val="20"/>
              </w:rPr>
            </w:pPr>
            <w:r w:rsidRPr="0068359C">
              <w:rPr>
                <w:sz w:val="20"/>
                <w:szCs w:val="20"/>
              </w:rPr>
              <w:t>O10 Reduced infant mortality rate</w:t>
            </w:r>
          </w:p>
        </w:tc>
      </w:tr>
    </w:tbl>
    <w:p w:rsidR="005B1B0B" w:rsidRPr="0068359C" w:rsidRDefault="005B1B0B" w:rsidP="005B1B0B">
      <w:pPr>
        <w:jc w:val="both"/>
        <w:rPr>
          <w:sz w:val="12"/>
        </w:rPr>
      </w:pPr>
    </w:p>
    <w:p w:rsidR="005B1B0B" w:rsidRPr="0068359C" w:rsidRDefault="005B1B0B" w:rsidP="005B1B0B">
      <w:pPr>
        <w:rPr>
          <w:sz w:val="2"/>
        </w:rPr>
      </w:pPr>
      <w:r w:rsidRPr="0068359C">
        <w:t>IWT for the demand component</w:t>
      </w:r>
    </w:p>
    <w:p w:rsidR="005B1B0B" w:rsidRPr="0068359C" w:rsidRDefault="005B1B0B" w:rsidP="005B1B0B">
      <w:pPr>
        <w:pStyle w:val="NoSpacing"/>
        <w:jc w:val="both"/>
        <w:rPr>
          <w:sz w:val="8"/>
        </w:rPr>
      </w:pPr>
    </w:p>
    <w:tbl>
      <w:tblPr>
        <w:tblStyle w:val="TableGrid"/>
        <w:tblW w:w="9776" w:type="dxa"/>
        <w:jc w:val="center"/>
        <w:tblLayout w:type="fixed"/>
        <w:tblLook w:val="04A0" w:firstRow="1" w:lastRow="0" w:firstColumn="1" w:lastColumn="0" w:noHBand="0" w:noVBand="1"/>
      </w:tblPr>
      <w:tblGrid>
        <w:gridCol w:w="2547"/>
        <w:gridCol w:w="3544"/>
        <w:gridCol w:w="3685"/>
      </w:tblGrid>
      <w:tr w:rsidR="005B1B0B" w:rsidRPr="0068359C" w:rsidTr="002F222D">
        <w:trPr>
          <w:jc w:val="center"/>
        </w:trPr>
        <w:tc>
          <w:tcPr>
            <w:tcW w:w="9776" w:type="dxa"/>
            <w:gridSpan w:val="3"/>
            <w:shd w:val="clear" w:color="auto" w:fill="FFC000"/>
          </w:tcPr>
          <w:p w:rsidR="005B1B0B" w:rsidRPr="0068359C" w:rsidRDefault="005B1B0B" w:rsidP="002F222D">
            <w:pPr>
              <w:rPr>
                <w:sz w:val="20"/>
                <w:szCs w:val="20"/>
              </w:rPr>
            </w:pPr>
            <w:r w:rsidRPr="0068359C">
              <w:rPr>
                <w:b/>
                <w:sz w:val="20"/>
                <w:szCs w:val="20"/>
              </w:rPr>
              <w:t>IWT:</w:t>
            </w:r>
            <w:r w:rsidRPr="0068359C">
              <w:rPr>
                <w:sz w:val="20"/>
                <w:szCs w:val="20"/>
              </w:rPr>
              <w:t xml:space="preserve">  If communities in Anambra State (with poorly-functioning WDCs, irregular payment of incentives and who are unaware of what MCH services are available), are mobilized and financially incentivized in a timely manner, this can lead to improved identification of women, increased coverage and improved utilization of MCH services in a sustainable way.</w:t>
            </w:r>
          </w:p>
        </w:tc>
      </w:tr>
      <w:tr w:rsidR="005B1B0B" w:rsidRPr="0068359C" w:rsidTr="002F222D">
        <w:trPr>
          <w:jc w:val="center"/>
        </w:trPr>
        <w:tc>
          <w:tcPr>
            <w:tcW w:w="2547" w:type="dxa"/>
            <w:shd w:val="clear" w:color="auto" w:fill="FFFFFF" w:themeFill="background1"/>
          </w:tcPr>
          <w:p w:rsidR="005B1B0B" w:rsidRPr="0068359C" w:rsidRDefault="005B1B0B" w:rsidP="002F222D">
            <w:pPr>
              <w:rPr>
                <w:sz w:val="20"/>
                <w:szCs w:val="20"/>
              </w:rPr>
            </w:pPr>
            <w:r w:rsidRPr="0068359C">
              <w:rPr>
                <w:sz w:val="20"/>
                <w:szCs w:val="20"/>
              </w:rPr>
              <w:t xml:space="preserve">C1 Community members unaware of MCH services </w:t>
            </w:r>
          </w:p>
          <w:p w:rsidR="005B1B0B" w:rsidRPr="0068359C" w:rsidRDefault="005B1B0B" w:rsidP="002F222D">
            <w:pPr>
              <w:rPr>
                <w:sz w:val="20"/>
                <w:szCs w:val="20"/>
              </w:rPr>
            </w:pPr>
            <w:r w:rsidRPr="0068359C">
              <w:rPr>
                <w:sz w:val="20"/>
                <w:szCs w:val="20"/>
              </w:rPr>
              <w:t xml:space="preserve">C2 CHWs are familiar with community context </w:t>
            </w:r>
          </w:p>
          <w:p w:rsidR="005B1B0B" w:rsidRPr="0068359C" w:rsidRDefault="005B1B0B" w:rsidP="002F222D">
            <w:pPr>
              <w:rPr>
                <w:sz w:val="20"/>
                <w:szCs w:val="20"/>
              </w:rPr>
            </w:pPr>
            <w:r w:rsidRPr="0068359C">
              <w:rPr>
                <w:sz w:val="20"/>
                <w:szCs w:val="20"/>
              </w:rPr>
              <w:t>C3 Poorly functioning WDCs</w:t>
            </w:r>
          </w:p>
          <w:p w:rsidR="005B1B0B" w:rsidRPr="0068359C" w:rsidRDefault="005B1B0B" w:rsidP="002F222D">
            <w:pPr>
              <w:rPr>
                <w:sz w:val="20"/>
                <w:szCs w:val="20"/>
              </w:rPr>
            </w:pPr>
            <w:r w:rsidRPr="0068359C">
              <w:rPr>
                <w:sz w:val="20"/>
                <w:szCs w:val="20"/>
              </w:rPr>
              <w:t>C4 Irregular payment of incentives</w:t>
            </w:r>
          </w:p>
          <w:p w:rsidR="005B1B0B" w:rsidRPr="0068359C" w:rsidRDefault="005B1B0B" w:rsidP="002F222D">
            <w:pPr>
              <w:rPr>
                <w:b/>
                <w:sz w:val="20"/>
                <w:szCs w:val="20"/>
              </w:rPr>
            </w:pPr>
            <w:r w:rsidRPr="0068359C">
              <w:rPr>
                <w:sz w:val="20"/>
                <w:szCs w:val="20"/>
              </w:rPr>
              <w:t xml:space="preserve">C5 Inequitable geographical access to services </w:t>
            </w:r>
          </w:p>
        </w:tc>
        <w:tc>
          <w:tcPr>
            <w:tcW w:w="3544" w:type="dxa"/>
            <w:shd w:val="clear" w:color="auto" w:fill="FFFFFF" w:themeFill="background1"/>
          </w:tcPr>
          <w:p w:rsidR="005B1B0B" w:rsidRPr="0068359C" w:rsidRDefault="005B1B0B" w:rsidP="002F222D">
            <w:pPr>
              <w:rPr>
                <w:sz w:val="20"/>
                <w:szCs w:val="20"/>
              </w:rPr>
            </w:pPr>
            <w:r w:rsidRPr="0068359C">
              <w:rPr>
                <w:sz w:val="20"/>
                <w:szCs w:val="20"/>
              </w:rPr>
              <w:t>M1 Community members value sensitization messages to help them decide about using MCH services</w:t>
            </w:r>
          </w:p>
          <w:p w:rsidR="005B1B0B" w:rsidRPr="0068359C" w:rsidRDefault="005B1B0B" w:rsidP="002F222D">
            <w:pPr>
              <w:rPr>
                <w:sz w:val="20"/>
                <w:szCs w:val="20"/>
              </w:rPr>
            </w:pPr>
            <w:r w:rsidRPr="0068359C">
              <w:rPr>
                <w:sz w:val="20"/>
                <w:szCs w:val="20"/>
              </w:rPr>
              <w:t>M2 CHWs build trusting relationships with pregnant women</w:t>
            </w:r>
          </w:p>
          <w:p w:rsidR="005B1B0B" w:rsidRPr="0068359C" w:rsidRDefault="005B1B0B" w:rsidP="002F222D">
            <w:pPr>
              <w:rPr>
                <w:sz w:val="20"/>
                <w:szCs w:val="20"/>
              </w:rPr>
            </w:pPr>
            <w:r w:rsidRPr="0068359C">
              <w:rPr>
                <w:sz w:val="20"/>
                <w:szCs w:val="20"/>
              </w:rPr>
              <w:t xml:space="preserve">M4 Collective mobilization of WDCs </w:t>
            </w:r>
          </w:p>
          <w:p w:rsidR="005B1B0B" w:rsidRPr="0068359C" w:rsidRDefault="005B1B0B" w:rsidP="002F222D">
            <w:pPr>
              <w:rPr>
                <w:sz w:val="20"/>
                <w:szCs w:val="20"/>
              </w:rPr>
            </w:pPr>
            <w:r w:rsidRPr="0068359C">
              <w:rPr>
                <w:sz w:val="20"/>
                <w:szCs w:val="20"/>
              </w:rPr>
              <w:t xml:space="preserve">M5 Regular payment of incentives to WDCs and CHWs/VHWs </w:t>
            </w:r>
          </w:p>
          <w:p w:rsidR="005B1B0B" w:rsidRPr="0068359C" w:rsidRDefault="005B1B0B" w:rsidP="002F222D">
            <w:pPr>
              <w:rPr>
                <w:sz w:val="20"/>
                <w:szCs w:val="20"/>
              </w:rPr>
            </w:pPr>
            <w:r w:rsidRPr="0068359C">
              <w:rPr>
                <w:sz w:val="20"/>
                <w:szCs w:val="20"/>
              </w:rPr>
              <w:t>M6 Policymakers appreciate the need to invest in availability of Mama kits to VHWs</w:t>
            </w:r>
          </w:p>
          <w:p w:rsidR="005B1B0B" w:rsidRPr="0068359C" w:rsidRDefault="005B1B0B" w:rsidP="002F222D">
            <w:pPr>
              <w:rPr>
                <w:b/>
                <w:sz w:val="20"/>
                <w:szCs w:val="20"/>
              </w:rPr>
            </w:pPr>
            <w:r w:rsidRPr="0068359C">
              <w:rPr>
                <w:sz w:val="20"/>
                <w:szCs w:val="20"/>
              </w:rPr>
              <w:t>M7 SURE-P regulatory oversight</w:t>
            </w:r>
          </w:p>
        </w:tc>
        <w:tc>
          <w:tcPr>
            <w:tcW w:w="3685" w:type="dxa"/>
            <w:shd w:val="clear" w:color="auto" w:fill="FFFFFF" w:themeFill="background1"/>
          </w:tcPr>
          <w:p w:rsidR="005B1B0B" w:rsidRPr="0068359C" w:rsidRDefault="005B1B0B" w:rsidP="002F222D">
            <w:pPr>
              <w:rPr>
                <w:sz w:val="20"/>
                <w:szCs w:val="20"/>
              </w:rPr>
            </w:pPr>
            <w:r w:rsidRPr="0068359C">
              <w:rPr>
                <w:sz w:val="20"/>
                <w:szCs w:val="20"/>
              </w:rPr>
              <w:t>O1 Individual empowerment of community members to demand services</w:t>
            </w:r>
          </w:p>
          <w:p w:rsidR="005B1B0B" w:rsidRPr="0068359C" w:rsidRDefault="005B1B0B" w:rsidP="002F222D">
            <w:pPr>
              <w:rPr>
                <w:sz w:val="20"/>
                <w:szCs w:val="20"/>
              </w:rPr>
            </w:pPr>
            <w:r w:rsidRPr="0068359C">
              <w:rPr>
                <w:sz w:val="20"/>
                <w:szCs w:val="20"/>
              </w:rPr>
              <w:t>O2 Confidence in MCH services</w:t>
            </w:r>
          </w:p>
          <w:p w:rsidR="005B1B0B" w:rsidRPr="0068359C" w:rsidRDefault="005B1B0B" w:rsidP="002F222D">
            <w:pPr>
              <w:rPr>
                <w:sz w:val="20"/>
                <w:szCs w:val="20"/>
              </w:rPr>
            </w:pPr>
            <w:r w:rsidRPr="0068359C">
              <w:rPr>
                <w:sz w:val="20"/>
                <w:szCs w:val="20"/>
              </w:rPr>
              <w:t>O3 Positive behaviour change reflected as increased utilization of services</w:t>
            </w:r>
          </w:p>
          <w:p w:rsidR="005B1B0B" w:rsidRPr="0068359C" w:rsidRDefault="005B1B0B" w:rsidP="002F222D">
            <w:pPr>
              <w:rPr>
                <w:sz w:val="20"/>
                <w:szCs w:val="20"/>
              </w:rPr>
            </w:pPr>
            <w:r w:rsidRPr="0068359C">
              <w:rPr>
                <w:sz w:val="20"/>
                <w:szCs w:val="20"/>
              </w:rPr>
              <w:t>O4 Collective empowerment of WDCs</w:t>
            </w:r>
          </w:p>
          <w:p w:rsidR="005B1B0B" w:rsidRPr="0068359C" w:rsidRDefault="005B1B0B" w:rsidP="002F222D">
            <w:pPr>
              <w:rPr>
                <w:sz w:val="20"/>
                <w:szCs w:val="20"/>
              </w:rPr>
            </w:pPr>
            <w:r w:rsidRPr="0068359C">
              <w:rPr>
                <w:sz w:val="20"/>
                <w:szCs w:val="20"/>
              </w:rPr>
              <w:t>O5 Improved identification of pregnant women</w:t>
            </w:r>
          </w:p>
          <w:p w:rsidR="005B1B0B" w:rsidRPr="0068359C" w:rsidRDefault="005B1B0B" w:rsidP="002F222D">
            <w:pPr>
              <w:rPr>
                <w:sz w:val="20"/>
                <w:szCs w:val="20"/>
              </w:rPr>
            </w:pPr>
            <w:r w:rsidRPr="0068359C">
              <w:rPr>
                <w:sz w:val="20"/>
                <w:szCs w:val="20"/>
              </w:rPr>
              <w:t>O6 Reduced maternal mortality rate</w:t>
            </w:r>
          </w:p>
          <w:p w:rsidR="005B1B0B" w:rsidRPr="0068359C" w:rsidRDefault="005B1B0B" w:rsidP="002F222D">
            <w:pPr>
              <w:rPr>
                <w:b/>
                <w:sz w:val="20"/>
                <w:szCs w:val="20"/>
              </w:rPr>
            </w:pPr>
            <w:r w:rsidRPr="0068359C">
              <w:rPr>
                <w:sz w:val="20"/>
                <w:szCs w:val="20"/>
              </w:rPr>
              <w:t>O7 Reduced infant mortality rate</w:t>
            </w:r>
          </w:p>
        </w:tc>
      </w:tr>
    </w:tbl>
    <w:p w:rsidR="005B1B0B" w:rsidRPr="0068359C" w:rsidRDefault="005B1B0B" w:rsidP="005B1B0B"/>
    <w:p w:rsidR="005B1B0B" w:rsidRPr="0068359C" w:rsidRDefault="005B1B0B" w:rsidP="005B1B0B">
      <w:pPr>
        <w:keepNext/>
        <w:keepLines/>
        <w:spacing w:line="240" w:lineRule="auto"/>
        <w:jc w:val="both"/>
        <w:rPr>
          <w:i/>
          <w:szCs w:val="22"/>
        </w:rPr>
      </w:pPr>
      <w:r w:rsidRPr="0068359C">
        <w:rPr>
          <w:i/>
          <w:szCs w:val="22"/>
        </w:rPr>
        <w:t>Explanatory notes:</w:t>
      </w:r>
    </w:p>
    <w:p w:rsidR="005B1B0B" w:rsidRPr="0068359C" w:rsidRDefault="005B1B0B" w:rsidP="005B1B0B">
      <w:pPr>
        <w:spacing w:line="240" w:lineRule="auto"/>
        <w:jc w:val="both"/>
        <w:rPr>
          <w:szCs w:val="22"/>
        </w:rPr>
      </w:pPr>
      <w:r w:rsidRPr="0068359C">
        <w:rPr>
          <w:szCs w:val="22"/>
        </w:rPr>
        <w:t xml:space="preserve">Each IWT above is complex and represents a combination of different contexts, mechanisms and outcomes. In other words, more detailed theories can be developed from each of the above IWTs, drawing on different combinations of Cs, Ms and </w:t>
      </w:r>
      <w:proofErr w:type="spellStart"/>
      <w:r w:rsidRPr="0068359C">
        <w:rPr>
          <w:szCs w:val="22"/>
        </w:rPr>
        <w:t>Os</w:t>
      </w:r>
      <w:proofErr w:type="spellEnd"/>
      <w:r w:rsidRPr="0068359C">
        <w:rPr>
          <w:szCs w:val="22"/>
        </w:rPr>
        <w:t xml:space="preserve">. For example, the supply IWT can be broken down into the following, supported by relevant literature: </w:t>
      </w:r>
    </w:p>
    <w:p w:rsidR="005B1B0B" w:rsidRPr="0068359C" w:rsidRDefault="005B1B0B" w:rsidP="005B1B0B">
      <w:pPr>
        <w:pStyle w:val="NoSpacing"/>
        <w:numPr>
          <w:ilvl w:val="0"/>
          <w:numId w:val="11"/>
        </w:numPr>
        <w:ind w:left="426" w:hanging="426"/>
        <w:jc w:val="both"/>
        <w:rPr>
          <w:rFonts w:eastAsiaTheme="majorEastAsia"/>
          <w:bCs/>
          <w:sz w:val="22"/>
          <w:szCs w:val="22"/>
        </w:rPr>
      </w:pPr>
      <w:r w:rsidRPr="0068359C">
        <w:rPr>
          <w:sz w:val="22"/>
          <w:szCs w:val="22"/>
        </w:rPr>
        <w:t xml:space="preserve">In poorly functioning facilities, if the right material resources are available to motivated senior management who include front-line staff in decision-making, this could lead to increased staff performance and quality of service delivery </w:t>
      </w:r>
      <w:r w:rsidRPr="0068359C">
        <w:rPr>
          <w:sz w:val="22"/>
          <w:szCs w:val="22"/>
        </w:rPr>
        <w:fldChar w:fldCharType="begin"/>
      </w:r>
      <w:r w:rsidRPr="0068359C">
        <w:rPr>
          <w:sz w:val="22"/>
          <w:szCs w:val="22"/>
        </w:rPr>
        <w:instrText xml:space="preserve"> ADDIN EN.CITE &lt;EndNote&gt;&lt;Cite&gt;&lt;Author&gt;Kumar&lt;/Author&gt;&lt;Year&gt;2014&lt;/Year&gt;&lt;RecNum&gt;1476&lt;/RecNum&gt;&lt;DisplayText&gt;[1, 2]&lt;/DisplayText&gt;&lt;record&gt;&lt;rec-number&gt;1476&lt;/rec-number&gt;&lt;foreign-keys&gt;&lt;key app="EN" db-id="2paa90erp9tv5oeze9ppeszctp9ptpwwerzr"&gt;1476&lt;/key&gt;&lt;/foreign-keys&gt;&lt;ref-type name="Journal Article"&gt;17&lt;/ref-type&gt;&lt;contributors&gt;&lt;authors&gt;&lt;author&gt;Kumar, Santosh&lt;/author&gt;&lt;author&gt;Dansereau, Emily&lt;/author&gt;&lt;/authors&gt;&lt;/contributors&gt;&lt;titles&gt;&lt;title&gt;Supply-Side Barriers to Maternity-Care in India: A Facility-Based Analysis&lt;/title&gt;&lt;secondary-title&gt;PLoS ONE&lt;/secondary-title&gt;&lt;/titles&gt;&lt;periodical&gt;&lt;full-title&gt;PLoS ONE&lt;/full-title&gt;&lt;/periodical&gt;&lt;pages&gt;e103927&lt;/pages&gt;&lt;volume&gt;9&lt;/volume&gt;&lt;number&gt;8&lt;/number&gt;&lt;dates&gt;&lt;year&gt;2014&lt;/year&gt;&lt;/dates&gt;&lt;publisher&gt;Public Library of Science&lt;/publisher&gt;&lt;urls&gt;&lt;related-urls&gt;&lt;url&gt;http://dx.doi.org/10.1371%2Fjournal.pone.0103927&lt;/url&gt;&lt;/related-urls&gt;&lt;/urls&gt;&lt;electronic-resource-num&gt;10.1371/journal.pone.0103927&lt;/electronic-resource-num&gt;&lt;/record&gt;&lt;/Cite&gt;&lt;Cite&gt;&lt;Author&gt;Kyei-Nimakoh&lt;/Author&gt;&lt;Year&gt;2015&lt;/Year&gt;&lt;RecNum&gt;1477&lt;/RecNum&gt;&lt;record&gt;&lt;rec-number&gt;1477&lt;/rec-number&gt;&lt;foreign-keys&gt;&lt;key app="EN" db-id="2paa90erp9tv5oeze9ppeszctp9ptpwwerzr"&gt;1477&lt;/key&gt;&lt;/foreign-keys&gt;&lt;ref-type name="Journal Article"&gt;17&lt;/ref-type&gt;&lt;contributors&gt;&lt;authors&gt;&lt;author&gt;Kyei-Nimakoh, Minerva&lt;/author&gt;&lt;author&gt;Carolan-Olah, Mary&lt;/author&gt;&lt;author&gt;McCann, Terence&lt;/author&gt;&lt;/authors&gt;&lt;/contributors&gt;&lt;titles&gt;&lt;title&gt;Barriers to obstetric care at health facilities in sub-Saharan Africa - a systematic review protocol&lt;/title&gt;&lt;secondary-title&gt;Systematic Reviews&lt;/secondary-title&gt;&lt;/titles&gt;&lt;periodical&gt;&lt;full-title&gt;Systematic Reviews&lt;/full-title&gt;&lt;/periodical&gt;&lt;pages&gt;54&lt;/pages&gt;&lt;volume&gt;4&lt;/volume&gt;&lt;number&gt;1&lt;/number&gt;&lt;dates&gt;&lt;year&gt;2015&lt;/year&gt;&lt;/dates&gt;&lt;isbn&gt;2046-4053&lt;/isbn&gt;&lt;accession-num&gt;doi:10.1186/s13643-015-0045-z&lt;/accession-num&gt;&lt;urls&gt;&lt;related-urls&gt;&lt;url&gt;http://www.systematicreviewsjournal.com/content/4/1/54&lt;/url&gt;&lt;/related-urls&gt;&lt;/urls&gt;&lt;/record&gt;&lt;/Cite&gt;&lt;/EndNote&gt;</w:instrText>
      </w:r>
      <w:r w:rsidRPr="0068359C">
        <w:rPr>
          <w:sz w:val="22"/>
          <w:szCs w:val="22"/>
        </w:rPr>
        <w:fldChar w:fldCharType="separate"/>
      </w:r>
      <w:r w:rsidRPr="0068359C">
        <w:rPr>
          <w:noProof/>
          <w:sz w:val="22"/>
          <w:szCs w:val="22"/>
        </w:rPr>
        <w:t>[1, 2]</w:t>
      </w:r>
      <w:r w:rsidRPr="0068359C">
        <w:rPr>
          <w:sz w:val="22"/>
          <w:szCs w:val="22"/>
        </w:rPr>
        <w:fldChar w:fldCharType="end"/>
      </w:r>
      <w:r w:rsidRPr="0068359C">
        <w:rPr>
          <w:sz w:val="22"/>
          <w:szCs w:val="22"/>
        </w:rPr>
        <w:t xml:space="preserve">. </w:t>
      </w:r>
    </w:p>
    <w:p w:rsidR="005B1B0B" w:rsidRPr="0068359C" w:rsidRDefault="005B1B0B" w:rsidP="005B1B0B">
      <w:pPr>
        <w:pStyle w:val="NoSpacing"/>
        <w:numPr>
          <w:ilvl w:val="0"/>
          <w:numId w:val="11"/>
        </w:numPr>
        <w:ind w:left="426" w:hanging="426"/>
        <w:jc w:val="both"/>
        <w:rPr>
          <w:rFonts w:eastAsiaTheme="majorEastAsia"/>
          <w:bCs/>
          <w:sz w:val="22"/>
          <w:szCs w:val="22"/>
        </w:rPr>
      </w:pPr>
      <w:r w:rsidRPr="0068359C">
        <w:rPr>
          <w:sz w:val="22"/>
          <w:szCs w:val="22"/>
        </w:rPr>
        <w:lastRenderedPageBreak/>
        <w:t xml:space="preserve">If different types of incentives (e.g. competence training, regular salaries and supportive supervision), are provided to demoralized health staff in poorly functioning facilities, this can lead to improved staff motivation and performance reflected in improved quality of service </w:t>
      </w:r>
      <w:r w:rsidRPr="0068359C">
        <w:rPr>
          <w:sz w:val="22"/>
          <w:szCs w:val="22"/>
        </w:rPr>
        <w:fldChar w:fldCharType="begin"/>
      </w:r>
      <w:r w:rsidRPr="0068359C">
        <w:rPr>
          <w:sz w:val="22"/>
          <w:szCs w:val="22"/>
        </w:rPr>
        <w:instrText xml:space="preserve"> ADDIN EN.CITE &lt;EndNote&gt;&lt;Cite&gt;&lt;Author&gt;Singh&lt;/Author&gt;&lt;Year&gt;2015&lt;/Year&gt;&lt;RecNum&gt;1508&lt;/RecNum&gt;&lt;DisplayText&gt;[3]&lt;/DisplayText&gt;&lt;record&gt;&lt;rec-number&gt;1508&lt;/rec-number&gt;&lt;foreign-keys&gt;&lt;key app="EN" db-id="2paa90erp9tv5oeze9ppeszctp9ptpwwerzr"&gt;1508&lt;/key&gt;&lt;/foreign-keys&gt;&lt;ref-type name="Journal Article"&gt;17&lt;/ref-type&gt;&lt;contributors&gt;&lt;authors&gt;&lt;author&gt;Singh, Debra&lt;/author&gt;&lt;author&gt;Negin, Joel&lt;/author&gt;&lt;author&gt;Otim, Michael&lt;/author&gt;&lt;author&gt;Orach, Christopher&lt;/author&gt;&lt;author&gt;Cumming, Robert&lt;/author&gt;&lt;/authors&gt;&lt;/contributors&gt;&lt;titles&gt;&lt;title&gt;The effect of payment and incentives on motivation and focus of community health workers: five case studies from low- and middle-income countries&lt;/title&gt;&lt;secondary-title&gt;Human Resources for Health&lt;/secondary-title&gt;&lt;/titles&gt;&lt;periodical&gt;&lt;full-title&gt;Human Resources for Health&lt;/full-title&gt;&lt;/periodical&gt;&lt;pages&gt;58&lt;/pages&gt;&lt;volume&gt;13&lt;/volume&gt;&lt;number&gt;1&lt;/number&gt;&lt;dates&gt;&lt;year&gt;2015&lt;/year&gt;&lt;/dates&gt;&lt;isbn&gt;1478-4491&lt;/isbn&gt;&lt;accession-num&gt;doi:10.1186/s12960-015-0051-1&lt;/accession-num&gt;&lt;urls&gt;&lt;related-urls&gt;&lt;url&gt;http://www.human-resources-health.com/content/13/1/58&lt;/url&gt;&lt;/related-urls&gt;&lt;/urls&gt;&lt;/record&gt;&lt;/Cite&gt;&lt;/EndNote&gt;</w:instrText>
      </w:r>
      <w:r w:rsidRPr="0068359C">
        <w:rPr>
          <w:sz w:val="22"/>
          <w:szCs w:val="22"/>
        </w:rPr>
        <w:fldChar w:fldCharType="separate"/>
      </w:r>
      <w:r w:rsidRPr="0068359C">
        <w:rPr>
          <w:noProof/>
          <w:sz w:val="22"/>
          <w:szCs w:val="22"/>
        </w:rPr>
        <w:t>[3]</w:t>
      </w:r>
      <w:r w:rsidRPr="0068359C">
        <w:rPr>
          <w:sz w:val="22"/>
          <w:szCs w:val="22"/>
        </w:rPr>
        <w:fldChar w:fldCharType="end"/>
      </w:r>
      <w:r w:rsidRPr="0068359C">
        <w:rPr>
          <w:sz w:val="22"/>
          <w:szCs w:val="22"/>
        </w:rPr>
        <w:t>.</w:t>
      </w:r>
    </w:p>
    <w:p w:rsidR="005B1B0B" w:rsidRPr="0068359C" w:rsidRDefault="005B1B0B" w:rsidP="005B1B0B">
      <w:pPr>
        <w:pStyle w:val="NoSpacing"/>
        <w:numPr>
          <w:ilvl w:val="0"/>
          <w:numId w:val="11"/>
        </w:numPr>
        <w:ind w:left="426" w:hanging="426"/>
        <w:jc w:val="both"/>
        <w:rPr>
          <w:rFonts w:eastAsiaTheme="majorEastAsia"/>
          <w:sz w:val="22"/>
          <w:szCs w:val="22"/>
        </w:rPr>
      </w:pPr>
      <w:r w:rsidRPr="0068359C">
        <w:rPr>
          <w:rFonts w:eastAsiaTheme="majorEastAsia"/>
          <w:sz w:val="22"/>
          <w:szCs w:val="22"/>
        </w:rPr>
        <w:t xml:space="preserve">In the context of unfavourable working environment, if facility managers create a cordial atmosphere and provide supportive supervision, this can lead to improved staff motivation and job satisfaction </w:t>
      </w:r>
      <w:r w:rsidRPr="0068359C">
        <w:rPr>
          <w:sz w:val="22"/>
          <w:szCs w:val="22"/>
        </w:rPr>
        <w:fldChar w:fldCharType="begin">
          <w:fldData xml:space="preserve">PEVuZE5vdGU+PENpdGU+PEF1dGhvcj5TbWl0aDwvQXV0aG9yPjxZZWFyPjIwMTM8L1llYXI+PFJl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</w:fldData>
        </w:fldChar>
      </w:r>
      <w:r w:rsidRPr="0068359C">
        <w:rPr>
          <w:sz w:val="22"/>
          <w:szCs w:val="22"/>
        </w:rPr>
        <w:instrText xml:space="preserve"> ADDIN EN.CITE </w:instrText>
      </w:r>
      <w:r w:rsidRPr="0068359C">
        <w:rPr>
          <w:sz w:val="22"/>
          <w:szCs w:val="22"/>
        </w:rPr>
        <w:fldChar w:fldCharType="begin">
          <w:fldData xml:space="preserve">PEVuZE5vdGU+PENpdGU+PEF1dGhvcj5TbWl0aDwvQXV0aG9yPjxZZWFyPjIwMTM8L1llYXI+PFJl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</w:fldData>
        </w:fldChar>
      </w:r>
      <w:r w:rsidRPr="0068359C">
        <w:rPr>
          <w:sz w:val="22"/>
          <w:szCs w:val="22"/>
        </w:rPr>
        <w:instrText xml:space="preserve"> ADDIN EN.CITE.DATA </w:instrText>
      </w:r>
      <w:r w:rsidRPr="0068359C">
        <w:rPr>
          <w:sz w:val="22"/>
          <w:szCs w:val="22"/>
        </w:rPr>
      </w:r>
      <w:r w:rsidRPr="0068359C">
        <w:rPr>
          <w:sz w:val="22"/>
          <w:szCs w:val="22"/>
        </w:rPr>
        <w:fldChar w:fldCharType="end"/>
      </w:r>
      <w:r w:rsidRPr="0068359C">
        <w:rPr>
          <w:sz w:val="22"/>
          <w:szCs w:val="22"/>
        </w:rPr>
      </w:r>
      <w:r w:rsidRPr="0068359C">
        <w:rPr>
          <w:sz w:val="22"/>
          <w:szCs w:val="22"/>
        </w:rPr>
        <w:fldChar w:fldCharType="separate"/>
      </w:r>
      <w:r w:rsidRPr="0068359C">
        <w:rPr>
          <w:noProof/>
          <w:sz w:val="22"/>
          <w:szCs w:val="22"/>
        </w:rPr>
        <w:t>[4, 5]</w:t>
      </w:r>
      <w:r w:rsidRPr="0068359C">
        <w:rPr>
          <w:sz w:val="22"/>
          <w:szCs w:val="22"/>
        </w:rPr>
        <w:fldChar w:fldCharType="end"/>
      </w:r>
      <w:r w:rsidRPr="0068359C">
        <w:rPr>
          <w:sz w:val="22"/>
          <w:szCs w:val="22"/>
        </w:rPr>
        <w:t>.</w:t>
      </w:r>
    </w:p>
    <w:p w:rsidR="005B1B0B" w:rsidRPr="0068359C" w:rsidRDefault="005B1B0B" w:rsidP="005B1B0B">
      <w:pPr>
        <w:pStyle w:val="NoSpacing"/>
        <w:numPr>
          <w:ilvl w:val="0"/>
          <w:numId w:val="11"/>
        </w:numPr>
        <w:ind w:left="426" w:hanging="426"/>
        <w:jc w:val="both"/>
        <w:rPr>
          <w:rFonts w:eastAsiaTheme="majorEastAsia"/>
          <w:sz w:val="22"/>
          <w:szCs w:val="22"/>
        </w:rPr>
      </w:pPr>
      <w:r w:rsidRPr="0068359C">
        <w:rPr>
          <w:rFonts w:eastAsiaTheme="majorEastAsia"/>
          <w:sz w:val="22"/>
          <w:szCs w:val="22"/>
        </w:rPr>
        <w:t>In the context of poor social recognition, if the community is mobilized and approval is provided for the roles of CHWs, this can lead to increased credibility and m</w:t>
      </w:r>
      <w:r w:rsidRPr="0068359C">
        <w:rPr>
          <w:color w:val="000000"/>
          <w:sz w:val="22"/>
          <w:szCs w:val="22"/>
          <w:shd w:val="clear" w:color="auto" w:fill="FFFFFF"/>
        </w:rPr>
        <w:t xml:space="preserve">otivation of CHWs to perform their responsibilities in the community </w:t>
      </w:r>
      <w:r w:rsidRPr="0068359C">
        <w:rPr>
          <w:color w:val="000000"/>
          <w:sz w:val="22"/>
          <w:szCs w:val="22"/>
          <w:shd w:val="clear" w:color="auto" w:fill="FFFFFF"/>
        </w:rPr>
        <w:fldChar w:fldCharType="begin">
          <w:fldData xml:space="preserve">PEVuZE5vdGU+PENpdGU+PEF1dGhvcj5CYWdvbnphPC9BdXRob3I+PFllYXI+MjAxNDwvWWVhcj48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</w:fldData>
        </w:fldChar>
      </w:r>
      <w:r w:rsidRPr="0068359C">
        <w:rPr>
          <w:color w:val="000000"/>
          <w:sz w:val="22"/>
          <w:szCs w:val="22"/>
          <w:shd w:val="clear" w:color="auto" w:fill="FFFFFF"/>
        </w:rPr>
        <w:instrText xml:space="preserve"> ADDIN EN.CITE </w:instrText>
      </w:r>
      <w:r w:rsidRPr="0068359C">
        <w:rPr>
          <w:color w:val="000000"/>
          <w:sz w:val="22"/>
          <w:szCs w:val="22"/>
          <w:shd w:val="clear" w:color="auto" w:fill="FFFFFF"/>
        </w:rPr>
        <w:fldChar w:fldCharType="begin">
          <w:fldData xml:space="preserve">PEVuZE5vdGU+PENpdGU+PEF1dGhvcj5CYWdvbnphPC9BdXRob3I+PFllYXI+MjAxNDwvWWVhcj48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</w:fldData>
        </w:fldChar>
      </w:r>
      <w:r w:rsidRPr="0068359C">
        <w:rPr>
          <w:color w:val="000000"/>
          <w:sz w:val="22"/>
          <w:szCs w:val="22"/>
          <w:shd w:val="clear" w:color="auto" w:fill="FFFFFF"/>
        </w:rPr>
        <w:instrText xml:space="preserve"> ADDIN EN.CITE.DATA </w:instrText>
      </w:r>
      <w:r w:rsidRPr="0068359C">
        <w:rPr>
          <w:color w:val="000000"/>
          <w:sz w:val="22"/>
          <w:szCs w:val="22"/>
          <w:shd w:val="clear" w:color="auto" w:fill="FFFFFF"/>
        </w:rPr>
      </w:r>
      <w:r w:rsidRPr="0068359C">
        <w:rPr>
          <w:color w:val="000000"/>
          <w:sz w:val="22"/>
          <w:szCs w:val="22"/>
          <w:shd w:val="clear" w:color="auto" w:fill="FFFFFF"/>
        </w:rPr>
        <w:fldChar w:fldCharType="end"/>
      </w:r>
      <w:r w:rsidRPr="0068359C">
        <w:rPr>
          <w:color w:val="000000"/>
          <w:sz w:val="22"/>
          <w:szCs w:val="22"/>
          <w:shd w:val="clear" w:color="auto" w:fill="FFFFFF"/>
        </w:rPr>
      </w:r>
      <w:r w:rsidRPr="0068359C">
        <w:rPr>
          <w:color w:val="000000"/>
          <w:sz w:val="22"/>
          <w:szCs w:val="22"/>
          <w:shd w:val="clear" w:color="auto" w:fill="FFFFFF"/>
        </w:rPr>
        <w:fldChar w:fldCharType="separate"/>
      </w:r>
      <w:r w:rsidRPr="0068359C">
        <w:rPr>
          <w:noProof/>
          <w:color w:val="000000"/>
          <w:sz w:val="22"/>
          <w:szCs w:val="22"/>
          <w:shd w:val="clear" w:color="auto" w:fill="FFFFFF"/>
        </w:rPr>
        <w:t>[6, 7]</w:t>
      </w:r>
      <w:r w:rsidRPr="0068359C">
        <w:rPr>
          <w:color w:val="000000"/>
          <w:sz w:val="22"/>
          <w:szCs w:val="22"/>
          <w:shd w:val="clear" w:color="auto" w:fill="FFFFFF"/>
        </w:rPr>
        <w:fldChar w:fldCharType="end"/>
      </w:r>
      <w:r w:rsidRPr="0068359C">
        <w:rPr>
          <w:color w:val="000000"/>
          <w:sz w:val="22"/>
          <w:szCs w:val="22"/>
          <w:shd w:val="clear" w:color="auto" w:fill="FFFFFF"/>
        </w:rPr>
        <w:t>.</w:t>
      </w:r>
      <w:r w:rsidRPr="0068359C">
        <w:rPr>
          <w:rFonts w:eastAsiaTheme="majorEastAsia"/>
          <w:sz w:val="22"/>
          <w:szCs w:val="22"/>
        </w:rPr>
        <w:t xml:space="preserve"> </w:t>
      </w:r>
    </w:p>
    <w:p w:rsidR="005B1B0B" w:rsidRPr="0068359C" w:rsidRDefault="005B1B0B" w:rsidP="005B1B0B">
      <w:pPr>
        <w:jc w:val="both"/>
        <w:rPr>
          <w:szCs w:val="22"/>
        </w:rPr>
      </w:pPr>
    </w:p>
    <w:p w:rsidR="005B1B0B" w:rsidRPr="0068359C" w:rsidRDefault="005B1B0B" w:rsidP="005B1B0B">
      <w:pPr>
        <w:jc w:val="both"/>
        <w:rPr>
          <w:szCs w:val="22"/>
        </w:rPr>
      </w:pPr>
      <w:r w:rsidRPr="0068359C">
        <w:rPr>
          <w:szCs w:val="22"/>
        </w:rPr>
        <w:t>The demand-side IWT can be developed into the following more specific tentative theories:</w:t>
      </w:r>
    </w:p>
    <w:p w:rsidR="005B1B0B" w:rsidRPr="0068359C" w:rsidRDefault="005B1B0B" w:rsidP="005B1B0B">
      <w:pPr>
        <w:pStyle w:val="NoSpacing"/>
        <w:numPr>
          <w:ilvl w:val="0"/>
          <w:numId w:val="12"/>
        </w:numPr>
        <w:ind w:left="426" w:hanging="426"/>
        <w:jc w:val="both"/>
        <w:rPr>
          <w:rFonts w:eastAsiaTheme="majorEastAsia"/>
          <w:sz w:val="22"/>
          <w:szCs w:val="22"/>
        </w:rPr>
      </w:pPr>
      <w:r w:rsidRPr="0068359C">
        <w:rPr>
          <w:sz w:val="22"/>
          <w:szCs w:val="22"/>
        </w:rPr>
        <w:t xml:space="preserve">In the context of widespread poverty, if financial incentives are available to pregnant women, and VHWs form trusting relationships with the women, these can lead to increased use of incentives for health gain and utilization for services </w:t>
      </w:r>
      <w:r w:rsidRPr="0068359C">
        <w:rPr>
          <w:sz w:val="22"/>
          <w:szCs w:val="22"/>
        </w:rPr>
        <w:fldChar w:fldCharType="begin">
          <w:fldData xml:space="preserve">PEVuZE5vdGU+PENpdGU+PEF1dGhvcj5NdXJyYXk8L0F1dGhvcj48WWVhcj4yMDE0PC9ZZWFyPjxS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</w:fldData>
        </w:fldChar>
      </w:r>
      <w:r w:rsidRPr="0068359C">
        <w:rPr>
          <w:sz w:val="22"/>
          <w:szCs w:val="22"/>
        </w:rPr>
        <w:instrText xml:space="preserve"> ADDIN EN.CITE </w:instrText>
      </w:r>
      <w:r w:rsidRPr="0068359C">
        <w:rPr>
          <w:sz w:val="22"/>
          <w:szCs w:val="22"/>
        </w:rPr>
        <w:fldChar w:fldCharType="begin">
          <w:fldData xml:space="preserve">PEVuZE5vdGU+PENpdGU+PEF1dGhvcj5NdXJyYXk8L0F1dGhvcj48WWVhcj4yMDE0PC9ZZWFyPjxS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</w:fldData>
        </w:fldChar>
      </w:r>
      <w:r w:rsidRPr="0068359C">
        <w:rPr>
          <w:sz w:val="22"/>
          <w:szCs w:val="22"/>
        </w:rPr>
        <w:instrText xml:space="preserve"> ADDIN EN.CITE.DATA </w:instrText>
      </w:r>
      <w:r w:rsidRPr="0068359C">
        <w:rPr>
          <w:sz w:val="22"/>
          <w:szCs w:val="22"/>
        </w:rPr>
      </w:r>
      <w:r w:rsidRPr="0068359C">
        <w:rPr>
          <w:sz w:val="22"/>
          <w:szCs w:val="22"/>
        </w:rPr>
        <w:fldChar w:fldCharType="end"/>
      </w:r>
      <w:r w:rsidRPr="0068359C">
        <w:rPr>
          <w:sz w:val="22"/>
          <w:szCs w:val="22"/>
        </w:rPr>
      </w:r>
      <w:r w:rsidRPr="0068359C">
        <w:rPr>
          <w:sz w:val="22"/>
          <w:szCs w:val="22"/>
        </w:rPr>
        <w:fldChar w:fldCharType="separate"/>
      </w:r>
      <w:r w:rsidRPr="0068359C">
        <w:rPr>
          <w:noProof/>
          <w:sz w:val="22"/>
          <w:szCs w:val="22"/>
        </w:rPr>
        <w:t>[8, 9]</w:t>
      </w:r>
      <w:r w:rsidRPr="0068359C">
        <w:rPr>
          <w:sz w:val="22"/>
          <w:szCs w:val="22"/>
        </w:rPr>
        <w:fldChar w:fldCharType="end"/>
      </w:r>
      <w:r w:rsidRPr="0068359C">
        <w:rPr>
          <w:sz w:val="22"/>
          <w:szCs w:val="22"/>
        </w:rPr>
        <w:t>.</w:t>
      </w:r>
    </w:p>
    <w:p w:rsidR="005B1B0B" w:rsidRPr="0068359C" w:rsidRDefault="005B1B0B" w:rsidP="005B1B0B">
      <w:pPr>
        <w:pStyle w:val="NoSpacing"/>
        <w:numPr>
          <w:ilvl w:val="0"/>
          <w:numId w:val="12"/>
        </w:numPr>
        <w:ind w:left="426" w:hanging="426"/>
        <w:jc w:val="both"/>
        <w:rPr>
          <w:rFonts w:eastAsiaTheme="majorEastAsia"/>
          <w:sz w:val="22"/>
          <w:szCs w:val="22"/>
        </w:rPr>
      </w:pPr>
      <w:r w:rsidRPr="0068359C">
        <w:rPr>
          <w:sz w:val="22"/>
          <w:szCs w:val="22"/>
        </w:rPr>
        <w:t xml:space="preserve">In the context of community mistrust of health workers, if VHWs demonstrate </w:t>
      </w:r>
      <w:r w:rsidRPr="0068359C">
        <w:rPr>
          <w:sz w:val="22"/>
          <w:szCs w:val="22"/>
          <w:shd w:val="clear" w:color="auto" w:fill="FFFFFF"/>
        </w:rPr>
        <w:t xml:space="preserve">empathy and cultural resonance </w:t>
      </w:r>
      <w:r w:rsidRPr="0068359C">
        <w:rPr>
          <w:sz w:val="22"/>
          <w:szCs w:val="22"/>
        </w:rPr>
        <w:t xml:space="preserve">towards pregnant women, this can lead to increased confidence in health service and positive behaviour change reflected in increased utilization of MCH services and institutional delivery </w:t>
      </w:r>
      <w:r w:rsidRPr="0068359C">
        <w:rPr>
          <w:sz w:val="22"/>
          <w:szCs w:val="22"/>
        </w:rPr>
        <w:fldChar w:fldCharType="begin">
          <w:fldData xml:space="preserve">PEVuZE5vdGU+PENpdGU+PEF1dGhvcj7DmHN0ZXJnYWFyZDwvQXV0aG9yPjxZZWFyPjIwMTU8L1ll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</w:fldData>
        </w:fldChar>
      </w:r>
      <w:r w:rsidRPr="0068359C">
        <w:rPr>
          <w:sz w:val="22"/>
          <w:szCs w:val="22"/>
        </w:rPr>
        <w:instrText xml:space="preserve"> ADDIN EN.CITE </w:instrText>
      </w:r>
      <w:r w:rsidRPr="0068359C">
        <w:rPr>
          <w:sz w:val="22"/>
          <w:szCs w:val="22"/>
        </w:rPr>
        <w:fldChar w:fldCharType="begin">
          <w:fldData xml:space="preserve">PEVuZE5vdGU+PENpdGU+PEF1dGhvcj7DmHN0ZXJnYWFyZDwvQXV0aG9yPjxZZWFyPjIwMTU8L1ll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</w:fldData>
        </w:fldChar>
      </w:r>
      <w:r w:rsidRPr="0068359C">
        <w:rPr>
          <w:sz w:val="22"/>
          <w:szCs w:val="22"/>
        </w:rPr>
        <w:instrText xml:space="preserve"> ADDIN EN.CITE.DATA </w:instrText>
      </w:r>
      <w:r w:rsidRPr="0068359C">
        <w:rPr>
          <w:sz w:val="22"/>
          <w:szCs w:val="22"/>
        </w:rPr>
      </w:r>
      <w:r w:rsidRPr="0068359C">
        <w:rPr>
          <w:sz w:val="22"/>
          <w:szCs w:val="22"/>
        </w:rPr>
        <w:fldChar w:fldCharType="end"/>
      </w:r>
      <w:r w:rsidRPr="0068359C">
        <w:rPr>
          <w:sz w:val="22"/>
          <w:szCs w:val="22"/>
        </w:rPr>
      </w:r>
      <w:r w:rsidRPr="0068359C">
        <w:rPr>
          <w:sz w:val="22"/>
          <w:szCs w:val="22"/>
        </w:rPr>
        <w:fldChar w:fldCharType="separate"/>
      </w:r>
      <w:r w:rsidRPr="0068359C">
        <w:rPr>
          <w:noProof/>
          <w:sz w:val="22"/>
          <w:szCs w:val="22"/>
        </w:rPr>
        <w:t>[10, 11]</w:t>
      </w:r>
      <w:r w:rsidRPr="0068359C">
        <w:rPr>
          <w:sz w:val="22"/>
          <w:szCs w:val="22"/>
        </w:rPr>
        <w:fldChar w:fldCharType="end"/>
      </w:r>
      <w:r w:rsidRPr="0068359C">
        <w:rPr>
          <w:sz w:val="22"/>
          <w:szCs w:val="22"/>
        </w:rPr>
        <w:t xml:space="preserve">.  </w:t>
      </w:r>
    </w:p>
    <w:p w:rsidR="005B1B0B" w:rsidRPr="00742B6C" w:rsidRDefault="005B1B0B" w:rsidP="005B1B0B">
      <w:pPr>
        <w:pStyle w:val="NoSpacing"/>
        <w:numPr>
          <w:ilvl w:val="0"/>
          <w:numId w:val="12"/>
        </w:numPr>
        <w:ind w:left="426" w:hanging="426"/>
        <w:jc w:val="both"/>
        <w:rPr>
          <w:rFonts w:eastAsiaTheme="majorEastAsia"/>
          <w:sz w:val="22"/>
          <w:szCs w:val="22"/>
        </w:rPr>
      </w:pPr>
      <w:r w:rsidRPr="0068359C">
        <w:rPr>
          <w:sz w:val="22"/>
          <w:szCs w:val="22"/>
        </w:rPr>
        <w:t xml:space="preserve">In the context of low level of MCH consciousness; and availability of high quality health services and a capable WDC, if the community is sensitized and mobilized, this can lead to increased patient/community empowerment reflected as self-/community-efficacy and increased use of MCH services </w:t>
      </w:r>
      <w:r w:rsidRPr="0068359C">
        <w:rPr>
          <w:sz w:val="22"/>
          <w:szCs w:val="22"/>
        </w:rPr>
        <w:fldChar w:fldCharType="begin"/>
      </w:r>
      <w:r w:rsidRPr="0068359C">
        <w:rPr>
          <w:sz w:val="22"/>
          <w:szCs w:val="22"/>
        </w:rPr>
        <w:instrText xml:space="preserve"> ADDIN EN.CITE &lt;EndNote&gt;&lt;Cite&gt;&lt;Author&gt;van der Kwaak&lt;/Author&gt;&lt;Year&gt;2010&lt;/Year&gt;&lt;RecNum&gt;1525&lt;/RecNum&gt;&lt;DisplayText&gt;[11]&lt;/DisplayText&gt;&lt;record&gt;&lt;rec-number&gt;1525&lt;/rec-number&gt;&lt;foreign-keys&gt;&lt;key app="EN" db-id="2paa90erp9tv5oeze9ppeszctp9ptpwwerzr"&gt;1525&lt;/key&gt;&lt;/foreign-keys&gt;&lt;ref-type name="Journal Article"&gt;17&lt;/ref-type&gt;&lt;contributors&gt;&lt;authors&gt;&lt;author&gt;van der Kwaak, Anke&lt;/author&gt;&lt;author&gt;Ferris, Kristina&lt;/author&gt;&lt;author&gt;van Kats, Jetty&lt;/author&gt;&lt;author&gt;Dieleman, Marjolein&lt;/author&gt;&lt;/authors&gt;&lt;/contributors&gt;&lt;titles&gt;&lt;title&gt;Performances of sexuality counselling: A framework for provider–client encounters&lt;/title&gt;&lt;secondary-title&gt;Patient Education and Counseling&lt;/secondary-title&gt;&lt;/titles&gt;&lt;periodical&gt;&lt;full-title&gt;Patient Education and Counseling&lt;/full-title&gt;&lt;/periodical&gt;&lt;pages&gt;338-342&lt;/pages&gt;&lt;volume&gt;81&lt;/volume&gt;&lt;number&gt;3&lt;/number&gt;&lt;keywords&gt;&lt;keyword&gt;Provider&lt;/keyword&gt;&lt;keyword&gt;Client&lt;/keyword&gt;&lt;keyword&gt;Encounter&lt;/keyword&gt;&lt;keyword&gt;Quality of care&lt;/keyword&gt;&lt;keyword&gt;Analysis framework&lt;/keyword&gt;&lt;keyword&gt;Governance&lt;/keyword&gt;&lt;/keywords&gt;&lt;dates&gt;&lt;year&gt;2010&lt;/year&gt;&lt;pub-dates&gt;&lt;date&gt;12//&lt;/date&gt;&lt;/pub-dates&gt;&lt;/dates&gt;&lt;isbn&gt;0738-3991&lt;/isbn&gt;&lt;urls&gt;&lt;related-urls&gt;&lt;url&gt;http://www.sciencedirect.com/science/article/pii/S0738399110006208&lt;/url&gt;&lt;/related-urls&gt;&lt;/urls&gt;&lt;electronic-resource-num&gt;http://dx.doi.org/10.1016/j.pec.2010.10.012&lt;/electronic-resource-num&gt;&lt;/record&gt;&lt;/Cite&gt;&lt;/EndNote&gt;</w:instrText>
      </w:r>
      <w:r w:rsidRPr="0068359C">
        <w:rPr>
          <w:sz w:val="22"/>
          <w:szCs w:val="22"/>
        </w:rPr>
        <w:fldChar w:fldCharType="separate"/>
      </w:r>
      <w:r w:rsidRPr="0068359C">
        <w:rPr>
          <w:noProof/>
          <w:sz w:val="22"/>
          <w:szCs w:val="22"/>
        </w:rPr>
        <w:t>[11]</w:t>
      </w:r>
      <w:r w:rsidRPr="0068359C">
        <w:rPr>
          <w:sz w:val="22"/>
          <w:szCs w:val="22"/>
        </w:rPr>
        <w:fldChar w:fldCharType="end"/>
      </w:r>
    </w:p>
    <w:p w:rsidR="005B1B0B" w:rsidRDefault="005B1B0B" w:rsidP="002A237B"/>
    <w:p w:rsidR="005B1B0B" w:rsidRPr="005B1B0B" w:rsidRDefault="005B1B0B" w:rsidP="005B1B0B">
      <w:pPr>
        <w:pStyle w:val="EndNoteBibliographyTitle"/>
      </w:pPr>
      <w:r>
        <w:fldChar w:fldCharType="begin"/>
      </w:r>
      <w:r>
        <w:instrText xml:space="preserve"> ADDIN EN.REFLIST </w:instrText>
      </w:r>
      <w:r>
        <w:fldChar w:fldCharType="separate"/>
      </w:r>
      <w:r w:rsidRPr="005B1B0B">
        <w:t>References</w:t>
      </w:r>
    </w:p>
    <w:p w:rsidR="005B1B0B" w:rsidRPr="005B1B0B" w:rsidRDefault="005B1B0B" w:rsidP="005B1B0B">
      <w:pPr>
        <w:pStyle w:val="EndNoteBibliographyTitle"/>
      </w:pPr>
    </w:p>
    <w:p w:rsidR="005B1B0B" w:rsidRPr="005B1B0B" w:rsidRDefault="005B1B0B" w:rsidP="005B1B0B">
      <w:pPr>
        <w:pStyle w:val="EndNoteBibliography"/>
        <w:spacing w:after="0"/>
        <w:ind w:left="720" w:hanging="720"/>
      </w:pPr>
      <w:r w:rsidRPr="005B1B0B">
        <w:t>1.</w:t>
      </w:r>
      <w:r w:rsidRPr="005B1B0B">
        <w:tab/>
        <w:t xml:space="preserve">Kumar S, Dansereau E: </w:t>
      </w:r>
      <w:r w:rsidRPr="005B1B0B">
        <w:rPr>
          <w:b/>
        </w:rPr>
        <w:t>Supply-Side Barriers to Maternity-Care in India: A Facility-Based Analysis.</w:t>
      </w:r>
      <w:r w:rsidRPr="005B1B0B">
        <w:t xml:space="preserve"> </w:t>
      </w:r>
      <w:r w:rsidRPr="005B1B0B">
        <w:rPr>
          <w:i/>
        </w:rPr>
        <w:t xml:space="preserve">PLoS ONE </w:t>
      </w:r>
      <w:r w:rsidRPr="005B1B0B">
        <w:t xml:space="preserve">2014, </w:t>
      </w:r>
      <w:r w:rsidRPr="005B1B0B">
        <w:rPr>
          <w:b/>
        </w:rPr>
        <w:t>9:</w:t>
      </w:r>
      <w:r w:rsidRPr="005B1B0B">
        <w:t>e103927.</w:t>
      </w:r>
    </w:p>
    <w:p w:rsidR="005B1B0B" w:rsidRPr="005B1B0B" w:rsidRDefault="005B1B0B" w:rsidP="005B1B0B">
      <w:pPr>
        <w:pStyle w:val="EndNoteBibliography"/>
        <w:spacing w:after="0"/>
        <w:ind w:left="720" w:hanging="720"/>
      </w:pPr>
      <w:r w:rsidRPr="005B1B0B">
        <w:t>2.</w:t>
      </w:r>
      <w:r w:rsidRPr="005B1B0B">
        <w:tab/>
        <w:t xml:space="preserve">Kyei-Nimakoh M, Carolan-Olah M, McCann T: </w:t>
      </w:r>
      <w:r w:rsidRPr="005B1B0B">
        <w:rPr>
          <w:b/>
        </w:rPr>
        <w:t>Barriers to obstetric care at health facilities in sub-Saharan Africa - a systematic review protocol.</w:t>
      </w:r>
      <w:r w:rsidRPr="005B1B0B">
        <w:t xml:space="preserve"> </w:t>
      </w:r>
      <w:r w:rsidRPr="005B1B0B">
        <w:rPr>
          <w:i/>
        </w:rPr>
        <w:t xml:space="preserve">Systematic Reviews </w:t>
      </w:r>
      <w:r w:rsidRPr="005B1B0B">
        <w:t xml:space="preserve">2015, </w:t>
      </w:r>
      <w:r w:rsidRPr="005B1B0B">
        <w:rPr>
          <w:b/>
        </w:rPr>
        <w:t>4:</w:t>
      </w:r>
      <w:r w:rsidRPr="005B1B0B">
        <w:t>54.</w:t>
      </w:r>
    </w:p>
    <w:p w:rsidR="005B1B0B" w:rsidRPr="005B1B0B" w:rsidRDefault="005B1B0B" w:rsidP="005B1B0B">
      <w:pPr>
        <w:pStyle w:val="EndNoteBibliography"/>
        <w:spacing w:after="0"/>
        <w:ind w:left="720" w:hanging="720"/>
      </w:pPr>
      <w:r w:rsidRPr="005B1B0B">
        <w:t>3.</w:t>
      </w:r>
      <w:r w:rsidRPr="005B1B0B">
        <w:tab/>
        <w:t xml:space="preserve">Singh D, Negin J, Otim M, Orach C, Cumming R: </w:t>
      </w:r>
      <w:r w:rsidRPr="005B1B0B">
        <w:rPr>
          <w:b/>
        </w:rPr>
        <w:t>The effect of payment and incentives on motivation and focus of community health workers: five case studies from low- and middle-income countries.</w:t>
      </w:r>
      <w:r w:rsidRPr="005B1B0B">
        <w:t xml:space="preserve"> </w:t>
      </w:r>
      <w:r w:rsidRPr="005B1B0B">
        <w:rPr>
          <w:i/>
        </w:rPr>
        <w:t xml:space="preserve">Human Resources for Health </w:t>
      </w:r>
      <w:r w:rsidRPr="005B1B0B">
        <w:t xml:space="preserve">2015, </w:t>
      </w:r>
      <w:r w:rsidRPr="005B1B0B">
        <w:rPr>
          <w:b/>
        </w:rPr>
        <w:t>13:</w:t>
      </w:r>
      <w:r w:rsidRPr="005B1B0B">
        <w:t>58.</w:t>
      </w:r>
    </w:p>
    <w:p w:rsidR="005B1B0B" w:rsidRPr="005B1B0B" w:rsidRDefault="005B1B0B" w:rsidP="005B1B0B">
      <w:pPr>
        <w:pStyle w:val="EndNoteBibliography"/>
        <w:spacing w:after="0"/>
        <w:ind w:left="720" w:hanging="720"/>
      </w:pPr>
      <w:r w:rsidRPr="005B1B0B">
        <w:t>4.</w:t>
      </w:r>
      <w:r w:rsidRPr="005B1B0B">
        <w:tab/>
        <w:t xml:space="preserve">Smith S, Agarwal A, Crigler L, Gallo M, Finlay A, Homsi FA, Lanford E, Wiskow C, Wuliji T: </w:t>
      </w:r>
      <w:r w:rsidRPr="005B1B0B">
        <w:rPr>
          <w:b/>
        </w:rPr>
        <w:t>Community Health Volunteer Program Functionality and Performance in Madagascar: A Synthesis of Qualitative and Quantitative Assessments.</w:t>
      </w:r>
      <w:r w:rsidRPr="005B1B0B">
        <w:t xml:space="preserve"> Bethesda, MD: USAID Health Care Improvement Project.; 2013.</w:t>
      </w:r>
    </w:p>
    <w:p w:rsidR="005B1B0B" w:rsidRPr="005B1B0B" w:rsidRDefault="005B1B0B" w:rsidP="005B1B0B">
      <w:pPr>
        <w:pStyle w:val="EndNoteBibliography"/>
        <w:spacing w:after="0"/>
        <w:ind w:left="720" w:hanging="720"/>
      </w:pPr>
      <w:r w:rsidRPr="005B1B0B">
        <w:t>5.</w:t>
      </w:r>
      <w:r w:rsidRPr="005B1B0B">
        <w:tab/>
        <w:t xml:space="preserve">Kok MC, Dieleman M, Taegtmeyer M, Broerse JE, Kane SS, Ormel H, Tijm MM, de Koning KA: </w:t>
      </w:r>
      <w:r w:rsidRPr="005B1B0B">
        <w:rPr>
          <w:b/>
        </w:rPr>
        <w:t>Which intervention design factors influence performance of community health workers in low- and middle-income countries? A systematic review.</w:t>
      </w:r>
      <w:r w:rsidRPr="005B1B0B">
        <w:t xml:space="preserve"> </w:t>
      </w:r>
      <w:r w:rsidRPr="005B1B0B">
        <w:rPr>
          <w:i/>
        </w:rPr>
        <w:t xml:space="preserve">Health Policy and Planning </w:t>
      </w:r>
      <w:r w:rsidRPr="005B1B0B">
        <w:t>2014.</w:t>
      </w:r>
    </w:p>
    <w:p w:rsidR="005B1B0B" w:rsidRPr="005B1B0B" w:rsidRDefault="005B1B0B" w:rsidP="005B1B0B">
      <w:pPr>
        <w:pStyle w:val="EndNoteBibliography"/>
        <w:spacing w:after="0"/>
        <w:ind w:left="720" w:hanging="720"/>
      </w:pPr>
      <w:r w:rsidRPr="005B1B0B">
        <w:t>6.</w:t>
      </w:r>
      <w:r w:rsidRPr="005B1B0B">
        <w:tab/>
        <w:t xml:space="preserve">Bagonza J, Kibira S, Rutebemberwa E: </w:t>
      </w:r>
      <w:r w:rsidRPr="005B1B0B">
        <w:rPr>
          <w:b/>
        </w:rPr>
        <w:t>Performance of community health workers managing malaria, pneumonia and diarrhoea under the community case management programme in central Uganda: a cross sectional study.</w:t>
      </w:r>
      <w:r w:rsidRPr="005B1B0B">
        <w:t xml:space="preserve"> </w:t>
      </w:r>
      <w:r w:rsidRPr="005B1B0B">
        <w:rPr>
          <w:i/>
        </w:rPr>
        <w:t xml:space="preserve">Malaria Journal </w:t>
      </w:r>
      <w:r w:rsidRPr="005B1B0B">
        <w:t xml:space="preserve">2014, </w:t>
      </w:r>
      <w:r w:rsidRPr="005B1B0B">
        <w:rPr>
          <w:b/>
        </w:rPr>
        <w:t>13:</w:t>
      </w:r>
      <w:r w:rsidRPr="005B1B0B">
        <w:t>367.</w:t>
      </w:r>
    </w:p>
    <w:p w:rsidR="005B1B0B" w:rsidRPr="005B1B0B" w:rsidRDefault="005B1B0B" w:rsidP="005B1B0B">
      <w:pPr>
        <w:pStyle w:val="EndNoteBibliography"/>
        <w:spacing w:after="0"/>
        <w:ind w:left="720" w:hanging="720"/>
      </w:pPr>
      <w:r w:rsidRPr="005B1B0B">
        <w:t>7.</w:t>
      </w:r>
      <w:r w:rsidRPr="005B1B0B">
        <w:tab/>
        <w:t xml:space="preserve">Strachan D, Kallander K, Nakirunda M, Ndima S, Muiambo A, Hill Z, group tis: </w:t>
      </w:r>
      <w:r w:rsidRPr="005B1B0B">
        <w:rPr>
          <w:b/>
        </w:rPr>
        <w:t>Using theory and formative research to design interventions to improve community health worker motivation, retention and performance in Mozambique and Uganda.</w:t>
      </w:r>
      <w:r w:rsidRPr="005B1B0B">
        <w:t xml:space="preserve"> </w:t>
      </w:r>
      <w:r w:rsidRPr="005B1B0B">
        <w:rPr>
          <w:i/>
        </w:rPr>
        <w:t xml:space="preserve">Human Resources for Health </w:t>
      </w:r>
      <w:r w:rsidRPr="005B1B0B">
        <w:t xml:space="preserve">2015, </w:t>
      </w:r>
      <w:r w:rsidRPr="005B1B0B">
        <w:rPr>
          <w:b/>
        </w:rPr>
        <w:t>13:</w:t>
      </w:r>
      <w:r w:rsidRPr="005B1B0B">
        <w:t>25.</w:t>
      </w:r>
    </w:p>
    <w:p w:rsidR="005B1B0B" w:rsidRPr="005B1B0B" w:rsidRDefault="005B1B0B" w:rsidP="005B1B0B">
      <w:pPr>
        <w:pStyle w:val="EndNoteBibliography"/>
        <w:spacing w:after="0"/>
        <w:ind w:left="720" w:hanging="720"/>
      </w:pPr>
      <w:r w:rsidRPr="005B1B0B">
        <w:t>8.</w:t>
      </w:r>
      <w:r w:rsidRPr="005B1B0B">
        <w:tab/>
        <w:t xml:space="preserve">Murray S, Hunter B, Bisht R, Ensor T, Bick D: </w:t>
      </w:r>
      <w:r w:rsidRPr="005B1B0B">
        <w:rPr>
          <w:b/>
        </w:rPr>
        <w:t>Effects of demand-side financing on utilisation, experiences and outcomes of maternity care in low- and middle-income countries: a systematic review.</w:t>
      </w:r>
      <w:r w:rsidRPr="005B1B0B">
        <w:t xml:space="preserve"> </w:t>
      </w:r>
      <w:r w:rsidRPr="005B1B0B">
        <w:rPr>
          <w:i/>
        </w:rPr>
        <w:t xml:space="preserve">BMC Pregnancy and Childbirth </w:t>
      </w:r>
      <w:r w:rsidRPr="005B1B0B">
        <w:t xml:space="preserve">2014, </w:t>
      </w:r>
      <w:r w:rsidRPr="005B1B0B">
        <w:rPr>
          <w:b/>
        </w:rPr>
        <w:t>14:</w:t>
      </w:r>
      <w:r w:rsidRPr="005B1B0B">
        <w:t>30.</w:t>
      </w:r>
    </w:p>
    <w:p w:rsidR="005B1B0B" w:rsidRPr="005B1B0B" w:rsidRDefault="005B1B0B" w:rsidP="005B1B0B">
      <w:pPr>
        <w:pStyle w:val="EndNoteBibliography"/>
        <w:spacing w:after="0"/>
        <w:ind w:left="720" w:hanging="720"/>
      </w:pPr>
      <w:r w:rsidRPr="005B1B0B">
        <w:t>9.</w:t>
      </w:r>
      <w:r w:rsidRPr="005B1B0B">
        <w:tab/>
        <w:t xml:space="preserve">Okoli U, Morris L, Oshin A, Pate M, Aigbe C, Muhammad A: </w:t>
      </w:r>
      <w:r w:rsidRPr="005B1B0B">
        <w:rPr>
          <w:b/>
        </w:rPr>
        <w:t>Conditional cash transfer schemes in Nigeria: potential gains for maternal and child health service uptake in a national pilot programme.</w:t>
      </w:r>
      <w:r w:rsidRPr="005B1B0B">
        <w:t xml:space="preserve"> </w:t>
      </w:r>
      <w:r w:rsidRPr="005B1B0B">
        <w:rPr>
          <w:i/>
        </w:rPr>
        <w:t xml:space="preserve">BMC Pregnancy and Childbirth </w:t>
      </w:r>
      <w:r w:rsidRPr="005B1B0B">
        <w:t xml:space="preserve">2014, </w:t>
      </w:r>
      <w:r w:rsidRPr="005B1B0B">
        <w:rPr>
          <w:b/>
        </w:rPr>
        <w:t>14:</w:t>
      </w:r>
      <w:r w:rsidRPr="005B1B0B">
        <w:t>408.</w:t>
      </w:r>
    </w:p>
    <w:p w:rsidR="005B1B0B" w:rsidRPr="005B1B0B" w:rsidRDefault="005B1B0B" w:rsidP="005B1B0B">
      <w:pPr>
        <w:pStyle w:val="EndNoteBibliography"/>
        <w:spacing w:after="0"/>
        <w:ind w:left="720" w:hanging="720"/>
      </w:pPr>
      <w:r w:rsidRPr="005B1B0B">
        <w:t>10.</w:t>
      </w:r>
      <w:r w:rsidRPr="005B1B0B">
        <w:tab/>
        <w:t xml:space="preserve">Østergaard LR: </w:t>
      </w:r>
      <w:r w:rsidRPr="005B1B0B">
        <w:rPr>
          <w:b/>
        </w:rPr>
        <w:t>Trust matters: A narrative literature review of the role of trust in health care systems in sub-Saharan Africa.</w:t>
      </w:r>
      <w:r w:rsidRPr="005B1B0B">
        <w:t xml:space="preserve"> </w:t>
      </w:r>
      <w:r w:rsidRPr="005B1B0B">
        <w:rPr>
          <w:i/>
        </w:rPr>
        <w:t xml:space="preserve">Global Public Health </w:t>
      </w:r>
      <w:r w:rsidRPr="005B1B0B">
        <w:t xml:space="preserve">2015, </w:t>
      </w:r>
      <w:r w:rsidRPr="005B1B0B">
        <w:rPr>
          <w:b/>
        </w:rPr>
        <w:t>10:</w:t>
      </w:r>
      <w:r w:rsidRPr="005B1B0B">
        <w:t>1046-1059.</w:t>
      </w:r>
    </w:p>
    <w:p w:rsidR="005B1B0B" w:rsidRPr="005B1B0B" w:rsidRDefault="005B1B0B" w:rsidP="005B1B0B">
      <w:pPr>
        <w:pStyle w:val="EndNoteBibliography"/>
        <w:ind w:left="720" w:hanging="720"/>
      </w:pPr>
      <w:r w:rsidRPr="005B1B0B">
        <w:t>11.</w:t>
      </w:r>
      <w:r w:rsidRPr="005B1B0B">
        <w:tab/>
        <w:t xml:space="preserve">van der Kwaak A, Ferris K, van Kats J, Dieleman M: </w:t>
      </w:r>
      <w:r w:rsidRPr="005B1B0B">
        <w:rPr>
          <w:b/>
        </w:rPr>
        <w:t>Performances of sexuality counselling: A framework for provider–client encounters.</w:t>
      </w:r>
      <w:r w:rsidRPr="005B1B0B">
        <w:t xml:space="preserve"> </w:t>
      </w:r>
      <w:r w:rsidRPr="005B1B0B">
        <w:rPr>
          <w:i/>
        </w:rPr>
        <w:t xml:space="preserve">Patient Education and Counseling </w:t>
      </w:r>
      <w:r w:rsidRPr="005B1B0B">
        <w:t xml:space="preserve">2010, </w:t>
      </w:r>
      <w:r w:rsidRPr="005B1B0B">
        <w:rPr>
          <w:b/>
        </w:rPr>
        <w:t>81:</w:t>
      </w:r>
      <w:r w:rsidRPr="005B1B0B">
        <w:t>338-342.</w:t>
      </w:r>
    </w:p>
    <w:p w:rsidR="005B0D14" w:rsidRPr="002A237B" w:rsidRDefault="005B1B0B" w:rsidP="002A237B">
      <w:r>
        <w:fldChar w:fldCharType="end"/>
      </w:r>
    </w:p>
    <w:sectPr w:rsidR="005B0D14" w:rsidRPr="002A237B" w:rsidSect="005B1B0B">
      <w:footerReference w:type="default" r:id="rId8"/>
      <w:footnotePr>
        <w:numFmt w:val="lowerRoman"/>
      </w:footnotePr>
      <w:pgSz w:w="11906" w:h="16838"/>
      <w:pgMar w:top="1134" w:right="1133" w:bottom="1134" w:left="1134" w:header="0" w:footer="27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3C2F" w:rsidRDefault="007A3C2F">
      <w:pPr>
        <w:spacing w:after="0" w:line="240" w:lineRule="auto"/>
      </w:pPr>
      <w:r>
        <w:separator/>
      </w:r>
    </w:p>
  </w:endnote>
  <w:endnote w:type="continuationSeparator" w:id="0">
    <w:p w:rsidR="007A3C2F" w:rsidRDefault="007A3C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7AE8" w:rsidRPr="000245AB" w:rsidRDefault="007A3C2F" w:rsidP="007A1F70">
    <w:pPr>
      <w:pStyle w:val="Footer"/>
      <w:pBdr>
        <w:top w:val="single" w:sz="4" w:space="1" w:color="auto"/>
      </w:pBdr>
      <w:rPr>
        <w:sz w:val="20"/>
        <w:szCs w:val="20"/>
      </w:rPr>
    </w:pPr>
    <w:sdt>
      <w:sdtPr>
        <w:rPr>
          <w:sz w:val="20"/>
          <w:szCs w:val="20"/>
        </w:rPr>
        <w:id w:val="-1644339278"/>
        <w:docPartObj>
          <w:docPartGallery w:val="Page Numbers (Bottom of Page)"/>
          <w:docPartUnique/>
        </w:docPartObj>
      </w:sdtPr>
      <w:sdtEndPr/>
      <w:sdtContent>
        <w:sdt>
          <w:sdtPr>
            <w:rPr>
              <w:sz w:val="20"/>
              <w:szCs w:val="20"/>
            </w:rPr>
            <w:id w:val="-1916462649"/>
            <w:docPartObj>
              <w:docPartGallery w:val="Page Numbers (Top of Page)"/>
              <w:docPartUnique/>
            </w:docPartObj>
          </w:sdtPr>
          <w:sdtEndPr/>
          <w:sdtContent>
            <w:sdt>
              <w:sdtPr>
                <w:rPr>
                  <w:sz w:val="20"/>
                  <w:szCs w:val="20"/>
                </w:rPr>
                <w:id w:val="903868974"/>
                <w:docPartObj>
                  <w:docPartGallery w:val="Page Numbers (Bottom of Page)"/>
                  <w:docPartUnique/>
                </w:docPartObj>
              </w:sdtPr>
              <w:sdtEndPr/>
              <w:sdtContent>
                <w:sdt>
                  <w:sdtPr>
                    <w:rPr>
                      <w:sz w:val="20"/>
                      <w:szCs w:val="20"/>
                    </w:rPr>
                    <w:id w:val="1313907226"/>
                    <w:docPartObj>
                      <w:docPartGallery w:val="Page Numbers (Top of Page)"/>
                      <w:docPartUnique/>
                    </w:docPartObj>
                  </w:sdtPr>
                  <w:sdtEndPr/>
                  <w:sdtContent>
                    <w:r w:rsidR="003D5DA9">
                      <w:rPr>
                        <w:sz w:val="20"/>
                        <w:szCs w:val="20"/>
                      </w:rPr>
                      <w:tab/>
                    </w:r>
                    <w:r w:rsidR="003D5DA9">
                      <w:rPr>
                        <w:sz w:val="20"/>
                        <w:szCs w:val="20"/>
                      </w:rPr>
                      <w:tab/>
                    </w:r>
                    <w:r w:rsidR="003D5DA9" w:rsidRPr="000245AB">
                      <w:rPr>
                        <w:sz w:val="20"/>
                        <w:szCs w:val="20"/>
                      </w:rPr>
                      <w:t xml:space="preserve">Page </w:t>
                    </w:r>
                    <w:r w:rsidR="003D5DA9" w:rsidRPr="000245AB">
                      <w:rPr>
                        <w:bCs/>
                        <w:sz w:val="20"/>
                        <w:szCs w:val="20"/>
                      </w:rPr>
                      <w:fldChar w:fldCharType="begin"/>
                    </w:r>
                    <w:r w:rsidR="003D5DA9" w:rsidRPr="000245AB">
                      <w:rPr>
                        <w:bCs/>
                        <w:sz w:val="20"/>
                        <w:szCs w:val="20"/>
                      </w:rPr>
                      <w:instrText xml:space="preserve"> PAGE </w:instrText>
                    </w:r>
                    <w:r w:rsidR="003D5DA9" w:rsidRPr="000245AB">
                      <w:rPr>
                        <w:bCs/>
                        <w:sz w:val="20"/>
                        <w:szCs w:val="20"/>
                      </w:rPr>
                      <w:fldChar w:fldCharType="separate"/>
                    </w:r>
                    <w:r w:rsidR="003C5F99">
                      <w:rPr>
                        <w:bCs/>
                        <w:noProof/>
                        <w:sz w:val="20"/>
                        <w:szCs w:val="20"/>
                      </w:rPr>
                      <w:t>1</w:t>
                    </w:r>
                    <w:r w:rsidR="003D5DA9" w:rsidRPr="000245AB">
                      <w:rPr>
                        <w:bCs/>
                        <w:sz w:val="20"/>
                        <w:szCs w:val="20"/>
                      </w:rPr>
                      <w:fldChar w:fldCharType="end"/>
                    </w:r>
                    <w:r w:rsidR="003D5DA9" w:rsidRPr="000245AB">
                      <w:rPr>
                        <w:sz w:val="20"/>
                        <w:szCs w:val="20"/>
                      </w:rPr>
                      <w:t xml:space="preserve"> of </w:t>
                    </w:r>
                    <w:r w:rsidR="003D5DA9" w:rsidRPr="000245AB">
                      <w:rPr>
                        <w:bCs/>
                        <w:sz w:val="20"/>
                        <w:szCs w:val="20"/>
                      </w:rPr>
                      <w:fldChar w:fldCharType="begin"/>
                    </w:r>
                    <w:r w:rsidR="003D5DA9" w:rsidRPr="000245AB">
                      <w:rPr>
                        <w:bCs/>
                        <w:sz w:val="20"/>
                        <w:szCs w:val="20"/>
                      </w:rPr>
                      <w:instrText xml:space="preserve"> NUMPAGES  </w:instrText>
                    </w:r>
                    <w:r w:rsidR="003D5DA9" w:rsidRPr="000245AB">
                      <w:rPr>
                        <w:bCs/>
                        <w:sz w:val="20"/>
                        <w:szCs w:val="20"/>
                      </w:rPr>
                      <w:fldChar w:fldCharType="separate"/>
                    </w:r>
                    <w:r w:rsidR="003C5F99">
                      <w:rPr>
                        <w:bCs/>
                        <w:noProof/>
                        <w:sz w:val="20"/>
                        <w:szCs w:val="20"/>
                      </w:rPr>
                      <w:t>2</w:t>
                    </w:r>
                    <w:r w:rsidR="003D5DA9" w:rsidRPr="000245AB">
                      <w:rPr>
                        <w:bCs/>
                        <w:sz w:val="20"/>
                        <w:szCs w:val="20"/>
                      </w:rPr>
                      <w:fldChar w:fldCharType="end"/>
                    </w:r>
                  </w:sdtContent>
                </w:sdt>
              </w:sdtContent>
            </w:sdt>
          </w:sdtContent>
        </w:sdt>
      </w:sdtContent>
    </w:sdt>
  </w:p>
  <w:p w:rsidR="00F37AE8" w:rsidRDefault="007A3C2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3C2F" w:rsidRDefault="007A3C2F">
      <w:pPr>
        <w:spacing w:after="0" w:line="240" w:lineRule="auto"/>
      </w:pPr>
      <w:r>
        <w:separator/>
      </w:r>
    </w:p>
  </w:footnote>
  <w:footnote w:type="continuationSeparator" w:id="0">
    <w:p w:rsidR="007A3C2F" w:rsidRDefault="007A3C2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15E7816"/>
    <w:lvl w:ilvl="0">
      <w:start w:val="1"/>
      <w:numFmt w:val="decimal"/>
      <w:lvlText w:val="%1."/>
      <w:lvlJc w:val="left"/>
      <w:pPr>
        <w:tabs>
          <w:tab w:val="num" w:pos="1492"/>
        </w:tabs>
        <w:ind w:left="1492" w:hanging="360"/>
      </w:pPr>
    </w:lvl>
  </w:abstractNum>
  <w:abstractNum w:abstractNumId="1">
    <w:nsid w:val="FFFFFF7D"/>
    <w:multiLevelType w:val="singleLevel"/>
    <w:tmpl w:val="46964D34"/>
    <w:lvl w:ilvl="0">
      <w:start w:val="1"/>
      <w:numFmt w:val="decimal"/>
      <w:lvlText w:val="%1."/>
      <w:lvlJc w:val="left"/>
      <w:pPr>
        <w:tabs>
          <w:tab w:val="num" w:pos="1209"/>
        </w:tabs>
        <w:ind w:left="1209" w:hanging="360"/>
      </w:pPr>
    </w:lvl>
  </w:abstractNum>
  <w:abstractNum w:abstractNumId="2">
    <w:nsid w:val="FFFFFF7E"/>
    <w:multiLevelType w:val="singleLevel"/>
    <w:tmpl w:val="C0D2C580"/>
    <w:lvl w:ilvl="0">
      <w:start w:val="1"/>
      <w:numFmt w:val="decimal"/>
      <w:lvlText w:val="%1."/>
      <w:lvlJc w:val="left"/>
      <w:pPr>
        <w:tabs>
          <w:tab w:val="num" w:pos="926"/>
        </w:tabs>
        <w:ind w:left="926" w:hanging="360"/>
      </w:pPr>
    </w:lvl>
  </w:abstractNum>
  <w:abstractNum w:abstractNumId="3">
    <w:nsid w:val="FFFFFF7F"/>
    <w:multiLevelType w:val="singleLevel"/>
    <w:tmpl w:val="5FFE02AA"/>
    <w:lvl w:ilvl="0">
      <w:start w:val="1"/>
      <w:numFmt w:val="decimal"/>
      <w:lvlText w:val="%1."/>
      <w:lvlJc w:val="left"/>
      <w:pPr>
        <w:tabs>
          <w:tab w:val="num" w:pos="643"/>
        </w:tabs>
        <w:ind w:left="643" w:hanging="360"/>
      </w:pPr>
    </w:lvl>
  </w:abstractNum>
  <w:abstractNum w:abstractNumId="4">
    <w:nsid w:val="FFFFFF80"/>
    <w:multiLevelType w:val="singleLevel"/>
    <w:tmpl w:val="9A20344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D02CF0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F1093F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426A54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DCCD14A"/>
    <w:lvl w:ilvl="0">
      <w:start w:val="1"/>
      <w:numFmt w:val="decimal"/>
      <w:pStyle w:val="ListNumber"/>
      <w:lvlText w:val="%1."/>
      <w:lvlJc w:val="left"/>
      <w:pPr>
        <w:tabs>
          <w:tab w:val="num" w:pos="360"/>
        </w:tabs>
        <w:ind w:left="360" w:hanging="360"/>
      </w:pPr>
    </w:lvl>
  </w:abstractNum>
  <w:abstractNum w:abstractNumId="9">
    <w:nsid w:val="FFFFFF89"/>
    <w:multiLevelType w:val="singleLevel"/>
    <w:tmpl w:val="65502A5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A334F37"/>
    <w:multiLevelType w:val="hybridMultilevel"/>
    <w:tmpl w:val="7982ECE4"/>
    <w:lvl w:ilvl="0" w:tplc="9502023E">
      <w:start w:val="1"/>
      <w:numFmt w:val="lowerLetter"/>
      <w:lvlText w:val="%1."/>
      <w:lvlJc w:val="left"/>
      <w:pPr>
        <w:ind w:left="720" w:hanging="360"/>
      </w:pPr>
      <w:rPr>
        <w:rFonts w:eastAsia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700B2268"/>
    <w:multiLevelType w:val="hybridMultilevel"/>
    <w:tmpl w:val="750A8BE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footnotePr>
    <w:numFmt w:val="lowerRoman"/>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BioMed Central&lt;/Style&gt;&lt;LeftDelim&gt;{&lt;/LeftDelim&gt;&lt;RightDelim&gt;}&lt;/RightDelim&gt;&lt;FontName&gt;Arial&lt;/FontName&gt;&lt;FontSize&gt;10&lt;/FontSize&gt;&lt;ReflistTitle&gt;References&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5B1B0B"/>
    <w:rsid w:val="000A395C"/>
    <w:rsid w:val="001421E0"/>
    <w:rsid w:val="001C2F45"/>
    <w:rsid w:val="00273123"/>
    <w:rsid w:val="002A237B"/>
    <w:rsid w:val="00330467"/>
    <w:rsid w:val="003400F1"/>
    <w:rsid w:val="003C5F99"/>
    <w:rsid w:val="003D5DA9"/>
    <w:rsid w:val="00416AA0"/>
    <w:rsid w:val="00543FE2"/>
    <w:rsid w:val="0056264E"/>
    <w:rsid w:val="005B0D14"/>
    <w:rsid w:val="005B1B0B"/>
    <w:rsid w:val="005C161B"/>
    <w:rsid w:val="006422C8"/>
    <w:rsid w:val="0068359C"/>
    <w:rsid w:val="006F163E"/>
    <w:rsid w:val="007568B0"/>
    <w:rsid w:val="007A3C2F"/>
    <w:rsid w:val="00873D7B"/>
    <w:rsid w:val="00880119"/>
    <w:rsid w:val="00890E90"/>
    <w:rsid w:val="0091059B"/>
    <w:rsid w:val="00930117"/>
    <w:rsid w:val="009A5751"/>
    <w:rsid w:val="00A36CF5"/>
    <w:rsid w:val="00AD1B4C"/>
    <w:rsid w:val="00AD3173"/>
    <w:rsid w:val="00B23E4E"/>
    <w:rsid w:val="00B3772F"/>
    <w:rsid w:val="00B73992"/>
    <w:rsid w:val="00B7564E"/>
    <w:rsid w:val="00BF7C01"/>
    <w:rsid w:val="00C43089"/>
    <w:rsid w:val="00CA19CD"/>
    <w:rsid w:val="00D00D33"/>
    <w:rsid w:val="00D43CED"/>
    <w:rsid w:val="00E057DF"/>
    <w:rsid w:val="00E209F2"/>
    <w:rsid w:val="00E3558E"/>
    <w:rsid w:val="00EB66B1"/>
    <w:rsid w:val="00F35B75"/>
    <w:rsid w:val="00F367F1"/>
    <w:rsid w:val="00F419B2"/>
    <w:rsid w:val="00FF0E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1B0B"/>
    <w:pPr>
      <w:spacing w:after="60" w:line="240" w:lineRule="atLeast"/>
    </w:pPr>
    <w:rPr>
      <w:sz w:val="22"/>
    </w:rPr>
  </w:style>
  <w:style w:type="paragraph" w:styleId="Heading1">
    <w:name w:val="heading 1"/>
    <w:basedOn w:val="Normal"/>
    <w:next w:val="Normal"/>
    <w:link w:val="Heading1Char"/>
    <w:autoRedefine/>
    <w:uiPriority w:val="9"/>
    <w:qFormat/>
    <w:rsid w:val="00FF0E89"/>
    <w:pPr>
      <w:keepNext/>
      <w:keepLines/>
      <w:outlineLvl w:val="0"/>
    </w:pPr>
    <w:rPr>
      <w:rFonts w:eastAsia="Times New Roman"/>
      <w:b/>
      <w:bCs/>
      <w:sz w:val="32"/>
      <w:szCs w:val="32"/>
      <w:lang w:eastAsia="en-GB"/>
    </w:rPr>
  </w:style>
  <w:style w:type="paragraph" w:styleId="Heading2">
    <w:name w:val="heading 2"/>
    <w:basedOn w:val="Normal"/>
    <w:next w:val="Normal"/>
    <w:link w:val="Heading2Char"/>
    <w:autoRedefine/>
    <w:uiPriority w:val="9"/>
    <w:unhideWhenUsed/>
    <w:qFormat/>
    <w:rsid w:val="00EB66B1"/>
    <w:pPr>
      <w:keepNext/>
      <w:keepLines/>
      <w:spacing w:before="240" w:after="120"/>
      <w:outlineLvl w:val="1"/>
    </w:pPr>
    <w:rPr>
      <w:rFonts w:eastAsiaTheme="majorEastAsia"/>
      <w:b/>
      <w:bCs/>
      <w:sz w:val="28"/>
      <w:szCs w:val="26"/>
    </w:rPr>
  </w:style>
  <w:style w:type="paragraph" w:styleId="Heading3">
    <w:name w:val="heading 3"/>
    <w:basedOn w:val="Normal"/>
    <w:next w:val="Normal"/>
    <w:link w:val="Heading3Char"/>
    <w:autoRedefine/>
    <w:uiPriority w:val="9"/>
    <w:unhideWhenUsed/>
    <w:qFormat/>
    <w:rsid w:val="00EB66B1"/>
    <w:pPr>
      <w:keepNext/>
      <w:keepLines/>
      <w:spacing w:before="240" w:after="120"/>
      <w:outlineLvl w:val="2"/>
    </w:pPr>
    <w:rPr>
      <w:rFonts w:eastAsiaTheme="majorEastAsia"/>
      <w:b/>
      <w:bCs/>
    </w:rPr>
  </w:style>
  <w:style w:type="paragraph" w:styleId="Heading4">
    <w:name w:val="heading 4"/>
    <w:basedOn w:val="Normal"/>
    <w:next w:val="Normal"/>
    <w:link w:val="Heading4Char"/>
    <w:autoRedefine/>
    <w:uiPriority w:val="9"/>
    <w:unhideWhenUsed/>
    <w:qFormat/>
    <w:rsid w:val="00EB66B1"/>
    <w:pPr>
      <w:keepNext/>
      <w:keepLines/>
      <w:spacing w:before="240" w:after="120"/>
      <w:outlineLvl w:val="3"/>
    </w:pPr>
    <w:rPr>
      <w:rFonts w:eastAsiaTheme="majorEastAsia"/>
      <w:b/>
      <w:bCs/>
      <w:iCs/>
    </w:rPr>
  </w:style>
  <w:style w:type="paragraph" w:styleId="Heading5">
    <w:name w:val="heading 5"/>
    <w:basedOn w:val="Normal"/>
    <w:next w:val="Normal"/>
    <w:link w:val="Heading5Char"/>
    <w:autoRedefine/>
    <w:uiPriority w:val="9"/>
    <w:unhideWhenUsed/>
    <w:qFormat/>
    <w:rsid w:val="00273123"/>
    <w:pPr>
      <w:keepNext/>
      <w:keepLines/>
      <w:spacing w:before="240" w:after="120"/>
      <w:outlineLvl w:val="4"/>
    </w:pPr>
    <w:rPr>
      <w:rFonts w:eastAsiaTheme="majorEastAsia"/>
      <w:b/>
    </w:rPr>
  </w:style>
  <w:style w:type="paragraph" w:styleId="Heading6">
    <w:name w:val="heading 6"/>
    <w:basedOn w:val="Normal"/>
    <w:next w:val="Normal"/>
    <w:link w:val="Heading6Char"/>
    <w:uiPriority w:val="9"/>
    <w:unhideWhenUsed/>
    <w:qFormat/>
    <w:rsid w:val="006F163E"/>
    <w:pPr>
      <w:keepNext/>
      <w:keepLines/>
      <w:spacing w:before="240" w:after="120"/>
      <w:outlineLvl w:val="5"/>
    </w:pPr>
    <w:rPr>
      <w:rFonts w:eastAsiaTheme="majorEastAsia"/>
      <w:b/>
      <w:iCs/>
    </w:rPr>
  </w:style>
  <w:style w:type="paragraph" w:styleId="Heading7">
    <w:name w:val="heading 7"/>
    <w:basedOn w:val="Normal"/>
    <w:next w:val="Normal"/>
    <w:link w:val="Heading7Char"/>
    <w:uiPriority w:val="9"/>
    <w:unhideWhenUsed/>
    <w:qFormat/>
    <w:rsid w:val="006F163E"/>
    <w:pPr>
      <w:keepNext/>
      <w:keepLines/>
      <w:spacing w:before="240" w:after="120"/>
      <w:outlineLvl w:val="6"/>
    </w:pPr>
    <w:rPr>
      <w:rFonts w:eastAsiaTheme="majorEastAsia" w:cstheme="majorBidi"/>
      <w:b/>
      <w:i/>
      <w:iCs/>
    </w:rPr>
  </w:style>
  <w:style w:type="paragraph" w:styleId="Heading8">
    <w:name w:val="heading 8"/>
    <w:basedOn w:val="Normal"/>
    <w:next w:val="Normal"/>
    <w:link w:val="Heading8Char"/>
    <w:uiPriority w:val="9"/>
    <w:unhideWhenUsed/>
    <w:qFormat/>
    <w:rsid w:val="006F163E"/>
    <w:pPr>
      <w:keepNext/>
      <w:keepLines/>
      <w:spacing w:before="240" w:after="120"/>
      <w:outlineLvl w:val="7"/>
    </w:pPr>
    <w:rPr>
      <w:rFonts w:eastAsiaTheme="majorEastAsia" w:cstheme="majorBidi"/>
      <w:szCs w:val="20"/>
    </w:rPr>
  </w:style>
  <w:style w:type="paragraph" w:styleId="Heading9">
    <w:name w:val="heading 9"/>
    <w:basedOn w:val="Normal"/>
    <w:next w:val="Normal"/>
    <w:link w:val="Heading9Char"/>
    <w:uiPriority w:val="9"/>
    <w:unhideWhenUsed/>
    <w:qFormat/>
    <w:rsid w:val="006F163E"/>
    <w:pPr>
      <w:keepNext/>
      <w:keepLines/>
      <w:spacing w:before="240" w:after="120"/>
      <w:outlineLvl w:val="8"/>
    </w:pPr>
    <w:rPr>
      <w:rFonts w:eastAsiaTheme="majorEastAsia" w:cstheme="majorBidi"/>
      <w:i/>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heading">
    <w:name w:val="Subheading"/>
    <w:basedOn w:val="Normal"/>
    <w:next w:val="Normal"/>
    <w:link w:val="SubheadingChar"/>
    <w:rsid w:val="00E209F2"/>
    <w:pPr>
      <w:keepNext/>
    </w:pPr>
    <w:rPr>
      <w:b/>
    </w:rPr>
  </w:style>
  <w:style w:type="character" w:customStyle="1" w:styleId="SubheadingChar">
    <w:name w:val="Subheading Char"/>
    <w:basedOn w:val="DefaultParagraphFont"/>
    <w:link w:val="Subheading"/>
    <w:rsid w:val="00E209F2"/>
    <w:rPr>
      <w:rFonts w:ascii="Arial" w:hAnsi="Arial" w:cs="Arial"/>
      <w:b/>
      <w:sz w:val="28"/>
    </w:rPr>
  </w:style>
  <w:style w:type="paragraph" w:styleId="Caption">
    <w:name w:val="caption"/>
    <w:basedOn w:val="Normal"/>
    <w:next w:val="Normal"/>
    <w:uiPriority w:val="35"/>
    <w:unhideWhenUsed/>
    <w:qFormat/>
    <w:rsid w:val="000A395C"/>
    <w:pPr>
      <w:spacing w:line="240" w:lineRule="auto"/>
    </w:pPr>
    <w:rPr>
      <w:b/>
      <w:bCs/>
      <w:szCs w:val="18"/>
    </w:rPr>
  </w:style>
  <w:style w:type="paragraph" w:styleId="Title">
    <w:name w:val="Title"/>
    <w:basedOn w:val="Normal"/>
    <w:next w:val="Normal"/>
    <w:link w:val="TitleChar"/>
    <w:autoRedefine/>
    <w:uiPriority w:val="10"/>
    <w:qFormat/>
    <w:rsid w:val="005B0D14"/>
    <w:pPr>
      <w:keepNext/>
      <w:pBdr>
        <w:bottom w:val="single" w:sz="8" w:space="4" w:color="auto"/>
      </w:pBdr>
      <w:spacing w:before="240" w:after="120" w:line="240" w:lineRule="auto"/>
      <w:contextualSpacing/>
      <w:outlineLvl w:val="0"/>
    </w:pPr>
    <w:rPr>
      <w:rFonts w:eastAsiaTheme="majorEastAsia"/>
      <w:b/>
      <w:spacing w:val="5"/>
      <w:sz w:val="36"/>
      <w:szCs w:val="52"/>
    </w:rPr>
  </w:style>
  <w:style w:type="character" w:customStyle="1" w:styleId="TitleChar">
    <w:name w:val="Title Char"/>
    <w:basedOn w:val="DefaultParagraphFont"/>
    <w:link w:val="Title"/>
    <w:uiPriority w:val="10"/>
    <w:rsid w:val="005B0D14"/>
    <w:rPr>
      <w:rFonts w:eastAsiaTheme="majorEastAsia"/>
      <w:b/>
      <w:spacing w:val="5"/>
      <w:sz w:val="36"/>
      <w:szCs w:val="52"/>
    </w:rPr>
  </w:style>
  <w:style w:type="paragraph" w:styleId="Subtitle">
    <w:name w:val="Subtitle"/>
    <w:basedOn w:val="Normal"/>
    <w:next w:val="Normal"/>
    <w:link w:val="SubtitleChar"/>
    <w:autoRedefine/>
    <w:uiPriority w:val="11"/>
    <w:qFormat/>
    <w:rsid w:val="00EB66B1"/>
    <w:pPr>
      <w:keepNext/>
      <w:numPr>
        <w:ilvl w:val="1"/>
      </w:numPr>
    </w:pPr>
    <w:rPr>
      <w:rFonts w:eastAsiaTheme="majorEastAsia"/>
      <w:iCs/>
      <w:spacing w:val="15"/>
      <w:sz w:val="28"/>
    </w:rPr>
  </w:style>
  <w:style w:type="character" w:customStyle="1" w:styleId="SubtitleChar">
    <w:name w:val="Subtitle Char"/>
    <w:basedOn w:val="DefaultParagraphFont"/>
    <w:link w:val="Subtitle"/>
    <w:uiPriority w:val="11"/>
    <w:rsid w:val="00EB66B1"/>
    <w:rPr>
      <w:rFonts w:ascii="Arial" w:eastAsiaTheme="majorEastAsia" w:hAnsi="Arial" w:cs="Arial"/>
      <w:iCs/>
      <w:spacing w:val="15"/>
      <w:sz w:val="28"/>
      <w:szCs w:val="24"/>
    </w:rPr>
  </w:style>
  <w:style w:type="character" w:customStyle="1" w:styleId="Heading1Char">
    <w:name w:val="Heading 1 Char"/>
    <w:basedOn w:val="DefaultParagraphFont"/>
    <w:link w:val="Heading1"/>
    <w:uiPriority w:val="9"/>
    <w:rsid w:val="00FF0E89"/>
    <w:rPr>
      <w:rFonts w:eastAsia="Times New Roman"/>
      <w:b/>
      <w:bCs/>
      <w:sz w:val="32"/>
      <w:szCs w:val="32"/>
      <w:lang w:eastAsia="en-GB"/>
    </w:rPr>
  </w:style>
  <w:style w:type="character" w:customStyle="1" w:styleId="Heading2Char">
    <w:name w:val="Heading 2 Char"/>
    <w:basedOn w:val="DefaultParagraphFont"/>
    <w:link w:val="Heading2"/>
    <w:uiPriority w:val="9"/>
    <w:rsid w:val="00EB66B1"/>
    <w:rPr>
      <w:rFonts w:ascii="Arial" w:eastAsiaTheme="majorEastAsia" w:hAnsi="Arial" w:cs="Arial"/>
      <w:b/>
      <w:bCs/>
      <w:sz w:val="28"/>
      <w:szCs w:val="26"/>
    </w:rPr>
  </w:style>
  <w:style w:type="character" w:customStyle="1" w:styleId="Heading3Char">
    <w:name w:val="Heading 3 Char"/>
    <w:basedOn w:val="DefaultParagraphFont"/>
    <w:link w:val="Heading3"/>
    <w:uiPriority w:val="9"/>
    <w:rsid w:val="00EB66B1"/>
    <w:rPr>
      <w:rFonts w:ascii="Arial" w:eastAsiaTheme="majorEastAsia" w:hAnsi="Arial" w:cs="Arial"/>
      <w:b/>
      <w:bCs/>
      <w:sz w:val="24"/>
    </w:rPr>
  </w:style>
  <w:style w:type="character" w:customStyle="1" w:styleId="Heading4Char">
    <w:name w:val="Heading 4 Char"/>
    <w:basedOn w:val="DefaultParagraphFont"/>
    <w:link w:val="Heading4"/>
    <w:uiPriority w:val="9"/>
    <w:rsid w:val="00EB66B1"/>
    <w:rPr>
      <w:rFonts w:ascii="Arial" w:eastAsiaTheme="majorEastAsia" w:hAnsi="Arial" w:cs="Arial"/>
      <w:b/>
      <w:bCs/>
      <w:iCs/>
      <w:sz w:val="24"/>
    </w:rPr>
  </w:style>
  <w:style w:type="character" w:customStyle="1" w:styleId="Heading5Char">
    <w:name w:val="Heading 5 Char"/>
    <w:basedOn w:val="DefaultParagraphFont"/>
    <w:link w:val="Heading5"/>
    <w:uiPriority w:val="9"/>
    <w:rsid w:val="00273123"/>
    <w:rPr>
      <w:rFonts w:ascii="Arial" w:eastAsiaTheme="majorEastAsia" w:hAnsi="Arial" w:cs="Arial"/>
      <w:b/>
      <w:sz w:val="24"/>
    </w:rPr>
  </w:style>
  <w:style w:type="character" w:customStyle="1" w:styleId="Heading6Char">
    <w:name w:val="Heading 6 Char"/>
    <w:basedOn w:val="DefaultParagraphFont"/>
    <w:link w:val="Heading6"/>
    <w:uiPriority w:val="9"/>
    <w:rsid w:val="006F163E"/>
    <w:rPr>
      <w:rFonts w:ascii="Arial" w:eastAsiaTheme="majorEastAsia" w:hAnsi="Arial" w:cs="Arial"/>
      <w:b/>
      <w:iCs/>
      <w:sz w:val="24"/>
    </w:rPr>
  </w:style>
  <w:style w:type="paragraph" w:styleId="Quote">
    <w:name w:val="Quote"/>
    <w:basedOn w:val="Normal"/>
    <w:next w:val="Normal"/>
    <w:link w:val="QuoteChar1"/>
    <w:uiPriority w:val="29"/>
    <w:qFormat/>
    <w:rsid w:val="00AD1B4C"/>
    <w:pPr>
      <w:ind w:left="794" w:right="794"/>
    </w:pPr>
    <w:rPr>
      <w:i/>
      <w:iCs/>
    </w:rPr>
  </w:style>
  <w:style w:type="character" w:customStyle="1" w:styleId="QuoteChar">
    <w:name w:val="Quote Char"/>
    <w:basedOn w:val="DefaultParagraphFont"/>
    <w:uiPriority w:val="29"/>
    <w:rsid w:val="00E209F2"/>
    <w:rPr>
      <w:rFonts w:ascii="Arial" w:hAnsi="Arial" w:cs="Arial"/>
      <w:i/>
      <w:iCs/>
      <w:color w:val="000000" w:themeColor="text1"/>
      <w:sz w:val="28"/>
    </w:rPr>
  </w:style>
  <w:style w:type="character" w:customStyle="1" w:styleId="QuoteChar1">
    <w:name w:val="Quote Char1"/>
    <w:basedOn w:val="DefaultParagraphFont"/>
    <w:link w:val="Quote"/>
    <w:uiPriority w:val="29"/>
    <w:rsid w:val="00AD1B4C"/>
    <w:rPr>
      <w:i/>
      <w:iCs/>
    </w:rPr>
  </w:style>
  <w:style w:type="paragraph" w:styleId="ListBullet">
    <w:name w:val="List Bullet"/>
    <w:basedOn w:val="Normal"/>
    <w:uiPriority w:val="99"/>
    <w:semiHidden/>
    <w:unhideWhenUsed/>
    <w:rsid w:val="00E209F2"/>
    <w:pPr>
      <w:numPr>
        <w:numId w:val="1"/>
      </w:numPr>
      <w:contextualSpacing/>
    </w:pPr>
  </w:style>
  <w:style w:type="paragraph" w:styleId="ListNumber">
    <w:name w:val="List Number"/>
    <w:basedOn w:val="Normal"/>
    <w:uiPriority w:val="99"/>
    <w:semiHidden/>
    <w:unhideWhenUsed/>
    <w:rsid w:val="00E209F2"/>
    <w:pPr>
      <w:numPr>
        <w:numId w:val="2"/>
      </w:numPr>
      <w:contextualSpacing/>
    </w:pPr>
  </w:style>
  <w:style w:type="paragraph" w:styleId="TableofFigures">
    <w:name w:val="table of figures"/>
    <w:basedOn w:val="Normal"/>
    <w:next w:val="Normal"/>
    <w:uiPriority w:val="99"/>
    <w:semiHidden/>
    <w:unhideWhenUsed/>
    <w:rsid w:val="00E209F2"/>
  </w:style>
  <w:style w:type="character" w:styleId="IntenseEmphasis">
    <w:name w:val="Intense Emphasis"/>
    <w:basedOn w:val="DefaultParagraphFont"/>
    <w:uiPriority w:val="21"/>
    <w:qFormat/>
    <w:rsid w:val="00416AA0"/>
    <w:rPr>
      <w:b/>
      <w:bCs/>
      <w:i/>
      <w:iCs/>
      <w:color w:val="auto"/>
    </w:rPr>
  </w:style>
  <w:style w:type="paragraph" w:styleId="IntenseQuote">
    <w:name w:val="Intense Quote"/>
    <w:basedOn w:val="Normal"/>
    <w:next w:val="Normal"/>
    <w:link w:val="IntenseQuoteChar"/>
    <w:uiPriority w:val="30"/>
    <w:qFormat/>
    <w:rsid w:val="001C2F45"/>
    <w:pPr>
      <w:pBdr>
        <w:bottom w:val="single" w:sz="4" w:space="4" w:color="4F81BD" w:themeColor="accent1"/>
      </w:pBdr>
      <w:spacing w:before="200" w:after="280"/>
      <w:ind w:left="936" w:right="936"/>
    </w:pPr>
    <w:rPr>
      <w:b/>
      <w:bCs/>
      <w:i/>
      <w:iCs/>
    </w:rPr>
  </w:style>
  <w:style w:type="character" w:customStyle="1" w:styleId="IntenseQuoteChar">
    <w:name w:val="Intense Quote Char"/>
    <w:basedOn w:val="DefaultParagraphFont"/>
    <w:link w:val="IntenseQuote"/>
    <w:uiPriority w:val="30"/>
    <w:rsid w:val="001C2F45"/>
    <w:rPr>
      <w:rFonts w:ascii="Arial" w:hAnsi="Arial" w:cs="Arial"/>
      <w:b/>
      <w:bCs/>
      <w:i/>
      <w:iCs/>
      <w:sz w:val="24"/>
    </w:rPr>
  </w:style>
  <w:style w:type="character" w:styleId="SubtleReference">
    <w:name w:val="Subtle Reference"/>
    <w:basedOn w:val="DefaultParagraphFont"/>
    <w:uiPriority w:val="31"/>
    <w:qFormat/>
    <w:rsid w:val="00B7564E"/>
    <w:rPr>
      <w:smallCaps/>
      <w:color w:val="auto"/>
      <w:u w:val="single"/>
    </w:rPr>
  </w:style>
  <w:style w:type="character" w:customStyle="1" w:styleId="Heading7Char">
    <w:name w:val="Heading 7 Char"/>
    <w:basedOn w:val="DefaultParagraphFont"/>
    <w:link w:val="Heading7"/>
    <w:uiPriority w:val="9"/>
    <w:rsid w:val="006F163E"/>
    <w:rPr>
      <w:rFonts w:ascii="Arial" w:eastAsiaTheme="majorEastAsia" w:hAnsi="Arial" w:cstheme="majorBidi"/>
      <w:b/>
      <w:i/>
      <w:iCs/>
      <w:sz w:val="24"/>
    </w:rPr>
  </w:style>
  <w:style w:type="character" w:customStyle="1" w:styleId="Heading8Char">
    <w:name w:val="Heading 8 Char"/>
    <w:basedOn w:val="DefaultParagraphFont"/>
    <w:link w:val="Heading8"/>
    <w:uiPriority w:val="9"/>
    <w:rsid w:val="006F163E"/>
    <w:rPr>
      <w:rFonts w:ascii="Arial" w:eastAsiaTheme="majorEastAsia" w:hAnsi="Arial" w:cstheme="majorBidi"/>
      <w:sz w:val="24"/>
      <w:szCs w:val="20"/>
    </w:rPr>
  </w:style>
  <w:style w:type="character" w:customStyle="1" w:styleId="Heading9Char">
    <w:name w:val="Heading 9 Char"/>
    <w:basedOn w:val="DefaultParagraphFont"/>
    <w:link w:val="Heading9"/>
    <w:uiPriority w:val="9"/>
    <w:rsid w:val="006F163E"/>
    <w:rPr>
      <w:rFonts w:ascii="Arial" w:eastAsiaTheme="majorEastAsia" w:hAnsi="Arial" w:cstheme="majorBidi"/>
      <w:i/>
      <w:iCs/>
      <w:sz w:val="24"/>
      <w:szCs w:val="20"/>
    </w:rPr>
  </w:style>
  <w:style w:type="character" w:styleId="IntenseReference">
    <w:name w:val="Intense Reference"/>
    <w:basedOn w:val="DefaultParagraphFont"/>
    <w:uiPriority w:val="32"/>
    <w:qFormat/>
    <w:rsid w:val="00AD1B4C"/>
    <w:rPr>
      <w:b/>
      <w:bCs/>
      <w:smallCaps/>
      <w:color w:val="auto"/>
      <w:spacing w:val="5"/>
      <w:u w:val="single"/>
    </w:rPr>
  </w:style>
  <w:style w:type="paragraph" w:styleId="TOCHeading">
    <w:name w:val="TOC Heading"/>
    <w:basedOn w:val="Heading1"/>
    <w:next w:val="Normal"/>
    <w:uiPriority w:val="39"/>
    <w:semiHidden/>
    <w:unhideWhenUsed/>
    <w:qFormat/>
    <w:rsid w:val="002A237B"/>
    <w:pPr>
      <w:spacing w:before="480"/>
      <w:outlineLvl w:val="9"/>
    </w:pPr>
    <w:rPr>
      <w:rFonts w:cstheme="majorBidi"/>
      <w:sz w:val="28"/>
    </w:rPr>
  </w:style>
  <w:style w:type="paragraph" w:styleId="BlockText">
    <w:name w:val="Block Text"/>
    <w:basedOn w:val="Normal"/>
    <w:uiPriority w:val="99"/>
    <w:semiHidden/>
    <w:unhideWhenUsed/>
    <w:rsid w:val="00B23E4E"/>
    <w:pPr>
      <w:pBdr>
        <w:top w:val="single" w:sz="2" w:space="10" w:color="auto" w:shadow="1"/>
        <w:left w:val="single" w:sz="2" w:space="10" w:color="auto" w:shadow="1"/>
        <w:bottom w:val="single" w:sz="2" w:space="10" w:color="auto" w:shadow="1"/>
        <w:right w:val="single" w:sz="2" w:space="10" w:color="auto" w:shadow="1"/>
      </w:pBdr>
      <w:ind w:left="1152" w:right="1152"/>
    </w:pPr>
    <w:rPr>
      <w:rFonts w:eastAsiaTheme="minorEastAsia" w:cstheme="minorBidi"/>
      <w:i/>
      <w:iCs/>
    </w:rPr>
  </w:style>
  <w:style w:type="character" w:styleId="PlaceholderText">
    <w:name w:val="Placeholder Text"/>
    <w:basedOn w:val="DefaultParagraphFont"/>
    <w:uiPriority w:val="99"/>
    <w:semiHidden/>
    <w:rsid w:val="00AD3173"/>
    <w:rPr>
      <w:color w:val="auto"/>
    </w:rPr>
  </w:style>
  <w:style w:type="paragraph" w:styleId="TOAHeading">
    <w:name w:val="toa heading"/>
    <w:basedOn w:val="Normal"/>
    <w:next w:val="Normal"/>
    <w:uiPriority w:val="99"/>
    <w:semiHidden/>
    <w:unhideWhenUsed/>
    <w:rsid w:val="00BF7C01"/>
    <w:rPr>
      <w:rFonts w:eastAsiaTheme="majorEastAsia" w:cstheme="majorBidi"/>
      <w:b/>
      <w:bCs/>
      <w:sz w:val="28"/>
    </w:rPr>
  </w:style>
  <w:style w:type="paragraph" w:styleId="PlainText">
    <w:name w:val="Plain Text"/>
    <w:basedOn w:val="Normal"/>
    <w:link w:val="PlainTextChar"/>
    <w:uiPriority w:val="99"/>
    <w:semiHidden/>
    <w:unhideWhenUsed/>
    <w:rsid w:val="00330467"/>
    <w:pPr>
      <w:spacing w:line="240" w:lineRule="auto"/>
    </w:pPr>
    <w:rPr>
      <w:rFonts w:ascii="Consolas" w:hAnsi="Consolas"/>
      <w:szCs w:val="21"/>
    </w:rPr>
  </w:style>
  <w:style w:type="character" w:customStyle="1" w:styleId="PlainTextChar">
    <w:name w:val="Plain Text Char"/>
    <w:basedOn w:val="DefaultParagraphFont"/>
    <w:link w:val="PlainText"/>
    <w:uiPriority w:val="99"/>
    <w:semiHidden/>
    <w:rsid w:val="00330467"/>
    <w:rPr>
      <w:rFonts w:ascii="Consolas" w:hAnsi="Consolas"/>
      <w:szCs w:val="21"/>
    </w:rPr>
  </w:style>
  <w:style w:type="paragraph" w:styleId="BodyText3">
    <w:name w:val="Body Text 3"/>
    <w:basedOn w:val="Normal"/>
    <w:link w:val="BodyText3Char"/>
    <w:uiPriority w:val="99"/>
    <w:semiHidden/>
    <w:unhideWhenUsed/>
    <w:rsid w:val="00890E90"/>
    <w:pPr>
      <w:spacing w:after="120"/>
    </w:pPr>
    <w:rPr>
      <w:sz w:val="20"/>
      <w:szCs w:val="16"/>
    </w:rPr>
  </w:style>
  <w:style w:type="character" w:customStyle="1" w:styleId="BodyText3Char">
    <w:name w:val="Body Text 3 Char"/>
    <w:basedOn w:val="DefaultParagraphFont"/>
    <w:link w:val="BodyText3"/>
    <w:uiPriority w:val="99"/>
    <w:semiHidden/>
    <w:rsid w:val="00890E90"/>
    <w:rPr>
      <w:sz w:val="20"/>
      <w:szCs w:val="16"/>
    </w:rPr>
  </w:style>
  <w:style w:type="paragraph" w:styleId="BodyText">
    <w:name w:val="Body Text"/>
    <w:basedOn w:val="Normal"/>
    <w:link w:val="BodyTextChar"/>
    <w:uiPriority w:val="99"/>
    <w:semiHidden/>
    <w:unhideWhenUsed/>
    <w:rsid w:val="00890E90"/>
    <w:pPr>
      <w:spacing w:after="120"/>
    </w:pPr>
  </w:style>
  <w:style w:type="character" w:customStyle="1" w:styleId="BodyTextChar">
    <w:name w:val="Body Text Char"/>
    <w:basedOn w:val="DefaultParagraphFont"/>
    <w:link w:val="BodyText"/>
    <w:uiPriority w:val="99"/>
    <w:semiHidden/>
    <w:rsid w:val="00890E90"/>
  </w:style>
  <w:style w:type="paragraph" w:styleId="BodyTextFirstIndent">
    <w:name w:val="Body Text First Indent"/>
    <w:basedOn w:val="BodyText"/>
    <w:link w:val="BodyTextFirstIndentChar"/>
    <w:uiPriority w:val="99"/>
    <w:unhideWhenUsed/>
    <w:rsid w:val="00890E90"/>
    <w:pPr>
      <w:spacing w:after="320"/>
      <w:ind w:firstLine="360"/>
    </w:pPr>
  </w:style>
  <w:style w:type="character" w:customStyle="1" w:styleId="BodyTextFirstIndentChar">
    <w:name w:val="Body Text First Indent Char"/>
    <w:basedOn w:val="BodyTextChar"/>
    <w:link w:val="BodyTextFirstIndent"/>
    <w:uiPriority w:val="99"/>
    <w:rsid w:val="00890E90"/>
  </w:style>
  <w:style w:type="paragraph" w:styleId="BodyTextIndent3">
    <w:name w:val="Body Text Indent 3"/>
    <w:basedOn w:val="Normal"/>
    <w:link w:val="BodyTextIndent3Char"/>
    <w:uiPriority w:val="99"/>
    <w:unhideWhenUsed/>
    <w:rsid w:val="00D00D33"/>
    <w:pPr>
      <w:spacing w:after="120"/>
      <w:ind w:left="283"/>
    </w:pPr>
    <w:rPr>
      <w:sz w:val="20"/>
      <w:szCs w:val="16"/>
    </w:rPr>
  </w:style>
  <w:style w:type="character" w:customStyle="1" w:styleId="BodyTextIndent3Char">
    <w:name w:val="Body Text Indent 3 Char"/>
    <w:basedOn w:val="DefaultParagraphFont"/>
    <w:link w:val="BodyTextIndent3"/>
    <w:uiPriority w:val="99"/>
    <w:rsid w:val="00D00D33"/>
    <w:rPr>
      <w:sz w:val="20"/>
      <w:szCs w:val="16"/>
    </w:rPr>
  </w:style>
  <w:style w:type="paragraph" w:styleId="DocumentMap">
    <w:name w:val="Document Map"/>
    <w:basedOn w:val="Normal"/>
    <w:link w:val="DocumentMapChar"/>
    <w:uiPriority w:val="99"/>
    <w:semiHidden/>
    <w:unhideWhenUsed/>
    <w:rsid w:val="00B3772F"/>
    <w:pPr>
      <w:spacing w:line="240" w:lineRule="auto"/>
    </w:pPr>
    <w:rPr>
      <w:rFonts w:cs="Tahoma"/>
      <w:szCs w:val="16"/>
    </w:rPr>
  </w:style>
  <w:style w:type="character" w:customStyle="1" w:styleId="DocumentMapChar">
    <w:name w:val="Document Map Char"/>
    <w:basedOn w:val="DefaultParagraphFont"/>
    <w:link w:val="DocumentMap"/>
    <w:uiPriority w:val="99"/>
    <w:semiHidden/>
    <w:rsid w:val="00B3772F"/>
    <w:rPr>
      <w:rFonts w:cs="Tahoma"/>
      <w:szCs w:val="16"/>
    </w:rPr>
  </w:style>
  <w:style w:type="paragraph" w:styleId="EndnoteText">
    <w:name w:val="endnote text"/>
    <w:basedOn w:val="Normal"/>
    <w:link w:val="EndnoteTextChar"/>
    <w:uiPriority w:val="99"/>
    <w:unhideWhenUsed/>
    <w:rsid w:val="00B3772F"/>
    <w:pPr>
      <w:spacing w:line="240" w:lineRule="auto"/>
    </w:pPr>
    <w:rPr>
      <w:szCs w:val="20"/>
    </w:rPr>
  </w:style>
  <w:style w:type="character" w:customStyle="1" w:styleId="EndnoteTextChar">
    <w:name w:val="Endnote Text Char"/>
    <w:basedOn w:val="DefaultParagraphFont"/>
    <w:link w:val="EndnoteText"/>
    <w:uiPriority w:val="99"/>
    <w:rsid w:val="00B3772F"/>
    <w:rPr>
      <w:szCs w:val="20"/>
    </w:rPr>
  </w:style>
  <w:style w:type="character" w:styleId="Emphasis">
    <w:name w:val="Emphasis"/>
    <w:basedOn w:val="DefaultParagraphFont"/>
    <w:uiPriority w:val="20"/>
    <w:qFormat/>
    <w:rsid w:val="00B3772F"/>
    <w:rPr>
      <w:i/>
      <w:iCs/>
    </w:rPr>
  </w:style>
  <w:style w:type="paragraph" w:styleId="EnvelopeReturn">
    <w:name w:val="envelope return"/>
    <w:basedOn w:val="Normal"/>
    <w:uiPriority w:val="99"/>
    <w:semiHidden/>
    <w:unhideWhenUsed/>
    <w:rsid w:val="00B3772F"/>
    <w:pPr>
      <w:spacing w:line="240" w:lineRule="auto"/>
    </w:pPr>
    <w:rPr>
      <w:rFonts w:eastAsiaTheme="majorEastAsia" w:cstheme="majorBidi"/>
      <w:szCs w:val="20"/>
    </w:rPr>
  </w:style>
  <w:style w:type="paragraph" w:styleId="MessageHeader">
    <w:name w:val="Message Header"/>
    <w:basedOn w:val="Normal"/>
    <w:link w:val="MessageHeaderChar"/>
    <w:uiPriority w:val="99"/>
    <w:semiHidden/>
    <w:unhideWhenUsed/>
    <w:rsid w:val="003400F1"/>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rPr>
  </w:style>
  <w:style w:type="character" w:customStyle="1" w:styleId="MessageHeaderChar">
    <w:name w:val="Message Header Char"/>
    <w:basedOn w:val="DefaultParagraphFont"/>
    <w:link w:val="MessageHeader"/>
    <w:uiPriority w:val="99"/>
    <w:semiHidden/>
    <w:rsid w:val="003400F1"/>
    <w:rPr>
      <w:rFonts w:eastAsiaTheme="majorEastAsia" w:cstheme="majorBidi"/>
      <w:shd w:val="pct20" w:color="auto" w:fill="auto"/>
    </w:rPr>
  </w:style>
  <w:style w:type="paragraph" w:styleId="NoSpacing">
    <w:name w:val="No Spacing"/>
    <w:uiPriority w:val="1"/>
    <w:qFormat/>
    <w:rsid w:val="003400F1"/>
    <w:pPr>
      <w:spacing w:after="0" w:line="240" w:lineRule="auto"/>
    </w:pPr>
  </w:style>
  <w:style w:type="paragraph" w:styleId="NormalWeb">
    <w:name w:val="Normal (Web)"/>
    <w:basedOn w:val="Normal"/>
    <w:uiPriority w:val="99"/>
    <w:semiHidden/>
    <w:unhideWhenUsed/>
    <w:rsid w:val="00930117"/>
    <w:rPr>
      <w:rFonts w:cs="Times New Roman"/>
    </w:rPr>
  </w:style>
  <w:style w:type="paragraph" w:styleId="Index1">
    <w:name w:val="index 1"/>
    <w:basedOn w:val="Normal"/>
    <w:next w:val="Normal"/>
    <w:autoRedefine/>
    <w:uiPriority w:val="99"/>
    <w:semiHidden/>
    <w:unhideWhenUsed/>
    <w:rsid w:val="00873D7B"/>
    <w:pPr>
      <w:spacing w:line="240" w:lineRule="auto"/>
      <w:ind w:left="240" w:hanging="240"/>
    </w:pPr>
  </w:style>
  <w:style w:type="paragraph" w:styleId="IndexHeading">
    <w:name w:val="index heading"/>
    <w:basedOn w:val="Normal"/>
    <w:next w:val="Index1"/>
    <w:uiPriority w:val="99"/>
    <w:semiHidden/>
    <w:unhideWhenUsed/>
    <w:rsid w:val="00873D7B"/>
    <w:rPr>
      <w:rFonts w:eastAsiaTheme="majorEastAsia" w:cstheme="majorBidi"/>
      <w:b/>
      <w:bCs/>
    </w:rPr>
  </w:style>
  <w:style w:type="table" w:styleId="TableGrid">
    <w:name w:val="Table Grid"/>
    <w:basedOn w:val="TableNormal"/>
    <w:uiPriority w:val="59"/>
    <w:rsid w:val="005B1B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5B1B0B"/>
    <w:pPr>
      <w:tabs>
        <w:tab w:val="center" w:pos="4513"/>
        <w:tab w:val="right" w:pos="9026"/>
      </w:tabs>
    </w:pPr>
  </w:style>
  <w:style w:type="character" w:customStyle="1" w:styleId="FooterChar">
    <w:name w:val="Footer Char"/>
    <w:basedOn w:val="DefaultParagraphFont"/>
    <w:link w:val="Footer"/>
    <w:uiPriority w:val="99"/>
    <w:rsid w:val="005B1B0B"/>
    <w:rPr>
      <w:sz w:val="22"/>
    </w:rPr>
  </w:style>
  <w:style w:type="paragraph" w:customStyle="1" w:styleId="EndNoteBibliographyTitle">
    <w:name w:val="EndNote Bibliography Title"/>
    <w:basedOn w:val="Normal"/>
    <w:link w:val="EndNoteBibliographyTitleChar"/>
    <w:rsid w:val="005B1B0B"/>
    <w:pPr>
      <w:spacing w:after="0"/>
      <w:jc w:val="center"/>
    </w:pPr>
    <w:rPr>
      <w:noProof/>
      <w:sz w:val="20"/>
      <w:lang w:val="en-US"/>
    </w:rPr>
  </w:style>
  <w:style w:type="character" w:customStyle="1" w:styleId="EndNoteBibliographyTitleChar">
    <w:name w:val="EndNote Bibliography Title Char"/>
    <w:basedOn w:val="DefaultParagraphFont"/>
    <w:link w:val="EndNoteBibliographyTitle"/>
    <w:rsid w:val="005B1B0B"/>
    <w:rPr>
      <w:noProof/>
      <w:sz w:val="20"/>
      <w:lang w:val="en-US"/>
    </w:rPr>
  </w:style>
  <w:style w:type="paragraph" w:customStyle="1" w:styleId="EndNoteBibliography">
    <w:name w:val="EndNote Bibliography"/>
    <w:basedOn w:val="Normal"/>
    <w:link w:val="EndNoteBibliographyChar"/>
    <w:rsid w:val="005B1B0B"/>
    <w:rPr>
      <w:noProof/>
      <w:sz w:val="20"/>
      <w:lang w:val="en-US"/>
    </w:rPr>
  </w:style>
  <w:style w:type="character" w:customStyle="1" w:styleId="EndNoteBibliographyChar">
    <w:name w:val="EndNote Bibliography Char"/>
    <w:basedOn w:val="DefaultParagraphFont"/>
    <w:link w:val="EndNoteBibliography"/>
    <w:rsid w:val="005B1B0B"/>
    <w:rPr>
      <w:noProof/>
      <w:sz w:val="20"/>
      <w:lang w:val="en-US"/>
    </w:rPr>
  </w:style>
  <w:style w:type="paragraph" w:styleId="Header">
    <w:name w:val="header"/>
    <w:basedOn w:val="Normal"/>
    <w:link w:val="HeaderChar"/>
    <w:uiPriority w:val="99"/>
    <w:unhideWhenUsed/>
    <w:rsid w:val="00D43CED"/>
    <w:pPr>
      <w:tabs>
        <w:tab w:val="center" w:pos="4513"/>
        <w:tab w:val="right" w:pos="9026"/>
      </w:tabs>
      <w:spacing w:after="0" w:line="240" w:lineRule="auto"/>
    </w:pPr>
  </w:style>
  <w:style w:type="character" w:customStyle="1" w:styleId="HeaderChar">
    <w:name w:val="Header Char"/>
    <w:basedOn w:val="DefaultParagraphFont"/>
    <w:link w:val="Header"/>
    <w:uiPriority w:val="99"/>
    <w:rsid w:val="00D43CED"/>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1B0B"/>
    <w:pPr>
      <w:spacing w:after="60" w:line="240" w:lineRule="atLeast"/>
    </w:pPr>
    <w:rPr>
      <w:sz w:val="22"/>
    </w:rPr>
  </w:style>
  <w:style w:type="paragraph" w:styleId="Heading1">
    <w:name w:val="heading 1"/>
    <w:basedOn w:val="Normal"/>
    <w:next w:val="Normal"/>
    <w:link w:val="Heading1Char"/>
    <w:autoRedefine/>
    <w:uiPriority w:val="9"/>
    <w:qFormat/>
    <w:rsid w:val="00FF0E89"/>
    <w:pPr>
      <w:keepNext/>
      <w:keepLines/>
      <w:outlineLvl w:val="0"/>
    </w:pPr>
    <w:rPr>
      <w:rFonts w:eastAsia="Times New Roman"/>
      <w:b/>
      <w:bCs/>
      <w:sz w:val="32"/>
      <w:szCs w:val="32"/>
      <w:lang w:eastAsia="en-GB"/>
    </w:rPr>
  </w:style>
  <w:style w:type="paragraph" w:styleId="Heading2">
    <w:name w:val="heading 2"/>
    <w:basedOn w:val="Normal"/>
    <w:next w:val="Normal"/>
    <w:link w:val="Heading2Char"/>
    <w:autoRedefine/>
    <w:uiPriority w:val="9"/>
    <w:unhideWhenUsed/>
    <w:qFormat/>
    <w:rsid w:val="00EB66B1"/>
    <w:pPr>
      <w:keepNext/>
      <w:keepLines/>
      <w:spacing w:before="240" w:after="120"/>
      <w:outlineLvl w:val="1"/>
    </w:pPr>
    <w:rPr>
      <w:rFonts w:eastAsiaTheme="majorEastAsia"/>
      <w:b/>
      <w:bCs/>
      <w:sz w:val="28"/>
      <w:szCs w:val="26"/>
    </w:rPr>
  </w:style>
  <w:style w:type="paragraph" w:styleId="Heading3">
    <w:name w:val="heading 3"/>
    <w:basedOn w:val="Normal"/>
    <w:next w:val="Normal"/>
    <w:link w:val="Heading3Char"/>
    <w:autoRedefine/>
    <w:uiPriority w:val="9"/>
    <w:unhideWhenUsed/>
    <w:qFormat/>
    <w:rsid w:val="00EB66B1"/>
    <w:pPr>
      <w:keepNext/>
      <w:keepLines/>
      <w:spacing w:before="240" w:after="120"/>
      <w:outlineLvl w:val="2"/>
    </w:pPr>
    <w:rPr>
      <w:rFonts w:eastAsiaTheme="majorEastAsia"/>
      <w:b/>
      <w:bCs/>
    </w:rPr>
  </w:style>
  <w:style w:type="paragraph" w:styleId="Heading4">
    <w:name w:val="heading 4"/>
    <w:basedOn w:val="Normal"/>
    <w:next w:val="Normal"/>
    <w:link w:val="Heading4Char"/>
    <w:autoRedefine/>
    <w:uiPriority w:val="9"/>
    <w:unhideWhenUsed/>
    <w:qFormat/>
    <w:rsid w:val="00EB66B1"/>
    <w:pPr>
      <w:keepNext/>
      <w:keepLines/>
      <w:spacing w:before="240" w:after="120"/>
      <w:outlineLvl w:val="3"/>
    </w:pPr>
    <w:rPr>
      <w:rFonts w:eastAsiaTheme="majorEastAsia"/>
      <w:b/>
      <w:bCs/>
      <w:iCs/>
    </w:rPr>
  </w:style>
  <w:style w:type="paragraph" w:styleId="Heading5">
    <w:name w:val="heading 5"/>
    <w:basedOn w:val="Normal"/>
    <w:next w:val="Normal"/>
    <w:link w:val="Heading5Char"/>
    <w:autoRedefine/>
    <w:uiPriority w:val="9"/>
    <w:unhideWhenUsed/>
    <w:qFormat/>
    <w:rsid w:val="00273123"/>
    <w:pPr>
      <w:keepNext/>
      <w:keepLines/>
      <w:spacing w:before="240" w:after="120"/>
      <w:outlineLvl w:val="4"/>
    </w:pPr>
    <w:rPr>
      <w:rFonts w:eastAsiaTheme="majorEastAsia"/>
      <w:b/>
    </w:rPr>
  </w:style>
  <w:style w:type="paragraph" w:styleId="Heading6">
    <w:name w:val="heading 6"/>
    <w:basedOn w:val="Normal"/>
    <w:next w:val="Normal"/>
    <w:link w:val="Heading6Char"/>
    <w:uiPriority w:val="9"/>
    <w:unhideWhenUsed/>
    <w:qFormat/>
    <w:rsid w:val="006F163E"/>
    <w:pPr>
      <w:keepNext/>
      <w:keepLines/>
      <w:spacing w:before="240" w:after="120"/>
      <w:outlineLvl w:val="5"/>
    </w:pPr>
    <w:rPr>
      <w:rFonts w:eastAsiaTheme="majorEastAsia"/>
      <w:b/>
      <w:iCs/>
    </w:rPr>
  </w:style>
  <w:style w:type="paragraph" w:styleId="Heading7">
    <w:name w:val="heading 7"/>
    <w:basedOn w:val="Normal"/>
    <w:next w:val="Normal"/>
    <w:link w:val="Heading7Char"/>
    <w:uiPriority w:val="9"/>
    <w:unhideWhenUsed/>
    <w:qFormat/>
    <w:rsid w:val="006F163E"/>
    <w:pPr>
      <w:keepNext/>
      <w:keepLines/>
      <w:spacing w:before="240" w:after="120"/>
      <w:outlineLvl w:val="6"/>
    </w:pPr>
    <w:rPr>
      <w:rFonts w:eastAsiaTheme="majorEastAsia" w:cstheme="majorBidi"/>
      <w:b/>
      <w:i/>
      <w:iCs/>
    </w:rPr>
  </w:style>
  <w:style w:type="paragraph" w:styleId="Heading8">
    <w:name w:val="heading 8"/>
    <w:basedOn w:val="Normal"/>
    <w:next w:val="Normal"/>
    <w:link w:val="Heading8Char"/>
    <w:uiPriority w:val="9"/>
    <w:unhideWhenUsed/>
    <w:qFormat/>
    <w:rsid w:val="006F163E"/>
    <w:pPr>
      <w:keepNext/>
      <w:keepLines/>
      <w:spacing w:before="240" w:after="120"/>
      <w:outlineLvl w:val="7"/>
    </w:pPr>
    <w:rPr>
      <w:rFonts w:eastAsiaTheme="majorEastAsia" w:cstheme="majorBidi"/>
      <w:szCs w:val="20"/>
    </w:rPr>
  </w:style>
  <w:style w:type="paragraph" w:styleId="Heading9">
    <w:name w:val="heading 9"/>
    <w:basedOn w:val="Normal"/>
    <w:next w:val="Normal"/>
    <w:link w:val="Heading9Char"/>
    <w:uiPriority w:val="9"/>
    <w:unhideWhenUsed/>
    <w:qFormat/>
    <w:rsid w:val="006F163E"/>
    <w:pPr>
      <w:keepNext/>
      <w:keepLines/>
      <w:spacing w:before="240" w:after="120"/>
      <w:outlineLvl w:val="8"/>
    </w:pPr>
    <w:rPr>
      <w:rFonts w:eastAsiaTheme="majorEastAsia" w:cstheme="majorBidi"/>
      <w:i/>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heading">
    <w:name w:val="Subheading"/>
    <w:basedOn w:val="Normal"/>
    <w:next w:val="Normal"/>
    <w:link w:val="SubheadingChar"/>
    <w:rsid w:val="00E209F2"/>
    <w:pPr>
      <w:keepNext/>
    </w:pPr>
    <w:rPr>
      <w:b/>
    </w:rPr>
  </w:style>
  <w:style w:type="character" w:customStyle="1" w:styleId="SubheadingChar">
    <w:name w:val="Subheading Char"/>
    <w:basedOn w:val="DefaultParagraphFont"/>
    <w:link w:val="Subheading"/>
    <w:rsid w:val="00E209F2"/>
    <w:rPr>
      <w:rFonts w:ascii="Arial" w:hAnsi="Arial" w:cs="Arial"/>
      <w:b/>
      <w:sz w:val="28"/>
    </w:rPr>
  </w:style>
  <w:style w:type="paragraph" w:styleId="Caption">
    <w:name w:val="caption"/>
    <w:basedOn w:val="Normal"/>
    <w:next w:val="Normal"/>
    <w:uiPriority w:val="35"/>
    <w:unhideWhenUsed/>
    <w:qFormat/>
    <w:rsid w:val="000A395C"/>
    <w:pPr>
      <w:spacing w:line="240" w:lineRule="auto"/>
    </w:pPr>
    <w:rPr>
      <w:b/>
      <w:bCs/>
      <w:szCs w:val="18"/>
    </w:rPr>
  </w:style>
  <w:style w:type="paragraph" w:styleId="Title">
    <w:name w:val="Title"/>
    <w:basedOn w:val="Normal"/>
    <w:next w:val="Normal"/>
    <w:link w:val="TitleChar"/>
    <w:autoRedefine/>
    <w:uiPriority w:val="10"/>
    <w:qFormat/>
    <w:rsid w:val="005B0D14"/>
    <w:pPr>
      <w:keepNext/>
      <w:pBdr>
        <w:bottom w:val="single" w:sz="8" w:space="4" w:color="auto"/>
      </w:pBdr>
      <w:spacing w:before="240" w:after="120" w:line="240" w:lineRule="auto"/>
      <w:contextualSpacing/>
      <w:outlineLvl w:val="0"/>
    </w:pPr>
    <w:rPr>
      <w:rFonts w:eastAsiaTheme="majorEastAsia"/>
      <w:b/>
      <w:spacing w:val="5"/>
      <w:sz w:val="36"/>
      <w:szCs w:val="52"/>
    </w:rPr>
  </w:style>
  <w:style w:type="character" w:customStyle="1" w:styleId="TitleChar">
    <w:name w:val="Title Char"/>
    <w:basedOn w:val="DefaultParagraphFont"/>
    <w:link w:val="Title"/>
    <w:uiPriority w:val="10"/>
    <w:rsid w:val="005B0D14"/>
    <w:rPr>
      <w:rFonts w:eastAsiaTheme="majorEastAsia"/>
      <w:b/>
      <w:spacing w:val="5"/>
      <w:sz w:val="36"/>
      <w:szCs w:val="52"/>
    </w:rPr>
  </w:style>
  <w:style w:type="paragraph" w:styleId="Subtitle">
    <w:name w:val="Subtitle"/>
    <w:basedOn w:val="Normal"/>
    <w:next w:val="Normal"/>
    <w:link w:val="SubtitleChar"/>
    <w:autoRedefine/>
    <w:uiPriority w:val="11"/>
    <w:qFormat/>
    <w:rsid w:val="00EB66B1"/>
    <w:pPr>
      <w:keepNext/>
      <w:numPr>
        <w:ilvl w:val="1"/>
      </w:numPr>
    </w:pPr>
    <w:rPr>
      <w:rFonts w:eastAsiaTheme="majorEastAsia"/>
      <w:iCs/>
      <w:spacing w:val="15"/>
      <w:sz w:val="28"/>
    </w:rPr>
  </w:style>
  <w:style w:type="character" w:customStyle="1" w:styleId="SubtitleChar">
    <w:name w:val="Subtitle Char"/>
    <w:basedOn w:val="DefaultParagraphFont"/>
    <w:link w:val="Subtitle"/>
    <w:uiPriority w:val="11"/>
    <w:rsid w:val="00EB66B1"/>
    <w:rPr>
      <w:rFonts w:ascii="Arial" w:eastAsiaTheme="majorEastAsia" w:hAnsi="Arial" w:cs="Arial"/>
      <w:iCs/>
      <w:spacing w:val="15"/>
      <w:sz w:val="28"/>
      <w:szCs w:val="24"/>
    </w:rPr>
  </w:style>
  <w:style w:type="character" w:customStyle="1" w:styleId="Heading1Char">
    <w:name w:val="Heading 1 Char"/>
    <w:basedOn w:val="DefaultParagraphFont"/>
    <w:link w:val="Heading1"/>
    <w:uiPriority w:val="9"/>
    <w:rsid w:val="00FF0E89"/>
    <w:rPr>
      <w:rFonts w:eastAsia="Times New Roman"/>
      <w:b/>
      <w:bCs/>
      <w:sz w:val="32"/>
      <w:szCs w:val="32"/>
      <w:lang w:eastAsia="en-GB"/>
    </w:rPr>
  </w:style>
  <w:style w:type="character" w:customStyle="1" w:styleId="Heading2Char">
    <w:name w:val="Heading 2 Char"/>
    <w:basedOn w:val="DefaultParagraphFont"/>
    <w:link w:val="Heading2"/>
    <w:uiPriority w:val="9"/>
    <w:rsid w:val="00EB66B1"/>
    <w:rPr>
      <w:rFonts w:ascii="Arial" w:eastAsiaTheme="majorEastAsia" w:hAnsi="Arial" w:cs="Arial"/>
      <w:b/>
      <w:bCs/>
      <w:sz w:val="28"/>
      <w:szCs w:val="26"/>
    </w:rPr>
  </w:style>
  <w:style w:type="character" w:customStyle="1" w:styleId="Heading3Char">
    <w:name w:val="Heading 3 Char"/>
    <w:basedOn w:val="DefaultParagraphFont"/>
    <w:link w:val="Heading3"/>
    <w:uiPriority w:val="9"/>
    <w:rsid w:val="00EB66B1"/>
    <w:rPr>
      <w:rFonts w:ascii="Arial" w:eastAsiaTheme="majorEastAsia" w:hAnsi="Arial" w:cs="Arial"/>
      <w:b/>
      <w:bCs/>
      <w:sz w:val="24"/>
    </w:rPr>
  </w:style>
  <w:style w:type="character" w:customStyle="1" w:styleId="Heading4Char">
    <w:name w:val="Heading 4 Char"/>
    <w:basedOn w:val="DefaultParagraphFont"/>
    <w:link w:val="Heading4"/>
    <w:uiPriority w:val="9"/>
    <w:rsid w:val="00EB66B1"/>
    <w:rPr>
      <w:rFonts w:ascii="Arial" w:eastAsiaTheme="majorEastAsia" w:hAnsi="Arial" w:cs="Arial"/>
      <w:b/>
      <w:bCs/>
      <w:iCs/>
      <w:sz w:val="24"/>
    </w:rPr>
  </w:style>
  <w:style w:type="character" w:customStyle="1" w:styleId="Heading5Char">
    <w:name w:val="Heading 5 Char"/>
    <w:basedOn w:val="DefaultParagraphFont"/>
    <w:link w:val="Heading5"/>
    <w:uiPriority w:val="9"/>
    <w:rsid w:val="00273123"/>
    <w:rPr>
      <w:rFonts w:ascii="Arial" w:eastAsiaTheme="majorEastAsia" w:hAnsi="Arial" w:cs="Arial"/>
      <w:b/>
      <w:sz w:val="24"/>
    </w:rPr>
  </w:style>
  <w:style w:type="character" w:customStyle="1" w:styleId="Heading6Char">
    <w:name w:val="Heading 6 Char"/>
    <w:basedOn w:val="DefaultParagraphFont"/>
    <w:link w:val="Heading6"/>
    <w:uiPriority w:val="9"/>
    <w:rsid w:val="006F163E"/>
    <w:rPr>
      <w:rFonts w:ascii="Arial" w:eastAsiaTheme="majorEastAsia" w:hAnsi="Arial" w:cs="Arial"/>
      <w:b/>
      <w:iCs/>
      <w:sz w:val="24"/>
    </w:rPr>
  </w:style>
  <w:style w:type="paragraph" w:styleId="Quote">
    <w:name w:val="Quote"/>
    <w:basedOn w:val="Normal"/>
    <w:next w:val="Normal"/>
    <w:link w:val="QuoteChar1"/>
    <w:uiPriority w:val="29"/>
    <w:qFormat/>
    <w:rsid w:val="00AD1B4C"/>
    <w:pPr>
      <w:ind w:left="794" w:right="794"/>
    </w:pPr>
    <w:rPr>
      <w:i/>
      <w:iCs/>
    </w:rPr>
  </w:style>
  <w:style w:type="character" w:customStyle="1" w:styleId="QuoteChar">
    <w:name w:val="Quote Char"/>
    <w:basedOn w:val="DefaultParagraphFont"/>
    <w:uiPriority w:val="29"/>
    <w:rsid w:val="00E209F2"/>
    <w:rPr>
      <w:rFonts w:ascii="Arial" w:hAnsi="Arial" w:cs="Arial"/>
      <w:i/>
      <w:iCs/>
      <w:color w:val="000000" w:themeColor="text1"/>
      <w:sz w:val="28"/>
    </w:rPr>
  </w:style>
  <w:style w:type="character" w:customStyle="1" w:styleId="QuoteChar1">
    <w:name w:val="Quote Char1"/>
    <w:basedOn w:val="DefaultParagraphFont"/>
    <w:link w:val="Quote"/>
    <w:uiPriority w:val="29"/>
    <w:rsid w:val="00AD1B4C"/>
    <w:rPr>
      <w:i/>
      <w:iCs/>
    </w:rPr>
  </w:style>
  <w:style w:type="paragraph" w:styleId="ListBullet">
    <w:name w:val="List Bullet"/>
    <w:basedOn w:val="Normal"/>
    <w:uiPriority w:val="99"/>
    <w:semiHidden/>
    <w:unhideWhenUsed/>
    <w:rsid w:val="00E209F2"/>
    <w:pPr>
      <w:numPr>
        <w:numId w:val="1"/>
      </w:numPr>
      <w:contextualSpacing/>
    </w:pPr>
  </w:style>
  <w:style w:type="paragraph" w:styleId="ListNumber">
    <w:name w:val="List Number"/>
    <w:basedOn w:val="Normal"/>
    <w:uiPriority w:val="99"/>
    <w:semiHidden/>
    <w:unhideWhenUsed/>
    <w:rsid w:val="00E209F2"/>
    <w:pPr>
      <w:numPr>
        <w:numId w:val="2"/>
      </w:numPr>
      <w:contextualSpacing/>
    </w:pPr>
  </w:style>
  <w:style w:type="paragraph" w:styleId="TableofFigures">
    <w:name w:val="table of figures"/>
    <w:basedOn w:val="Normal"/>
    <w:next w:val="Normal"/>
    <w:uiPriority w:val="99"/>
    <w:semiHidden/>
    <w:unhideWhenUsed/>
    <w:rsid w:val="00E209F2"/>
  </w:style>
  <w:style w:type="character" w:styleId="IntenseEmphasis">
    <w:name w:val="Intense Emphasis"/>
    <w:basedOn w:val="DefaultParagraphFont"/>
    <w:uiPriority w:val="21"/>
    <w:qFormat/>
    <w:rsid w:val="00416AA0"/>
    <w:rPr>
      <w:b/>
      <w:bCs/>
      <w:i/>
      <w:iCs/>
      <w:color w:val="auto"/>
    </w:rPr>
  </w:style>
  <w:style w:type="paragraph" w:styleId="IntenseQuote">
    <w:name w:val="Intense Quote"/>
    <w:basedOn w:val="Normal"/>
    <w:next w:val="Normal"/>
    <w:link w:val="IntenseQuoteChar"/>
    <w:uiPriority w:val="30"/>
    <w:qFormat/>
    <w:rsid w:val="001C2F45"/>
    <w:pPr>
      <w:pBdr>
        <w:bottom w:val="single" w:sz="4" w:space="4" w:color="4F81BD" w:themeColor="accent1"/>
      </w:pBdr>
      <w:spacing w:before="200" w:after="280"/>
      <w:ind w:left="936" w:right="936"/>
    </w:pPr>
    <w:rPr>
      <w:b/>
      <w:bCs/>
      <w:i/>
      <w:iCs/>
    </w:rPr>
  </w:style>
  <w:style w:type="character" w:customStyle="1" w:styleId="IntenseQuoteChar">
    <w:name w:val="Intense Quote Char"/>
    <w:basedOn w:val="DefaultParagraphFont"/>
    <w:link w:val="IntenseQuote"/>
    <w:uiPriority w:val="30"/>
    <w:rsid w:val="001C2F45"/>
    <w:rPr>
      <w:rFonts w:ascii="Arial" w:hAnsi="Arial" w:cs="Arial"/>
      <w:b/>
      <w:bCs/>
      <w:i/>
      <w:iCs/>
      <w:sz w:val="24"/>
    </w:rPr>
  </w:style>
  <w:style w:type="character" w:styleId="SubtleReference">
    <w:name w:val="Subtle Reference"/>
    <w:basedOn w:val="DefaultParagraphFont"/>
    <w:uiPriority w:val="31"/>
    <w:qFormat/>
    <w:rsid w:val="00B7564E"/>
    <w:rPr>
      <w:smallCaps/>
      <w:color w:val="auto"/>
      <w:u w:val="single"/>
    </w:rPr>
  </w:style>
  <w:style w:type="character" w:customStyle="1" w:styleId="Heading7Char">
    <w:name w:val="Heading 7 Char"/>
    <w:basedOn w:val="DefaultParagraphFont"/>
    <w:link w:val="Heading7"/>
    <w:uiPriority w:val="9"/>
    <w:rsid w:val="006F163E"/>
    <w:rPr>
      <w:rFonts w:ascii="Arial" w:eastAsiaTheme="majorEastAsia" w:hAnsi="Arial" w:cstheme="majorBidi"/>
      <w:b/>
      <w:i/>
      <w:iCs/>
      <w:sz w:val="24"/>
    </w:rPr>
  </w:style>
  <w:style w:type="character" w:customStyle="1" w:styleId="Heading8Char">
    <w:name w:val="Heading 8 Char"/>
    <w:basedOn w:val="DefaultParagraphFont"/>
    <w:link w:val="Heading8"/>
    <w:uiPriority w:val="9"/>
    <w:rsid w:val="006F163E"/>
    <w:rPr>
      <w:rFonts w:ascii="Arial" w:eastAsiaTheme="majorEastAsia" w:hAnsi="Arial" w:cstheme="majorBidi"/>
      <w:sz w:val="24"/>
      <w:szCs w:val="20"/>
    </w:rPr>
  </w:style>
  <w:style w:type="character" w:customStyle="1" w:styleId="Heading9Char">
    <w:name w:val="Heading 9 Char"/>
    <w:basedOn w:val="DefaultParagraphFont"/>
    <w:link w:val="Heading9"/>
    <w:uiPriority w:val="9"/>
    <w:rsid w:val="006F163E"/>
    <w:rPr>
      <w:rFonts w:ascii="Arial" w:eastAsiaTheme="majorEastAsia" w:hAnsi="Arial" w:cstheme="majorBidi"/>
      <w:i/>
      <w:iCs/>
      <w:sz w:val="24"/>
      <w:szCs w:val="20"/>
    </w:rPr>
  </w:style>
  <w:style w:type="character" w:styleId="IntenseReference">
    <w:name w:val="Intense Reference"/>
    <w:basedOn w:val="DefaultParagraphFont"/>
    <w:uiPriority w:val="32"/>
    <w:qFormat/>
    <w:rsid w:val="00AD1B4C"/>
    <w:rPr>
      <w:b/>
      <w:bCs/>
      <w:smallCaps/>
      <w:color w:val="auto"/>
      <w:spacing w:val="5"/>
      <w:u w:val="single"/>
    </w:rPr>
  </w:style>
  <w:style w:type="paragraph" w:styleId="TOCHeading">
    <w:name w:val="TOC Heading"/>
    <w:basedOn w:val="Heading1"/>
    <w:next w:val="Normal"/>
    <w:uiPriority w:val="39"/>
    <w:semiHidden/>
    <w:unhideWhenUsed/>
    <w:qFormat/>
    <w:rsid w:val="002A237B"/>
    <w:pPr>
      <w:spacing w:before="480"/>
      <w:outlineLvl w:val="9"/>
    </w:pPr>
    <w:rPr>
      <w:rFonts w:cstheme="majorBidi"/>
      <w:sz w:val="28"/>
    </w:rPr>
  </w:style>
  <w:style w:type="paragraph" w:styleId="BlockText">
    <w:name w:val="Block Text"/>
    <w:basedOn w:val="Normal"/>
    <w:uiPriority w:val="99"/>
    <w:semiHidden/>
    <w:unhideWhenUsed/>
    <w:rsid w:val="00B23E4E"/>
    <w:pPr>
      <w:pBdr>
        <w:top w:val="single" w:sz="2" w:space="10" w:color="auto" w:shadow="1"/>
        <w:left w:val="single" w:sz="2" w:space="10" w:color="auto" w:shadow="1"/>
        <w:bottom w:val="single" w:sz="2" w:space="10" w:color="auto" w:shadow="1"/>
        <w:right w:val="single" w:sz="2" w:space="10" w:color="auto" w:shadow="1"/>
      </w:pBdr>
      <w:ind w:left="1152" w:right="1152"/>
    </w:pPr>
    <w:rPr>
      <w:rFonts w:eastAsiaTheme="minorEastAsia" w:cstheme="minorBidi"/>
      <w:i/>
      <w:iCs/>
    </w:rPr>
  </w:style>
  <w:style w:type="character" w:styleId="PlaceholderText">
    <w:name w:val="Placeholder Text"/>
    <w:basedOn w:val="DefaultParagraphFont"/>
    <w:uiPriority w:val="99"/>
    <w:semiHidden/>
    <w:rsid w:val="00AD3173"/>
    <w:rPr>
      <w:color w:val="auto"/>
    </w:rPr>
  </w:style>
  <w:style w:type="paragraph" w:styleId="TOAHeading">
    <w:name w:val="toa heading"/>
    <w:basedOn w:val="Normal"/>
    <w:next w:val="Normal"/>
    <w:uiPriority w:val="99"/>
    <w:semiHidden/>
    <w:unhideWhenUsed/>
    <w:rsid w:val="00BF7C01"/>
    <w:rPr>
      <w:rFonts w:eastAsiaTheme="majorEastAsia" w:cstheme="majorBidi"/>
      <w:b/>
      <w:bCs/>
      <w:sz w:val="28"/>
    </w:rPr>
  </w:style>
  <w:style w:type="paragraph" w:styleId="PlainText">
    <w:name w:val="Plain Text"/>
    <w:basedOn w:val="Normal"/>
    <w:link w:val="PlainTextChar"/>
    <w:uiPriority w:val="99"/>
    <w:semiHidden/>
    <w:unhideWhenUsed/>
    <w:rsid w:val="00330467"/>
    <w:pPr>
      <w:spacing w:line="240" w:lineRule="auto"/>
    </w:pPr>
    <w:rPr>
      <w:rFonts w:ascii="Consolas" w:hAnsi="Consolas"/>
      <w:szCs w:val="21"/>
    </w:rPr>
  </w:style>
  <w:style w:type="character" w:customStyle="1" w:styleId="PlainTextChar">
    <w:name w:val="Plain Text Char"/>
    <w:basedOn w:val="DefaultParagraphFont"/>
    <w:link w:val="PlainText"/>
    <w:uiPriority w:val="99"/>
    <w:semiHidden/>
    <w:rsid w:val="00330467"/>
    <w:rPr>
      <w:rFonts w:ascii="Consolas" w:hAnsi="Consolas"/>
      <w:szCs w:val="21"/>
    </w:rPr>
  </w:style>
  <w:style w:type="paragraph" w:styleId="BodyText3">
    <w:name w:val="Body Text 3"/>
    <w:basedOn w:val="Normal"/>
    <w:link w:val="BodyText3Char"/>
    <w:uiPriority w:val="99"/>
    <w:semiHidden/>
    <w:unhideWhenUsed/>
    <w:rsid w:val="00890E90"/>
    <w:pPr>
      <w:spacing w:after="120"/>
    </w:pPr>
    <w:rPr>
      <w:sz w:val="20"/>
      <w:szCs w:val="16"/>
    </w:rPr>
  </w:style>
  <w:style w:type="character" w:customStyle="1" w:styleId="BodyText3Char">
    <w:name w:val="Body Text 3 Char"/>
    <w:basedOn w:val="DefaultParagraphFont"/>
    <w:link w:val="BodyText3"/>
    <w:uiPriority w:val="99"/>
    <w:semiHidden/>
    <w:rsid w:val="00890E90"/>
    <w:rPr>
      <w:sz w:val="20"/>
      <w:szCs w:val="16"/>
    </w:rPr>
  </w:style>
  <w:style w:type="paragraph" w:styleId="BodyText">
    <w:name w:val="Body Text"/>
    <w:basedOn w:val="Normal"/>
    <w:link w:val="BodyTextChar"/>
    <w:uiPriority w:val="99"/>
    <w:semiHidden/>
    <w:unhideWhenUsed/>
    <w:rsid w:val="00890E90"/>
    <w:pPr>
      <w:spacing w:after="120"/>
    </w:pPr>
  </w:style>
  <w:style w:type="character" w:customStyle="1" w:styleId="BodyTextChar">
    <w:name w:val="Body Text Char"/>
    <w:basedOn w:val="DefaultParagraphFont"/>
    <w:link w:val="BodyText"/>
    <w:uiPriority w:val="99"/>
    <w:semiHidden/>
    <w:rsid w:val="00890E90"/>
  </w:style>
  <w:style w:type="paragraph" w:styleId="BodyTextFirstIndent">
    <w:name w:val="Body Text First Indent"/>
    <w:basedOn w:val="BodyText"/>
    <w:link w:val="BodyTextFirstIndentChar"/>
    <w:uiPriority w:val="99"/>
    <w:unhideWhenUsed/>
    <w:rsid w:val="00890E90"/>
    <w:pPr>
      <w:spacing w:after="320"/>
      <w:ind w:firstLine="360"/>
    </w:pPr>
  </w:style>
  <w:style w:type="character" w:customStyle="1" w:styleId="BodyTextFirstIndentChar">
    <w:name w:val="Body Text First Indent Char"/>
    <w:basedOn w:val="BodyTextChar"/>
    <w:link w:val="BodyTextFirstIndent"/>
    <w:uiPriority w:val="99"/>
    <w:rsid w:val="00890E90"/>
  </w:style>
  <w:style w:type="paragraph" w:styleId="BodyTextIndent3">
    <w:name w:val="Body Text Indent 3"/>
    <w:basedOn w:val="Normal"/>
    <w:link w:val="BodyTextIndent3Char"/>
    <w:uiPriority w:val="99"/>
    <w:unhideWhenUsed/>
    <w:rsid w:val="00D00D33"/>
    <w:pPr>
      <w:spacing w:after="120"/>
      <w:ind w:left="283"/>
    </w:pPr>
    <w:rPr>
      <w:sz w:val="20"/>
      <w:szCs w:val="16"/>
    </w:rPr>
  </w:style>
  <w:style w:type="character" w:customStyle="1" w:styleId="BodyTextIndent3Char">
    <w:name w:val="Body Text Indent 3 Char"/>
    <w:basedOn w:val="DefaultParagraphFont"/>
    <w:link w:val="BodyTextIndent3"/>
    <w:uiPriority w:val="99"/>
    <w:rsid w:val="00D00D33"/>
    <w:rPr>
      <w:sz w:val="20"/>
      <w:szCs w:val="16"/>
    </w:rPr>
  </w:style>
  <w:style w:type="paragraph" w:styleId="DocumentMap">
    <w:name w:val="Document Map"/>
    <w:basedOn w:val="Normal"/>
    <w:link w:val="DocumentMapChar"/>
    <w:uiPriority w:val="99"/>
    <w:semiHidden/>
    <w:unhideWhenUsed/>
    <w:rsid w:val="00B3772F"/>
    <w:pPr>
      <w:spacing w:line="240" w:lineRule="auto"/>
    </w:pPr>
    <w:rPr>
      <w:rFonts w:cs="Tahoma"/>
      <w:szCs w:val="16"/>
    </w:rPr>
  </w:style>
  <w:style w:type="character" w:customStyle="1" w:styleId="DocumentMapChar">
    <w:name w:val="Document Map Char"/>
    <w:basedOn w:val="DefaultParagraphFont"/>
    <w:link w:val="DocumentMap"/>
    <w:uiPriority w:val="99"/>
    <w:semiHidden/>
    <w:rsid w:val="00B3772F"/>
    <w:rPr>
      <w:rFonts w:cs="Tahoma"/>
      <w:szCs w:val="16"/>
    </w:rPr>
  </w:style>
  <w:style w:type="paragraph" w:styleId="EndnoteText">
    <w:name w:val="endnote text"/>
    <w:basedOn w:val="Normal"/>
    <w:link w:val="EndnoteTextChar"/>
    <w:uiPriority w:val="99"/>
    <w:unhideWhenUsed/>
    <w:rsid w:val="00B3772F"/>
    <w:pPr>
      <w:spacing w:line="240" w:lineRule="auto"/>
    </w:pPr>
    <w:rPr>
      <w:szCs w:val="20"/>
    </w:rPr>
  </w:style>
  <w:style w:type="character" w:customStyle="1" w:styleId="EndnoteTextChar">
    <w:name w:val="Endnote Text Char"/>
    <w:basedOn w:val="DefaultParagraphFont"/>
    <w:link w:val="EndnoteText"/>
    <w:uiPriority w:val="99"/>
    <w:rsid w:val="00B3772F"/>
    <w:rPr>
      <w:szCs w:val="20"/>
    </w:rPr>
  </w:style>
  <w:style w:type="character" w:styleId="Emphasis">
    <w:name w:val="Emphasis"/>
    <w:basedOn w:val="DefaultParagraphFont"/>
    <w:uiPriority w:val="20"/>
    <w:qFormat/>
    <w:rsid w:val="00B3772F"/>
    <w:rPr>
      <w:i/>
      <w:iCs/>
    </w:rPr>
  </w:style>
  <w:style w:type="paragraph" w:styleId="EnvelopeReturn">
    <w:name w:val="envelope return"/>
    <w:basedOn w:val="Normal"/>
    <w:uiPriority w:val="99"/>
    <w:semiHidden/>
    <w:unhideWhenUsed/>
    <w:rsid w:val="00B3772F"/>
    <w:pPr>
      <w:spacing w:line="240" w:lineRule="auto"/>
    </w:pPr>
    <w:rPr>
      <w:rFonts w:eastAsiaTheme="majorEastAsia" w:cstheme="majorBidi"/>
      <w:szCs w:val="20"/>
    </w:rPr>
  </w:style>
  <w:style w:type="paragraph" w:styleId="MessageHeader">
    <w:name w:val="Message Header"/>
    <w:basedOn w:val="Normal"/>
    <w:link w:val="MessageHeaderChar"/>
    <w:uiPriority w:val="99"/>
    <w:semiHidden/>
    <w:unhideWhenUsed/>
    <w:rsid w:val="003400F1"/>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rPr>
  </w:style>
  <w:style w:type="character" w:customStyle="1" w:styleId="MessageHeaderChar">
    <w:name w:val="Message Header Char"/>
    <w:basedOn w:val="DefaultParagraphFont"/>
    <w:link w:val="MessageHeader"/>
    <w:uiPriority w:val="99"/>
    <w:semiHidden/>
    <w:rsid w:val="003400F1"/>
    <w:rPr>
      <w:rFonts w:eastAsiaTheme="majorEastAsia" w:cstheme="majorBidi"/>
      <w:shd w:val="pct20" w:color="auto" w:fill="auto"/>
    </w:rPr>
  </w:style>
  <w:style w:type="paragraph" w:styleId="NoSpacing">
    <w:name w:val="No Spacing"/>
    <w:uiPriority w:val="1"/>
    <w:qFormat/>
    <w:rsid w:val="003400F1"/>
    <w:pPr>
      <w:spacing w:after="0" w:line="240" w:lineRule="auto"/>
    </w:pPr>
  </w:style>
  <w:style w:type="paragraph" w:styleId="NormalWeb">
    <w:name w:val="Normal (Web)"/>
    <w:basedOn w:val="Normal"/>
    <w:uiPriority w:val="99"/>
    <w:semiHidden/>
    <w:unhideWhenUsed/>
    <w:rsid w:val="00930117"/>
    <w:rPr>
      <w:rFonts w:cs="Times New Roman"/>
    </w:rPr>
  </w:style>
  <w:style w:type="paragraph" w:styleId="Index1">
    <w:name w:val="index 1"/>
    <w:basedOn w:val="Normal"/>
    <w:next w:val="Normal"/>
    <w:autoRedefine/>
    <w:uiPriority w:val="99"/>
    <w:semiHidden/>
    <w:unhideWhenUsed/>
    <w:rsid w:val="00873D7B"/>
    <w:pPr>
      <w:spacing w:line="240" w:lineRule="auto"/>
      <w:ind w:left="240" w:hanging="240"/>
    </w:pPr>
  </w:style>
  <w:style w:type="paragraph" w:styleId="IndexHeading">
    <w:name w:val="index heading"/>
    <w:basedOn w:val="Normal"/>
    <w:next w:val="Index1"/>
    <w:uiPriority w:val="99"/>
    <w:semiHidden/>
    <w:unhideWhenUsed/>
    <w:rsid w:val="00873D7B"/>
    <w:rPr>
      <w:rFonts w:eastAsiaTheme="majorEastAsia" w:cstheme="majorBidi"/>
      <w:b/>
      <w:bCs/>
    </w:rPr>
  </w:style>
  <w:style w:type="table" w:styleId="TableGrid">
    <w:name w:val="Table Grid"/>
    <w:basedOn w:val="TableNormal"/>
    <w:uiPriority w:val="59"/>
    <w:rsid w:val="005B1B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5B1B0B"/>
    <w:pPr>
      <w:tabs>
        <w:tab w:val="center" w:pos="4513"/>
        <w:tab w:val="right" w:pos="9026"/>
      </w:tabs>
    </w:pPr>
  </w:style>
  <w:style w:type="character" w:customStyle="1" w:styleId="FooterChar">
    <w:name w:val="Footer Char"/>
    <w:basedOn w:val="DefaultParagraphFont"/>
    <w:link w:val="Footer"/>
    <w:uiPriority w:val="99"/>
    <w:rsid w:val="005B1B0B"/>
    <w:rPr>
      <w:sz w:val="22"/>
    </w:rPr>
  </w:style>
  <w:style w:type="paragraph" w:customStyle="1" w:styleId="EndNoteBibliographyTitle">
    <w:name w:val="EndNote Bibliography Title"/>
    <w:basedOn w:val="Normal"/>
    <w:link w:val="EndNoteBibliographyTitleChar"/>
    <w:rsid w:val="005B1B0B"/>
    <w:pPr>
      <w:spacing w:after="0"/>
      <w:jc w:val="center"/>
    </w:pPr>
    <w:rPr>
      <w:noProof/>
      <w:sz w:val="20"/>
      <w:lang w:val="en-US"/>
    </w:rPr>
  </w:style>
  <w:style w:type="character" w:customStyle="1" w:styleId="EndNoteBibliographyTitleChar">
    <w:name w:val="EndNote Bibliography Title Char"/>
    <w:basedOn w:val="DefaultParagraphFont"/>
    <w:link w:val="EndNoteBibliographyTitle"/>
    <w:rsid w:val="005B1B0B"/>
    <w:rPr>
      <w:noProof/>
      <w:sz w:val="20"/>
      <w:lang w:val="en-US"/>
    </w:rPr>
  </w:style>
  <w:style w:type="paragraph" w:customStyle="1" w:styleId="EndNoteBibliography">
    <w:name w:val="EndNote Bibliography"/>
    <w:basedOn w:val="Normal"/>
    <w:link w:val="EndNoteBibliographyChar"/>
    <w:rsid w:val="005B1B0B"/>
    <w:rPr>
      <w:noProof/>
      <w:sz w:val="20"/>
      <w:lang w:val="en-US"/>
    </w:rPr>
  </w:style>
  <w:style w:type="character" w:customStyle="1" w:styleId="EndNoteBibliographyChar">
    <w:name w:val="EndNote Bibliography Char"/>
    <w:basedOn w:val="DefaultParagraphFont"/>
    <w:link w:val="EndNoteBibliography"/>
    <w:rsid w:val="005B1B0B"/>
    <w:rPr>
      <w:noProof/>
      <w:sz w:val="20"/>
      <w:lang w:val="en-US"/>
    </w:rPr>
  </w:style>
  <w:style w:type="paragraph" w:styleId="Header">
    <w:name w:val="header"/>
    <w:basedOn w:val="Normal"/>
    <w:link w:val="HeaderChar"/>
    <w:uiPriority w:val="99"/>
    <w:unhideWhenUsed/>
    <w:rsid w:val="00D43CED"/>
    <w:pPr>
      <w:tabs>
        <w:tab w:val="center" w:pos="4513"/>
        <w:tab w:val="right" w:pos="9026"/>
      </w:tabs>
      <w:spacing w:after="0" w:line="240" w:lineRule="auto"/>
    </w:pPr>
  </w:style>
  <w:style w:type="character" w:customStyle="1" w:styleId="HeaderChar">
    <w:name w:val="Header Char"/>
    <w:basedOn w:val="DefaultParagraphFont"/>
    <w:link w:val="Header"/>
    <w:uiPriority w:val="99"/>
    <w:rsid w:val="00D43CED"/>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1818</Words>
  <Characters>10368</Characters>
  <Application>Microsoft Office Word</Application>
  <DocSecurity>0</DocSecurity>
  <Lines>86</Lines>
  <Paragraphs>24</Paragraphs>
  <ScaleCrop>false</ScaleCrop>
  <Company/>
  <LinksUpToDate>false</LinksUpToDate>
  <CharactersWithSpaces>12162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Tolib Mirzoev</dc:creator>
  <cp:keywords/>
  <dc:description/>
  <cp:lastModifiedBy>Enyi Etiaba</cp:lastModifiedBy>
  <cp:revision>10</cp:revision>
  <dcterms:created xsi:type="dcterms:W3CDTF">2016-03-04T16:02:00Z</dcterms:created>
  <dcterms:modified xsi:type="dcterms:W3CDTF">2016-05-19T06:05:00Z</dcterms:modified>
</cp:coreProperties>
</file>