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EAACB" w14:textId="497AD6DF" w:rsidR="00EF012F" w:rsidRPr="004A0C0B" w:rsidRDefault="002F5CE9" w:rsidP="0076348B">
      <w:pPr>
        <w:spacing w:line="360" w:lineRule="auto"/>
        <w:outlineLvl w:val="0"/>
        <w:rPr>
          <w:rFonts w:ascii="Times New Roman" w:hAnsi="Times New Roman" w:cs="Times New Roman"/>
          <w:b/>
          <w:cap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Additional File 2: Excluded Studies</w:t>
      </w:r>
      <w:r w:rsidR="00682F2B" w:rsidRPr="004A0C0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51840" w:rsidRPr="004A0C0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10690"/>
        <w:gridCol w:w="2682"/>
      </w:tblGrid>
      <w:tr w:rsidR="00D64244" w:rsidRPr="00733441" w14:paraId="600FD666" w14:textId="77777777" w:rsidTr="001A15B6">
        <w:trPr>
          <w:trHeight w:val="647"/>
        </w:trPr>
        <w:tc>
          <w:tcPr>
            <w:tcW w:w="0" w:type="auto"/>
          </w:tcPr>
          <w:p w14:paraId="6D6C5C6C" w14:textId="6BD043FE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ID</w:t>
            </w:r>
          </w:p>
        </w:tc>
        <w:tc>
          <w:tcPr>
            <w:tcW w:w="0" w:type="auto"/>
          </w:tcPr>
          <w:p w14:paraId="71227E36" w14:textId="0C05A6D5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References</w:t>
            </w:r>
          </w:p>
        </w:tc>
        <w:tc>
          <w:tcPr>
            <w:tcW w:w="0" w:type="auto"/>
          </w:tcPr>
          <w:p w14:paraId="5350DBDF" w14:textId="03C02C85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Reason For Exclusion</w:t>
            </w:r>
          </w:p>
        </w:tc>
      </w:tr>
      <w:tr w:rsidR="00D64244" w:rsidRPr="00733441" w14:paraId="25199439" w14:textId="77777777" w:rsidTr="001A15B6">
        <w:tc>
          <w:tcPr>
            <w:tcW w:w="0" w:type="auto"/>
          </w:tcPr>
          <w:p w14:paraId="5AA0DF78" w14:textId="33F3A66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</w:tcPr>
          <w:p w14:paraId="68A9E551" w14:textId="6345C0B2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Norman R, Kemmler 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Viney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R, et al. Order of Presentation of Dimensions Does Not Systematically Bias Utility Weights from a Discrete Choice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2016;19(8):1033-1038.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doi:10.1016/j.jval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.2016.07.003.</w:t>
            </w:r>
          </w:p>
        </w:tc>
        <w:tc>
          <w:tcPr>
            <w:tcW w:w="0" w:type="auto"/>
          </w:tcPr>
          <w:p w14:paraId="1146DDC8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58CF55C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BDF75A6" w14:textId="77777777" w:rsidTr="001A15B6">
        <w:tc>
          <w:tcPr>
            <w:tcW w:w="0" w:type="auto"/>
          </w:tcPr>
          <w:p w14:paraId="615810A4" w14:textId="2544263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</w:tcPr>
          <w:p w14:paraId="0A835DCA" w14:textId="4FE770C5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Rogers AA, Burton MP. Social preferences for the design of biodiversity offsets for shorebirds in Australia.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Conserv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Biol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December 2016. doi:10.1111/cobi.12874.</w:t>
            </w:r>
          </w:p>
        </w:tc>
        <w:tc>
          <w:tcPr>
            <w:tcW w:w="0" w:type="auto"/>
          </w:tcPr>
          <w:p w14:paraId="4FEA8B7B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6CB1CBAC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5B8F484" w14:textId="77777777" w:rsidTr="001A15B6">
        <w:tc>
          <w:tcPr>
            <w:tcW w:w="0" w:type="auto"/>
          </w:tcPr>
          <w:p w14:paraId="46B15E5C" w14:textId="427B19E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</w:tcPr>
          <w:p w14:paraId="1D7DCF68" w14:textId="302ACAB2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Fulop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NJ, Ramsay AIG,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Vindrola-Padros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et al. Reorganising specialist cancer surgery for the twenty-first century: a mixed methods evaluation (RESPECT-21).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Implement Sci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2016;11(1):155. doi:10.1186/s13012-016-0520-5.</w:t>
            </w:r>
          </w:p>
        </w:tc>
        <w:tc>
          <w:tcPr>
            <w:tcW w:w="0" w:type="auto"/>
          </w:tcPr>
          <w:p w14:paraId="4CC2C3F6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7E8A9667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462FCA9" w14:textId="77777777" w:rsidTr="001A15B6">
        <w:tc>
          <w:tcPr>
            <w:tcW w:w="0" w:type="auto"/>
          </w:tcPr>
          <w:p w14:paraId="4389329C" w14:textId="079D411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</w:tcPr>
          <w:p w14:paraId="01676F88" w14:textId="5FA344CB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Huang Z, Zeng D, Wang J. Factors affecting Chinese broiler farmers’ main preventive practices in response to highly pathogenic avian influenza.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Vet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2016;134:153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-159.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doi:10.1016/j.prevetmed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.2016.10.013.</w:t>
            </w:r>
          </w:p>
        </w:tc>
        <w:tc>
          <w:tcPr>
            <w:tcW w:w="0" w:type="auto"/>
          </w:tcPr>
          <w:p w14:paraId="6477ECF0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782E543F" w14:textId="77777777" w:rsidR="004F51B6" w:rsidRPr="00733441" w:rsidRDefault="004F51B6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577DEF9" w14:textId="77777777" w:rsidTr="001A15B6">
        <w:trPr>
          <w:trHeight w:val="737"/>
        </w:trPr>
        <w:tc>
          <w:tcPr>
            <w:tcW w:w="0" w:type="auto"/>
          </w:tcPr>
          <w:p w14:paraId="0483A382" w14:textId="36D682C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</w:tcPr>
          <w:p w14:paraId="492469F9" w14:textId="6D6841A5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Osman 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Paleti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R, Mishra S,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Golias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MM. Analysis of injury severity of large truck crashes in work zones.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Accid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Anal Prev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2016;97:261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-273.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doi:10.1016/j.aap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.2016.10.020.</w:t>
            </w:r>
          </w:p>
        </w:tc>
        <w:tc>
          <w:tcPr>
            <w:tcW w:w="0" w:type="auto"/>
          </w:tcPr>
          <w:p w14:paraId="4C640074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150254B2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125FFA2" w14:textId="77777777" w:rsidTr="001A15B6">
        <w:tc>
          <w:tcPr>
            <w:tcW w:w="0" w:type="auto"/>
          </w:tcPr>
          <w:p w14:paraId="32B1B3AD" w14:textId="5E63859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</w:tcPr>
          <w:p w14:paraId="6646B6AF" w14:textId="7FAB2CDE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Tang C, Xu J, Zhang M. The choice and preference for public-private health care among urban residents in China: evidence from a discrete choice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BMC Health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2016;16(1):580. doi:10.1186/s12913-016-1829-0.</w:t>
            </w:r>
          </w:p>
        </w:tc>
        <w:tc>
          <w:tcPr>
            <w:tcW w:w="0" w:type="auto"/>
          </w:tcPr>
          <w:p w14:paraId="3AF59C5B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41DB325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3269AF04" w14:textId="77777777" w:rsidTr="001A15B6">
        <w:tc>
          <w:tcPr>
            <w:tcW w:w="0" w:type="auto"/>
          </w:tcPr>
          <w:p w14:paraId="79CC91C9" w14:textId="2B0A1E9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</w:tcPr>
          <w:p w14:paraId="3801C51B" w14:textId="4DC5FF69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Brown ZS, Kramer RA,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Ocan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Oryema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C. Household perceptions and subjective valuations of indoor residual spraying programmes to control malaria in northern Uganda.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Infect Dis poverty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2016;5(1):100. doi:10.1186/s40249-016-0190-1.</w:t>
            </w:r>
          </w:p>
        </w:tc>
        <w:tc>
          <w:tcPr>
            <w:tcW w:w="0" w:type="auto"/>
          </w:tcPr>
          <w:p w14:paraId="1E04B80B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36F364A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2D7FB23" w14:textId="77777777" w:rsidTr="001A15B6">
        <w:tc>
          <w:tcPr>
            <w:tcW w:w="0" w:type="auto"/>
          </w:tcPr>
          <w:p w14:paraId="1B6BFD74" w14:textId="3E44946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</w:tcPr>
          <w:p w14:paraId="18E70C2E" w14:textId="3C5F0536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Mühlbacher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Bethge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S. First and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Foremost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Battle the Virus: Eliciting Patient Preferences in Antiviral Therapy for Hepatitis C Using a Discrete Choice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2016;19(6):776-787.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doi:10.1016/j.jval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.2016.04.007.</w:t>
            </w:r>
          </w:p>
        </w:tc>
        <w:tc>
          <w:tcPr>
            <w:tcW w:w="0" w:type="auto"/>
          </w:tcPr>
          <w:p w14:paraId="4D2A32FC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72CB0DA9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3E32BED" w14:textId="77777777" w:rsidTr="001A15B6">
        <w:trPr>
          <w:trHeight w:val="701"/>
        </w:trPr>
        <w:tc>
          <w:tcPr>
            <w:tcW w:w="0" w:type="auto"/>
          </w:tcPr>
          <w:p w14:paraId="62CA5989" w14:textId="0D7F4B3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</w:tcPr>
          <w:p w14:paraId="07D9C54C" w14:textId="30A0570B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Johnson FR, Zhou M. Patient Preferences in Regulatory Benefit-Risk Assessments: A US Perspective.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2016;19(6):741-745.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doi:10.1016/j.jval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.2016.04.008.</w:t>
            </w:r>
          </w:p>
        </w:tc>
        <w:tc>
          <w:tcPr>
            <w:tcW w:w="0" w:type="auto"/>
          </w:tcPr>
          <w:p w14:paraId="4872B6FF" w14:textId="04EE7B2B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3F669BB3" w14:textId="77777777" w:rsidTr="001A15B6">
        <w:tc>
          <w:tcPr>
            <w:tcW w:w="0" w:type="auto"/>
          </w:tcPr>
          <w:p w14:paraId="6D191463" w14:textId="75D35A9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10</w:t>
            </w:r>
          </w:p>
        </w:tc>
        <w:tc>
          <w:tcPr>
            <w:tcW w:w="0" w:type="auto"/>
          </w:tcPr>
          <w:p w14:paraId="76300C61" w14:textId="323D9853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Noguera-Artiaga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L, Lipan L, Vázquez-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Araújo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L, Barber X, Pérez-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López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Carbonell-Barrachina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ÁA. Opinion of Spanish Consumers on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Hydrosustainable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Pistachios.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Food Sci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2016;81(10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):S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2559-S2565. doi:10.1111/1750-3841.13501.</w:t>
            </w:r>
          </w:p>
        </w:tc>
        <w:tc>
          <w:tcPr>
            <w:tcW w:w="0" w:type="auto"/>
          </w:tcPr>
          <w:p w14:paraId="4DBDB26B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2C57CD2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03C844E" w14:textId="77777777" w:rsidTr="001A15B6">
        <w:tc>
          <w:tcPr>
            <w:tcW w:w="0" w:type="auto"/>
          </w:tcPr>
          <w:p w14:paraId="5E6FFAE4" w14:textId="4848873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</w:tcPr>
          <w:p w14:paraId="08F8E701" w14:textId="6109476F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Deen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WK, Nguyen D, Duran NE, Kane E, 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Oijen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MGH, Hommes DW. Value redefined for inflammatory bowel disease patients: a choice-based conjoint analysis of patients’ preferences.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Qual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Life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2017;26(2):455-465. doi:10.1007/s11136-016-1398-z.</w:t>
            </w:r>
          </w:p>
        </w:tc>
        <w:tc>
          <w:tcPr>
            <w:tcW w:w="0" w:type="auto"/>
          </w:tcPr>
          <w:p w14:paraId="38B564C4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4FC2D399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73577C9" w14:textId="77777777" w:rsidTr="001A15B6">
        <w:trPr>
          <w:trHeight w:val="989"/>
        </w:trPr>
        <w:tc>
          <w:tcPr>
            <w:tcW w:w="0" w:type="auto"/>
          </w:tcPr>
          <w:p w14:paraId="2CAC5125" w14:textId="2179043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</w:tcPr>
          <w:p w14:paraId="69B1C3BE" w14:textId="246B891F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Stipancic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Zangenehpour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Miranda-Moreno 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Saunier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Granié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M-A. Investigating the gender differences on bicycle-vehicle conflicts at urban intersections using an ordered logit methodology.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Accid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Anal Prev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2016;97:19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-27.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doi:10.1016/j.aap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.2016.07.033.</w:t>
            </w:r>
          </w:p>
        </w:tc>
        <w:tc>
          <w:tcPr>
            <w:tcW w:w="0" w:type="auto"/>
          </w:tcPr>
          <w:p w14:paraId="63AF4D4D" w14:textId="2CC0A571" w:rsidR="00E0578D" w:rsidRPr="00D64244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1F6BA15A" w14:textId="77777777" w:rsidTr="001A15B6">
        <w:tc>
          <w:tcPr>
            <w:tcW w:w="0" w:type="auto"/>
          </w:tcPr>
          <w:p w14:paraId="39413AAE" w14:textId="7D291968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14:paraId="1674E4D4" w14:textId="376C3758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Pröbstl-Haider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U,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Mostegl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NM,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Kelemen-Finan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et al. Farmers’ Preferences for Future Agricultural Land Use Under the Consideration of Climate Change.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2016;58(3):446-464. doi:10.1007/s00267-016-0720-4.</w:t>
            </w:r>
          </w:p>
        </w:tc>
        <w:tc>
          <w:tcPr>
            <w:tcW w:w="0" w:type="auto"/>
          </w:tcPr>
          <w:p w14:paraId="4F844A83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1D7B54A9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3DFAA54" w14:textId="77777777" w:rsidTr="001A15B6">
        <w:tc>
          <w:tcPr>
            <w:tcW w:w="0" w:type="auto"/>
          </w:tcPr>
          <w:p w14:paraId="7F19B7E2" w14:textId="1EE724E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0" w:type="auto"/>
          </w:tcPr>
          <w:p w14:paraId="18B0502A" w14:textId="268099A9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Hunter RF, Brennan SF, Tang J, et al. Effectiveness and cost-effectiveness of a physical activity loyalty scheme for behaviour change maintenance: a cluster randomised controlled trial.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BMC Public Health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2016;16(1):618. doi:10.1186/s12889-016-3244-1.</w:t>
            </w:r>
          </w:p>
        </w:tc>
        <w:tc>
          <w:tcPr>
            <w:tcW w:w="0" w:type="auto"/>
          </w:tcPr>
          <w:p w14:paraId="2BBE9055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3F0026DC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BA3D0EE" w14:textId="77777777" w:rsidTr="001A15B6">
        <w:trPr>
          <w:trHeight w:val="656"/>
        </w:trPr>
        <w:tc>
          <w:tcPr>
            <w:tcW w:w="0" w:type="auto"/>
          </w:tcPr>
          <w:p w14:paraId="36961B47" w14:textId="41748FFE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</w:tcPr>
          <w:p w14:paraId="37A14690" w14:textId="62580D40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Jagger 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Jumbe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C. Stoves or sugar? Willingness to adopt improved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cookstoves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in Malawi.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Energy Policy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2016;92:409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-419.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doi:10.1016/j.enpol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.2016.02.034.</w:t>
            </w:r>
          </w:p>
        </w:tc>
        <w:tc>
          <w:tcPr>
            <w:tcW w:w="0" w:type="auto"/>
          </w:tcPr>
          <w:p w14:paraId="10819E6A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411CDF0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F7057A2" w14:textId="77777777" w:rsidTr="001A15B6">
        <w:tc>
          <w:tcPr>
            <w:tcW w:w="0" w:type="auto"/>
          </w:tcPr>
          <w:p w14:paraId="2692EA58" w14:textId="2FC4DF5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</w:tcPr>
          <w:p w14:paraId="6D34E811" w14:textId="7E78ABE0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Kindo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BP, Wang H, Peña EA. MPBART - Multinomial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Probit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Bayesian Additive Regression Trees. 2016. https://arxiv.org/pdf/1309.7821.pdf.</w:t>
            </w:r>
          </w:p>
        </w:tc>
        <w:tc>
          <w:tcPr>
            <w:tcW w:w="0" w:type="auto"/>
          </w:tcPr>
          <w:p w14:paraId="71B61F58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21B7B39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371B2D4E" w14:textId="77777777" w:rsidTr="001A15B6">
        <w:tc>
          <w:tcPr>
            <w:tcW w:w="0" w:type="auto"/>
          </w:tcPr>
          <w:p w14:paraId="33DE9DCC" w14:textId="2487FA5E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</w:tcPr>
          <w:p w14:paraId="7E585A92" w14:textId="74B227A9" w:rsidR="00E0578D" w:rsidRPr="00733441" w:rsidRDefault="00914310" w:rsidP="001A15B6">
            <w:pPr>
              <w:pStyle w:val="NormalWeb"/>
              <w:spacing w:before="0" w:beforeAutospacing="0" w:after="0" w:afterAutospacing="0"/>
            </w:pPr>
            <w:r w:rsidRPr="00733441">
              <w:t xml:space="preserve">Giles EL, Becker F, </w:t>
            </w:r>
            <w:proofErr w:type="spellStart"/>
            <w:r w:rsidRPr="00733441">
              <w:t>Ternent</w:t>
            </w:r>
            <w:proofErr w:type="spellEnd"/>
            <w:r w:rsidRPr="00733441">
              <w:t xml:space="preserve"> L, </w:t>
            </w:r>
            <w:proofErr w:type="spellStart"/>
            <w:r w:rsidRPr="00733441">
              <w:t>Sniehotta</w:t>
            </w:r>
            <w:proofErr w:type="spellEnd"/>
            <w:r w:rsidRPr="00733441">
              <w:t xml:space="preserve"> FF, McColl E, Adams J. Acceptability of Financial Incentives for Health Behaviours: A Discrete Choice Experiment. </w:t>
            </w:r>
            <w:proofErr w:type="spellStart"/>
            <w:r w:rsidRPr="00733441">
              <w:t>Mitra</w:t>
            </w:r>
            <w:proofErr w:type="spellEnd"/>
            <w:r w:rsidRPr="00733441">
              <w:t xml:space="preserve"> N, ed. </w:t>
            </w:r>
            <w:proofErr w:type="spellStart"/>
            <w:r w:rsidRPr="00733441">
              <w:rPr>
                <w:i/>
                <w:iCs/>
              </w:rPr>
              <w:t>PLoS</w:t>
            </w:r>
            <w:proofErr w:type="spellEnd"/>
            <w:r w:rsidRPr="00733441">
              <w:rPr>
                <w:i/>
                <w:iCs/>
              </w:rPr>
              <w:t xml:space="preserve"> One</w:t>
            </w:r>
            <w:r w:rsidRPr="00733441">
              <w:t>. 2016;11(6</w:t>
            </w:r>
            <w:proofErr w:type="gramStart"/>
            <w:r w:rsidRPr="00733441">
              <w:t>):e</w:t>
            </w:r>
            <w:proofErr w:type="gramEnd"/>
            <w:r w:rsidRPr="00733441">
              <w:t xml:space="preserve">0157403. </w:t>
            </w:r>
            <w:proofErr w:type="gramStart"/>
            <w:r w:rsidRPr="00733441">
              <w:t>doi:10.1371/journal.pone</w:t>
            </w:r>
            <w:proofErr w:type="gramEnd"/>
            <w:r w:rsidRPr="00733441">
              <w:t>.0157403.</w:t>
            </w:r>
          </w:p>
        </w:tc>
        <w:tc>
          <w:tcPr>
            <w:tcW w:w="0" w:type="auto"/>
          </w:tcPr>
          <w:p w14:paraId="2B499C98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1E978D79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8745C59" w14:textId="77777777" w:rsidTr="001A15B6">
        <w:tc>
          <w:tcPr>
            <w:tcW w:w="0" w:type="auto"/>
          </w:tcPr>
          <w:p w14:paraId="28A5D4B7" w14:textId="0F9C9B4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</w:tcPr>
          <w:p w14:paraId="7CDE3FFA" w14:textId="63E3153B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Adams J, McNaughton RJ,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Wigham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Flynn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Ternent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Shucksmith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J. Acceptability of Parental Financial Incentives and Quasi-Mandatory Interventions for Preschool Vaccinations: Triangulation of Findings from Three Linked Studies.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Bauch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CT, ed.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2016;11(6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0156843.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doi:10.1371/journal.pone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.0156843.</w:t>
            </w:r>
          </w:p>
        </w:tc>
        <w:tc>
          <w:tcPr>
            <w:tcW w:w="0" w:type="auto"/>
          </w:tcPr>
          <w:p w14:paraId="1F716E5D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  <w:p w14:paraId="75494F4E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8A1A525" w14:textId="77777777" w:rsidTr="001A15B6">
        <w:tc>
          <w:tcPr>
            <w:tcW w:w="0" w:type="auto"/>
          </w:tcPr>
          <w:p w14:paraId="4307834C" w14:textId="05FCBB7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</w:tcPr>
          <w:p w14:paraId="1244C098" w14:textId="7666AE1A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Minh H Van, Chung LH,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Giang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KB, et al. Potential Impact of Graphic Health Warnings on Cigarette Packages in Reducing Cigarette Demand and Smoking-Related Deaths in Vietnam.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Asian Pac J Cancer Prev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2016;17 Suppl:85-90. http://www.ncbi.nlm.nih.gov/pubmed/27087188.</w:t>
            </w:r>
          </w:p>
        </w:tc>
        <w:tc>
          <w:tcPr>
            <w:tcW w:w="0" w:type="auto"/>
          </w:tcPr>
          <w:p w14:paraId="476A586C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729D53B8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C6D4E9E" w14:textId="77777777" w:rsidTr="001A15B6">
        <w:tc>
          <w:tcPr>
            <w:tcW w:w="0" w:type="auto"/>
          </w:tcPr>
          <w:p w14:paraId="0C49341E" w14:textId="4BAFCC0C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20</w:t>
            </w:r>
          </w:p>
        </w:tc>
        <w:tc>
          <w:tcPr>
            <w:tcW w:w="0" w:type="auto"/>
          </w:tcPr>
          <w:p w14:paraId="6F6114CC" w14:textId="6848E4BF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Klabunde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Willekens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F. Decision-Making in Agent-Based Models of Migration: State of the Art and Challenges.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Popul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2016;32(1):73-97. doi:10.1007/s10680-015-9362-0.</w:t>
            </w:r>
          </w:p>
        </w:tc>
        <w:tc>
          <w:tcPr>
            <w:tcW w:w="0" w:type="auto"/>
          </w:tcPr>
          <w:p w14:paraId="099D7264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7A67D542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6DDC05D6" w14:textId="77777777" w:rsidTr="001A15B6">
        <w:tc>
          <w:tcPr>
            <w:tcW w:w="0" w:type="auto"/>
          </w:tcPr>
          <w:p w14:paraId="086DF72B" w14:textId="3233B4B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</w:tcPr>
          <w:p w14:paraId="7DAFD228" w14:textId="7EB78D09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Turner S, Morris S,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Sheringham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Hudson E,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Fulop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NJ. Study protocol: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DEcisions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in health Care to Introduce or Diffuse innovations using Evidence (DECIDE).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Implement Sci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2015;11(1):48. doi:10.1186/s13012-016-0412-8.</w:t>
            </w:r>
          </w:p>
        </w:tc>
        <w:tc>
          <w:tcPr>
            <w:tcW w:w="0" w:type="auto"/>
          </w:tcPr>
          <w:p w14:paraId="5974D27F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5D1E48CF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08A71BE" w14:textId="77777777" w:rsidTr="001A15B6">
        <w:tc>
          <w:tcPr>
            <w:tcW w:w="0" w:type="auto"/>
          </w:tcPr>
          <w:p w14:paraId="2CD8DE60" w14:textId="04A8877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</w:tcPr>
          <w:p w14:paraId="16D7D7A1" w14:textId="31D5C9B8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Meyerding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SGH. Consumer preferences for food labels on tomatoes in Germany – A comparison of a quasi-experiment and two stated preference approaches.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Appetite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2016;103:105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-112.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doi:10.1016/j.appet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.2016.03.025.</w:t>
            </w:r>
          </w:p>
        </w:tc>
        <w:tc>
          <w:tcPr>
            <w:tcW w:w="0" w:type="auto"/>
          </w:tcPr>
          <w:p w14:paraId="2C2FCA2A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7177EB4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477D1576" w14:textId="77777777" w:rsidTr="001A15B6">
        <w:trPr>
          <w:trHeight w:val="1106"/>
        </w:trPr>
        <w:tc>
          <w:tcPr>
            <w:tcW w:w="0" w:type="auto"/>
          </w:tcPr>
          <w:p w14:paraId="7A3A433D" w14:textId="5062399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</w:tcPr>
          <w:p w14:paraId="2832645C" w14:textId="4915483D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Keane 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Gurd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H,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Kaelo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et al. Gender Differentiated Preferences for a Community-Based Conservation Initiative. Baldwin RF, ed.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2016;11(3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0152432.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doi:10.1371/journal.pone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.0152432.</w:t>
            </w:r>
          </w:p>
        </w:tc>
        <w:tc>
          <w:tcPr>
            <w:tcW w:w="0" w:type="auto"/>
          </w:tcPr>
          <w:p w14:paraId="3040F829" w14:textId="70D06981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366B34E9" w14:textId="77777777" w:rsidTr="001A15B6">
        <w:tc>
          <w:tcPr>
            <w:tcW w:w="0" w:type="auto"/>
          </w:tcPr>
          <w:p w14:paraId="24AD1E2B" w14:textId="63487A1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</w:tcPr>
          <w:p w14:paraId="206B2A58" w14:textId="2C51928D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Annunziata 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Pomarici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Vecchio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Mariani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A. Nutritional information and health warnings on wine labels: Exploring consumer interest and preferences.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Appetite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2016;106:58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-69.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doi:10.1016/j.appet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.2016.02.152.</w:t>
            </w:r>
          </w:p>
        </w:tc>
        <w:tc>
          <w:tcPr>
            <w:tcW w:w="0" w:type="auto"/>
          </w:tcPr>
          <w:p w14:paraId="02161A8F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4A4439D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C156E18" w14:textId="77777777" w:rsidTr="001A15B6">
        <w:tc>
          <w:tcPr>
            <w:tcW w:w="0" w:type="auto"/>
          </w:tcPr>
          <w:p w14:paraId="49D99FA4" w14:textId="6E80F0E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</w:tcPr>
          <w:p w14:paraId="3CCE3DFB" w14:textId="1D285FC0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Mühlbacher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AC, Bridges JFP,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Bethge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et al. Preferences for antiviral therapy of chronic hepatitis C: a discrete choice experiment.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 Heal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2017;18(2):155-165. doi:10.1007/s10198-016-0763-8.</w:t>
            </w:r>
          </w:p>
        </w:tc>
        <w:tc>
          <w:tcPr>
            <w:tcW w:w="0" w:type="auto"/>
          </w:tcPr>
          <w:p w14:paraId="088B191F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4F2C9322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2D5F88C" w14:textId="77777777" w:rsidTr="001A15B6">
        <w:tc>
          <w:tcPr>
            <w:tcW w:w="0" w:type="auto"/>
          </w:tcPr>
          <w:p w14:paraId="5D2D7A64" w14:textId="63A7270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</w:tcPr>
          <w:p w14:paraId="34BD28EB" w14:textId="2323ABD5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Taylor WJ. Pros and cons of conjoint analysis of discrete choice experiments to define classification and response criteria in rheumatology.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Curr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Opin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Rheumatol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2016;28(2):117-121. doi:10.1097/BOR.0000000000000259.</w:t>
            </w:r>
          </w:p>
        </w:tc>
        <w:tc>
          <w:tcPr>
            <w:tcW w:w="0" w:type="auto"/>
          </w:tcPr>
          <w:p w14:paraId="63003C22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  <w:p w14:paraId="57D78A0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787DE49" w14:textId="77777777" w:rsidTr="001A15B6">
        <w:tc>
          <w:tcPr>
            <w:tcW w:w="0" w:type="auto"/>
          </w:tcPr>
          <w:p w14:paraId="65ACBE77" w14:textId="1E92539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0" w:type="auto"/>
          </w:tcPr>
          <w:p w14:paraId="2F13D07F" w14:textId="5F5EF0D1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Mühlbacher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AC, Kaczynski 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Zweifel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P, Johnson FR. Experimental measurement of preferences in health and healthcare using best-worst scaling: an overview.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 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2016;6(1):2. doi:10.1186/s13561-015-0079-x.</w:t>
            </w:r>
          </w:p>
        </w:tc>
        <w:tc>
          <w:tcPr>
            <w:tcW w:w="0" w:type="auto"/>
          </w:tcPr>
          <w:p w14:paraId="576E5510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  <w:p w14:paraId="26326CE2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6ACBB5B3" w14:textId="77777777" w:rsidTr="001A15B6">
        <w:trPr>
          <w:trHeight w:val="881"/>
        </w:trPr>
        <w:tc>
          <w:tcPr>
            <w:tcW w:w="0" w:type="auto"/>
          </w:tcPr>
          <w:p w14:paraId="32677B99" w14:textId="6E9D022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0" w:type="auto"/>
          </w:tcPr>
          <w:p w14:paraId="2EE06875" w14:textId="77777777" w:rsidR="00E0578D" w:rsidRPr="00733441" w:rsidRDefault="00914310" w:rsidP="001A15B6">
            <w:pPr>
              <w:pStyle w:val="NormalWeb"/>
              <w:spacing w:before="0" w:beforeAutospacing="0" w:after="0" w:afterAutospacing="0"/>
            </w:pPr>
            <w:r w:rsidRPr="00733441">
              <w:t xml:space="preserve">Kim Y, </w:t>
            </w:r>
            <w:proofErr w:type="spellStart"/>
            <w:r w:rsidRPr="00733441">
              <w:t>Radoias</w:t>
            </w:r>
            <w:proofErr w:type="spellEnd"/>
            <w:r w:rsidRPr="00733441">
              <w:t xml:space="preserve"> V. Education, individual time preferences, and asymptomatic disease detection. </w:t>
            </w:r>
            <w:proofErr w:type="spellStart"/>
            <w:r w:rsidRPr="00733441">
              <w:rPr>
                <w:i/>
                <w:iCs/>
              </w:rPr>
              <w:t>Soc</w:t>
            </w:r>
            <w:proofErr w:type="spellEnd"/>
            <w:r w:rsidRPr="00733441">
              <w:rPr>
                <w:i/>
                <w:iCs/>
              </w:rPr>
              <w:t xml:space="preserve"> </w:t>
            </w:r>
            <w:proofErr w:type="spellStart"/>
            <w:r w:rsidRPr="00733441">
              <w:rPr>
                <w:i/>
                <w:iCs/>
              </w:rPr>
              <w:t>Sci</w:t>
            </w:r>
            <w:proofErr w:type="spellEnd"/>
            <w:r w:rsidRPr="00733441">
              <w:rPr>
                <w:i/>
                <w:iCs/>
              </w:rPr>
              <w:t xml:space="preserve"> Med</w:t>
            </w:r>
            <w:r w:rsidRPr="00733441">
              <w:t xml:space="preserve">. </w:t>
            </w:r>
            <w:proofErr w:type="gramStart"/>
            <w:r w:rsidRPr="00733441">
              <w:t>2016;150:15</w:t>
            </w:r>
            <w:proofErr w:type="gramEnd"/>
            <w:r w:rsidRPr="00733441">
              <w:t xml:space="preserve">-22. </w:t>
            </w:r>
            <w:proofErr w:type="gramStart"/>
            <w:r w:rsidRPr="00733441">
              <w:t>doi:10.1016/j.socscimed</w:t>
            </w:r>
            <w:proofErr w:type="gramEnd"/>
            <w:r w:rsidRPr="00733441">
              <w:t>.2015.11.051.</w:t>
            </w:r>
          </w:p>
          <w:p w14:paraId="46FD77C5" w14:textId="09EEF2AC" w:rsidR="00914310" w:rsidRPr="00733441" w:rsidRDefault="00914310" w:rsidP="001A15B6">
            <w:pPr>
              <w:pStyle w:val="NormalWeb"/>
              <w:spacing w:before="0" w:beforeAutospacing="0" w:after="0" w:afterAutospacing="0"/>
              <w:ind w:hanging="640"/>
            </w:pPr>
          </w:p>
        </w:tc>
        <w:tc>
          <w:tcPr>
            <w:tcW w:w="0" w:type="auto"/>
          </w:tcPr>
          <w:p w14:paraId="34BD9001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04E89C95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4E9AF5B" w14:textId="77777777" w:rsidTr="001A15B6">
        <w:tc>
          <w:tcPr>
            <w:tcW w:w="0" w:type="auto"/>
          </w:tcPr>
          <w:p w14:paraId="24068F5D" w14:textId="18692EAC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0" w:type="auto"/>
          </w:tcPr>
          <w:p w14:paraId="2AB695AA" w14:textId="08DA7877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Arimura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TH, Darnall N,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Ganguli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R, Katayama H. The effect of ISO 14001 on environmental performance: Resolving equivocal findings.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2016;166:556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-566.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doi:10.1016/j.jenvman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.2015.10.032.</w:t>
            </w:r>
          </w:p>
        </w:tc>
        <w:tc>
          <w:tcPr>
            <w:tcW w:w="0" w:type="auto"/>
          </w:tcPr>
          <w:p w14:paraId="35CA9F14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39985B0C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4DE723B4" w14:textId="77777777" w:rsidTr="001A15B6">
        <w:tc>
          <w:tcPr>
            <w:tcW w:w="0" w:type="auto"/>
          </w:tcPr>
          <w:p w14:paraId="33F9014A" w14:textId="16304A7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30</w:t>
            </w:r>
          </w:p>
        </w:tc>
        <w:tc>
          <w:tcPr>
            <w:tcW w:w="0" w:type="auto"/>
          </w:tcPr>
          <w:p w14:paraId="72B33571" w14:textId="59F34006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Norman 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Viney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R, Aaronson NK, et al. Using a discrete choice experiment to value the QLU-C10D: feasibility and sensitivity to presentation format.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Qual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Life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2016;25(3):637-649. doi:10.1007/s11136-015-1115-3.</w:t>
            </w:r>
          </w:p>
        </w:tc>
        <w:tc>
          <w:tcPr>
            <w:tcW w:w="0" w:type="auto"/>
          </w:tcPr>
          <w:p w14:paraId="41473A92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60162DC7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2976C02" w14:textId="77777777" w:rsidTr="001A15B6">
        <w:tc>
          <w:tcPr>
            <w:tcW w:w="0" w:type="auto"/>
          </w:tcPr>
          <w:p w14:paraId="37518642" w14:textId="55A65442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0" w:type="auto"/>
          </w:tcPr>
          <w:p w14:paraId="4D9871F6" w14:textId="2EBDF889" w:rsidR="00E0578D" w:rsidRPr="00733441" w:rsidRDefault="00914310" w:rsidP="001A15B6">
            <w:pPr>
              <w:pStyle w:val="NormalWeb"/>
              <w:spacing w:before="0" w:beforeAutospacing="0" w:after="0" w:afterAutospacing="0"/>
            </w:pPr>
            <w:r w:rsidRPr="00733441">
              <w:t xml:space="preserve">Coast J, Huynh E, </w:t>
            </w:r>
            <w:proofErr w:type="spellStart"/>
            <w:r w:rsidRPr="00733441">
              <w:t>Kinghorn</w:t>
            </w:r>
            <w:proofErr w:type="spellEnd"/>
            <w:r w:rsidRPr="00733441">
              <w:t xml:space="preserve"> P, Flynn T. Complex Valuation: Applying Ideas from the Complex Intervention Framework to Valuation of a New Measure for End-of-Life Care. </w:t>
            </w:r>
            <w:proofErr w:type="spellStart"/>
            <w:r w:rsidRPr="00733441">
              <w:rPr>
                <w:i/>
                <w:iCs/>
              </w:rPr>
              <w:t>Pharmacoeconomics</w:t>
            </w:r>
            <w:proofErr w:type="spellEnd"/>
            <w:r w:rsidRPr="00733441">
              <w:t>. 2016;34(5):499-508. doi:10.1007/s40273-015-0365-9.</w:t>
            </w:r>
          </w:p>
        </w:tc>
        <w:tc>
          <w:tcPr>
            <w:tcW w:w="0" w:type="auto"/>
          </w:tcPr>
          <w:p w14:paraId="051E67FB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6C58B7FE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6D63C87" w14:textId="77777777" w:rsidTr="001A15B6">
        <w:tc>
          <w:tcPr>
            <w:tcW w:w="0" w:type="auto"/>
          </w:tcPr>
          <w:p w14:paraId="26174F63" w14:textId="68FB405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0" w:type="auto"/>
          </w:tcPr>
          <w:p w14:paraId="674D4774" w14:textId="47B74011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Schaarschmidt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M-L, Kromer C, Herr R, et al. Patient Preferences for Biologicals in Psoriasis: Top Priority of Safety for Cardiovascular Patients.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Khodarahmi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R, ed.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2015;10(12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0144335.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doi:10.1371/journal.pone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.0144335.</w:t>
            </w:r>
          </w:p>
        </w:tc>
        <w:tc>
          <w:tcPr>
            <w:tcW w:w="0" w:type="auto"/>
          </w:tcPr>
          <w:p w14:paraId="6D6186BF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1ABB19B7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31915FD" w14:textId="77777777" w:rsidTr="001A15B6">
        <w:tc>
          <w:tcPr>
            <w:tcW w:w="0" w:type="auto"/>
          </w:tcPr>
          <w:p w14:paraId="33DCBF9D" w14:textId="09DF433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0" w:type="auto"/>
          </w:tcPr>
          <w:p w14:paraId="36AFC932" w14:textId="0A15FE0B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Wang Y, Tong L, Jiang M, Zheng J. Non-rigid structure estimation in trajectory space from monocular vision.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Sensors (Basel)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2015;15(10):25730-25745. doi:10.3390/s151025730.</w:t>
            </w:r>
          </w:p>
        </w:tc>
        <w:tc>
          <w:tcPr>
            <w:tcW w:w="0" w:type="auto"/>
          </w:tcPr>
          <w:p w14:paraId="1E3D6356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10C650DE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38447416" w14:textId="77777777" w:rsidTr="001A15B6">
        <w:tc>
          <w:tcPr>
            <w:tcW w:w="0" w:type="auto"/>
          </w:tcPr>
          <w:p w14:paraId="146D4D60" w14:textId="5521412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0" w:type="auto"/>
          </w:tcPr>
          <w:p w14:paraId="403E13C6" w14:textId="11701EE8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Schreiner JA,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Latacz-Lohmann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U. Farmers’ valuation of incentives to produce genetically modified organism-free milk: Insights from a discrete choice experiment in Germany.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Dairy Sci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2015;98(11):7498-7509. doi:10.3168/jds.2015-9515.</w:t>
            </w:r>
          </w:p>
        </w:tc>
        <w:tc>
          <w:tcPr>
            <w:tcW w:w="0" w:type="auto"/>
          </w:tcPr>
          <w:p w14:paraId="7BCF425D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288959BD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6DE5F125" w14:textId="77777777" w:rsidTr="001A15B6">
        <w:tc>
          <w:tcPr>
            <w:tcW w:w="0" w:type="auto"/>
          </w:tcPr>
          <w:p w14:paraId="35265452" w14:textId="77CD88A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0" w:type="auto"/>
          </w:tcPr>
          <w:p w14:paraId="1A7DAFF3" w14:textId="179BFA4E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Powell BJ,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Beidas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RS, Lewis CC, et al. Methods to Improve the Selection and Tailoring of Implementation Strategies.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Behav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Health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August 2015:1-18. doi:10.1007/s11414-015-9475-6.</w:t>
            </w:r>
          </w:p>
        </w:tc>
        <w:tc>
          <w:tcPr>
            <w:tcW w:w="0" w:type="auto"/>
          </w:tcPr>
          <w:p w14:paraId="1EEBC1A7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  <w:p w14:paraId="62D3AECE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935F202" w14:textId="77777777" w:rsidTr="001A15B6">
        <w:trPr>
          <w:trHeight w:val="557"/>
        </w:trPr>
        <w:tc>
          <w:tcPr>
            <w:tcW w:w="0" w:type="auto"/>
          </w:tcPr>
          <w:p w14:paraId="29611041" w14:textId="22FF4DF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0" w:type="auto"/>
          </w:tcPr>
          <w:p w14:paraId="0BB9522D" w14:textId="2608F6B4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Reeb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Bramardi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Steibel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Jaffrézic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F,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Jeanmougin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Servant N. Assessing Dissimilarity Measures for Sample-Based Hierarchical Clustering of RNA Sequencing Data Using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Plasmode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Datasets. Jordan IK, ed.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2015;10(7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0132310.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doi:10.1371/journal.pone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.0132310.</w:t>
            </w:r>
          </w:p>
        </w:tc>
        <w:tc>
          <w:tcPr>
            <w:tcW w:w="0" w:type="auto"/>
          </w:tcPr>
          <w:p w14:paraId="0DEDD6C9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5F92438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93E16A8" w14:textId="77777777" w:rsidTr="001A15B6">
        <w:tc>
          <w:tcPr>
            <w:tcW w:w="0" w:type="auto"/>
          </w:tcPr>
          <w:p w14:paraId="7591E747" w14:textId="375E257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0" w:type="auto"/>
          </w:tcPr>
          <w:p w14:paraId="7962839A" w14:textId="7B9485A2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Andreopoulos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Damigos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Comiti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F, Fischer C. Handling preference heterogeneity for river services’ adaptation to climate change.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2015;160:201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-211.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doi:10.1016/j.jenvman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.2015.06.015.</w:t>
            </w:r>
          </w:p>
        </w:tc>
        <w:tc>
          <w:tcPr>
            <w:tcW w:w="0" w:type="auto"/>
          </w:tcPr>
          <w:p w14:paraId="3ABE6CB1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535FB20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3D511D1" w14:textId="77777777" w:rsidTr="001A15B6">
        <w:tc>
          <w:tcPr>
            <w:tcW w:w="0" w:type="auto"/>
          </w:tcPr>
          <w:p w14:paraId="7DF7E985" w14:textId="31CF227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0" w:type="auto"/>
          </w:tcPr>
          <w:p w14:paraId="2AC67FE4" w14:textId="5140F4F1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Kromer 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Schaarschmidt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M-L,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Schmieder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Herr 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Goerdt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Peitsch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WK. Patient Preferences for Treatment of Psoriasis with Biologicals: A Discrete Choice Experiment.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2015;10(6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0129120.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doi:10.1371/journal.pone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.0129120.</w:t>
            </w:r>
          </w:p>
        </w:tc>
        <w:tc>
          <w:tcPr>
            <w:tcW w:w="0" w:type="auto"/>
          </w:tcPr>
          <w:p w14:paraId="34888DB6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1C2508F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2561AAD" w14:textId="77777777" w:rsidTr="001A15B6">
        <w:tc>
          <w:tcPr>
            <w:tcW w:w="0" w:type="auto"/>
          </w:tcPr>
          <w:p w14:paraId="301959F7" w14:textId="7268F9F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0" w:type="auto"/>
          </w:tcPr>
          <w:p w14:paraId="579D26CE" w14:textId="0522B177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Pacou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Basso F, Gore C, et al. Patient and physician preferences for the treatment of chronic hepatitis C virus infections.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Gastroenterol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Hepatol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2015;27(9):1. doi:10.1097/MEG.0000000000000410.</w:t>
            </w:r>
          </w:p>
        </w:tc>
        <w:tc>
          <w:tcPr>
            <w:tcW w:w="0" w:type="auto"/>
          </w:tcPr>
          <w:p w14:paraId="42E69104" w14:textId="42294EA3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1563C042" w14:textId="77777777" w:rsidTr="001A15B6">
        <w:tc>
          <w:tcPr>
            <w:tcW w:w="0" w:type="auto"/>
          </w:tcPr>
          <w:p w14:paraId="5C4A189E" w14:textId="404ADD1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0" w:type="auto"/>
          </w:tcPr>
          <w:p w14:paraId="219F40F7" w14:textId="7E01D73F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Lorenz N. The interaction of direct and indirect risk selection.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2015;42:81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-89.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doi:10.1016/j.jhealeco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.2014.12.003.</w:t>
            </w:r>
          </w:p>
        </w:tc>
        <w:tc>
          <w:tcPr>
            <w:tcW w:w="0" w:type="auto"/>
          </w:tcPr>
          <w:p w14:paraId="7D56CA4D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758BF5DB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D5008D4" w14:textId="77777777" w:rsidTr="001A15B6">
        <w:tc>
          <w:tcPr>
            <w:tcW w:w="0" w:type="auto"/>
          </w:tcPr>
          <w:p w14:paraId="2ED35475" w14:textId="13116D97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41</w:t>
            </w:r>
          </w:p>
        </w:tc>
        <w:tc>
          <w:tcPr>
            <w:tcW w:w="0" w:type="auto"/>
          </w:tcPr>
          <w:p w14:paraId="7C5BD3FB" w14:textId="62AD6817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Ryan M, Yi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Avenell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et al. Gaining pounds by losing pounds: preferences for lifestyle interventions to reduce obesity.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 Econ Policy Law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2015;10(2):161-182. doi:10.1017/S1744133114000413.</w:t>
            </w:r>
          </w:p>
        </w:tc>
        <w:tc>
          <w:tcPr>
            <w:tcW w:w="0" w:type="auto"/>
          </w:tcPr>
          <w:p w14:paraId="4D7BE42F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69E04F5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370F885" w14:textId="77777777" w:rsidTr="001A15B6">
        <w:tc>
          <w:tcPr>
            <w:tcW w:w="0" w:type="auto"/>
          </w:tcPr>
          <w:p w14:paraId="626F9983" w14:textId="1EA5FB5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0" w:type="auto"/>
          </w:tcPr>
          <w:p w14:paraId="6E611107" w14:textId="7806B882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Mühlbacher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AC, Junker U,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Juhnke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et al. Chronic pain patients’ treatment preferences: a discrete-choice experiment.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 Heal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2015;16(6):613-628. doi:10.1007/s10198-014-0614-4.</w:t>
            </w:r>
          </w:p>
        </w:tc>
        <w:tc>
          <w:tcPr>
            <w:tcW w:w="0" w:type="auto"/>
          </w:tcPr>
          <w:p w14:paraId="4840C8E5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1CD71C9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67B4B2F6" w14:textId="77777777" w:rsidTr="001A15B6">
        <w:tc>
          <w:tcPr>
            <w:tcW w:w="0" w:type="auto"/>
          </w:tcPr>
          <w:p w14:paraId="1FFABF1D" w14:textId="60A82F5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0" w:type="auto"/>
          </w:tcPr>
          <w:p w14:paraId="7182893C" w14:textId="4042A8D2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Robert M, Hu W, Nielsen MK, Stowe CJ. Attitudes towards implementation of surveillance-based parasite control on Kentucky Thoroughbred farms - Current strategies, awareness and willingness-to-pay.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Equine Vet J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2015;47(6):694-700. doi:10.1111/evj.12344.</w:t>
            </w:r>
          </w:p>
        </w:tc>
        <w:tc>
          <w:tcPr>
            <w:tcW w:w="0" w:type="auto"/>
          </w:tcPr>
          <w:p w14:paraId="37D7AA80" w14:textId="45BA9556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12B0059A" w14:textId="77777777" w:rsidTr="001A15B6">
        <w:tc>
          <w:tcPr>
            <w:tcW w:w="0" w:type="auto"/>
          </w:tcPr>
          <w:p w14:paraId="1A4265A1" w14:textId="2F2DFF2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0" w:type="auto"/>
          </w:tcPr>
          <w:p w14:paraId="0041984D" w14:textId="09D82DFE" w:rsidR="00E0578D" w:rsidRPr="00733441" w:rsidRDefault="00914310" w:rsidP="001A15B6">
            <w:pPr>
              <w:pStyle w:val="NormalWeb"/>
              <w:spacing w:before="0" w:beforeAutospacing="0" w:after="0" w:afterAutospacing="0"/>
            </w:pPr>
            <w:proofErr w:type="spellStart"/>
            <w:r w:rsidRPr="00733441">
              <w:t>Spinks</w:t>
            </w:r>
            <w:proofErr w:type="spellEnd"/>
            <w:r w:rsidRPr="00733441">
              <w:t xml:space="preserve"> J, </w:t>
            </w:r>
            <w:proofErr w:type="spellStart"/>
            <w:r w:rsidRPr="00733441">
              <w:t>Chaboyer</w:t>
            </w:r>
            <w:proofErr w:type="spellEnd"/>
            <w:r w:rsidRPr="00733441">
              <w:t xml:space="preserve"> W, </w:t>
            </w:r>
            <w:proofErr w:type="spellStart"/>
            <w:r w:rsidRPr="00733441">
              <w:t>Bucknall</w:t>
            </w:r>
            <w:proofErr w:type="spellEnd"/>
            <w:r w:rsidRPr="00733441">
              <w:t xml:space="preserve"> T, </w:t>
            </w:r>
            <w:proofErr w:type="spellStart"/>
            <w:r w:rsidRPr="00733441">
              <w:t>Tobiano</w:t>
            </w:r>
            <w:proofErr w:type="spellEnd"/>
            <w:r w:rsidRPr="00733441">
              <w:t xml:space="preserve"> G, Whitty JA. Patient and nurse preferences for nurse handover-using preferences to inform policy: a discrete choice experiment protocol. </w:t>
            </w:r>
            <w:r w:rsidRPr="00733441">
              <w:rPr>
                <w:i/>
                <w:iCs/>
              </w:rPr>
              <w:t>BMJ Open</w:t>
            </w:r>
            <w:r w:rsidRPr="00733441">
              <w:t>. 2015;5(11</w:t>
            </w:r>
            <w:proofErr w:type="gramStart"/>
            <w:r w:rsidRPr="00733441">
              <w:t>):e</w:t>
            </w:r>
            <w:proofErr w:type="gramEnd"/>
            <w:r w:rsidRPr="00733441">
              <w:t>008941. doi:10.1136/bmjopen-2015-008941.</w:t>
            </w:r>
          </w:p>
        </w:tc>
        <w:tc>
          <w:tcPr>
            <w:tcW w:w="0" w:type="auto"/>
          </w:tcPr>
          <w:p w14:paraId="1552F060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6F7C6809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E06D359" w14:textId="77777777" w:rsidTr="001A15B6">
        <w:tc>
          <w:tcPr>
            <w:tcW w:w="0" w:type="auto"/>
          </w:tcPr>
          <w:p w14:paraId="05D3AF34" w14:textId="12A2DC2E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0" w:type="auto"/>
          </w:tcPr>
          <w:p w14:paraId="24F51198" w14:textId="6039C3BD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Brún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Flynn D, Joyce K, et al. Understanding clinicians’ decisions to offer intravenous thrombolytic treatment to patients with acute ischaemic stroke: a protocol for a discrete choice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BMJ Open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2014;4(7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005612. doi:10.1136/bmjopen-2014-005612.</w:t>
            </w:r>
          </w:p>
        </w:tc>
        <w:tc>
          <w:tcPr>
            <w:tcW w:w="0" w:type="auto"/>
          </w:tcPr>
          <w:p w14:paraId="1879A039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68B0B46E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44F25AE3" w14:textId="77777777" w:rsidTr="001A15B6">
        <w:tc>
          <w:tcPr>
            <w:tcW w:w="0" w:type="auto"/>
          </w:tcPr>
          <w:p w14:paraId="46E6F30B" w14:textId="0CE5961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0" w:type="auto"/>
          </w:tcPr>
          <w:p w14:paraId="2506D48D" w14:textId="5348BA93" w:rsidR="00E0578D" w:rsidRPr="00733441" w:rsidRDefault="00914310" w:rsidP="001A15B6">
            <w:pPr>
              <w:pStyle w:val="NormalWeb"/>
              <w:spacing w:before="0" w:beforeAutospacing="0" w:after="0" w:afterAutospacing="0"/>
            </w:pPr>
            <w:r w:rsidRPr="00733441">
              <w:t xml:space="preserve">Clark MD, </w:t>
            </w:r>
            <w:proofErr w:type="spellStart"/>
            <w:r w:rsidRPr="00733441">
              <w:t>Determann</w:t>
            </w:r>
            <w:proofErr w:type="spellEnd"/>
            <w:r w:rsidRPr="00733441">
              <w:t xml:space="preserve"> D, </w:t>
            </w:r>
            <w:proofErr w:type="spellStart"/>
            <w:r w:rsidRPr="00733441">
              <w:t>Petrou</w:t>
            </w:r>
            <w:proofErr w:type="spellEnd"/>
            <w:r w:rsidRPr="00733441">
              <w:t xml:space="preserve"> S, Moro D, de </w:t>
            </w:r>
            <w:proofErr w:type="spellStart"/>
            <w:r w:rsidRPr="00733441">
              <w:t>Bekker-Grob</w:t>
            </w:r>
            <w:proofErr w:type="spellEnd"/>
            <w:r w:rsidRPr="00733441">
              <w:t xml:space="preserve"> EW. Discrete Choice Experiments in Health Economics: A Review of the Literature. </w:t>
            </w:r>
            <w:proofErr w:type="spellStart"/>
            <w:r w:rsidRPr="00733441">
              <w:rPr>
                <w:i/>
                <w:iCs/>
              </w:rPr>
              <w:t>Pharmacoeconomics</w:t>
            </w:r>
            <w:proofErr w:type="spellEnd"/>
            <w:r w:rsidRPr="00733441">
              <w:t>. 2014;32(9):883-902. doi:10.1007/s40273-014-0170-x.</w:t>
            </w:r>
          </w:p>
        </w:tc>
        <w:tc>
          <w:tcPr>
            <w:tcW w:w="0" w:type="auto"/>
          </w:tcPr>
          <w:p w14:paraId="78FFF5C6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  <w:p w14:paraId="1214D9C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C0DAF6A" w14:textId="77777777" w:rsidTr="001A15B6">
        <w:tc>
          <w:tcPr>
            <w:tcW w:w="0" w:type="auto"/>
          </w:tcPr>
          <w:p w14:paraId="2095A2E3" w14:textId="5EBBF83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0" w:type="auto"/>
          </w:tcPr>
          <w:p w14:paraId="2796B1F0" w14:textId="0162AE61" w:rsidR="00E0578D" w:rsidRPr="00733441" w:rsidRDefault="00914310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Oppe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Devlin NJ, 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Hout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Krabbe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PFM, de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Charro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F. A Program of Methodological Research to Arrive at the New International EQ-5D-5L Valuation Protocol.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2014;17(4):445-453.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doi:10.1016/j.jval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.2014.04.002.</w:t>
            </w:r>
          </w:p>
        </w:tc>
        <w:tc>
          <w:tcPr>
            <w:tcW w:w="0" w:type="auto"/>
          </w:tcPr>
          <w:p w14:paraId="7B5BC67C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5B35050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9EC9ABD" w14:textId="77777777" w:rsidTr="001A15B6">
        <w:tc>
          <w:tcPr>
            <w:tcW w:w="0" w:type="auto"/>
          </w:tcPr>
          <w:p w14:paraId="540F23E3" w14:textId="6C2DA26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0" w:type="auto"/>
          </w:tcPr>
          <w:p w14:paraId="63E0A603" w14:textId="5E6B46A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Ratcliffe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Lancsar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Luszcz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et al. A health economic model for the development and evaluation of innovations in aged care: an application to consumer-directed care-study protocol.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BMJ Open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2014;4(6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005788. doi:10.1136/bmjopen-2014-005788.</w:t>
            </w:r>
          </w:p>
        </w:tc>
        <w:tc>
          <w:tcPr>
            <w:tcW w:w="0" w:type="auto"/>
          </w:tcPr>
          <w:p w14:paraId="27EDA080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3C4DA62B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6AA5F61" w14:textId="77777777" w:rsidTr="001A15B6">
        <w:tc>
          <w:tcPr>
            <w:tcW w:w="0" w:type="auto"/>
          </w:tcPr>
          <w:p w14:paraId="54F8F357" w14:textId="2DBD310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0" w:type="auto"/>
          </w:tcPr>
          <w:p w14:paraId="6D9C30A9" w14:textId="575D3858" w:rsidR="0076348B" w:rsidRPr="00733441" w:rsidRDefault="0076348B" w:rsidP="001A1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Abiiro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Leppert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Mbera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GB, Robyn PJ, De Allegri M. Developing attributes and attribute-levels for a discrete choice experiment on micro health insurance in rural Malawi.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BMC Health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2014;14(1):235. doi:10.1186/1472-6963-14-235.</w:t>
            </w:r>
          </w:p>
        </w:tc>
        <w:tc>
          <w:tcPr>
            <w:tcW w:w="0" w:type="auto"/>
          </w:tcPr>
          <w:p w14:paraId="48DCEFCF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1C03BE5B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624F192" w14:textId="77777777" w:rsidTr="001A15B6">
        <w:tc>
          <w:tcPr>
            <w:tcW w:w="0" w:type="auto"/>
          </w:tcPr>
          <w:p w14:paraId="611A0086" w14:textId="4E0D9B2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0" w:type="auto"/>
          </w:tcPr>
          <w:p w14:paraId="3D931149" w14:textId="1A1E5D5E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Wortley S, Wong 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Kieu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Howard K. Assessing Stated Preferences for Colorectal Cancer Screening: A Critical Systematic Review of Discrete Choice Experiments.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Patient - Patient-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Centered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Outcomes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2014;7(3):271-282. doi:10.1007/s40271-014-0054-3.</w:t>
            </w:r>
          </w:p>
        </w:tc>
        <w:tc>
          <w:tcPr>
            <w:tcW w:w="0" w:type="auto"/>
          </w:tcPr>
          <w:p w14:paraId="4E0AF9FB" w14:textId="21FFE115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0DADAAE8" w14:textId="77777777" w:rsidTr="001A15B6">
        <w:tc>
          <w:tcPr>
            <w:tcW w:w="0" w:type="auto"/>
          </w:tcPr>
          <w:p w14:paraId="22542A49" w14:textId="7B05EBF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51</w:t>
            </w:r>
          </w:p>
        </w:tc>
        <w:tc>
          <w:tcPr>
            <w:tcW w:w="0" w:type="auto"/>
          </w:tcPr>
          <w:p w14:paraId="11E6E77F" w14:textId="0802193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Ojakaa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Olango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Jarvis J. Factors affecting motivation and retention of primary health care workers in three disparate regions in Kenya.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Hum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Resour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Health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2014;12(1):33. doi:10.1186/1478-4491-12-33.</w:t>
            </w:r>
          </w:p>
        </w:tc>
        <w:tc>
          <w:tcPr>
            <w:tcW w:w="0" w:type="auto"/>
          </w:tcPr>
          <w:p w14:paraId="0AEB1DED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DCE</w:t>
            </w:r>
          </w:p>
          <w:p w14:paraId="624BB6B8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558B13C" w14:textId="77777777" w:rsidTr="001A15B6">
        <w:tc>
          <w:tcPr>
            <w:tcW w:w="0" w:type="auto"/>
          </w:tcPr>
          <w:p w14:paraId="5A8235A2" w14:textId="2D39BFBE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0" w:type="auto"/>
          </w:tcPr>
          <w:p w14:paraId="50508043" w14:textId="37BFF25F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Michaels-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Igbokwe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Lagarde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Cairns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Terris-Prestholt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F. Using decision mapping to inform the development of a stated choice survey to elicit youth preferences for sexual and reproductive health and HIV services in rural Malawi.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2014;105:93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-102.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doi:10.1016/j.socscimed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.2014.01.016.</w:t>
            </w:r>
          </w:p>
        </w:tc>
        <w:tc>
          <w:tcPr>
            <w:tcW w:w="0" w:type="auto"/>
          </w:tcPr>
          <w:p w14:paraId="5595A780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3B556035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4913A18D" w14:textId="77777777" w:rsidTr="001A15B6">
        <w:tc>
          <w:tcPr>
            <w:tcW w:w="0" w:type="auto"/>
          </w:tcPr>
          <w:p w14:paraId="46943EC9" w14:textId="1B7D963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0" w:type="auto"/>
          </w:tcPr>
          <w:p w14:paraId="403985C1" w14:textId="4B76B53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Soliño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Farizo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BA, Louviere J, Jones R. Personal Traits Underlying Environmental Preferences: A Discrete Choice Experiment. Houser D, ed.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2014;9(2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89603.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doi:10.1371/journal.pone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.0089603.</w:t>
            </w:r>
          </w:p>
        </w:tc>
        <w:tc>
          <w:tcPr>
            <w:tcW w:w="0" w:type="auto"/>
          </w:tcPr>
          <w:p w14:paraId="749E044F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79CD03B1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F908A38" w14:textId="77777777" w:rsidTr="001A15B6">
        <w:tc>
          <w:tcPr>
            <w:tcW w:w="0" w:type="auto"/>
          </w:tcPr>
          <w:p w14:paraId="112968A1" w14:textId="3BF9A78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0" w:type="auto"/>
          </w:tcPr>
          <w:p w14:paraId="7C9FAA1F" w14:textId="03C03D38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Hill M, Suri R, Nash E, Morris S, Chitty L. Preferences for Prenatal Tests for Cystic Fibrosis: A Discrete Choice Experiment to Compare the Views of Adult Patients, Carriers of Cystic Fibrosis and Health Professionals.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Clin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2014;3(1):176-190. doi:10.3390/jcm3010176.</w:t>
            </w:r>
          </w:p>
        </w:tc>
        <w:tc>
          <w:tcPr>
            <w:tcW w:w="0" w:type="auto"/>
          </w:tcPr>
          <w:p w14:paraId="144E6BF6" w14:textId="706A9820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4667A7EE" w14:textId="77777777" w:rsidTr="001A15B6">
        <w:tc>
          <w:tcPr>
            <w:tcW w:w="0" w:type="auto"/>
          </w:tcPr>
          <w:p w14:paraId="0713559F" w14:textId="739CF28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0" w:type="auto"/>
          </w:tcPr>
          <w:p w14:paraId="0BC86EFC" w14:textId="523725A9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Hoefman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RJ, 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Exel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Rose JM, van de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Wetering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Brouwer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WBF. A Discrete Choice Experiment to Obtain a Tariff for Valuing Informal Care Situations Measured with the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CarerQol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Instrument.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Decis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2014;34(1):84-96. doi:10.1177/0272989X13492013.</w:t>
            </w:r>
          </w:p>
        </w:tc>
        <w:tc>
          <w:tcPr>
            <w:tcW w:w="0" w:type="auto"/>
          </w:tcPr>
          <w:p w14:paraId="6ED9FB4B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23567232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3013541B" w14:textId="77777777" w:rsidTr="001A15B6">
        <w:tc>
          <w:tcPr>
            <w:tcW w:w="0" w:type="auto"/>
          </w:tcPr>
          <w:p w14:paraId="11A21F0B" w14:textId="67113B5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0" w:type="auto"/>
          </w:tcPr>
          <w:p w14:paraId="138DAAB6" w14:textId="10DC457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Viney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R, Norman R, Brazier J, et al. </w:t>
            </w:r>
            <w:r w:rsidR="00D64244">
              <w:rPr>
                <w:rFonts w:ascii="Times New Roman" w:hAnsi="Times New Roman" w:cs="Times New Roman"/>
                <w:sz w:val="24"/>
                <w:szCs w:val="24"/>
              </w:rPr>
              <w:t xml:space="preserve">An Australian Discrete Choice Experiment to Value 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EQ-5D </w:t>
            </w:r>
            <w:r w:rsidR="00D64244">
              <w:rPr>
                <w:rFonts w:ascii="Times New Roman" w:hAnsi="Times New Roman" w:cs="Times New Roman"/>
                <w:sz w:val="24"/>
                <w:szCs w:val="24"/>
              </w:rPr>
              <w:t>health status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2014;23(6):729-742. doi:10.1002/hec.2953.</w:t>
            </w:r>
          </w:p>
        </w:tc>
        <w:tc>
          <w:tcPr>
            <w:tcW w:w="0" w:type="auto"/>
          </w:tcPr>
          <w:p w14:paraId="3CDAC70F" w14:textId="445AF7FD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</w:tc>
      </w:tr>
      <w:tr w:rsidR="00D64244" w:rsidRPr="00733441" w14:paraId="34101D48" w14:textId="77777777" w:rsidTr="001A15B6">
        <w:tc>
          <w:tcPr>
            <w:tcW w:w="0" w:type="auto"/>
          </w:tcPr>
          <w:p w14:paraId="708E587D" w14:textId="1B1EAD8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0" w:type="auto"/>
          </w:tcPr>
          <w:p w14:paraId="1FE59498" w14:textId="02D1C1E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Hoefman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RJ, 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Exel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Rose JM, van de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Wetering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Brouwer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WBF. A Discrete Choice Experiment to Obtain a Tariff for Valuing Informal Care Situations Measured with the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CarerQol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Instrument.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Decis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2014;34(1):84-96. doi:10.1177/0272989X13492013.</w:t>
            </w:r>
          </w:p>
        </w:tc>
        <w:tc>
          <w:tcPr>
            <w:tcW w:w="0" w:type="auto"/>
          </w:tcPr>
          <w:p w14:paraId="68DDB4B6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4582555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499A58B" w14:textId="77777777" w:rsidTr="001A15B6">
        <w:tc>
          <w:tcPr>
            <w:tcW w:w="0" w:type="auto"/>
          </w:tcPr>
          <w:p w14:paraId="69401B9C" w14:textId="02F513D4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0" w:type="auto"/>
          </w:tcPr>
          <w:p w14:paraId="5B702250" w14:textId="76CA3A3C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Mühlbacher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AC, Stoll 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Mahlich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Nübling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M. Evaluating the concordance of physician judgments and patient preferences on AIDS/HIV therapy - a Discrete Choice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 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2013;3(1):30. doi:10.1186/2191-1991-3-30.</w:t>
            </w:r>
          </w:p>
        </w:tc>
        <w:tc>
          <w:tcPr>
            <w:tcW w:w="0" w:type="auto"/>
          </w:tcPr>
          <w:p w14:paraId="77E12D74" w14:textId="70E88231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1A61D92B" w14:textId="77777777" w:rsidTr="001A15B6">
        <w:tc>
          <w:tcPr>
            <w:tcW w:w="0" w:type="auto"/>
          </w:tcPr>
          <w:p w14:paraId="65707646" w14:textId="04A0DE6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0" w:type="auto"/>
          </w:tcPr>
          <w:p w14:paraId="26763EC9" w14:textId="11FAD2ED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Masozera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Erickson JD, Clifford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Coppolillo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P, Sadiki HG,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Mazet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JK. Integrating the Management of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Ruaha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Landscape of Tanzania with Local Needs and Preferences.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2013;52(6):1533-1546. doi:10.1007/s00267-013-0175-9.</w:t>
            </w:r>
          </w:p>
        </w:tc>
        <w:tc>
          <w:tcPr>
            <w:tcW w:w="0" w:type="auto"/>
          </w:tcPr>
          <w:p w14:paraId="70D147AD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21537951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30CA9F9A" w14:textId="77777777" w:rsidTr="001A15B6">
        <w:tc>
          <w:tcPr>
            <w:tcW w:w="0" w:type="auto"/>
          </w:tcPr>
          <w:p w14:paraId="36D4F7B3" w14:textId="2A80937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0" w:type="auto"/>
          </w:tcPr>
          <w:p w14:paraId="232F66E5" w14:textId="3E807A32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Giraud 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Amblard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Thiel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et al. A cross-cultural segmentation of western Balkan consumers: focus on preferences toward traditional fresh cow cheese.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Food Agric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2013;93(14):3464-3472. doi:10.1002/jsfa.6350.</w:t>
            </w:r>
          </w:p>
        </w:tc>
        <w:tc>
          <w:tcPr>
            <w:tcW w:w="0" w:type="auto"/>
          </w:tcPr>
          <w:p w14:paraId="5B2B8AC0" w14:textId="77777777" w:rsidR="004F51B6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6C8B230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3E20CAEB" w14:textId="77777777" w:rsidTr="001A15B6">
        <w:tc>
          <w:tcPr>
            <w:tcW w:w="0" w:type="auto"/>
          </w:tcPr>
          <w:p w14:paraId="6859A04C" w14:textId="21A6471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0" w:type="auto"/>
          </w:tcPr>
          <w:p w14:paraId="51677D24" w14:textId="6B45C125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Slankamenac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K, Graf 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Barkun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Puhan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Clavien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P-A. The Comprehensive Complication Index.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Ann Surg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2013;258(1):1-7. doi:10.1097/SLA.0b013e318296c732.</w:t>
            </w:r>
          </w:p>
        </w:tc>
        <w:tc>
          <w:tcPr>
            <w:tcW w:w="0" w:type="auto"/>
          </w:tcPr>
          <w:p w14:paraId="0A38BFBF" w14:textId="22D7977A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</w:tc>
      </w:tr>
      <w:tr w:rsidR="00D64244" w:rsidRPr="00733441" w14:paraId="2AE119D0" w14:textId="77777777" w:rsidTr="001A15B6">
        <w:tc>
          <w:tcPr>
            <w:tcW w:w="0" w:type="auto"/>
          </w:tcPr>
          <w:p w14:paraId="0B156C9F" w14:textId="03016DA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62</w:t>
            </w:r>
          </w:p>
        </w:tc>
        <w:tc>
          <w:tcPr>
            <w:tcW w:w="0" w:type="auto"/>
          </w:tcPr>
          <w:p w14:paraId="4FF4BBAB" w14:textId="5C3213D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Kurzyski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Wójcik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A. Quantum walk as a generalized measuring device. 2012. https://arxiv.org/pdf/1208.1800.pdf.</w:t>
            </w:r>
          </w:p>
        </w:tc>
        <w:tc>
          <w:tcPr>
            <w:tcW w:w="0" w:type="auto"/>
          </w:tcPr>
          <w:p w14:paraId="7AD079E4" w14:textId="43DAD898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</w:tc>
      </w:tr>
      <w:tr w:rsidR="00D64244" w:rsidRPr="00733441" w14:paraId="54DCD99B" w14:textId="77777777" w:rsidTr="001A15B6">
        <w:tc>
          <w:tcPr>
            <w:tcW w:w="0" w:type="auto"/>
          </w:tcPr>
          <w:p w14:paraId="18A80F51" w14:textId="68D7AF8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0" w:type="auto"/>
          </w:tcPr>
          <w:p w14:paraId="0260463C" w14:textId="342086C7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Norman R, Cronin 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Viney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R. A Pilot Discrete Choice Experiment to Explore Preferences for EQ-5D-5L Health States.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Health Econ Health Policy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2013;11(3):287-298. doi:10.1007/s40258-013-0035-z.</w:t>
            </w:r>
          </w:p>
        </w:tc>
        <w:tc>
          <w:tcPr>
            <w:tcW w:w="0" w:type="auto"/>
          </w:tcPr>
          <w:p w14:paraId="42731AED" w14:textId="3DB41EAE" w:rsidR="00E0578D" w:rsidRPr="00733441" w:rsidRDefault="004F51B6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</w:tc>
      </w:tr>
      <w:tr w:rsidR="00D64244" w:rsidRPr="00733441" w14:paraId="01D4567D" w14:textId="77777777" w:rsidTr="001A15B6">
        <w:tc>
          <w:tcPr>
            <w:tcW w:w="0" w:type="auto"/>
          </w:tcPr>
          <w:p w14:paraId="3794E22E" w14:textId="35749E9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0" w:type="auto"/>
          </w:tcPr>
          <w:p w14:paraId="65B5D480" w14:textId="37C1E6E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T-L, Brien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Fransen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Jan S. Patient preferences for adherence to treatment for osteoarthritis: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MEdication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Decisions in Osteoarthritis Study (MEDOS).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BMC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Musculoskelet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Disord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2013;14(1):160. doi:10.1186/1471-2474-14-160.</w:t>
            </w:r>
          </w:p>
        </w:tc>
        <w:tc>
          <w:tcPr>
            <w:tcW w:w="0" w:type="auto"/>
          </w:tcPr>
          <w:p w14:paraId="0BA631E2" w14:textId="4209BC6C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44DAAE0C" w14:textId="77777777" w:rsidTr="001A15B6">
        <w:tc>
          <w:tcPr>
            <w:tcW w:w="0" w:type="auto"/>
          </w:tcPr>
          <w:p w14:paraId="4A06B368" w14:textId="55F3DBB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0" w:type="auto"/>
          </w:tcPr>
          <w:p w14:paraId="7E1D66E2" w14:textId="4FD4EFE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McNamara A, Chen G, George S, Walker 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Ratcliffe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J. What factors influence older people in the decision to relinquish their driver’s licence? A discrete choice experiment.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Accid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Anal Prev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2013;55:178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-184.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doi:10.1016/j.aap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.2013.02.034.</w:t>
            </w:r>
          </w:p>
        </w:tc>
        <w:tc>
          <w:tcPr>
            <w:tcW w:w="0" w:type="auto"/>
          </w:tcPr>
          <w:p w14:paraId="31E4C71E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4900F598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3ED40FC" w14:textId="77777777" w:rsidTr="001A15B6">
        <w:tc>
          <w:tcPr>
            <w:tcW w:w="0" w:type="auto"/>
          </w:tcPr>
          <w:p w14:paraId="1453D66F" w14:textId="074100C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0" w:type="auto"/>
          </w:tcPr>
          <w:p w14:paraId="6F560C28" w14:textId="128E8699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Parkinson B, Goodall S, Norman R. Measuring the Loss of Consumer Choice in Mandatory Health Programmes Using Discrete Choice Experiments.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Health Econ Health Policy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2013;11(2):139-150. doi:10.1007/s40258-013-0017-1.</w:t>
            </w:r>
          </w:p>
        </w:tc>
        <w:tc>
          <w:tcPr>
            <w:tcW w:w="0" w:type="auto"/>
          </w:tcPr>
          <w:p w14:paraId="79E0FD48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531D3E56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68DF783" w14:textId="77777777" w:rsidTr="001A15B6">
        <w:tc>
          <w:tcPr>
            <w:tcW w:w="0" w:type="auto"/>
          </w:tcPr>
          <w:p w14:paraId="5FE2D1EC" w14:textId="63C7B17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0" w:type="auto"/>
          </w:tcPr>
          <w:p w14:paraId="1B9C246D" w14:textId="38A6A82C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Johnson FR,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Lancsar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Marshall D, et al. Constructing Experimental Designs for Discrete-Choice Experiments: Report of the ISPOR Conjoint Analysis Experimental Design Good Research Practices Task Force.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doi:10.1016/j.jval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.2012.08.2223.</w:t>
            </w:r>
          </w:p>
        </w:tc>
        <w:tc>
          <w:tcPr>
            <w:tcW w:w="0" w:type="auto"/>
          </w:tcPr>
          <w:p w14:paraId="502E2D55" w14:textId="0A8E5274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69FF8A4A" w14:textId="77777777" w:rsidTr="001A15B6">
        <w:tc>
          <w:tcPr>
            <w:tcW w:w="0" w:type="auto"/>
          </w:tcPr>
          <w:p w14:paraId="5F5D2A10" w14:textId="44952BCE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0" w:type="auto"/>
          </w:tcPr>
          <w:p w14:paraId="1423A0F9" w14:textId="5A51DEC3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Naik-Panvelkar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P, Armour C, Saini B. Discrete choice experiments in pharmacy: a review of the literature.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 Pharm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Pract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2013;21(1):3-19. doi:10.1111/ijpp.12002.</w:t>
            </w:r>
          </w:p>
        </w:tc>
        <w:tc>
          <w:tcPr>
            <w:tcW w:w="0" w:type="auto"/>
          </w:tcPr>
          <w:p w14:paraId="35E33F48" w14:textId="10FDF01B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6447221E" w14:textId="77777777" w:rsidTr="001A15B6">
        <w:tc>
          <w:tcPr>
            <w:tcW w:w="0" w:type="auto"/>
          </w:tcPr>
          <w:p w14:paraId="0B69309F" w14:textId="29BE66A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0" w:type="auto"/>
          </w:tcPr>
          <w:p w14:paraId="5D7B0147" w14:textId="440C903C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Marsh K, Dolan 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Kempster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Lugon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M. Prioritizing investments in public health: a multi-criteria decision analysis.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Public Health (Bangkok)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2013;35(3):460-466. doi:10.1093/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/fds099.</w:t>
            </w:r>
          </w:p>
        </w:tc>
        <w:tc>
          <w:tcPr>
            <w:tcW w:w="0" w:type="auto"/>
          </w:tcPr>
          <w:p w14:paraId="52ECDF80" w14:textId="78F0E59E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314451E7" w14:textId="77777777" w:rsidTr="001A15B6">
        <w:tc>
          <w:tcPr>
            <w:tcW w:w="0" w:type="auto"/>
          </w:tcPr>
          <w:p w14:paraId="17F4B2F7" w14:textId="08753FA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0" w:type="auto"/>
          </w:tcPr>
          <w:p w14:paraId="21826DF2" w14:textId="49F0157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Mehta G, Lou Y.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Modeling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school bus seat belt usage: Nested and mixed logit approaches.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Accid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Anal Prev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2013;51:56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-67.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doi:10.1016/j.aap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.2012.10.008.</w:t>
            </w:r>
          </w:p>
        </w:tc>
        <w:tc>
          <w:tcPr>
            <w:tcW w:w="0" w:type="auto"/>
          </w:tcPr>
          <w:p w14:paraId="23C0A9F1" w14:textId="4CA5C5E0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58DA30AE" w14:textId="77777777" w:rsidTr="001A15B6">
        <w:tc>
          <w:tcPr>
            <w:tcW w:w="0" w:type="auto"/>
          </w:tcPr>
          <w:p w14:paraId="2506CC1C" w14:textId="1517D6D7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71</w:t>
            </w:r>
          </w:p>
        </w:tc>
        <w:tc>
          <w:tcPr>
            <w:tcW w:w="0" w:type="auto"/>
          </w:tcPr>
          <w:p w14:paraId="10D102B3" w14:textId="4F5E1527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Krucien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Gafni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Fleury B, Pelletier-Fleury N. Patients’ with obstructive sleep apnoea syndrome (OSAS) preferences and demand for treatment: a discrete choice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Thorax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2013;68(5):487-488. doi:10.1136/thoraxjnl-2012-202240.</w:t>
            </w:r>
          </w:p>
        </w:tc>
        <w:tc>
          <w:tcPr>
            <w:tcW w:w="0" w:type="auto"/>
          </w:tcPr>
          <w:p w14:paraId="3D614D2B" w14:textId="0EA4F65F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7FF3939E" w14:textId="77777777" w:rsidTr="001A15B6">
        <w:tc>
          <w:tcPr>
            <w:tcW w:w="0" w:type="auto"/>
          </w:tcPr>
          <w:p w14:paraId="458A56AE" w14:textId="4E99C28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0" w:type="auto"/>
          </w:tcPr>
          <w:p w14:paraId="672C3863" w14:textId="3050AEC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Hoffenson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Frischknecht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BD,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Papalambros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PY. A market systems analysis of the U.S. Sport Utility Vehicle market considering frontal crash safety technology and policy.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Accid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Anal Prev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2013;50:943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-954.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doi:10.1016/j.aap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.2012.07.021.</w:t>
            </w:r>
          </w:p>
        </w:tc>
        <w:tc>
          <w:tcPr>
            <w:tcW w:w="0" w:type="auto"/>
          </w:tcPr>
          <w:p w14:paraId="46A4100C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267C0C6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4CD93BCA" w14:textId="77777777" w:rsidTr="001A15B6">
        <w:tc>
          <w:tcPr>
            <w:tcW w:w="0" w:type="auto"/>
          </w:tcPr>
          <w:p w14:paraId="3E72FEF2" w14:textId="7BC8BFB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73</w:t>
            </w:r>
          </w:p>
        </w:tc>
        <w:tc>
          <w:tcPr>
            <w:tcW w:w="0" w:type="auto"/>
          </w:tcPr>
          <w:p w14:paraId="5CAB6F24" w14:textId="7465D74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Norman R, Hall J, Street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Viney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R. EFFICIENCY AND EQUITY: A STATED PREFERENCE APPROACH.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2013;22(5):568-581. doi:10.1002/hec.2827.</w:t>
            </w:r>
          </w:p>
        </w:tc>
        <w:tc>
          <w:tcPr>
            <w:tcW w:w="0" w:type="auto"/>
          </w:tcPr>
          <w:p w14:paraId="37D3A121" w14:textId="698C65BD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2D33AD92" w14:textId="77777777" w:rsidTr="001A15B6">
        <w:tc>
          <w:tcPr>
            <w:tcW w:w="0" w:type="auto"/>
          </w:tcPr>
          <w:p w14:paraId="44D79531" w14:textId="5F707174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74</w:t>
            </w:r>
          </w:p>
        </w:tc>
        <w:tc>
          <w:tcPr>
            <w:tcW w:w="0" w:type="auto"/>
          </w:tcPr>
          <w:p w14:paraId="1D83465B" w14:textId="3248EB58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Saywell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N, Vandal AC, Brown P, et al.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Telerehabilitation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to improve outcomes for people with stroke: study protocol for a randomised controlled trial.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Trials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2012;13(1):233. doi:10.1186/1745-6215-13-233.</w:t>
            </w:r>
          </w:p>
        </w:tc>
        <w:tc>
          <w:tcPr>
            <w:tcW w:w="0" w:type="auto"/>
          </w:tcPr>
          <w:p w14:paraId="502EC475" w14:textId="4A27EB96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</w:tc>
      </w:tr>
      <w:tr w:rsidR="00D64244" w:rsidRPr="00733441" w14:paraId="06B440EF" w14:textId="77777777" w:rsidTr="001A15B6">
        <w:tc>
          <w:tcPr>
            <w:tcW w:w="0" w:type="auto"/>
          </w:tcPr>
          <w:p w14:paraId="3296978D" w14:textId="77BD472E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75</w:t>
            </w:r>
          </w:p>
        </w:tc>
        <w:tc>
          <w:tcPr>
            <w:tcW w:w="0" w:type="auto"/>
          </w:tcPr>
          <w:p w14:paraId="5640CA12" w14:textId="72F4A317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Diorio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Tomlinson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Boydell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KM, et al. Attitudes toward Infection Prophylaxis in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Pediatric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Oncology: A Qualitative Approach.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Moormann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AM, ed.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2012;7(10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47815.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doi:10.1371/journal.pone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.0047815.</w:t>
            </w:r>
          </w:p>
        </w:tc>
        <w:tc>
          <w:tcPr>
            <w:tcW w:w="0" w:type="auto"/>
          </w:tcPr>
          <w:p w14:paraId="56AA86C3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DCE</w:t>
            </w:r>
          </w:p>
          <w:p w14:paraId="0E950A2E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4F6CD718" w14:textId="77777777" w:rsidTr="001A15B6">
        <w:tc>
          <w:tcPr>
            <w:tcW w:w="0" w:type="auto"/>
          </w:tcPr>
          <w:p w14:paraId="4C2BC978" w14:textId="336099F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0" w:type="auto"/>
          </w:tcPr>
          <w:p w14:paraId="46DCE6B9" w14:textId="6087878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Kauf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TL, Mohamed AF,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Hauber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AB,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Fetzer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Ahmad A.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Patientsʼ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Willingness to Accept the Risks and Benefits of New Treatments for Chronic Hepatitis C Virus Infection.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Patient Patient-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Centered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Outcomes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2012;5(4):265-278. doi:10.2165/11633580-000000000-00000.</w:t>
            </w:r>
          </w:p>
        </w:tc>
        <w:tc>
          <w:tcPr>
            <w:tcW w:w="0" w:type="auto"/>
          </w:tcPr>
          <w:p w14:paraId="238C10CA" w14:textId="7885B0DB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51D4A66B" w14:textId="77777777" w:rsidTr="001A15B6">
        <w:tc>
          <w:tcPr>
            <w:tcW w:w="0" w:type="auto"/>
          </w:tcPr>
          <w:p w14:paraId="1D849906" w14:textId="1BFF3BB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77</w:t>
            </w:r>
          </w:p>
        </w:tc>
        <w:tc>
          <w:tcPr>
            <w:tcW w:w="0" w:type="auto"/>
          </w:tcPr>
          <w:p w14:paraId="02EF44D7" w14:textId="50D3B32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Poulos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Yang J-C,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SR, et al. Consumer preferences for household water treatment products in Andhra Pradesh, India.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2012;75(4):738-746.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doi:10.1016/j.socscimed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.2012.02.059.</w:t>
            </w:r>
          </w:p>
        </w:tc>
        <w:tc>
          <w:tcPr>
            <w:tcW w:w="0" w:type="auto"/>
          </w:tcPr>
          <w:p w14:paraId="30308E6D" w14:textId="3BDEB9D2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2CE1729F" w14:textId="77777777" w:rsidTr="001A15B6">
        <w:tc>
          <w:tcPr>
            <w:tcW w:w="0" w:type="auto"/>
          </w:tcPr>
          <w:p w14:paraId="660137E7" w14:textId="29A2FB6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0" w:type="auto"/>
          </w:tcPr>
          <w:p w14:paraId="57CA7B5F" w14:textId="124A208F" w:rsidR="00E0578D" w:rsidRPr="00733441" w:rsidRDefault="0076348B" w:rsidP="001A15B6">
            <w:pPr>
              <w:pStyle w:val="NormalWeb"/>
              <w:spacing w:before="0" w:beforeAutospacing="0" w:after="0" w:afterAutospacing="0"/>
            </w:pPr>
            <w:r w:rsidRPr="00733441">
              <w:t xml:space="preserve">Bowen A, </w:t>
            </w:r>
            <w:proofErr w:type="spellStart"/>
            <w:r w:rsidRPr="00733441">
              <w:t>Hesketh</w:t>
            </w:r>
            <w:proofErr w:type="spellEnd"/>
            <w:r w:rsidRPr="00733441">
              <w:t xml:space="preserve"> A, </w:t>
            </w:r>
            <w:proofErr w:type="spellStart"/>
            <w:r w:rsidRPr="00733441">
              <w:t>Patchick</w:t>
            </w:r>
            <w:proofErr w:type="spellEnd"/>
            <w:r w:rsidRPr="00733441">
              <w:t xml:space="preserve"> E, et al. Clinical effectiveness, cost-effectiveness and service users’ perceptions of early, well-resourced communication therapy following a stroke: a randomised controlled trial (the ACT </w:t>
            </w:r>
            <w:proofErr w:type="spellStart"/>
            <w:r w:rsidRPr="00733441">
              <w:t>NoW</w:t>
            </w:r>
            <w:proofErr w:type="spellEnd"/>
            <w:r w:rsidRPr="00733441">
              <w:t xml:space="preserve"> Study). </w:t>
            </w:r>
            <w:r w:rsidRPr="00733441">
              <w:rPr>
                <w:i/>
                <w:iCs/>
              </w:rPr>
              <w:t xml:space="preserve">Health </w:t>
            </w:r>
            <w:proofErr w:type="spellStart"/>
            <w:r w:rsidRPr="00733441">
              <w:rPr>
                <w:i/>
                <w:iCs/>
              </w:rPr>
              <w:t>Technol</w:t>
            </w:r>
            <w:proofErr w:type="spellEnd"/>
            <w:r w:rsidRPr="00733441">
              <w:rPr>
                <w:i/>
                <w:iCs/>
              </w:rPr>
              <w:t xml:space="preserve"> Assess (</w:t>
            </w:r>
            <w:proofErr w:type="spellStart"/>
            <w:r w:rsidRPr="00733441">
              <w:rPr>
                <w:i/>
                <w:iCs/>
              </w:rPr>
              <w:t>Rockv</w:t>
            </w:r>
            <w:proofErr w:type="spellEnd"/>
            <w:r w:rsidRPr="00733441">
              <w:rPr>
                <w:i/>
                <w:iCs/>
              </w:rPr>
              <w:t>)</w:t>
            </w:r>
            <w:r w:rsidRPr="00733441">
              <w:t>. 2012;16(26):1-160. doi:10.3310/hta16260.</w:t>
            </w:r>
          </w:p>
        </w:tc>
        <w:tc>
          <w:tcPr>
            <w:tcW w:w="0" w:type="auto"/>
          </w:tcPr>
          <w:p w14:paraId="0DEBDF48" w14:textId="6A8B754B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3CF22EF4" w14:textId="77777777" w:rsidTr="001A15B6">
        <w:tc>
          <w:tcPr>
            <w:tcW w:w="0" w:type="auto"/>
          </w:tcPr>
          <w:p w14:paraId="5FF710B5" w14:textId="0CDC655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79</w:t>
            </w:r>
          </w:p>
        </w:tc>
        <w:tc>
          <w:tcPr>
            <w:tcW w:w="0" w:type="auto"/>
          </w:tcPr>
          <w:p w14:paraId="2448CC84" w14:textId="08308E81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Fujitani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Fenichel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EP, Torre J, Gerber LR. Implementation of a marine reserve has a rapid but short-lived effect on recreational angler use.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Ecol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Appl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2012;22(2):597-605. http://www.ncbi.nlm.nih.gov/pubmed/22611857.</w:t>
            </w:r>
          </w:p>
        </w:tc>
        <w:tc>
          <w:tcPr>
            <w:tcW w:w="0" w:type="auto"/>
          </w:tcPr>
          <w:p w14:paraId="03FFF320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17DAB8D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6DB7E1C" w14:textId="77777777" w:rsidTr="001A15B6">
        <w:tc>
          <w:tcPr>
            <w:tcW w:w="0" w:type="auto"/>
          </w:tcPr>
          <w:p w14:paraId="3200237A" w14:textId="4BCD3407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0" w:type="auto"/>
          </w:tcPr>
          <w:p w14:paraId="4A5DDB2F" w14:textId="65FE8A05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Veitch C, Lincoln M, Bundy A, et al. Integrating evidence into policy and sustainable disability services delivery in western New South Wales, Australia: the “wobbly hub and double spokes” project.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BMC Health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2012;12(1):70. doi:10.1186/1472-6963-12-70.</w:t>
            </w:r>
          </w:p>
        </w:tc>
        <w:tc>
          <w:tcPr>
            <w:tcW w:w="0" w:type="auto"/>
          </w:tcPr>
          <w:p w14:paraId="64F3E9CF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0DAE6814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17323B50" w14:textId="77777777" w:rsidTr="001A15B6">
        <w:tc>
          <w:tcPr>
            <w:tcW w:w="0" w:type="auto"/>
          </w:tcPr>
          <w:p w14:paraId="5D81F6E0" w14:textId="1A51C3C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0" w:type="auto"/>
          </w:tcPr>
          <w:p w14:paraId="5DE8CF35" w14:textId="6CA8EF50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Lim MK, Bae EY, Choi S-E, Lee EK, Lee T-J. Eliciting Public Preference for Health-Care Resource Allocation in South Korea.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2012;15(1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):S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91-S94.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doi:10.1016/j.jval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.2011.11.014.</w:t>
            </w:r>
          </w:p>
        </w:tc>
        <w:tc>
          <w:tcPr>
            <w:tcW w:w="0" w:type="auto"/>
          </w:tcPr>
          <w:p w14:paraId="47620A4E" w14:textId="031FAD72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4F1D4AEB" w14:textId="77777777" w:rsidTr="001A15B6">
        <w:tc>
          <w:tcPr>
            <w:tcW w:w="0" w:type="auto"/>
          </w:tcPr>
          <w:p w14:paraId="7D1A31E4" w14:textId="4DD0EEA7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0" w:type="auto"/>
          </w:tcPr>
          <w:p w14:paraId="70F9031E" w14:textId="47B916FD" w:rsidR="00E0578D" w:rsidRPr="00733441" w:rsidRDefault="0076348B" w:rsidP="001A15B6">
            <w:pPr>
              <w:pStyle w:val="NormalWeb"/>
              <w:spacing w:before="0" w:beforeAutospacing="0" w:after="0" w:afterAutospacing="0"/>
              <w:rPr>
                <w:rFonts w:eastAsia="Times New Roman"/>
                <w:noProof/>
                <w:lang w:eastAsia="en-GB"/>
              </w:rPr>
            </w:pPr>
            <w:r w:rsidRPr="00733441">
              <w:t xml:space="preserve">Yang X, Regan K, Huang Y, et al. Single Sample Expression-Anchored Mechanisms Predict Survival in Head and Neck Cancer. </w:t>
            </w:r>
            <w:proofErr w:type="spellStart"/>
            <w:r w:rsidRPr="00733441">
              <w:t>Dunbrack</w:t>
            </w:r>
            <w:proofErr w:type="spellEnd"/>
            <w:r w:rsidRPr="00733441">
              <w:t xml:space="preserve"> RL, ed. </w:t>
            </w:r>
            <w:proofErr w:type="spellStart"/>
            <w:r w:rsidRPr="00733441">
              <w:rPr>
                <w:i/>
                <w:iCs/>
              </w:rPr>
              <w:t>PLoS</w:t>
            </w:r>
            <w:proofErr w:type="spellEnd"/>
            <w:r w:rsidRPr="00733441">
              <w:rPr>
                <w:i/>
                <w:iCs/>
              </w:rPr>
              <w:t xml:space="preserve"> </w:t>
            </w:r>
            <w:proofErr w:type="spellStart"/>
            <w:r w:rsidRPr="00733441">
              <w:rPr>
                <w:i/>
                <w:iCs/>
              </w:rPr>
              <w:t>Comput</w:t>
            </w:r>
            <w:proofErr w:type="spellEnd"/>
            <w:r w:rsidRPr="00733441">
              <w:rPr>
                <w:i/>
                <w:iCs/>
              </w:rPr>
              <w:t xml:space="preserve"> Biol</w:t>
            </w:r>
            <w:r w:rsidRPr="00733441">
              <w:t>. 2012;8(1</w:t>
            </w:r>
            <w:proofErr w:type="gramStart"/>
            <w:r w:rsidRPr="00733441">
              <w:t>):e</w:t>
            </w:r>
            <w:proofErr w:type="gramEnd"/>
            <w:r w:rsidRPr="00733441">
              <w:t xml:space="preserve">1002350. </w:t>
            </w:r>
            <w:proofErr w:type="gramStart"/>
            <w:r w:rsidRPr="00733441">
              <w:t>doi:10.1371/journal.pcbi</w:t>
            </w:r>
            <w:proofErr w:type="gramEnd"/>
            <w:r w:rsidRPr="00733441">
              <w:t>.1002350.</w:t>
            </w:r>
          </w:p>
        </w:tc>
        <w:tc>
          <w:tcPr>
            <w:tcW w:w="0" w:type="auto"/>
          </w:tcPr>
          <w:p w14:paraId="1BF98984" w14:textId="714D90CE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30D7F22A" w14:textId="77777777" w:rsidTr="001A15B6">
        <w:tc>
          <w:tcPr>
            <w:tcW w:w="0" w:type="auto"/>
          </w:tcPr>
          <w:p w14:paraId="31CFFB87" w14:textId="28A9FA2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83</w:t>
            </w:r>
          </w:p>
        </w:tc>
        <w:tc>
          <w:tcPr>
            <w:tcW w:w="0" w:type="auto"/>
          </w:tcPr>
          <w:p w14:paraId="12F141F0" w14:textId="357B6B2E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Tuunainen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Valaja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Valkonen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Hepola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H. Using Conjoint Analysis to Weight Broiler Welfare Variables Based on Slaughterhouse Data.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Anim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Welf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Sci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2012;15(1):70-79. doi:10.1080/10888705.2011.600666.</w:t>
            </w:r>
          </w:p>
        </w:tc>
        <w:tc>
          <w:tcPr>
            <w:tcW w:w="0" w:type="auto"/>
          </w:tcPr>
          <w:p w14:paraId="05776943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4C7B4A2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68D8C54C" w14:textId="77777777" w:rsidTr="001A15B6">
        <w:tc>
          <w:tcPr>
            <w:tcW w:w="0" w:type="auto"/>
          </w:tcPr>
          <w:p w14:paraId="6771F9BD" w14:textId="046D2DA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0" w:type="auto"/>
          </w:tcPr>
          <w:p w14:paraId="1A86C89D" w14:textId="2D303E47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Cimaroli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Páez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Bruce Newbold K, Heddle NM. Individual and contextual determinants of blood donation frequency with a focus on clinic accessibility: A case study of Toronto, Canada.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Place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2012;18(2):424-433.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doi:10.1016/j.healthplace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.2011.12.005.</w:t>
            </w:r>
          </w:p>
        </w:tc>
        <w:tc>
          <w:tcPr>
            <w:tcW w:w="0" w:type="auto"/>
          </w:tcPr>
          <w:p w14:paraId="3FBC7825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DCE</w:t>
            </w:r>
          </w:p>
          <w:p w14:paraId="3FCAF9AA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6009E60" w14:textId="77777777" w:rsidTr="001A15B6">
        <w:tc>
          <w:tcPr>
            <w:tcW w:w="0" w:type="auto"/>
          </w:tcPr>
          <w:p w14:paraId="5F15ECF1" w14:textId="55BC53F4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0" w:type="auto"/>
          </w:tcPr>
          <w:p w14:paraId="672FCED0" w14:textId="095E8FFB" w:rsidR="00E0578D" w:rsidRPr="00733441" w:rsidRDefault="0076348B" w:rsidP="001A15B6">
            <w:pPr>
              <w:pStyle w:val="NormalWeb"/>
              <w:spacing w:before="0" w:beforeAutospacing="0" w:after="0" w:afterAutospacing="0"/>
              <w:ind w:hanging="640"/>
            </w:pPr>
            <w:r w:rsidRPr="00733441">
              <w:t xml:space="preserve">Gifford E V. Commentary on Cunningham </w:t>
            </w:r>
            <w:r w:rsidRPr="00733441">
              <w:rPr>
                <w:i/>
                <w:iCs/>
              </w:rPr>
              <w:t>et </w:t>
            </w:r>
            <w:proofErr w:type="gramStart"/>
            <w:r w:rsidRPr="00733441">
              <w:rPr>
                <w:i/>
                <w:iCs/>
              </w:rPr>
              <w:t>al</w:t>
            </w:r>
            <w:r w:rsidRPr="00733441">
              <w:t xml:space="preserve"> .</w:t>
            </w:r>
            <w:proofErr w:type="gramEnd"/>
            <w:r w:rsidRPr="00733441">
              <w:t xml:space="preserve"> (2012): Benefit to clients - outcome monitoring and knowledge translation. </w:t>
            </w:r>
            <w:r w:rsidRPr="00733441">
              <w:rPr>
                <w:i/>
                <w:iCs/>
              </w:rPr>
              <w:t>Addiction</w:t>
            </w:r>
            <w:r w:rsidRPr="00733441">
              <w:t>. 2012;107(8):1525-1526. doi:10.1111/j.1360-0443.2012.</w:t>
            </w:r>
            <w:proofErr w:type="gramStart"/>
            <w:r w:rsidRPr="00733441">
              <w:t>03964.x.</w:t>
            </w:r>
            <w:proofErr w:type="gramEnd"/>
          </w:p>
        </w:tc>
        <w:tc>
          <w:tcPr>
            <w:tcW w:w="0" w:type="auto"/>
          </w:tcPr>
          <w:p w14:paraId="301DE5AB" w14:textId="22B3C4E6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5BDB858B" w14:textId="77777777" w:rsidTr="001A15B6">
        <w:tc>
          <w:tcPr>
            <w:tcW w:w="0" w:type="auto"/>
          </w:tcPr>
          <w:p w14:paraId="60C886C4" w14:textId="34ED91A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86</w:t>
            </w:r>
          </w:p>
        </w:tc>
        <w:tc>
          <w:tcPr>
            <w:tcW w:w="0" w:type="auto"/>
          </w:tcPr>
          <w:p w14:paraId="07E6E865" w14:textId="4F668458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Gabay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G, Moskowitz HR. The algebra of health concerns: implications of consumer perception of health loss, illness and the breakdown of the health system on anxiety.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Consum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Stud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2012;36(6):635-646. doi:10.1111/j.1470-6431.2011.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01038.x.</w:t>
            </w:r>
            <w:proofErr w:type="gramEnd"/>
          </w:p>
        </w:tc>
        <w:tc>
          <w:tcPr>
            <w:tcW w:w="0" w:type="auto"/>
          </w:tcPr>
          <w:p w14:paraId="406E2057" w14:textId="65956EFD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01450B1B" w14:textId="77777777" w:rsidTr="001A15B6">
        <w:tc>
          <w:tcPr>
            <w:tcW w:w="0" w:type="auto"/>
          </w:tcPr>
          <w:p w14:paraId="0F9EFA78" w14:textId="18F8AD1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0" w:type="auto"/>
          </w:tcPr>
          <w:p w14:paraId="60FB8052" w14:textId="29E5FA73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Cunningham CE, Bruce BS, Snowdon AW, et al.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Modeling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improvements in booster seat use: A discrete choice conjoint experiment.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Accid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Anal Prev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2011;43(6):1999-2009.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doi:10.1016/j.aap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.2011.05.018.</w:t>
            </w:r>
          </w:p>
        </w:tc>
        <w:tc>
          <w:tcPr>
            <w:tcW w:w="0" w:type="auto"/>
          </w:tcPr>
          <w:p w14:paraId="2B76A281" w14:textId="30CFCC08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16838DAD" w14:textId="77777777" w:rsidTr="001A15B6">
        <w:tc>
          <w:tcPr>
            <w:tcW w:w="0" w:type="auto"/>
          </w:tcPr>
          <w:p w14:paraId="50C7AEEC" w14:textId="1715693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0" w:type="auto"/>
          </w:tcPr>
          <w:p w14:paraId="178E82B5" w14:textId="60E64A9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Twijnstra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ARH,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Stiggelbout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AM, de Kroon CD, Jansen FW. Laparoscopic Hysterectomy: Eliciting Preference of Performers and Colleagues Via Conjoint Analysis.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Minim Invasive Gynecol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2011;18(5):582-588.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doi:10.1016/j.jmig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.2011.05.009</w:t>
            </w:r>
          </w:p>
        </w:tc>
        <w:tc>
          <w:tcPr>
            <w:tcW w:w="0" w:type="auto"/>
          </w:tcPr>
          <w:p w14:paraId="51391911" w14:textId="2ED32CDE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1D1BD3D9" w14:textId="77777777" w:rsidTr="001A15B6">
        <w:tc>
          <w:tcPr>
            <w:tcW w:w="0" w:type="auto"/>
          </w:tcPr>
          <w:p w14:paraId="4FDED9EC" w14:textId="2B72CB6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0" w:type="auto"/>
          </w:tcPr>
          <w:p w14:paraId="335B15CA" w14:textId="477067C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Poulos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Yang J-C, Levin C, Van Minh H,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Giang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KB, Nguyen D. Mothers’ preferences and willingness to pay for HPV vaccines in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Vinh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Long Province, Vietnam.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2011;73(2):226-234.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doi:10.1016/j.socscimed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.2011.05.029.</w:t>
            </w:r>
          </w:p>
        </w:tc>
        <w:tc>
          <w:tcPr>
            <w:tcW w:w="0" w:type="auto"/>
          </w:tcPr>
          <w:p w14:paraId="485FC52B" w14:textId="766D11F1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79460599" w14:textId="77777777" w:rsidTr="001A15B6">
        <w:tc>
          <w:tcPr>
            <w:tcW w:w="0" w:type="auto"/>
          </w:tcPr>
          <w:p w14:paraId="4F9ADB69" w14:textId="6DF23FD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0" w:type="auto"/>
          </w:tcPr>
          <w:p w14:paraId="02E0321A" w14:textId="3735B2B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de Silva-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Sanigorski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AM, Waters E,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Calache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H, et al.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Splash!: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 prospective birth cohort study of the impact of environmental, social and family-level influences on child oral health and obesity related risk factors and outcomes.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BMC Public Health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2011;11(1):505. doi:10.1186/1471-2458-11-505.</w:t>
            </w:r>
          </w:p>
        </w:tc>
        <w:tc>
          <w:tcPr>
            <w:tcW w:w="0" w:type="auto"/>
          </w:tcPr>
          <w:p w14:paraId="5DBBC3E2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6DEEB296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1F5A861" w14:textId="77777777" w:rsidTr="001A15B6">
        <w:tc>
          <w:tcPr>
            <w:tcW w:w="0" w:type="auto"/>
          </w:tcPr>
          <w:p w14:paraId="0E51BF16" w14:textId="01887DB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0" w:type="auto"/>
          </w:tcPr>
          <w:p w14:paraId="711C763F" w14:textId="228CED5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Balana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BB,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Yatich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Mäkelä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M. A conjoint analysis of landholder preferences for reward-based land-management contracts in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Kapingazi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watershed, Eastern Mount Kenya.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2011;92(10):2634-2646.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doi:10.1016/j.jenvman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.2011.06.001.</w:t>
            </w:r>
          </w:p>
        </w:tc>
        <w:tc>
          <w:tcPr>
            <w:tcW w:w="0" w:type="auto"/>
          </w:tcPr>
          <w:p w14:paraId="5A551822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6BF1451F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DE64DAF" w14:textId="77777777" w:rsidTr="001A15B6">
        <w:tc>
          <w:tcPr>
            <w:tcW w:w="0" w:type="auto"/>
          </w:tcPr>
          <w:p w14:paraId="68495D4A" w14:textId="6C4AAD9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0" w:type="auto"/>
          </w:tcPr>
          <w:p w14:paraId="618CC7BB" w14:textId="3A6A85A0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Jaeger SR, Harker 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Triggs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CM, et al. Determining Consumer Purchase Intentions: The Importance of Dry Matter, Size, and Price of Kiwifruit.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Food Sci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2011;76(3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):S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177-S184. doi:10.1111/j.1750-3841.2011.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02084.x.</w:t>
            </w:r>
            <w:proofErr w:type="gramEnd"/>
          </w:p>
        </w:tc>
        <w:tc>
          <w:tcPr>
            <w:tcW w:w="0" w:type="auto"/>
          </w:tcPr>
          <w:p w14:paraId="44AE1A0F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70D747B1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ABCD832" w14:textId="77777777" w:rsidTr="001A15B6">
        <w:tc>
          <w:tcPr>
            <w:tcW w:w="0" w:type="auto"/>
          </w:tcPr>
          <w:p w14:paraId="573EFA21" w14:textId="07F16B5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0" w:type="auto"/>
          </w:tcPr>
          <w:p w14:paraId="260EAFBD" w14:textId="262DDEB3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Santos AC, Roberts JA,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Barreto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Cairncross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S. Demand for sanitation in Salvador, Brazil: A hybrid choice approach.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2011;72(8):1325-1332.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doi:10.1016/j.socscimed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.2011.02.018.</w:t>
            </w:r>
          </w:p>
        </w:tc>
        <w:tc>
          <w:tcPr>
            <w:tcW w:w="0" w:type="auto"/>
          </w:tcPr>
          <w:p w14:paraId="1C78A0C8" w14:textId="51564DD3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1B0016DE" w14:textId="77777777" w:rsidTr="001A15B6">
        <w:tc>
          <w:tcPr>
            <w:tcW w:w="0" w:type="auto"/>
          </w:tcPr>
          <w:p w14:paraId="19BED134" w14:textId="53AFE1E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94</w:t>
            </w:r>
          </w:p>
        </w:tc>
        <w:tc>
          <w:tcPr>
            <w:tcW w:w="0" w:type="auto"/>
          </w:tcPr>
          <w:p w14:paraId="486C85F7" w14:textId="6A09DE80" w:rsidR="0076348B" w:rsidRPr="00733441" w:rsidRDefault="0076348B" w:rsidP="001A1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Bridges JFP,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Selck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FW,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Gray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GE, McIntyre JA, Martinson NA. Condom avoidance and determinants of demand for male circumcision in Johannesburg, South Africa.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Policy Plan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2011;26(4):298-306. doi:10.1093/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heapol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/czq064.</w:t>
            </w:r>
          </w:p>
        </w:tc>
        <w:tc>
          <w:tcPr>
            <w:tcW w:w="0" w:type="auto"/>
          </w:tcPr>
          <w:p w14:paraId="065C38EA" w14:textId="76F47A7B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33481B13" w14:textId="77777777" w:rsidTr="001A15B6">
        <w:tc>
          <w:tcPr>
            <w:tcW w:w="0" w:type="auto"/>
          </w:tcPr>
          <w:p w14:paraId="6D79FC6A" w14:textId="5D38E08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95</w:t>
            </w:r>
          </w:p>
        </w:tc>
        <w:tc>
          <w:tcPr>
            <w:tcW w:w="0" w:type="auto"/>
          </w:tcPr>
          <w:p w14:paraId="7BD5706E" w14:textId="26AF4D10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Garro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LC. Enacting Ethos, Enacting Health: Realizing Health in the Everyday Life of a California Family of Mexican Descent.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Ethos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2011;39(3):300-330. doi:10.1111/j.1548-1352.2011.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01195.x.</w:t>
            </w:r>
            <w:proofErr w:type="gramEnd"/>
          </w:p>
        </w:tc>
        <w:tc>
          <w:tcPr>
            <w:tcW w:w="0" w:type="auto"/>
          </w:tcPr>
          <w:p w14:paraId="46472AF7" w14:textId="1C0BB0EE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DCE</w:t>
            </w:r>
          </w:p>
        </w:tc>
      </w:tr>
      <w:tr w:rsidR="00D64244" w:rsidRPr="00733441" w14:paraId="607A389F" w14:textId="77777777" w:rsidTr="001A15B6">
        <w:tc>
          <w:tcPr>
            <w:tcW w:w="0" w:type="auto"/>
          </w:tcPr>
          <w:p w14:paraId="70437D78" w14:textId="05F61C77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0" w:type="auto"/>
          </w:tcPr>
          <w:p w14:paraId="68314F11" w14:textId="49D7AB7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Jaskiewicz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Tulenko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K, Rockers 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Wurts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Mgomella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G. Retaining hospital workers: a rapid methodology to determine incentive packages.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World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Hosp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Health Serv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2010;46(3):8-11. http://www.ncbi.nlm.nih.gov/pubmed/21155422.</w:t>
            </w:r>
          </w:p>
        </w:tc>
        <w:tc>
          <w:tcPr>
            <w:tcW w:w="0" w:type="auto"/>
          </w:tcPr>
          <w:p w14:paraId="23EED31D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46B31D5C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436C3648" w14:textId="77777777" w:rsidTr="001A15B6">
        <w:tc>
          <w:tcPr>
            <w:tcW w:w="0" w:type="auto"/>
          </w:tcPr>
          <w:p w14:paraId="4BDB22AC" w14:textId="4DAEACFD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97</w:t>
            </w:r>
          </w:p>
        </w:tc>
        <w:tc>
          <w:tcPr>
            <w:tcW w:w="0" w:type="auto"/>
          </w:tcPr>
          <w:p w14:paraId="30CE0471" w14:textId="68325CCF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Utens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Goossens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Smeenk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FW, et al. Effectiveness and cost-effectiveness of early assisted discharge for Chronic Obstructive Pulmonary Disease exacerbations: the design of a randomised controlled trial.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BMC Public Health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2010;10(1):618. doi:10.1186/1471-2458-10-618.</w:t>
            </w:r>
          </w:p>
        </w:tc>
        <w:tc>
          <w:tcPr>
            <w:tcW w:w="0" w:type="auto"/>
          </w:tcPr>
          <w:p w14:paraId="3B93734F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Protocol</w:t>
            </w:r>
          </w:p>
          <w:p w14:paraId="6A8D225D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64643F33" w14:textId="77777777" w:rsidTr="001A15B6">
        <w:tc>
          <w:tcPr>
            <w:tcW w:w="0" w:type="auto"/>
          </w:tcPr>
          <w:p w14:paraId="296B4299" w14:textId="412F42B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0" w:type="auto"/>
          </w:tcPr>
          <w:p w14:paraId="12E6A447" w14:textId="5811B941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Marshall D, McGregor SE, Currie G. Measuring Preferences for Colorectal Cancer Screening.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Patient Patient-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Centered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Outcomes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2010;3(2):79-89. doi:10.2165/11532250-000000000-00000.</w:t>
            </w:r>
          </w:p>
        </w:tc>
        <w:tc>
          <w:tcPr>
            <w:tcW w:w="0" w:type="auto"/>
          </w:tcPr>
          <w:p w14:paraId="3538F037" w14:textId="078F51D6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081D6F74" w14:textId="77777777" w:rsidTr="001A15B6">
        <w:tc>
          <w:tcPr>
            <w:tcW w:w="0" w:type="auto"/>
          </w:tcPr>
          <w:p w14:paraId="74D983D5" w14:textId="4D20754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0" w:type="auto"/>
          </w:tcPr>
          <w:p w14:paraId="57A36954" w14:textId="468C1F72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Flynn TN. Using Conjoint Analysis and Choice Experiments to Estimate QALY Values.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Pharmacoeconomics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2010;28(9):711-722. doi:10.2165/11535660-000000000-00000.</w:t>
            </w:r>
          </w:p>
        </w:tc>
        <w:tc>
          <w:tcPr>
            <w:tcW w:w="0" w:type="auto"/>
          </w:tcPr>
          <w:p w14:paraId="330CAB89" w14:textId="20433B23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32C86A8F" w14:textId="77777777" w:rsidTr="001A15B6">
        <w:trPr>
          <w:trHeight w:val="890"/>
        </w:trPr>
        <w:tc>
          <w:tcPr>
            <w:tcW w:w="0" w:type="auto"/>
          </w:tcPr>
          <w:p w14:paraId="6C496FF5" w14:textId="713EE63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0" w:type="auto"/>
          </w:tcPr>
          <w:p w14:paraId="5858FA65" w14:textId="71D5574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Benaïm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Perennou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D-A,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Pelissier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J-Y,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Daures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J-P. Using an analytical hierarchy process (AHP) for weighting items of a measurement scale: A pilot study.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Rev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Epidemiol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Sante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Publique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2010;58(1):59-63.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doi:10.1016/j.respe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.2009.09.004.</w:t>
            </w:r>
          </w:p>
        </w:tc>
        <w:tc>
          <w:tcPr>
            <w:tcW w:w="0" w:type="auto"/>
          </w:tcPr>
          <w:p w14:paraId="688AE036" w14:textId="4E4070A0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</w:tc>
      </w:tr>
      <w:tr w:rsidR="00D64244" w:rsidRPr="00733441" w14:paraId="3C3EB6E8" w14:textId="77777777" w:rsidTr="001A15B6">
        <w:tc>
          <w:tcPr>
            <w:tcW w:w="0" w:type="auto"/>
          </w:tcPr>
          <w:p w14:paraId="4DACBBDA" w14:textId="3828F354" w:rsidR="00E0578D" w:rsidRPr="00733441" w:rsidRDefault="001A15B6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</w:t>
            </w:r>
            <w:r w:rsidR="00914310"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</w:tcPr>
          <w:p w14:paraId="76AF741B" w14:textId="011BAAFA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Fraga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AMA,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Fraga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GP,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Noordenbos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J, et al. Beach and Campfire Burns: A Site of Pleasure and Tragedy.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Burn Care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2010;31(1):184-189. doi:10.1097/BCR.0b013e3181c7ed46.</w:t>
            </w:r>
          </w:p>
        </w:tc>
        <w:tc>
          <w:tcPr>
            <w:tcW w:w="0" w:type="auto"/>
          </w:tcPr>
          <w:p w14:paraId="44062ED0" w14:textId="160BACB8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DCE</w:t>
            </w:r>
          </w:p>
        </w:tc>
      </w:tr>
      <w:tr w:rsidR="00D64244" w:rsidRPr="00733441" w14:paraId="479F44A6" w14:textId="77777777" w:rsidTr="001A15B6">
        <w:tc>
          <w:tcPr>
            <w:tcW w:w="0" w:type="auto"/>
          </w:tcPr>
          <w:p w14:paraId="4CFBB7D9" w14:textId="3BAF413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0" w:type="auto"/>
          </w:tcPr>
          <w:p w14:paraId="6FC8EA4D" w14:textId="128B272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Newman PA,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Roungprakhon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Tepjan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Yim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S. Preventive HIV vaccine acceptability and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behavioral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risk compensation among high-risk men who have sex with men and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transgenders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in Thailand.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Vaccine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2010;28(4):958-964.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doi:10.1016/j.vaccine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.2009.10.142.</w:t>
            </w:r>
          </w:p>
        </w:tc>
        <w:tc>
          <w:tcPr>
            <w:tcW w:w="0" w:type="auto"/>
          </w:tcPr>
          <w:p w14:paraId="09D19073" w14:textId="58EDC218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29A6AC55" w14:textId="77777777" w:rsidTr="001A15B6">
        <w:tc>
          <w:tcPr>
            <w:tcW w:w="0" w:type="auto"/>
          </w:tcPr>
          <w:p w14:paraId="441968F9" w14:textId="4D656E0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103</w:t>
            </w:r>
          </w:p>
        </w:tc>
        <w:tc>
          <w:tcPr>
            <w:tcW w:w="0" w:type="auto"/>
          </w:tcPr>
          <w:p w14:paraId="1DDCFC0A" w14:textId="087A8D8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Yin R, Yin G, Li L. Assessing China’s Ecological Restoration Programs: What’s Been Done and What Remains to Be Done?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2010;45(3):442-453. doi:10.1007/s00267-009-9387-4.</w:t>
            </w:r>
          </w:p>
        </w:tc>
        <w:tc>
          <w:tcPr>
            <w:tcW w:w="0" w:type="auto"/>
          </w:tcPr>
          <w:p w14:paraId="41BDCE78" w14:textId="343BF5DA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0D4CE59F" w14:textId="77777777" w:rsidTr="001A15B6">
        <w:tc>
          <w:tcPr>
            <w:tcW w:w="0" w:type="auto"/>
          </w:tcPr>
          <w:p w14:paraId="7A2E1171" w14:textId="473A482C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104</w:t>
            </w:r>
          </w:p>
        </w:tc>
        <w:tc>
          <w:tcPr>
            <w:tcW w:w="0" w:type="auto"/>
          </w:tcPr>
          <w:p w14:paraId="546010B7" w14:textId="24D9CA01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Nayaradou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Berchi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Dejardin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O,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Launoy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G. Eliciting Population Preferences for Mass Colorectal Cancer Screening Organization.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Decis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2010;30(2):224-233. doi:10.1177/0272989X09342747.</w:t>
            </w:r>
          </w:p>
        </w:tc>
        <w:tc>
          <w:tcPr>
            <w:tcW w:w="0" w:type="auto"/>
          </w:tcPr>
          <w:p w14:paraId="046E0F48" w14:textId="7B536B95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37DA45CA" w14:textId="77777777" w:rsidTr="001A15B6">
        <w:tc>
          <w:tcPr>
            <w:tcW w:w="0" w:type="auto"/>
          </w:tcPr>
          <w:p w14:paraId="5A11BB88" w14:textId="21EFAD1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105</w:t>
            </w:r>
          </w:p>
        </w:tc>
        <w:tc>
          <w:tcPr>
            <w:tcW w:w="0" w:type="auto"/>
          </w:tcPr>
          <w:p w14:paraId="75544824" w14:textId="0E1052BE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Flynn TN. Using Conjoint Analysis and Choice Experiments to Estimate QALY Values.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Pharmacoeconomics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2010;28(9):711-722. doi:10.2165/11535660-000000000-00000.</w:t>
            </w:r>
          </w:p>
        </w:tc>
        <w:tc>
          <w:tcPr>
            <w:tcW w:w="0" w:type="auto"/>
          </w:tcPr>
          <w:p w14:paraId="3D6070F5" w14:textId="4A532698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0611AD66" w14:textId="77777777" w:rsidTr="001A15B6">
        <w:tc>
          <w:tcPr>
            <w:tcW w:w="0" w:type="auto"/>
          </w:tcPr>
          <w:p w14:paraId="4BB4279B" w14:textId="02CFC417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0" w:type="auto"/>
          </w:tcPr>
          <w:p w14:paraId="59603B40" w14:textId="07CE3593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Huijps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K, Hogeveen H, Lam TJGM,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Huirne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RBM. Preferences of cost factors for mastitis management among Dutch dairy farmers using adaptive conjoint analysis.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Vet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2009;92(4):351-359.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doi:10.1016/j.prevetmed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.2009.08.024.</w:t>
            </w:r>
          </w:p>
        </w:tc>
        <w:tc>
          <w:tcPr>
            <w:tcW w:w="0" w:type="auto"/>
          </w:tcPr>
          <w:p w14:paraId="6AF1991F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5BCDED3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3011EACC" w14:textId="77777777" w:rsidTr="001A15B6">
        <w:tc>
          <w:tcPr>
            <w:tcW w:w="0" w:type="auto"/>
          </w:tcPr>
          <w:p w14:paraId="6F35DCCC" w14:textId="77A2687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107</w:t>
            </w:r>
          </w:p>
        </w:tc>
        <w:tc>
          <w:tcPr>
            <w:tcW w:w="0" w:type="auto"/>
          </w:tcPr>
          <w:p w14:paraId="0064678A" w14:textId="78A5D76C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Lagarde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Blaauw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D. A review of the application and contribution of discrete choice experiments to inform human resources policy interventions.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Hum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Resour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Health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2009;7(1):62. doi:10.1186/1478-4491-7-62.</w:t>
            </w:r>
          </w:p>
        </w:tc>
        <w:tc>
          <w:tcPr>
            <w:tcW w:w="0" w:type="auto"/>
          </w:tcPr>
          <w:p w14:paraId="32EE1FD4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  <w:p w14:paraId="26E4BC20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4D29904" w14:textId="77777777" w:rsidTr="001A15B6">
        <w:tc>
          <w:tcPr>
            <w:tcW w:w="0" w:type="auto"/>
          </w:tcPr>
          <w:p w14:paraId="3A696DCD" w14:textId="2C8D98D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0" w:type="auto"/>
          </w:tcPr>
          <w:p w14:paraId="79A61534" w14:textId="434A8315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Cunningham CE,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Vaillancourt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Rimas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H, et al.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Modeling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the Bullying Prevention Program Preferences of Educators: A Discrete Choice Conjoint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Abnorm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Child Psychol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2009;37(7):929-943. doi:10.1007/s10802-009-9324-2.</w:t>
            </w:r>
          </w:p>
        </w:tc>
        <w:tc>
          <w:tcPr>
            <w:tcW w:w="0" w:type="auto"/>
          </w:tcPr>
          <w:p w14:paraId="30A822A7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738873E2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5D1FD12" w14:textId="77777777" w:rsidTr="001A15B6">
        <w:tc>
          <w:tcPr>
            <w:tcW w:w="0" w:type="auto"/>
          </w:tcPr>
          <w:p w14:paraId="2E45084B" w14:textId="4F2D15C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109</w:t>
            </w:r>
          </w:p>
        </w:tc>
        <w:tc>
          <w:tcPr>
            <w:tcW w:w="0" w:type="auto"/>
          </w:tcPr>
          <w:p w14:paraId="295BF6EB" w14:textId="68EEC218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Ryan M, Watson V,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Entwistle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V. Rationalising the “irrational”: a think aloud study of discrete choice experiment responses.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2009;18(3):321-336. doi:10.1002/hec.1369.</w:t>
            </w:r>
          </w:p>
        </w:tc>
        <w:tc>
          <w:tcPr>
            <w:tcW w:w="0" w:type="auto"/>
          </w:tcPr>
          <w:p w14:paraId="481C6EC3" w14:textId="72FC6B9C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1BA90090" w14:textId="77777777" w:rsidTr="001A15B6">
        <w:tc>
          <w:tcPr>
            <w:tcW w:w="0" w:type="auto"/>
          </w:tcPr>
          <w:p w14:paraId="63E640ED" w14:textId="0FA9F49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0" w:type="auto"/>
          </w:tcPr>
          <w:p w14:paraId="1355B671" w14:textId="0B9F1C1D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Wortley S, Wong 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Kieu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A, Howard K. Assessing Stated Preferences for Colorectal Cancer Screening: A Critical Systematic Review of Discrete Choice Experiments.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Patient - Patient-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Centered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Outcomes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2014;7(3):271-282. doi:10.1007/s40271-014-0054-3.</w:t>
            </w:r>
          </w:p>
        </w:tc>
        <w:tc>
          <w:tcPr>
            <w:tcW w:w="0" w:type="auto"/>
          </w:tcPr>
          <w:p w14:paraId="5A44C792" w14:textId="58B92A12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24B3E731" w14:textId="77777777" w:rsidTr="001A15B6">
        <w:tc>
          <w:tcPr>
            <w:tcW w:w="0" w:type="auto"/>
          </w:tcPr>
          <w:p w14:paraId="3D874398" w14:textId="061961FC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0" w:type="auto"/>
          </w:tcPr>
          <w:p w14:paraId="0938E94D" w14:textId="5CC318F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IJzerman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MJ, 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Til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JA, Snoek GJ. Comparison of Two Multi-Criteria Decision Techniques for Eliciting Treatment Preferences in People with Neurological Disorders.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Patient Patient-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Centered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Outcomes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2008;1(4):265-272. doi:10.2165/1312067-200801040-00008.</w:t>
            </w:r>
          </w:p>
        </w:tc>
        <w:tc>
          <w:tcPr>
            <w:tcW w:w="0" w:type="auto"/>
          </w:tcPr>
          <w:p w14:paraId="3A19EA6A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675AE299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8C2935B" w14:textId="77777777" w:rsidTr="001A15B6">
        <w:tc>
          <w:tcPr>
            <w:tcW w:w="0" w:type="auto"/>
          </w:tcPr>
          <w:p w14:paraId="24B913F3" w14:textId="16D0B034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112</w:t>
            </w:r>
          </w:p>
        </w:tc>
        <w:tc>
          <w:tcPr>
            <w:tcW w:w="0" w:type="auto"/>
          </w:tcPr>
          <w:p w14:paraId="6B3F2040" w14:textId="71D94AA4" w:rsidR="00E0578D" w:rsidRPr="00733441" w:rsidRDefault="0076348B" w:rsidP="001A15B6">
            <w:pPr>
              <w:pStyle w:val="NormalWeb"/>
              <w:spacing w:before="0" w:beforeAutospacing="0" w:after="0" w:afterAutospacing="0"/>
            </w:pPr>
            <w:r w:rsidRPr="00733441">
              <w:t xml:space="preserve">Zeng Z, </w:t>
            </w:r>
            <w:proofErr w:type="spellStart"/>
            <w:r w:rsidRPr="00733441">
              <w:t>Xie</w:t>
            </w:r>
            <w:proofErr w:type="spellEnd"/>
            <w:r w:rsidRPr="00733441">
              <w:t xml:space="preserve"> Y. A preference-opportunity-choice framework with applications to intergroup friendship. </w:t>
            </w:r>
            <w:r w:rsidRPr="00733441">
              <w:rPr>
                <w:i/>
                <w:iCs/>
              </w:rPr>
              <w:t>AJS</w:t>
            </w:r>
            <w:r w:rsidRPr="00733441">
              <w:t>. 2008;114(3):615-648. http://www.ncbi.nlm.nih.gov/pubmed/19569394.</w:t>
            </w:r>
          </w:p>
        </w:tc>
        <w:tc>
          <w:tcPr>
            <w:tcW w:w="0" w:type="auto"/>
          </w:tcPr>
          <w:p w14:paraId="6FC52252" w14:textId="528FCBAE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080F593F" w14:textId="77777777" w:rsidTr="001A15B6">
        <w:tc>
          <w:tcPr>
            <w:tcW w:w="0" w:type="auto"/>
          </w:tcPr>
          <w:p w14:paraId="5B9BF5BB" w14:textId="5F048272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0" w:type="auto"/>
          </w:tcPr>
          <w:p w14:paraId="092EE187" w14:textId="38117D0D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Lancsar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Louviere J. Conducting discrete choice experiments to inform healthcare decision making: a user’s guide.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Pharmacoeconomics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2008;26(8):661-677. http://www.ncbi.nlm.nih.gov/pubmed/18620460.</w:t>
            </w:r>
          </w:p>
        </w:tc>
        <w:tc>
          <w:tcPr>
            <w:tcW w:w="0" w:type="auto"/>
          </w:tcPr>
          <w:p w14:paraId="668E9C4E" w14:textId="7185B590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05B55D21" w14:textId="77777777" w:rsidTr="001A15B6">
        <w:tc>
          <w:tcPr>
            <w:tcW w:w="0" w:type="auto"/>
          </w:tcPr>
          <w:p w14:paraId="4FDF717F" w14:textId="4B0D3B29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114</w:t>
            </w:r>
          </w:p>
        </w:tc>
        <w:tc>
          <w:tcPr>
            <w:tcW w:w="0" w:type="auto"/>
          </w:tcPr>
          <w:p w14:paraId="4A11E409" w14:textId="76C85E7D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Grutters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JPC,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Kessels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AGH, Dirksen CD, 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Helvoort-Postulart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Anteunis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LJC,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Joore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MA. Willingness to Accept versus Willingness to Pay in a Discrete Choice Experiment.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2008;11(7):1110-1119. doi:10.1111/j.1524-4733.2008.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00340.x.</w:t>
            </w:r>
            <w:proofErr w:type="gramEnd"/>
          </w:p>
        </w:tc>
        <w:tc>
          <w:tcPr>
            <w:tcW w:w="0" w:type="auto"/>
          </w:tcPr>
          <w:p w14:paraId="2B661160" w14:textId="31934FF9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27CAE81C" w14:textId="77777777" w:rsidTr="001A15B6">
        <w:tc>
          <w:tcPr>
            <w:tcW w:w="0" w:type="auto"/>
          </w:tcPr>
          <w:p w14:paraId="19C278E2" w14:textId="55A3756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0" w:type="auto"/>
          </w:tcPr>
          <w:p w14:paraId="54A42AED" w14:textId="1F1A731F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Pylypchuk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Y, Selden TM. A discrete choice decomposition analysis of racial and ethnic differences in children’s health insurance coverage.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2008;27(4):1109-1128.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doi:10.1016/j.jhealeco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.2007.12.001.</w:t>
            </w:r>
          </w:p>
        </w:tc>
        <w:tc>
          <w:tcPr>
            <w:tcW w:w="0" w:type="auto"/>
          </w:tcPr>
          <w:p w14:paraId="6004C4F4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DCE</w:t>
            </w:r>
          </w:p>
          <w:p w14:paraId="390FA21C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2FCDA7C" w14:textId="77777777" w:rsidTr="001A15B6">
        <w:tc>
          <w:tcPr>
            <w:tcW w:w="0" w:type="auto"/>
          </w:tcPr>
          <w:p w14:paraId="2E374F24" w14:textId="7ADAC9C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116</w:t>
            </w:r>
          </w:p>
        </w:tc>
        <w:tc>
          <w:tcPr>
            <w:tcW w:w="0" w:type="auto"/>
          </w:tcPr>
          <w:p w14:paraId="1AE3F12C" w14:textId="5AFEAB1E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Fraenkel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L. Conjoint Analysis at the Individual Patient Level: Issues to Consider as We Move from a Research to a Clinical Tool.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Patient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2008;1(4):251-253. doi:10.2165/1312067-200801040-00005.</w:t>
            </w:r>
          </w:p>
        </w:tc>
        <w:tc>
          <w:tcPr>
            <w:tcW w:w="0" w:type="auto"/>
          </w:tcPr>
          <w:p w14:paraId="35A7D756" w14:textId="7B6FC444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285E8EF3" w14:textId="77777777" w:rsidTr="001A15B6">
        <w:tc>
          <w:tcPr>
            <w:tcW w:w="0" w:type="auto"/>
          </w:tcPr>
          <w:p w14:paraId="39566B2A" w14:textId="367BB25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0" w:type="auto"/>
          </w:tcPr>
          <w:p w14:paraId="4359F2DE" w14:textId="2F608586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Lee JT, Bridges JF,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Shockney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L. Can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pharmacoeconomics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and outcomes research contribute to the empowerment of women affected by breast cancer?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Expert Rev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Pharmacoecon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Outcomes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2008;8(1):73-79. doi:10.1586/14737167.8.1.73.</w:t>
            </w:r>
          </w:p>
        </w:tc>
        <w:tc>
          <w:tcPr>
            <w:tcW w:w="0" w:type="auto"/>
          </w:tcPr>
          <w:p w14:paraId="6CC6F980" w14:textId="09C9697B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3484F7D8" w14:textId="77777777" w:rsidTr="001A15B6">
        <w:trPr>
          <w:trHeight w:val="629"/>
        </w:trPr>
        <w:tc>
          <w:tcPr>
            <w:tcW w:w="0" w:type="auto"/>
          </w:tcPr>
          <w:p w14:paraId="4E9EC609" w14:textId="42753507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118</w:t>
            </w:r>
          </w:p>
        </w:tc>
        <w:tc>
          <w:tcPr>
            <w:tcW w:w="0" w:type="auto"/>
          </w:tcPr>
          <w:p w14:paraId="3C20253B" w14:textId="384384EE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Edelmann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GF,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Lingevitch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JF,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Gaumond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CF, Fromm DM,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Calvo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DC. Comparison of a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subrank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to a full-rank time-reversal operator in a dynamic ocean.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Acoust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Am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2007;122(5):2706. doi:10.1121/1.2783127.</w:t>
            </w:r>
          </w:p>
        </w:tc>
        <w:tc>
          <w:tcPr>
            <w:tcW w:w="0" w:type="auto"/>
          </w:tcPr>
          <w:p w14:paraId="384119BB" w14:textId="0EE04211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1AE40C38" w14:textId="77777777" w:rsidTr="001A15B6">
        <w:trPr>
          <w:trHeight w:val="611"/>
        </w:trPr>
        <w:tc>
          <w:tcPr>
            <w:tcW w:w="0" w:type="auto"/>
          </w:tcPr>
          <w:p w14:paraId="6C24FC4C" w14:textId="258038B1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0" w:type="auto"/>
          </w:tcPr>
          <w:p w14:paraId="61EFDFDA" w14:textId="0EA49B7E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Jaeger SR,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Cardello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 V. A construct analysis of meal convenience applied to military foods.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Appetite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2007;49(1):231-239.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doi:10.1016/j.appet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.2007.02.001.</w:t>
            </w:r>
          </w:p>
        </w:tc>
        <w:tc>
          <w:tcPr>
            <w:tcW w:w="0" w:type="auto"/>
          </w:tcPr>
          <w:p w14:paraId="4A6B8BEE" w14:textId="4C534A5C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2EB31879" w14:textId="77777777" w:rsidTr="001A15B6">
        <w:tc>
          <w:tcPr>
            <w:tcW w:w="0" w:type="auto"/>
          </w:tcPr>
          <w:p w14:paraId="39B58341" w14:textId="430BAE6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0" w:type="auto"/>
          </w:tcPr>
          <w:p w14:paraId="03793653" w14:textId="11F71EC9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Ossa DF, Briggs A, McIntosh E, Cowell W, Littlewood T,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Sculpher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M. Recombinant erythropoietin for chemotherapy-related anaemia: economic value and health-related quality-of-life assessment using direct utility elicitation and discrete choice experiment methods.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Pharmacoeconomics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2007;25(3):223-237. http://www.ncbi.nlm.nih.gov/pubmed/17335308.</w:t>
            </w:r>
          </w:p>
        </w:tc>
        <w:tc>
          <w:tcPr>
            <w:tcW w:w="0" w:type="auto"/>
          </w:tcPr>
          <w:p w14:paraId="7E496005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  <w:p w14:paraId="5C25BC3B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62DA1CC" w14:textId="77777777" w:rsidTr="001A15B6">
        <w:tc>
          <w:tcPr>
            <w:tcW w:w="0" w:type="auto"/>
          </w:tcPr>
          <w:p w14:paraId="27BEA928" w14:textId="322E5F9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121</w:t>
            </w:r>
          </w:p>
        </w:tc>
        <w:tc>
          <w:tcPr>
            <w:tcW w:w="0" w:type="auto"/>
          </w:tcPr>
          <w:p w14:paraId="586C3D25" w14:textId="7DBD9B76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Lamiraud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Geoffard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P-Y. Therapeutic non-adherence: a rational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behavior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revealing patient preferences?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2007;16(11):1185-1204. doi:10.1002/hec.1214.</w:t>
            </w:r>
          </w:p>
        </w:tc>
        <w:tc>
          <w:tcPr>
            <w:tcW w:w="0" w:type="auto"/>
          </w:tcPr>
          <w:p w14:paraId="7A636001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DCE</w:t>
            </w:r>
          </w:p>
          <w:p w14:paraId="4B729792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655EF60F" w14:textId="77777777" w:rsidTr="001A15B6">
        <w:tc>
          <w:tcPr>
            <w:tcW w:w="0" w:type="auto"/>
          </w:tcPr>
          <w:p w14:paraId="1FA4B5D9" w14:textId="3814EF5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122</w:t>
            </w:r>
          </w:p>
        </w:tc>
        <w:tc>
          <w:tcPr>
            <w:tcW w:w="0" w:type="auto"/>
          </w:tcPr>
          <w:p w14:paraId="0CE11C27" w14:textId="370E970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Johnson FR, Backhouse M. Eliciting Stated Preferences for Health-Technology Adoption Criteria Using Paired Comparisons and Recommendation Judgments.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2006;9(5):303-311. doi:10.1111/j.1524-4733.2006.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00119.x.</w:t>
            </w:r>
            <w:proofErr w:type="gramEnd"/>
          </w:p>
        </w:tc>
        <w:tc>
          <w:tcPr>
            <w:tcW w:w="0" w:type="auto"/>
          </w:tcPr>
          <w:p w14:paraId="3301C13C" w14:textId="32589080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431798DC" w14:textId="77777777" w:rsidTr="001A15B6">
        <w:tc>
          <w:tcPr>
            <w:tcW w:w="0" w:type="auto"/>
          </w:tcPr>
          <w:p w14:paraId="0712806F" w14:textId="162F39F2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123</w:t>
            </w:r>
          </w:p>
        </w:tc>
        <w:tc>
          <w:tcPr>
            <w:tcW w:w="0" w:type="auto"/>
          </w:tcPr>
          <w:p w14:paraId="6BD5D3C6" w14:textId="0A63342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Lancsar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Louviere J. Deleting “irrational” responses from discrete choice experiments: a case of investigating or imposing preferences?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2006;15(8):797-811. doi:10.1002/hec.1104.</w:t>
            </w:r>
          </w:p>
        </w:tc>
        <w:tc>
          <w:tcPr>
            <w:tcW w:w="0" w:type="auto"/>
          </w:tcPr>
          <w:p w14:paraId="052A4EA4" w14:textId="0AAC599E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6C5FEC55" w14:textId="77777777" w:rsidTr="001A15B6">
        <w:tc>
          <w:tcPr>
            <w:tcW w:w="0" w:type="auto"/>
          </w:tcPr>
          <w:p w14:paraId="7B4FFAFF" w14:textId="2CCEC21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124</w:t>
            </w:r>
          </w:p>
        </w:tc>
        <w:tc>
          <w:tcPr>
            <w:tcW w:w="0" w:type="auto"/>
          </w:tcPr>
          <w:p w14:paraId="465D08FD" w14:textId="5064CE4C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McIntosh E. Using discrete choice experiments within a cost-benefit analysis framework: some considerations.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Pharmacoeconomics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2006;24(9):855-868. http://www.ncbi.nlm.nih.gov/pubmed/16942121.</w:t>
            </w:r>
          </w:p>
        </w:tc>
        <w:tc>
          <w:tcPr>
            <w:tcW w:w="0" w:type="auto"/>
          </w:tcPr>
          <w:p w14:paraId="7A2EB197" w14:textId="10F6B115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3AA0C259" w14:textId="77777777" w:rsidTr="001A15B6">
        <w:tc>
          <w:tcPr>
            <w:tcW w:w="0" w:type="auto"/>
          </w:tcPr>
          <w:p w14:paraId="36FA6A19" w14:textId="12F9E48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125</w:t>
            </w:r>
          </w:p>
        </w:tc>
        <w:tc>
          <w:tcPr>
            <w:tcW w:w="0" w:type="auto"/>
          </w:tcPr>
          <w:p w14:paraId="3FC5063E" w14:textId="218C4FD9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Johnson FR, Backhouse M. Eliciting Stated Preferences for Health-Technology Adoption Criteria Using Paired Comparisons and Recommendation Judgments.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Heal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2006;9(5):303-311. doi:10.1111/j.1524-4733.2006.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00119.x.</w:t>
            </w:r>
            <w:proofErr w:type="gramEnd"/>
          </w:p>
        </w:tc>
        <w:tc>
          <w:tcPr>
            <w:tcW w:w="0" w:type="auto"/>
          </w:tcPr>
          <w:p w14:paraId="048D451B" w14:textId="62F42C52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662F3EA9" w14:textId="77777777" w:rsidTr="001A15B6">
        <w:tc>
          <w:tcPr>
            <w:tcW w:w="0" w:type="auto"/>
          </w:tcPr>
          <w:p w14:paraId="444CAA3F" w14:textId="17BFAFA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126</w:t>
            </w:r>
          </w:p>
        </w:tc>
        <w:tc>
          <w:tcPr>
            <w:tcW w:w="0" w:type="auto"/>
          </w:tcPr>
          <w:p w14:paraId="4C2C0B87" w14:textId="1A2D5403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D. J. Godden. Rural Health Care in the U.K.: A Rapidly Changing Scene.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Agric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Saf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Health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2005;11(2):205-210. doi:10.13031/2013.18187.</w:t>
            </w:r>
          </w:p>
        </w:tc>
        <w:tc>
          <w:tcPr>
            <w:tcW w:w="0" w:type="auto"/>
          </w:tcPr>
          <w:p w14:paraId="50C30F50" w14:textId="4C5540BF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09CD63F1" w14:textId="77777777" w:rsidTr="001A15B6">
        <w:tc>
          <w:tcPr>
            <w:tcW w:w="0" w:type="auto"/>
          </w:tcPr>
          <w:p w14:paraId="3D83C7FD" w14:textId="2FC3945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127</w:t>
            </w:r>
          </w:p>
        </w:tc>
        <w:tc>
          <w:tcPr>
            <w:tcW w:w="0" w:type="auto"/>
          </w:tcPr>
          <w:p w14:paraId="039C12A6" w14:textId="278E9027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Backlund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EA, Stewart WP, McDonald C, Miller C. Public Evaluation of Open Space in Illinois: Citizen Support for Natural Area Acquisition.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2004;34(5):634-641. doi:10.1007/s00267-004-0015-z.</w:t>
            </w:r>
          </w:p>
        </w:tc>
        <w:tc>
          <w:tcPr>
            <w:tcW w:w="0" w:type="auto"/>
          </w:tcPr>
          <w:p w14:paraId="274E0AD7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158426B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7C03812D" w14:textId="77777777" w:rsidTr="001A15B6">
        <w:tc>
          <w:tcPr>
            <w:tcW w:w="0" w:type="auto"/>
          </w:tcPr>
          <w:p w14:paraId="277FCFE5" w14:textId="7D1F4158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128</w:t>
            </w:r>
          </w:p>
        </w:tc>
        <w:tc>
          <w:tcPr>
            <w:tcW w:w="0" w:type="auto"/>
          </w:tcPr>
          <w:p w14:paraId="6D5758A2" w14:textId="3E97217F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Rodrı́guez-Mı́guez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E, Herrero C, Pinto-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Prades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JL. Using a point system in the management of waiting lists: the case of cataracts.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. 2004;59(3):585-594. </w:t>
            </w:r>
            <w:proofErr w:type="gram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doi:10.1016/j.socscimed</w:t>
            </w:r>
            <w:proofErr w:type="gram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.2003.11.004.</w:t>
            </w:r>
          </w:p>
        </w:tc>
        <w:tc>
          <w:tcPr>
            <w:tcW w:w="0" w:type="auto"/>
          </w:tcPr>
          <w:p w14:paraId="4AF033E4" w14:textId="7DA1BBFF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5BE22E6D" w14:textId="77777777" w:rsidTr="001A15B6">
        <w:tc>
          <w:tcPr>
            <w:tcW w:w="0" w:type="auto"/>
          </w:tcPr>
          <w:p w14:paraId="2D7F82E6" w14:textId="331AC874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129</w:t>
            </w:r>
          </w:p>
        </w:tc>
        <w:tc>
          <w:tcPr>
            <w:tcW w:w="0" w:type="auto"/>
          </w:tcPr>
          <w:p w14:paraId="0FCD8C99" w14:textId="10C0A2CD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Zhi-feng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Y, Lin-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X. Valuing health effects from the industrial air pollution in rural Tianjin, China.</w:t>
            </w:r>
            <w:r w:rsidR="00327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49">
              <w:rPr>
                <w:rFonts w:ascii="Times New Roman" w:hAnsi="Times New Roman" w:cs="Times New Roman"/>
                <w:i/>
                <w:sz w:val="24"/>
                <w:szCs w:val="24"/>
              </w:rPr>
              <w:t>J Environ Sciences.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16(1):157-160. http://www.jesc.ac.cn/jesc_en/ch/reader/view_abstract.aspx?file_no=20040133.</w:t>
            </w:r>
          </w:p>
        </w:tc>
        <w:tc>
          <w:tcPr>
            <w:tcW w:w="0" w:type="auto"/>
          </w:tcPr>
          <w:p w14:paraId="709E4BF3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5B97714B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0ECB794" w14:textId="77777777" w:rsidTr="001A15B6">
        <w:tc>
          <w:tcPr>
            <w:tcW w:w="0" w:type="auto"/>
          </w:tcPr>
          <w:p w14:paraId="0F1BDFD2" w14:textId="2588CACE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130</w:t>
            </w:r>
          </w:p>
        </w:tc>
        <w:tc>
          <w:tcPr>
            <w:tcW w:w="0" w:type="auto"/>
          </w:tcPr>
          <w:p w14:paraId="3B66350F" w14:textId="43240C01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Mallawaarachchi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T, Blamey RK, Morrison MD, Johnson AKL, Bennett JW. Community values for environmental protection in a cane farming catchment in Northern Australia: A choice modelling study.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Environ Manage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2001;62(3):301-316. doi:10.1006/jema.2001.0446.</w:t>
            </w:r>
          </w:p>
        </w:tc>
        <w:tc>
          <w:tcPr>
            <w:tcW w:w="0" w:type="auto"/>
          </w:tcPr>
          <w:p w14:paraId="0963B430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5B0E5C03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D6FE65D" w14:textId="77777777" w:rsidTr="001A15B6">
        <w:tc>
          <w:tcPr>
            <w:tcW w:w="0" w:type="auto"/>
          </w:tcPr>
          <w:p w14:paraId="244B9676" w14:textId="0BD9115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131</w:t>
            </w:r>
          </w:p>
        </w:tc>
        <w:tc>
          <w:tcPr>
            <w:tcW w:w="0" w:type="auto"/>
          </w:tcPr>
          <w:p w14:paraId="02D803B7" w14:textId="4CEA89C5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Bala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 V,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Mauskopf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J. Estimating the Bayesian loss function. A conjoint analysis approach.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Technol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Assess Health Care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2001;17(1):27-37. http://www.ncbi.nlm.nih.gov/pubmed/11329843.</w:t>
            </w:r>
          </w:p>
        </w:tc>
        <w:tc>
          <w:tcPr>
            <w:tcW w:w="0" w:type="auto"/>
          </w:tcPr>
          <w:p w14:paraId="3413249A" w14:textId="40B612F5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69ADE7FE" w14:textId="77777777" w:rsidTr="001A15B6">
        <w:tc>
          <w:tcPr>
            <w:tcW w:w="0" w:type="auto"/>
          </w:tcPr>
          <w:p w14:paraId="28E55408" w14:textId="2179E0B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0" w:type="auto"/>
          </w:tcPr>
          <w:p w14:paraId="00D56D02" w14:textId="6344696D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van der Pol M, Cairns J. Estimating time preferences for health using discrete choice experiments.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2001;52(9):1459-1470. doi:10.1016/S0277-9536(00)00256-2.</w:t>
            </w:r>
          </w:p>
        </w:tc>
        <w:tc>
          <w:tcPr>
            <w:tcW w:w="0" w:type="auto"/>
          </w:tcPr>
          <w:p w14:paraId="16C39EC0" w14:textId="24021B72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493F9D4B" w14:textId="77777777" w:rsidTr="001A15B6">
        <w:tc>
          <w:tcPr>
            <w:tcW w:w="0" w:type="auto"/>
          </w:tcPr>
          <w:p w14:paraId="4FA9E21D" w14:textId="5BAD835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133</w:t>
            </w:r>
          </w:p>
        </w:tc>
        <w:tc>
          <w:tcPr>
            <w:tcW w:w="0" w:type="auto"/>
          </w:tcPr>
          <w:p w14:paraId="435444CE" w14:textId="78286F29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Smith RD. The Discrete-choice Willingness-to-pay Question Format in Health Economics: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Decis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2000;20(2):194-204. doi:10.1177/0272989X0002000205.</w:t>
            </w:r>
          </w:p>
        </w:tc>
        <w:tc>
          <w:tcPr>
            <w:tcW w:w="0" w:type="auto"/>
          </w:tcPr>
          <w:p w14:paraId="12E07D9D" w14:textId="7FE3A11A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Commentary/Systematic Review</w:t>
            </w:r>
          </w:p>
        </w:tc>
      </w:tr>
      <w:tr w:rsidR="00D64244" w:rsidRPr="00733441" w14:paraId="5BCCAE05" w14:textId="77777777" w:rsidTr="001A15B6">
        <w:tc>
          <w:tcPr>
            <w:tcW w:w="0" w:type="auto"/>
          </w:tcPr>
          <w:p w14:paraId="288214FF" w14:textId="2A95BFA3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t>134</w:t>
            </w:r>
          </w:p>
        </w:tc>
        <w:tc>
          <w:tcPr>
            <w:tcW w:w="0" w:type="auto"/>
          </w:tcPr>
          <w:p w14:paraId="216C50CE" w14:textId="5CB43916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Kirkland CE. Evaluation of captioning features to inform development of digital television captioning capabilities.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 Ann Deaf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1999;144(3):250-260. http://www.ncbi.nlm.nih.gov/pubmed/10423892.</w:t>
            </w:r>
          </w:p>
        </w:tc>
        <w:tc>
          <w:tcPr>
            <w:tcW w:w="0" w:type="auto"/>
          </w:tcPr>
          <w:p w14:paraId="5364C454" w14:textId="5AA86797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</w:tc>
      </w:tr>
      <w:tr w:rsidR="00D64244" w:rsidRPr="00733441" w14:paraId="0073A0AC" w14:textId="77777777" w:rsidTr="001A15B6">
        <w:tc>
          <w:tcPr>
            <w:tcW w:w="0" w:type="auto"/>
          </w:tcPr>
          <w:p w14:paraId="563CD80C" w14:textId="4DE587D0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135</w:t>
            </w:r>
          </w:p>
        </w:tc>
        <w:tc>
          <w:tcPr>
            <w:tcW w:w="0" w:type="auto"/>
          </w:tcPr>
          <w:p w14:paraId="77392337" w14:textId="08FED7C3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Hakim Z, Pathak DS. Modelling the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EuroQol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data: a comparison of discrete choice conjoint and conditional preference modelling.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Econ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1999;8(2):103-116. http://www.ncbi.nlm.nih.gov/pubmed/10342724.</w:t>
            </w:r>
          </w:p>
        </w:tc>
        <w:tc>
          <w:tcPr>
            <w:tcW w:w="0" w:type="auto"/>
          </w:tcPr>
          <w:p w14:paraId="6608F388" w14:textId="099B0385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  <w:tr w:rsidR="00D64244" w:rsidRPr="00733441" w14:paraId="4C3C18E6" w14:textId="77777777" w:rsidTr="001A15B6">
        <w:tc>
          <w:tcPr>
            <w:tcW w:w="0" w:type="auto"/>
          </w:tcPr>
          <w:p w14:paraId="6EE7880D" w14:textId="799807DB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136</w:t>
            </w:r>
          </w:p>
        </w:tc>
        <w:tc>
          <w:tcPr>
            <w:tcW w:w="0" w:type="auto"/>
          </w:tcPr>
          <w:p w14:paraId="435B42F3" w14:textId="33A8145B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Asseldonk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MA,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Huirne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RB,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Dijkhuizen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AA. Quantifying characteristics of information-technology applications based on expert knowledge for detection of oestrus and mastitis in dairy cows.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Prev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Vet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1998;36(4):273-286. http://www.ncbi.nlm.nih.gov/pubmed/9820888.</w:t>
            </w:r>
          </w:p>
        </w:tc>
        <w:tc>
          <w:tcPr>
            <w:tcW w:w="0" w:type="auto"/>
          </w:tcPr>
          <w:p w14:paraId="16B5B980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1F243CC5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0EBACA77" w14:textId="77777777" w:rsidTr="001A15B6">
        <w:tc>
          <w:tcPr>
            <w:tcW w:w="0" w:type="auto"/>
          </w:tcPr>
          <w:p w14:paraId="38940666" w14:textId="58725FD5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137</w:t>
            </w:r>
          </w:p>
        </w:tc>
        <w:tc>
          <w:tcPr>
            <w:tcW w:w="0" w:type="auto"/>
          </w:tcPr>
          <w:p w14:paraId="21C63E8A" w14:textId="571CBF94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D64244">
              <w:rPr>
                <w:rFonts w:ascii="Times New Roman" w:hAnsi="Times New Roman" w:cs="Times New Roman"/>
                <w:sz w:val="24"/>
                <w:szCs w:val="24"/>
              </w:rPr>
              <w:t>iamalva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JN, </w:t>
            </w:r>
            <w:r w:rsidR="00D64244">
              <w:rPr>
                <w:rFonts w:ascii="Times New Roman" w:hAnsi="Times New Roman" w:cs="Times New Roman"/>
                <w:sz w:val="24"/>
                <w:szCs w:val="24"/>
              </w:rPr>
              <w:t>Redfern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r w:rsidR="00D64244">
              <w:rPr>
                <w:rFonts w:ascii="Times New Roman" w:hAnsi="Times New Roman" w:cs="Times New Roman"/>
                <w:sz w:val="24"/>
                <w:szCs w:val="24"/>
              </w:rPr>
              <w:t>Bailey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WC. Dietitians Employed by Health Care Facilities Preferred a HACCP System Over Irradiation or Chemical Rinses for Reducing Risk of Foodborne Disease.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Am Diet Assoc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1998;98(8):885-888. doi:10.1016/S0002-8223(98)00203-X.</w:t>
            </w:r>
          </w:p>
        </w:tc>
        <w:tc>
          <w:tcPr>
            <w:tcW w:w="0" w:type="auto"/>
          </w:tcPr>
          <w:p w14:paraId="2C065DB5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healthcare delivery</w:t>
            </w:r>
          </w:p>
          <w:p w14:paraId="4D59F28C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520818C4" w14:textId="77777777" w:rsidTr="001A15B6">
        <w:tc>
          <w:tcPr>
            <w:tcW w:w="0" w:type="auto"/>
          </w:tcPr>
          <w:p w14:paraId="2EF5F665" w14:textId="36D35136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138</w:t>
            </w:r>
          </w:p>
        </w:tc>
        <w:tc>
          <w:tcPr>
            <w:tcW w:w="0" w:type="auto"/>
          </w:tcPr>
          <w:p w14:paraId="2CFA5F41" w14:textId="77A840D6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Chakraborty G, Woodworth G,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Gaeth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GJ,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Ettenson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R. Screening for interactions between design factors and demographics in choice-based conjoint.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Bus Res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1991;23(3):219-237. doi:10.1016/0148-2963(91)90031-R.</w:t>
            </w:r>
          </w:p>
        </w:tc>
        <w:tc>
          <w:tcPr>
            <w:tcW w:w="0" w:type="auto"/>
          </w:tcPr>
          <w:p w14:paraId="2F1C8CBE" w14:textId="77777777" w:rsidR="002A543C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empirical</w:t>
            </w:r>
          </w:p>
          <w:p w14:paraId="1C24FCEF" w14:textId="77777777" w:rsidR="00E0578D" w:rsidRPr="00733441" w:rsidRDefault="00E0578D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  <w:tr w:rsidR="00D64244" w:rsidRPr="00733441" w14:paraId="2C97A942" w14:textId="77777777" w:rsidTr="001A15B6">
        <w:tc>
          <w:tcPr>
            <w:tcW w:w="0" w:type="auto"/>
          </w:tcPr>
          <w:p w14:paraId="1BAAFD09" w14:textId="63DF4E7F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139</w:t>
            </w:r>
          </w:p>
        </w:tc>
        <w:tc>
          <w:tcPr>
            <w:tcW w:w="0" w:type="auto"/>
          </w:tcPr>
          <w:p w14:paraId="09B9EFFB" w14:textId="1461A8A6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Doessel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DP. Health outcome and higher medical qualifications: an economic conception and notes on implementation.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Med</w:t>
            </w:r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1987;24(11):897-910. http://www.ncbi.nlm.nih.gov/pubmed/3616684. Accessed March 29, 2017</w:t>
            </w:r>
          </w:p>
        </w:tc>
        <w:tc>
          <w:tcPr>
            <w:tcW w:w="0" w:type="auto"/>
          </w:tcPr>
          <w:p w14:paraId="3D381C04" w14:textId="074DF01F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  <w:bookmarkStart w:id="0" w:name="_GoBack"/>
            <w:bookmarkEnd w:id="0"/>
          </w:p>
        </w:tc>
      </w:tr>
      <w:tr w:rsidR="00D64244" w:rsidRPr="00733441" w14:paraId="11A46C02" w14:textId="77777777" w:rsidTr="001A15B6">
        <w:trPr>
          <w:trHeight w:val="476"/>
        </w:trPr>
        <w:tc>
          <w:tcPr>
            <w:tcW w:w="0" w:type="auto"/>
          </w:tcPr>
          <w:p w14:paraId="514520B8" w14:textId="08D33BBA" w:rsidR="00E0578D" w:rsidRPr="00733441" w:rsidRDefault="00914310" w:rsidP="001A15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>140</w:t>
            </w:r>
          </w:p>
        </w:tc>
        <w:tc>
          <w:tcPr>
            <w:tcW w:w="0" w:type="auto"/>
          </w:tcPr>
          <w:p w14:paraId="64050138" w14:textId="6C61B5B3" w:rsidR="00E0578D" w:rsidRPr="00733441" w:rsidRDefault="0076348B" w:rsidP="001A15B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Wigton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RS,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Hoellerich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VL, </w:t>
            </w:r>
            <w:proofErr w:type="spellStart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 xml:space="preserve"> KD. How Physicians Use Clinical Information in Diagnosing Pulmonary Embolism. </w:t>
            </w:r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Decis</w:t>
            </w:r>
            <w:proofErr w:type="spellEnd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34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Mak</w:t>
            </w:r>
            <w:proofErr w:type="spellEnd"/>
            <w:r w:rsidRPr="00733441">
              <w:rPr>
                <w:rFonts w:ascii="Times New Roman" w:hAnsi="Times New Roman" w:cs="Times New Roman"/>
                <w:sz w:val="24"/>
                <w:szCs w:val="24"/>
              </w:rPr>
              <w:t>. 1986;6(1):2-11. doi:10.1177/0272989X8600600102.</w:t>
            </w:r>
          </w:p>
        </w:tc>
        <w:tc>
          <w:tcPr>
            <w:tcW w:w="0" w:type="auto"/>
          </w:tcPr>
          <w:p w14:paraId="2F0C9B09" w14:textId="1AE2BBDE" w:rsidR="00E0578D" w:rsidRPr="00733441" w:rsidRDefault="002A543C" w:rsidP="001A1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733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implementation strategy</w:t>
            </w:r>
          </w:p>
        </w:tc>
      </w:tr>
    </w:tbl>
    <w:p w14:paraId="06A018D8" w14:textId="1D539F11" w:rsidR="00534465" w:rsidRPr="00E47F1D" w:rsidRDefault="00534465" w:rsidP="00077085">
      <w:pPr>
        <w:spacing w:line="360" w:lineRule="auto"/>
        <w:rPr>
          <w:rFonts w:eastAsia="Times New Roman"/>
          <w:noProof/>
          <w:sz w:val="18"/>
          <w:szCs w:val="18"/>
          <w:lang w:eastAsia="en-GB"/>
        </w:rPr>
      </w:pPr>
    </w:p>
    <w:sectPr w:rsidR="00534465" w:rsidRPr="00E47F1D" w:rsidSect="00534465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86670" w14:textId="77777777" w:rsidR="00E47391" w:rsidRDefault="00E47391" w:rsidP="007D7EF0">
      <w:pPr>
        <w:spacing w:after="0" w:line="240" w:lineRule="auto"/>
      </w:pPr>
      <w:r>
        <w:separator/>
      </w:r>
    </w:p>
  </w:endnote>
  <w:endnote w:type="continuationSeparator" w:id="0">
    <w:p w14:paraId="17C4D10A" w14:textId="77777777" w:rsidR="00E47391" w:rsidRDefault="00E47391" w:rsidP="007D7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1189C" w14:textId="70EB0568" w:rsidR="00E47F1D" w:rsidRDefault="00E47F1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15B6">
      <w:rPr>
        <w:noProof/>
      </w:rPr>
      <w:t>2</w:t>
    </w:r>
    <w:r>
      <w:rPr>
        <w:noProof/>
      </w:rPr>
      <w:fldChar w:fldCharType="end"/>
    </w:r>
  </w:p>
  <w:p w14:paraId="2E58B930" w14:textId="77777777" w:rsidR="00E47F1D" w:rsidRDefault="00E47F1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5D19E" w14:textId="77777777" w:rsidR="00E47391" w:rsidRDefault="00E47391" w:rsidP="007D7EF0">
      <w:pPr>
        <w:spacing w:after="0" w:line="240" w:lineRule="auto"/>
      </w:pPr>
      <w:r>
        <w:separator/>
      </w:r>
    </w:p>
  </w:footnote>
  <w:footnote w:type="continuationSeparator" w:id="0">
    <w:p w14:paraId="2AACF285" w14:textId="77777777" w:rsidR="00E47391" w:rsidRDefault="00E47391" w:rsidP="007D7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0440C"/>
    <w:multiLevelType w:val="hybridMultilevel"/>
    <w:tmpl w:val="FCCEFB36"/>
    <w:lvl w:ilvl="0" w:tplc="F312BC9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055FBF"/>
    <w:multiLevelType w:val="hybridMultilevel"/>
    <w:tmpl w:val="3C1459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F2814"/>
    <w:multiLevelType w:val="hybridMultilevel"/>
    <w:tmpl w:val="8898AD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273E4C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601541EC"/>
    <w:multiLevelType w:val="hybridMultilevel"/>
    <w:tmpl w:val="9020C5B6"/>
    <w:lvl w:ilvl="0" w:tplc="10F62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31C70"/>
    <w:multiLevelType w:val="hybridMultilevel"/>
    <w:tmpl w:val="41909D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2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ZW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de-DE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pt-PT" w:vendorID="64" w:dllVersion="0" w:nlCheck="1" w:checkStyle="0"/>
  <w:activeWritingStyle w:appName="MSWord" w:lang="it-IT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v2zxpfmvawsbe0arap9adg2r5rta9p2rev&quot;&gt;Final library&lt;record-ids&gt;&lt;item&gt;3&lt;/item&gt;&lt;item&gt;28&lt;/item&gt;&lt;item&gt;33&lt;/item&gt;&lt;item&gt;34&lt;/item&gt;&lt;item&gt;37&lt;/item&gt;&lt;item&gt;40&lt;/item&gt;&lt;item&gt;45&lt;/item&gt;&lt;item&gt;49&lt;/item&gt;&lt;item&gt;63&lt;/item&gt;&lt;item&gt;71&lt;/item&gt;&lt;item&gt;78&lt;/item&gt;&lt;item&gt;81&lt;/item&gt;&lt;item&gt;82&lt;/item&gt;&lt;item&gt;88&lt;/item&gt;&lt;item&gt;89&lt;/item&gt;&lt;item&gt;90&lt;/item&gt;&lt;item&gt;97&lt;/item&gt;&lt;item&gt;98&lt;/item&gt;&lt;item&gt;99&lt;/item&gt;&lt;item&gt;100&lt;/item&gt;&lt;item&gt;115&lt;/item&gt;&lt;item&gt;117&lt;/item&gt;&lt;item&gt;141&lt;/item&gt;&lt;item&gt;155&lt;/item&gt;&lt;item&gt;159&lt;/item&gt;&lt;item&gt;160&lt;/item&gt;&lt;item&gt;165&lt;/item&gt;&lt;item&gt;170&lt;/item&gt;&lt;item&gt;172&lt;/item&gt;&lt;item&gt;186&lt;/item&gt;&lt;item&gt;201&lt;/item&gt;&lt;item&gt;215&lt;/item&gt;&lt;item&gt;221&lt;/item&gt;&lt;item&gt;227&lt;/item&gt;&lt;item&gt;230&lt;/item&gt;&lt;item&gt;231&lt;/item&gt;&lt;item&gt;233&lt;/item&gt;&lt;item&gt;240&lt;/item&gt;&lt;item&gt;277&lt;/item&gt;&lt;item&gt;281&lt;/item&gt;&lt;item&gt;282&lt;/item&gt;&lt;item&gt;284&lt;/item&gt;&lt;item&gt;294&lt;/item&gt;&lt;item&gt;296&lt;/item&gt;&lt;item&gt;302&lt;/item&gt;&lt;item&gt;305&lt;/item&gt;&lt;item&gt;314&lt;/item&gt;&lt;item&gt;324&lt;/item&gt;&lt;item&gt;331&lt;/item&gt;&lt;item&gt;337&lt;/item&gt;&lt;item&gt;482&lt;/item&gt;&lt;item&gt;764&lt;/item&gt;&lt;item&gt;765&lt;/item&gt;&lt;item&gt;769&lt;/item&gt;&lt;item&gt;770&lt;/item&gt;&lt;item&gt;780&lt;/item&gt;&lt;item&gt;783&lt;/item&gt;&lt;item&gt;814&lt;/item&gt;&lt;item&gt;816&lt;/item&gt;&lt;item&gt;824&lt;/item&gt;&lt;item&gt;827&lt;/item&gt;&lt;item&gt;846&lt;/item&gt;&lt;item&gt;848&lt;/item&gt;&lt;item&gt;851&lt;/item&gt;&lt;item&gt;860&lt;/item&gt;&lt;item&gt;866&lt;/item&gt;&lt;item&gt;870&lt;/item&gt;&lt;item&gt;873&lt;/item&gt;&lt;item&gt;878&lt;/item&gt;&lt;item&gt;1005&lt;/item&gt;&lt;item&gt;1045&lt;/item&gt;&lt;item&gt;1053&lt;/item&gt;&lt;item&gt;1063&lt;/item&gt;&lt;item&gt;1079&lt;/item&gt;&lt;item&gt;1083&lt;/item&gt;&lt;item&gt;1094&lt;/item&gt;&lt;item&gt;1100&lt;/item&gt;&lt;item&gt;1101&lt;/item&gt;&lt;item&gt;1102&lt;/item&gt;&lt;item&gt;1103&lt;/item&gt;&lt;item&gt;1104&lt;/item&gt;&lt;item&gt;1105&lt;/item&gt;&lt;item&gt;1106&lt;/item&gt;&lt;item&gt;1107&lt;/item&gt;&lt;item&gt;1114&lt;/item&gt;&lt;item&gt;1234&lt;/item&gt;&lt;item&gt;1235&lt;/item&gt;&lt;item&gt;1236&lt;/item&gt;&lt;item&gt;1238&lt;/item&gt;&lt;item&gt;1241&lt;/item&gt;&lt;item&gt;1242&lt;/item&gt;&lt;item&gt;1244&lt;/item&gt;&lt;item&gt;1246&lt;/item&gt;&lt;item&gt;1914&lt;/item&gt;&lt;item&gt;2827&lt;/item&gt;&lt;item&gt;2915&lt;/item&gt;&lt;item&gt;2939&lt;/item&gt;&lt;item&gt;2940&lt;/item&gt;&lt;item&gt;2941&lt;/item&gt;&lt;item&gt;2942&lt;/item&gt;&lt;item&gt;2943&lt;/item&gt;&lt;/record-ids&gt;&lt;/item&gt;&lt;/Libraries&gt;"/>
  </w:docVars>
  <w:rsids>
    <w:rsidRoot w:val="007D7EF0"/>
    <w:rsid w:val="000040EA"/>
    <w:rsid w:val="000047C3"/>
    <w:rsid w:val="00004878"/>
    <w:rsid w:val="000102BA"/>
    <w:rsid w:val="0001094A"/>
    <w:rsid w:val="0001138F"/>
    <w:rsid w:val="000149DE"/>
    <w:rsid w:val="00016403"/>
    <w:rsid w:val="00017203"/>
    <w:rsid w:val="000205E6"/>
    <w:rsid w:val="00021E94"/>
    <w:rsid w:val="00022FDA"/>
    <w:rsid w:val="000242C4"/>
    <w:rsid w:val="00030797"/>
    <w:rsid w:val="0003293D"/>
    <w:rsid w:val="00032C45"/>
    <w:rsid w:val="00033209"/>
    <w:rsid w:val="00033390"/>
    <w:rsid w:val="00034405"/>
    <w:rsid w:val="0003501C"/>
    <w:rsid w:val="00036BC9"/>
    <w:rsid w:val="00040CB9"/>
    <w:rsid w:val="00044FCF"/>
    <w:rsid w:val="00047C92"/>
    <w:rsid w:val="00047F89"/>
    <w:rsid w:val="0006252C"/>
    <w:rsid w:val="000626DF"/>
    <w:rsid w:val="000675DF"/>
    <w:rsid w:val="00067849"/>
    <w:rsid w:val="00071C57"/>
    <w:rsid w:val="00077085"/>
    <w:rsid w:val="00081776"/>
    <w:rsid w:val="0008231B"/>
    <w:rsid w:val="0008282D"/>
    <w:rsid w:val="000903F4"/>
    <w:rsid w:val="00092032"/>
    <w:rsid w:val="000933C2"/>
    <w:rsid w:val="000964AF"/>
    <w:rsid w:val="000A22F2"/>
    <w:rsid w:val="000A431F"/>
    <w:rsid w:val="000A47B1"/>
    <w:rsid w:val="000B1680"/>
    <w:rsid w:val="000B188C"/>
    <w:rsid w:val="000B1DC3"/>
    <w:rsid w:val="000B34A6"/>
    <w:rsid w:val="000B70E0"/>
    <w:rsid w:val="000B7CF9"/>
    <w:rsid w:val="000C05C3"/>
    <w:rsid w:val="000C12C6"/>
    <w:rsid w:val="000C303C"/>
    <w:rsid w:val="000C3794"/>
    <w:rsid w:val="000C3D77"/>
    <w:rsid w:val="000C5507"/>
    <w:rsid w:val="000D37CB"/>
    <w:rsid w:val="000E37C6"/>
    <w:rsid w:val="000E3BFF"/>
    <w:rsid w:val="000E53EA"/>
    <w:rsid w:val="000F321B"/>
    <w:rsid w:val="000F5E42"/>
    <w:rsid w:val="000F6008"/>
    <w:rsid w:val="00100233"/>
    <w:rsid w:val="00102F92"/>
    <w:rsid w:val="00103B77"/>
    <w:rsid w:val="00107A50"/>
    <w:rsid w:val="00107FAA"/>
    <w:rsid w:val="001134C1"/>
    <w:rsid w:val="00113962"/>
    <w:rsid w:val="00113EF5"/>
    <w:rsid w:val="001153E0"/>
    <w:rsid w:val="001154FA"/>
    <w:rsid w:val="00115537"/>
    <w:rsid w:val="00121AD2"/>
    <w:rsid w:val="00124648"/>
    <w:rsid w:val="00124F35"/>
    <w:rsid w:val="0013029C"/>
    <w:rsid w:val="00133C38"/>
    <w:rsid w:val="00136722"/>
    <w:rsid w:val="00140E8F"/>
    <w:rsid w:val="0014680C"/>
    <w:rsid w:val="001503B9"/>
    <w:rsid w:val="001513A6"/>
    <w:rsid w:val="00153627"/>
    <w:rsid w:val="00153A03"/>
    <w:rsid w:val="00154B4C"/>
    <w:rsid w:val="00154DF4"/>
    <w:rsid w:val="001562F2"/>
    <w:rsid w:val="001566F4"/>
    <w:rsid w:val="001669F0"/>
    <w:rsid w:val="00166BCA"/>
    <w:rsid w:val="00167A67"/>
    <w:rsid w:val="00174559"/>
    <w:rsid w:val="0017527F"/>
    <w:rsid w:val="0017698A"/>
    <w:rsid w:val="001865ED"/>
    <w:rsid w:val="00190341"/>
    <w:rsid w:val="00194838"/>
    <w:rsid w:val="00196449"/>
    <w:rsid w:val="001A02D2"/>
    <w:rsid w:val="001A12F3"/>
    <w:rsid w:val="001A15B6"/>
    <w:rsid w:val="001B3D52"/>
    <w:rsid w:val="001B568C"/>
    <w:rsid w:val="001C0B70"/>
    <w:rsid w:val="001C10E3"/>
    <w:rsid w:val="001C5494"/>
    <w:rsid w:val="001C650A"/>
    <w:rsid w:val="001D2268"/>
    <w:rsid w:val="001D3123"/>
    <w:rsid w:val="001D6E6E"/>
    <w:rsid w:val="001E2BDB"/>
    <w:rsid w:val="001F04F0"/>
    <w:rsid w:val="001F6FDC"/>
    <w:rsid w:val="001F7934"/>
    <w:rsid w:val="002022AE"/>
    <w:rsid w:val="00206150"/>
    <w:rsid w:val="00206262"/>
    <w:rsid w:val="00206695"/>
    <w:rsid w:val="00210AA8"/>
    <w:rsid w:val="00215212"/>
    <w:rsid w:val="0021617E"/>
    <w:rsid w:val="002171C2"/>
    <w:rsid w:val="00217C01"/>
    <w:rsid w:val="00223467"/>
    <w:rsid w:val="002236BB"/>
    <w:rsid w:val="00227EE5"/>
    <w:rsid w:val="00232762"/>
    <w:rsid w:val="00233A86"/>
    <w:rsid w:val="00235401"/>
    <w:rsid w:val="0024161E"/>
    <w:rsid w:val="00251C6B"/>
    <w:rsid w:val="00253B9C"/>
    <w:rsid w:val="00256118"/>
    <w:rsid w:val="00260A2C"/>
    <w:rsid w:val="00261313"/>
    <w:rsid w:val="00261394"/>
    <w:rsid w:val="0026208A"/>
    <w:rsid w:val="0026645B"/>
    <w:rsid w:val="00266636"/>
    <w:rsid w:val="00266877"/>
    <w:rsid w:val="00267CAD"/>
    <w:rsid w:val="00271F0F"/>
    <w:rsid w:val="002829F6"/>
    <w:rsid w:val="0028637A"/>
    <w:rsid w:val="002870D7"/>
    <w:rsid w:val="00290002"/>
    <w:rsid w:val="00290B85"/>
    <w:rsid w:val="00294441"/>
    <w:rsid w:val="002970C1"/>
    <w:rsid w:val="00297A39"/>
    <w:rsid w:val="002A543C"/>
    <w:rsid w:val="002A5487"/>
    <w:rsid w:val="002A66B7"/>
    <w:rsid w:val="002B042E"/>
    <w:rsid w:val="002B4338"/>
    <w:rsid w:val="002B5534"/>
    <w:rsid w:val="002B7B52"/>
    <w:rsid w:val="002C02A4"/>
    <w:rsid w:val="002C0EBA"/>
    <w:rsid w:val="002C154E"/>
    <w:rsid w:val="002C611E"/>
    <w:rsid w:val="002D031F"/>
    <w:rsid w:val="002D1293"/>
    <w:rsid w:val="002D13BE"/>
    <w:rsid w:val="002D1E86"/>
    <w:rsid w:val="002D3DE2"/>
    <w:rsid w:val="002D4BFC"/>
    <w:rsid w:val="002D53F4"/>
    <w:rsid w:val="002D5E3B"/>
    <w:rsid w:val="002D5E6E"/>
    <w:rsid w:val="002E302E"/>
    <w:rsid w:val="002E3833"/>
    <w:rsid w:val="002E42B6"/>
    <w:rsid w:val="002E6211"/>
    <w:rsid w:val="002E6725"/>
    <w:rsid w:val="002F0B73"/>
    <w:rsid w:val="002F2FC0"/>
    <w:rsid w:val="002F5CE9"/>
    <w:rsid w:val="00301F45"/>
    <w:rsid w:val="003070A0"/>
    <w:rsid w:val="003100D9"/>
    <w:rsid w:val="0031046B"/>
    <w:rsid w:val="00311339"/>
    <w:rsid w:val="00312507"/>
    <w:rsid w:val="0031268F"/>
    <w:rsid w:val="00315E75"/>
    <w:rsid w:val="00317B00"/>
    <w:rsid w:val="00320C7E"/>
    <w:rsid w:val="00327F49"/>
    <w:rsid w:val="00330156"/>
    <w:rsid w:val="00333576"/>
    <w:rsid w:val="00333D71"/>
    <w:rsid w:val="00336B3A"/>
    <w:rsid w:val="00341BFD"/>
    <w:rsid w:val="00350FA7"/>
    <w:rsid w:val="003517C6"/>
    <w:rsid w:val="003550C7"/>
    <w:rsid w:val="003602E6"/>
    <w:rsid w:val="00375BDF"/>
    <w:rsid w:val="00376342"/>
    <w:rsid w:val="0038232B"/>
    <w:rsid w:val="00382899"/>
    <w:rsid w:val="003941FF"/>
    <w:rsid w:val="0039581A"/>
    <w:rsid w:val="00395894"/>
    <w:rsid w:val="003A2CB0"/>
    <w:rsid w:val="003A3059"/>
    <w:rsid w:val="003A32FD"/>
    <w:rsid w:val="003A3E10"/>
    <w:rsid w:val="003B32D0"/>
    <w:rsid w:val="003B47C6"/>
    <w:rsid w:val="003C0DA8"/>
    <w:rsid w:val="003C2A52"/>
    <w:rsid w:val="003C4987"/>
    <w:rsid w:val="003C7E1B"/>
    <w:rsid w:val="003D06A0"/>
    <w:rsid w:val="003D5906"/>
    <w:rsid w:val="003E206D"/>
    <w:rsid w:val="003E324E"/>
    <w:rsid w:val="003E45B9"/>
    <w:rsid w:val="003F3918"/>
    <w:rsid w:val="00402BFD"/>
    <w:rsid w:val="004033A8"/>
    <w:rsid w:val="00404272"/>
    <w:rsid w:val="004067A6"/>
    <w:rsid w:val="00410A91"/>
    <w:rsid w:val="00411479"/>
    <w:rsid w:val="00411C63"/>
    <w:rsid w:val="0041208A"/>
    <w:rsid w:val="00413DBD"/>
    <w:rsid w:val="00417E4D"/>
    <w:rsid w:val="004225F4"/>
    <w:rsid w:val="00426E45"/>
    <w:rsid w:val="004302D8"/>
    <w:rsid w:val="004303FA"/>
    <w:rsid w:val="00430F89"/>
    <w:rsid w:val="00436342"/>
    <w:rsid w:val="00437BB6"/>
    <w:rsid w:val="00441781"/>
    <w:rsid w:val="00447B56"/>
    <w:rsid w:val="0045253E"/>
    <w:rsid w:val="00452D43"/>
    <w:rsid w:val="00457460"/>
    <w:rsid w:val="0046203C"/>
    <w:rsid w:val="00462137"/>
    <w:rsid w:val="00466603"/>
    <w:rsid w:val="00470CFF"/>
    <w:rsid w:val="004725D5"/>
    <w:rsid w:val="004730A6"/>
    <w:rsid w:val="0048453A"/>
    <w:rsid w:val="00485103"/>
    <w:rsid w:val="004867A3"/>
    <w:rsid w:val="0049136B"/>
    <w:rsid w:val="004A0C0B"/>
    <w:rsid w:val="004A0FE6"/>
    <w:rsid w:val="004A1C6D"/>
    <w:rsid w:val="004A2EDF"/>
    <w:rsid w:val="004B4AEC"/>
    <w:rsid w:val="004B756B"/>
    <w:rsid w:val="004C3FEF"/>
    <w:rsid w:val="004C5B09"/>
    <w:rsid w:val="004C6D73"/>
    <w:rsid w:val="004C7693"/>
    <w:rsid w:val="004D0558"/>
    <w:rsid w:val="004D3298"/>
    <w:rsid w:val="004D3D65"/>
    <w:rsid w:val="004D4148"/>
    <w:rsid w:val="004E1CBD"/>
    <w:rsid w:val="004E1D1F"/>
    <w:rsid w:val="004E54E9"/>
    <w:rsid w:val="004F0B77"/>
    <w:rsid w:val="004F51B6"/>
    <w:rsid w:val="004F5400"/>
    <w:rsid w:val="004F7B66"/>
    <w:rsid w:val="005025C3"/>
    <w:rsid w:val="00504E71"/>
    <w:rsid w:val="00506B28"/>
    <w:rsid w:val="00506C55"/>
    <w:rsid w:val="00506F3C"/>
    <w:rsid w:val="00510A6B"/>
    <w:rsid w:val="00523528"/>
    <w:rsid w:val="005308F0"/>
    <w:rsid w:val="0053364D"/>
    <w:rsid w:val="00534465"/>
    <w:rsid w:val="00535C37"/>
    <w:rsid w:val="00536110"/>
    <w:rsid w:val="00540C6C"/>
    <w:rsid w:val="005434F1"/>
    <w:rsid w:val="005436BE"/>
    <w:rsid w:val="005462EA"/>
    <w:rsid w:val="00546A1E"/>
    <w:rsid w:val="00546BB7"/>
    <w:rsid w:val="00547415"/>
    <w:rsid w:val="00547F47"/>
    <w:rsid w:val="00550995"/>
    <w:rsid w:val="00552C86"/>
    <w:rsid w:val="005562A2"/>
    <w:rsid w:val="0055640F"/>
    <w:rsid w:val="005604BD"/>
    <w:rsid w:val="005630D2"/>
    <w:rsid w:val="00567877"/>
    <w:rsid w:val="0057206F"/>
    <w:rsid w:val="005765C3"/>
    <w:rsid w:val="00581E0E"/>
    <w:rsid w:val="0058274C"/>
    <w:rsid w:val="0058383E"/>
    <w:rsid w:val="005865CA"/>
    <w:rsid w:val="005978DC"/>
    <w:rsid w:val="005A2D91"/>
    <w:rsid w:val="005A695C"/>
    <w:rsid w:val="005B5A22"/>
    <w:rsid w:val="005C486B"/>
    <w:rsid w:val="005C4FB0"/>
    <w:rsid w:val="005D4E42"/>
    <w:rsid w:val="005D6DFA"/>
    <w:rsid w:val="005E354D"/>
    <w:rsid w:val="005E7C3C"/>
    <w:rsid w:val="005F2B14"/>
    <w:rsid w:val="006032DB"/>
    <w:rsid w:val="0060474C"/>
    <w:rsid w:val="00622CAE"/>
    <w:rsid w:val="00633342"/>
    <w:rsid w:val="00633D12"/>
    <w:rsid w:val="006360BA"/>
    <w:rsid w:val="00640ED3"/>
    <w:rsid w:val="0064369B"/>
    <w:rsid w:val="006438DD"/>
    <w:rsid w:val="00651838"/>
    <w:rsid w:val="00651B0A"/>
    <w:rsid w:val="00651F51"/>
    <w:rsid w:val="006524ED"/>
    <w:rsid w:val="00653FD1"/>
    <w:rsid w:val="0066301A"/>
    <w:rsid w:val="006640B4"/>
    <w:rsid w:val="00664FC2"/>
    <w:rsid w:val="00674D35"/>
    <w:rsid w:val="00675EF5"/>
    <w:rsid w:val="00677256"/>
    <w:rsid w:val="006813AA"/>
    <w:rsid w:val="00682F2B"/>
    <w:rsid w:val="00691CB1"/>
    <w:rsid w:val="006925EF"/>
    <w:rsid w:val="00695B19"/>
    <w:rsid w:val="006A4389"/>
    <w:rsid w:val="006A794E"/>
    <w:rsid w:val="006B14D2"/>
    <w:rsid w:val="006B3107"/>
    <w:rsid w:val="006B345A"/>
    <w:rsid w:val="006B4B8A"/>
    <w:rsid w:val="006B76C3"/>
    <w:rsid w:val="006C0266"/>
    <w:rsid w:val="006C1305"/>
    <w:rsid w:val="006C4399"/>
    <w:rsid w:val="006C4D1D"/>
    <w:rsid w:val="006D0548"/>
    <w:rsid w:val="006D4B99"/>
    <w:rsid w:val="006D6D16"/>
    <w:rsid w:val="006D6DF0"/>
    <w:rsid w:val="006D73CE"/>
    <w:rsid w:val="006E2DED"/>
    <w:rsid w:val="006E35BB"/>
    <w:rsid w:val="006E3705"/>
    <w:rsid w:val="006E39F8"/>
    <w:rsid w:val="006E3A88"/>
    <w:rsid w:val="006E4004"/>
    <w:rsid w:val="006E6C7C"/>
    <w:rsid w:val="006E7ED6"/>
    <w:rsid w:val="006F66A2"/>
    <w:rsid w:val="0070181B"/>
    <w:rsid w:val="007111F3"/>
    <w:rsid w:val="00712D06"/>
    <w:rsid w:val="007169FF"/>
    <w:rsid w:val="007201E0"/>
    <w:rsid w:val="00727E6A"/>
    <w:rsid w:val="00730017"/>
    <w:rsid w:val="00730C3E"/>
    <w:rsid w:val="00733441"/>
    <w:rsid w:val="00734230"/>
    <w:rsid w:val="00740646"/>
    <w:rsid w:val="007414B8"/>
    <w:rsid w:val="007452C4"/>
    <w:rsid w:val="0076348B"/>
    <w:rsid w:val="007651C8"/>
    <w:rsid w:val="00766399"/>
    <w:rsid w:val="007715F8"/>
    <w:rsid w:val="0078323E"/>
    <w:rsid w:val="00785320"/>
    <w:rsid w:val="00787DAD"/>
    <w:rsid w:val="00792CE6"/>
    <w:rsid w:val="007A0D4D"/>
    <w:rsid w:val="007A6864"/>
    <w:rsid w:val="007B1654"/>
    <w:rsid w:val="007B1CA4"/>
    <w:rsid w:val="007B3A70"/>
    <w:rsid w:val="007C3987"/>
    <w:rsid w:val="007D0566"/>
    <w:rsid w:val="007D1446"/>
    <w:rsid w:val="007D2655"/>
    <w:rsid w:val="007D265A"/>
    <w:rsid w:val="007D2B0C"/>
    <w:rsid w:val="007D2DC3"/>
    <w:rsid w:val="007D5570"/>
    <w:rsid w:val="007D7EF0"/>
    <w:rsid w:val="007E3C19"/>
    <w:rsid w:val="007E5271"/>
    <w:rsid w:val="007E785B"/>
    <w:rsid w:val="007F236D"/>
    <w:rsid w:val="007F3297"/>
    <w:rsid w:val="007F7297"/>
    <w:rsid w:val="0080007B"/>
    <w:rsid w:val="00810E17"/>
    <w:rsid w:val="00813F72"/>
    <w:rsid w:val="008154B8"/>
    <w:rsid w:val="00815B8F"/>
    <w:rsid w:val="00833AB8"/>
    <w:rsid w:val="00837777"/>
    <w:rsid w:val="00837D27"/>
    <w:rsid w:val="008410F2"/>
    <w:rsid w:val="00841BCE"/>
    <w:rsid w:val="00845117"/>
    <w:rsid w:val="008463DA"/>
    <w:rsid w:val="00850502"/>
    <w:rsid w:val="00853575"/>
    <w:rsid w:val="00862D89"/>
    <w:rsid w:val="00862E2E"/>
    <w:rsid w:val="00864332"/>
    <w:rsid w:val="00864B71"/>
    <w:rsid w:val="00866CCF"/>
    <w:rsid w:val="00872274"/>
    <w:rsid w:val="00873230"/>
    <w:rsid w:val="008749A3"/>
    <w:rsid w:val="00876AC3"/>
    <w:rsid w:val="008818C9"/>
    <w:rsid w:val="0089488C"/>
    <w:rsid w:val="008A4E4A"/>
    <w:rsid w:val="008A5025"/>
    <w:rsid w:val="008B491E"/>
    <w:rsid w:val="008B5E28"/>
    <w:rsid w:val="008C490A"/>
    <w:rsid w:val="008C6515"/>
    <w:rsid w:val="008D1C65"/>
    <w:rsid w:val="008D3C3C"/>
    <w:rsid w:val="008D6C78"/>
    <w:rsid w:val="008E1E60"/>
    <w:rsid w:val="008E30DE"/>
    <w:rsid w:val="008E38A5"/>
    <w:rsid w:val="008E3A2D"/>
    <w:rsid w:val="008F19DA"/>
    <w:rsid w:val="008F3AA0"/>
    <w:rsid w:val="008F3EFB"/>
    <w:rsid w:val="008F7F27"/>
    <w:rsid w:val="0090475F"/>
    <w:rsid w:val="00906B23"/>
    <w:rsid w:val="00912590"/>
    <w:rsid w:val="00914194"/>
    <w:rsid w:val="00914310"/>
    <w:rsid w:val="009173CC"/>
    <w:rsid w:val="009201F3"/>
    <w:rsid w:val="009251D9"/>
    <w:rsid w:val="009261BA"/>
    <w:rsid w:val="00931C84"/>
    <w:rsid w:val="009324C1"/>
    <w:rsid w:val="00935E34"/>
    <w:rsid w:val="00951840"/>
    <w:rsid w:val="00954556"/>
    <w:rsid w:val="009555A2"/>
    <w:rsid w:val="009614B1"/>
    <w:rsid w:val="0096230D"/>
    <w:rsid w:val="00973CC8"/>
    <w:rsid w:val="009753EC"/>
    <w:rsid w:val="00975AE8"/>
    <w:rsid w:val="00980DCD"/>
    <w:rsid w:val="00983FFB"/>
    <w:rsid w:val="009910F4"/>
    <w:rsid w:val="00991688"/>
    <w:rsid w:val="00993424"/>
    <w:rsid w:val="00994BDC"/>
    <w:rsid w:val="00995B02"/>
    <w:rsid w:val="009965EB"/>
    <w:rsid w:val="00996EFE"/>
    <w:rsid w:val="009A0C2E"/>
    <w:rsid w:val="009A7593"/>
    <w:rsid w:val="009B2DA5"/>
    <w:rsid w:val="009B3CCE"/>
    <w:rsid w:val="009B4576"/>
    <w:rsid w:val="009C38B9"/>
    <w:rsid w:val="009C39AA"/>
    <w:rsid w:val="009C5408"/>
    <w:rsid w:val="009C7349"/>
    <w:rsid w:val="009C7BD7"/>
    <w:rsid w:val="009D3D9C"/>
    <w:rsid w:val="009D746C"/>
    <w:rsid w:val="009E0A39"/>
    <w:rsid w:val="009E11A4"/>
    <w:rsid w:val="009E40E1"/>
    <w:rsid w:val="009E61E1"/>
    <w:rsid w:val="009E72FC"/>
    <w:rsid w:val="009F557E"/>
    <w:rsid w:val="009F750B"/>
    <w:rsid w:val="009F7795"/>
    <w:rsid w:val="00A064AF"/>
    <w:rsid w:val="00A11B7C"/>
    <w:rsid w:val="00A14AE5"/>
    <w:rsid w:val="00A22061"/>
    <w:rsid w:val="00A26E1F"/>
    <w:rsid w:val="00A27C50"/>
    <w:rsid w:val="00A3435B"/>
    <w:rsid w:val="00A35CDD"/>
    <w:rsid w:val="00A425AB"/>
    <w:rsid w:val="00A42AEA"/>
    <w:rsid w:val="00A53D16"/>
    <w:rsid w:val="00A54638"/>
    <w:rsid w:val="00A547D3"/>
    <w:rsid w:val="00A57E86"/>
    <w:rsid w:val="00A6177E"/>
    <w:rsid w:val="00A62FFE"/>
    <w:rsid w:val="00A63B2A"/>
    <w:rsid w:val="00A67E58"/>
    <w:rsid w:val="00A70375"/>
    <w:rsid w:val="00A70FC1"/>
    <w:rsid w:val="00A74118"/>
    <w:rsid w:val="00A76A9B"/>
    <w:rsid w:val="00A81D7E"/>
    <w:rsid w:val="00A8391F"/>
    <w:rsid w:val="00A86212"/>
    <w:rsid w:val="00A8744E"/>
    <w:rsid w:val="00A87B27"/>
    <w:rsid w:val="00A97032"/>
    <w:rsid w:val="00AA3344"/>
    <w:rsid w:val="00AA3FB4"/>
    <w:rsid w:val="00AA48DA"/>
    <w:rsid w:val="00AA5C5B"/>
    <w:rsid w:val="00AB4CA3"/>
    <w:rsid w:val="00AB5485"/>
    <w:rsid w:val="00AB6E2E"/>
    <w:rsid w:val="00AC1266"/>
    <w:rsid w:val="00AC3B77"/>
    <w:rsid w:val="00AD1B47"/>
    <w:rsid w:val="00AD25EA"/>
    <w:rsid w:val="00AD7FEF"/>
    <w:rsid w:val="00AE7982"/>
    <w:rsid w:val="00AF0B3B"/>
    <w:rsid w:val="00AF3B0A"/>
    <w:rsid w:val="00AF62D9"/>
    <w:rsid w:val="00AF674E"/>
    <w:rsid w:val="00B007C4"/>
    <w:rsid w:val="00B110D2"/>
    <w:rsid w:val="00B11980"/>
    <w:rsid w:val="00B1298D"/>
    <w:rsid w:val="00B14D94"/>
    <w:rsid w:val="00B15BC2"/>
    <w:rsid w:val="00B203AB"/>
    <w:rsid w:val="00B258F7"/>
    <w:rsid w:val="00B31AA7"/>
    <w:rsid w:val="00B414F0"/>
    <w:rsid w:val="00B52F9B"/>
    <w:rsid w:val="00B53D81"/>
    <w:rsid w:val="00B569BF"/>
    <w:rsid w:val="00B56B64"/>
    <w:rsid w:val="00B57BAD"/>
    <w:rsid w:val="00B60CE5"/>
    <w:rsid w:val="00B63C86"/>
    <w:rsid w:val="00B6735E"/>
    <w:rsid w:val="00B76518"/>
    <w:rsid w:val="00B84C00"/>
    <w:rsid w:val="00B86539"/>
    <w:rsid w:val="00B86CDD"/>
    <w:rsid w:val="00B90653"/>
    <w:rsid w:val="00B94776"/>
    <w:rsid w:val="00BA02DA"/>
    <w:rsid w:val="00BA06AD"/>
    <w:rsid w:val="00BA24BB"/>
    <w:rsid w:val="00BA2B39"/>
    <w:rsid w:val="00BA4D82"/>
    <w:rsid w:val="00BA500A"/>
    <w:rsid w:val="00BA5778"/>
    <w:rsid w:val="00BA5BD7"/>
    <w:rsid w:val="00BA636C"/>
    <w:rsid w:val="00BA6CC1"/>
    <w:rsid w:val="00BB1AC9"/>
    <w:rsid w:val="00BB1C3D"/>
    <w:rsid w:val="00BB2110"/>
    <w:rsid w:val="00BB25B8"/>
    <w:rsid w:val="00BB2615"/>
    <w:rsid w:val="00BB4B2C"/>
    <w:rsid w:val="00BC1726"/>
    <w:rsid w:val="00BC4817"/>
    <w:rsid w:val="00BD1213"/>
    <w:rsid w:val="00BD599F"/>
    <w:rsid w:val="00BD6C5E"/>
    <w:rsid w:val="00BD79AD"/>
    <w:rsid w:val="00BE0DF3"/>
    <w:rsid w:val="00BE1DE4"/>
    <w:rsid w:val="00BE425E"/>
    <w:rsid w:val="00BE6E67"/>
    <w:rsid w:val="00BF5845"/>
    <w:rsid w:val="00BF5B80"/>
    <w:rsid w:val="00BF62FF"/>
    <w:rsid w:val="00C01FF0"/>
    <w:rsid w:val="00C02849"/>
    <w:rsid w:val="00C03830"/>
    <w:rsid w:val="00C03933"/>
    <w:rsid w:val="00C11993"/>
    <w:rsid w:val="00C11D18"/>
    <w:rsid w:val="00C13004"/>
    <w:rsid w:val="00C20222"/>
    <w:rsid w:val="00C206A1"/>
    <w:rsid w:val="00C2550D"/>
    <w:rsid w:val="00C33DDC"/>
    <w:rsid w:val="00C3630F"/>
    <w:rsid w:val="00C4207E"/>
    <w:rsid w:val="00C446E3"/>
    <w:rsid w:val="00C472F9"/>
    <w:rsid w:val="00C50EBC"/>
    <w:rsid w:val="00C52FF0"/>
    <w:rsid w:val="00C532E6"/>
    <w:rsid w:val="00C545E9"/>
    <w:rsid w:val="00C554C0"/>
    <w:rsid w:val="00C57662"/>
    <w:rsid w:val="00C62FDD"/>
    <w:rsid w:val="00C64A53"/>
    <w:rsid w:val="00C705D4"/>
    <w:rsid w:val="00C70749"/>
    <w:rsid w:val="00C71FF1"/>
    <w:rsid w:val="00C72679"/>
    <w:rsid w:val="00C73B03"/>
    <w:rsid w:val="00C751AD"/>
    <w:rsid w:val="00C75BD4"/>
    <w:rsid w:val="00C762BD"/>
    <w:rsid w:val="00C76566"/>
    <w:rsid w:val="00C77B1F"/>
    <w:rsid w:val="00C850DB"/>
    <w:rsid w:val="00C87072"/>
    <w:rsid w:val="00C911E0"/>
    <w:rsid w:val="00C92637"/>
    <w:rsid w:val="00C92A74"/>
    <w:rsid w:val="00C935CE"/>
    <w:rsid w:val="00CA154E"/>
    <w:rsid w:val="00CA264C"/>
    <w:rsid w:val="00CA434C"/>
    <w:rsid w:val="00CA4A9C"/>
    <w:rsid w:val="00CA6D03"/>
    <w:rsid w:val="00CA7188"/>
    <w:rsid w:val="00CB1EF0"/>
    <w:rsid w:val="00CB30CA"/>
    <w:rsid w:val="00CB6960"/>
    <w:rsid w:val="00CB6FD7"/>
    <w:rsid w:val="00CC0846"/>
    <w:rsid w:val="00CC79A5"/>
    <w:rsid w:val="00CD03D9"/>
    <w:rsid w:val="00CD0E93"/>
    <w:rsid w:val="00CD16C3"/>
    <w:rsid w:val="00CD5906"/>
    <w:rsid w:val="00CD7B77"/>
    <w:rsid w:val="00CE636E"/>
    <w:rsid w:val="00CE76FA"/>
    <w:rsid w:val="00CF2B09"/>
    <w:rsid w:val="00CF6A27"/>
    <w:rsid w:val="00CF71F7"/>
    <w:rsid w:val="00D03A57"/>
    <w:rsid w:val="00D04934"/>
    <w:rsid w:val="00D078AF"/>
    <w:rsid w:val="00D1098B"/>
    <w:rsid w:val="00D111FE"/>
    <w:rsid w:val="00D1520D"/>
    <w:rsid w:val="00D15729"/>
    <w:rsid w:val="00D20494"/>
    <w:rsid w:val="00D20A29"/>
    <w:rsid w:val="00D20AF6"/>
    <w:rsid w:val="00D20E70"/>
    <w:rsid w:val="00D23B2D"/>
    <w:rsid w:val="00D258DC"/>
    <w:rsid w:val="00D32E4C"/>
    <w:rsid w:val="00D3484F"/>
    <w:rsid w:val="00D40DA2"/>
    <w:rsid w:val="00D41E07"/>
    <w:rsid w:val="00D434DD"/>
    <w:rsid w:val="00D46B15"/>
    <w:rsid w:val="00D4708E"/>
    <w:rsid w:val="00D53280"/>
    <w:rsid w:val="00D561AF"/>
    <w:rsid w:val="00D61189"/>
    <w:rsid w:val="00D6176A"/>
    <w:rsid w:val="00D64244"/>
    <w:rsid w:val="00D65788"/>
    <w:rsid w:val="00D67C5F"/>
    <w:rsid w:val="00D70443"/>
    <w:rsid w:val="00D71556"/>
    <w:rsid w:val="00D71AC8"/>
    <w:rsid w:val="00D735D4"/>
    <w:rsid w:val="00D75680"/>
    <w:rsid w:val="00D76F5B"/>
    <w:rsid w:val="00D77295"/>
    <w:rsid w:val="00D8472C"/>
    <w:rsid w:val="00D8519B"/>
    <w:rsid w:val="00D8740D"/>
    <w:rsid w:val="00D94923"/>
    <w:rsid w:val="00DA18B4"/>
    <w:rsid w:val="00DA3EED"/>
    <w:rsid w:val="00DA442A"/>
    <w:rsid w:val="00DB1C3B"/>
    <w:rsid w:val="00DB3112"/>
    <w:rsid w:val="00DB40CE"/>
    <w:rsid w:val="00DC039F"/>
    <w:rsid w:val="00DC423B"/>
    <w:rsid w:val="00DC5385"/>
    <w:rsid w:val="00DD1B02"/>
    <w:rsid w:val="00DE0113"/>
    <w:rsid w:val="00DE11AE"/>
    <w:rsid w:val="00DE4D42"/>
    <w:rsid w:val="00DE692A"/>
    <w:rsid w:val="00DF2B12"/>
    <w:rsid w:val="00DF4F4B"/>
    <w:rsid w:val="00E006FF"/>
    <w:rsid w:val="00E0199E"/>
    <w:rsid w:val="00E0578D"/>
    <w:rsid w:val="00E06A9D"/>
    <w:rsid w:val="00E20422"/>
    <w:rsid w:val="00E20F6C"/>
    <w:rsid w:val="00E212A0"/>
    <w:rsid w:val="00E244FB"/>
    <w:rsid w:val="00E2496C"/>
    <w:rsid w:val="00E2548A"/>
    <w:rsid w:val="00E2675F"/>
    <w:rsid w:val="00E309CC"/>
    <w:rsid w:val="00E31E43"/>
    <w:rsid w:val="00E341B5"/>
    <w:rsid w:val="00E36A83"/>
    <w:rsid w:val="00E40568"/>
    <w:rsid w:val="00E423E4"/>
    <w:rsid w:val="00E4272F"/>
    <w:rsid w:val="00E46A68"/>
    <w:rsid w:val="00E47391"/>
    <w:rsid w:val="00E47F1D"/>
    <w:rsid w:val="00E513A2"/>
    <w:rsid w:val="00E55347"/>
    <w:rsid w:val="00E573D0"/>
    <w:rsid w:val="00E66322"/>
    <w:rsid w:val="00E66C6C"/>
    <w:rsid w:val="00E70455"/>
    <w:rsid w:val="00E70F4A"/>
    <w:rsid w:val="00E72B95"/>
    <w:rsid w:val="00E86657"/>
    <w:rsid w:val="00E90271"/>
    <w:rsid w:val="00E9045B"/>
    <w:rsid w:val="00E90CC6"/>
    <w:rsid w:val="00E90DC2"/>
    <w:rsid w:val="00E92818"/>
    <w:rsid w:val="00E928C6"/>
    <w:rsid w:val="00E95586"/>
    <w:rsid w:val="00E960E4"/>
    <w:rsid w:val="00E966BD"/>
    <w:rsid w:val="00EA1B6C"/>
    <w:rsid w:val="00EB02C3"/>
    <w:rsid w:val="00EB0A78"/>
    <w:rsid w:val="00EB17BE"/>
    <w:rsid w:val="00EB2C4C"/>
    <w:rsid w:val="00EB52EF"/>
    <w:rsid w:val="00EC0C49"/>
    <w:rsid w:val="00EC49D0"/>
    <w:rsid w:val="00EC56D7"/>
    <w:rsid w:val="00EC6C1E"/>
    <w:rsid w:val="00EC6E21"/>
    <w:rsid w:val="00ED4E98"/>
    <w:rsid w:val="00ED6C9C"/>
    <w:rsid w:val="00ED7984"/>
    <w:rsid w:val="00EE7DE6"/>
    <w:rsid w:val="00EF012F"/>
    <w:rsid w:val="00EF2495"/>
    <w:rsid w:val="00EF250F"/>
    <w:rsid w:val="00EF410E"/>
    <w:rsid w:val="00EF5461"/>
    <w:rsid w:val="00F01A8A"/>
    <w:rsid w:val="00F02BF4"/>
    <w:rsid w:val="00F067A5"/>
    <w:rsid w:val="00F07F80"/>
    <w:rsid w:val="00F11333"/>
    <w:rsid w:val="00F13274"/>
    <w:rsid w:val="00F15845"/>
    <w:rsid w:val="00F24B87"/>
    <w:rsid w:val="00F24E6D"/>
    <w:rsid w:val="00F24E86"/>
    <w:rsid w:val="00F256F3"/>
    <w:rsid w:val="00F26D70"/>
    <w:rsid w:val="00F27972"/>
    <w:rsid w:val="00F36C0E"/>
    <w:rsid w:val="00F40DD0"/>
    <w:rsid w:val="00F45C71"/>
    <w:rsid w:val="00F45D7D"/>
    <w:rsid w:val="00F46027"/>
    <w:rsid w:val="00F5191E"/>
    <w:rsid w:val="00F5203A"/>
    <w:rsid w:val="00F53C84"/>
    <w:rsid w:val="00F559A6"/>
    <w:rsid w:val="00F56D71"/>
    <w:rsid w:val="00F605D6"/>
    <w:rsid w:val="00F60952"/>
    <w:rsid w:val="00F6663E"/>
    <w:rsid w:val="00F667D2"/>
    <w:rsid w:val="00F700A7"/>
    <w:rsid w:val="00F7490C"/>
    <w:rsid w:val="00F75380"/>
    <w:rsid w:val="00F763F3"/>
    <w:rsid w:val="00F77B4C"/>
    <w:rsid w:val="00F8421F"/>
    <w:rsid w:val="00F92372"/>
    <w:rsid w:val="00F94066"/>
    <w:rsid w:val="00F95B2F"/>
    <w:rsid w:val="00F9617D"/>
    <w:rsid w:val="00FA4783"/>
    <w:rsid w:val="00FA57A3"/>
    <w:rsid w:val="00FA78F4"/>
    <w:rsid w:val="00FB03B0"/>
    <w:rsid w:val="00FB18CB"/>
    <w:rsid w:val="00FB68CC"/>
    <w:rsid w:val="00FB749F"/>
    <w:rsid w:val="00FC097C"/>
    <w:rsid w:val="00FC28D0"/>
    <w:rsid w:val="00FC4833"/>
    <w:rsid w:val="00FD2260"/>
    <w:rsid w:val="00FD3AA2"/>
    <w:rsid w:val="00FD5316"/>
    <w:rsid w:val="00FD5F47"/>
    <w:rsid w:val="00FE1458"/>
    <w:rsid w:val="00FE2B9D"/>
    <w:rsid w:val="00FE37F6"/>
    <w:rsid w:val="00FE502D"/>
    <w:rsid w:val="00FE50A7"/>
    <w:rsid w:val="00FF3DDC"/>
    <w:rsid w:val="00FF42B5"/>
    <w:rsid w:val="00FF4F20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92DF0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D7EF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0558"/>
    <w:pPr>
      <w:keepNext/>
      <w:keepLines/>
      <w:spacing w:before="480" w:after="0"/>
      <w:outlineLvl w:val="0"/>
    </w:pPr>
    <w:rPr>
      <w:rFonts w:ascii="Cambria" w:eastAsia="Malgun Gothic" w:hAnsi="Cambria" w:cs="Times New Roman"/>
      <w:b/>
      <w:bCs/>
      <w:color w:val="365F91"/>
      <w:sz w:val="28"/>
      <w:szCs w:val="28"/>
      <w:lang w:eastAsia="ko-K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5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5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5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5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5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55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55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55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7B1654"/>
    <w:pPr>
      <w:spacing w:after="120"/>
      <w:jc w:val="both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654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rsid w:val="007D7EF0"/>
    <w:pPr>
      <w:spacing w:line="240" w:lineRule="auto"/>
    </w:pPr>
    <w:rPr>
      <w:rFonts w:ascii="Calibri" w:eastAsia="Calibri" w:hAnsi="Calibri" w:cs="Arial"/>
      <w:sz w:val="20"/>
      <w:szCs w:val="20"/>
      <w:lang w:val="en-ZW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EF0"/>
    <w:rPr>
      <w:rFonts w:ascii="Calibri" w:eastAsia="Calibri" w:hAnsi="Calibri" w:cs="Arial"/>
      <w:sz w:val="20"/>
      <w:szCs w:val="20"/>
      <w:lang w:val="en-ZW"/>
    </w:rPr>
  </w:style>
  <w:style w:type="character" w:styleId="Hyperlink">
    <w:name w:val="Hyperlink"/>
    <w:uiPriority w:val="99"/>
    <w:unhideWhenUsed/>
    <w:rsid w:val="007D7EF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D7EF0"/>
    <w:pPr>
      <w:spacing w:after="0" w:line="240" w:lineRule="auto"/>
    </w:pPr>
    <w:rPr>
      <w:rFonts w:ascii="Calibri" w:eastAsia="Malgun Gothic" w:hAnsi="Calibri" w:cs="Times New Roman"/>
      <w:sz w:val="20"/>
      <w:szCs w:val="20"/>
      <w:lang w:eastAsia="ko-K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D7EF0"/>
    <w:rPr>
      <w:rFonts w:ascii="Calibri" w:eastAsia="Malgun Gothic" w:hAnsi="Calibri" w:cs="Times New Roman"/>
      <w:sz w:val="20"/>
      <w:szCs w:val="20"/>
      <w:lang w:eastAsia="ko-KR"/>
    </w:rPr>
  </w:style>
  <w:style w:type="character" w:styleId="FootnoteReference">
    <w:name w:val="footnote reference"/>
    <w:uiPriority w:val="99"/>
    <w:semiHidden/>
    <w:unhideWhenUsed/>
    <w:rsid w:val="007D7EF0"/>
    <w:rPr>
      <w:vertAlign w:val="superscript"/>
    </w:rPr>
  </w:style>
  <w:style w:type="paragraph" w:customStyle="1" w:styleId="Default">
    <w:name w:val="Default"/>
    <w:rsid w:val="007D7EF0"/>
    <w:pPr>
      <w:autoSpaceDE w:val="0"/>
      <w:autoSpaceDN w:val="0"/>
      <w:adjustRightInd w:val="0"/>
      <w:spacing w:after="0" w:line="240" w:lineRule="auto"/>
    </w:pPr>
    <w:rPr>
      <w:rFonts w:ascii="Times New Roman" w:eastAsia="Malgun Gothic" w:hAnsi="Times New Roman" w:cs="Times New Roman"/>
      <w:color w:val="000000"/>
      <w:sz w:val="24"/>
      <w:szCs w:val="24"/>
      <w:lang w:eastAsia="ko-KR"/>
    </w:rPr>
  </w:style>
  <w:style w:type="character" w:styleId="CommentReference">
    <w:name w:val="annotation reference"/>
    <w:basedOn w:val="DefaultParagraphFont"/>
    <w:uiPriority w:val="99"/>
    <w:unhideWhenUsed/>
    <w:rsid w:val="007D7EF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EF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62D8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2D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62D8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62D89"/>
    <w:rPr>
      <w:rFonts w:ascii="Calibri" w:hAnsi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03A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03A"/>
    <w:rPr>
      <w:rFonts w:ascii="Calibri" w:eastAsia="Calibri" w:hAnsi="Calibri" w:cs="Arial"/>
      <w:b/>
      <w:bCs/>
      <w:sz w:val="20"/>
      <w:szCs w:val="20"/>
      <w:lang w:val="en-ZW"/>
    </w:rPr>
  </w:style>
  <w:style w:type="character" w:customStyle="1" w:styleId="Heading1Char">
    <w:name w:val="Heading 1 Char"/>
    <w:basedOn w:val="DefaultParagraphFont"/>
    <w:link w:val="Heading1"/>
    <w:uiPriority w:val="9"/>
    <w:rsid w:val="004D0558"/>
    <w:rPr>
      <w:rFonts w:ascii="Cambria" w:eastAsia="Malgun Gothic" w:hAnsi="Cambria" w:cs="Times New Roman"/>
      <w:b/>
      <w:bCs/>
      <w:color w:val="365F91"/>
      <w:sz w:val="28"/>
      <w:szCs w:val="28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rsid w:val="004D05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055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55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55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55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5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55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5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73CC8"/>
    <w:rPr>
      <w:rFonts w:ascii="Calibri" w:eastAsia="Malgun Gothic" w:hAnsi="Calibri" w:cs="Arial"/>
      <w:b/>
      <w:bCs/>
      <w:sz w:val="20"/>
      <w:szCs w:val="20"/>
      <w:lang w:eastAsia="ko-KR"/>
    </w:rPr>
  </w:style>
  <w:style w:type="paragraph" w:styleId="ListParagraph">
    <w:name w:val="List Paragraph"/>
    <w:basedOn w:val="Normal"/>
    <w:uiPriority w:val="34"/>
    <w:qFormat/>
    <w:rsid w:val="00973CC8"/>
    <w:pPr>
      <w:ind w:left="720"/>
      <w:contextualSpacing/>
    </w:pPr>
  </w:style>
  <w:style w:type="paragraph" w:customStyle="1" w:styleId="svarticle">
    <w:name w:val="svarticle"/>
    <w:basedOn w:val="Normal"/>
    <w:uiPriority w:val="99"/>
    <w:rsid w:val="0097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73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15"/>
  </w:style>
  <w:style w:type="paragraph" w:styleId="Footer">
    <w:name w:val="footer"/>
    <w:basedOn w:val="Normal"/>
    <w:link w:val="FooterChar"/>
    <w:uiPriority w:val="99"/>
    <w:unhideWhenUsed/>
    <w:rsid w:val="008C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15"/>
  </w:style>
  <w:style w:type="paragraph" w:styleId="Title">
    <w:name w:val="Title"/>
    <w:basedOn w:val="Normal"/>
    <w:next w:val="Normal"/>
    <w:link w:val="TitleChar"/>
    <w:uiPriority w:val="10"/>
    <w:qFormat/>
    <w:rsid w:val="00EB02C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B02C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7414B8"/>
    <w:pPr>
      <w:spacing w:before="100" w:beforeAutospacing="1" w:after="100" w:afterAutospacing="1" w:line="240" w:lineRule="auto"/>
    </w:pPr>
    <w:rPr>
      <w:rFonts w:ascii="Times New Roman" w:eastAsia="Malgun Gothic" w:hAnsi="Times New Roman" w:cs="Times New Roman"/>
      <w:sz w:val="24"/>
      <w:szCs w:val="24"/>
      <w:lang w:eastAsia="ko-KR"/>
    </w:rPr>
  </w:style>
  <w:style w:type="paragraph" w:styleId="Revision">
    <w:name w:val="Revision"/>
    <w:hidden/>
    <w:uiPriority w:val="99"/>
    <w:semiHidden/>
    <w:rsid w:val="001B568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630D2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5630D2"/>
  </w:style>
  <w:style w:type="character" w:customStyle="1" w:styleId="tgc">
    <w:name w:val="_tgc"/>
    <w:basedOn w:val="DefaultParagraphFont"/>
    <w:rsid w:val="00506C55"/>
  </w:style>
  <w:style w:type="paragraph" w:styleId="TableofFigures">
    <w:name w:val="table of figures"/>
    <w:basedOn w:val="Normal"/>
    <w:next w:val="Normal"/>
    <w:uiPriority w:val="99"/>
    <w:unhideWhenUsed/>
    <w:rsid w:val="00A11B7C"/>
    <w:pPr>
      <w:spacing w:after="0"/>
    </w:pPr>
  </w:style>
  <w:style w:type="paragraph" w:styleId="PlainText">
    <w:name w:val="Plain Text"/>
    <w:basedOn w:val="Normal"/>
    <w:link w:val="PlainTextChar"/>
    <w:uiPriority w:val="99"/>
    <w:unhideWhenUsed/>
    <w:rsid w:val="009614B1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14B1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C4BC-6A2D-CA4E-987B-1D075506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5049</Words>
  <Characters>28783</Characters>
  <Application>Microsoft Macintosh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33765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Sarobidy Rakotonarivo</dc:creator>
  <cp:lastModifiedBy>Salloum,Ramzi George</cp:lastModifiedBy>
  <cp:revision>7</cp:revision>
  <cp:lastPrinted>2016-02-11T11:02:00Z</cp:lastPrinted>
  <dcterms:created xsi:type="dcterms:W3CDTF">2017-03-31T12:41:00Z</dcterms:created>
  <dcterms:modified xsi:type="dcterms:W3CDTF">2017-03-31T12:55:00Z</dcterms:modified>
</cp:coreProperties>
</file>