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C64D6" w14:textId="5E494252" w:rsidR="00D04DCC" w:rsidRDefault="00243290" w:rsidP="009B27C6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3: </w:t>
      </w:r>
      <w:bookmarkStart w:id="0" w:name="_GoBack"/>
      <w:bookmarkEnd w:id="0"/>
      <w:r w:rsidR="00D04DCC">
        <w:rPr>
          <w:rFonts w:ascii="Arial" w:hAnsi="Arial" w:cs="Arial"/>
          <w:b/>
        </w:rPr>
        <w:t>Appendix C</w:t>
      </w:r>
    </w:p>
    <w:p w14:paraId="54E540DB" w14:textId="77777777" w:rsidR="009B27C6" w:rsidRPr="00A833D2" w:rsidRDefault="00D04DCC" w:rsidP="009B27C6">
      <w:pPr>
        <w:spacing w:line="480" w:lineRule="auto"/>
        <w:rPr>
          <w:rFonts w:ascii="Arial" w:hAnsi="Arial" w:cs="Arial"/>
          <w:highlight w:val="lightGray"/>
        </w:rPr>
      </w:pPr>
      <w:r w:rsidRPr="00D04DCC">
        <w:rPr>
          <w:rFonts w:ascii="Arial" w:hAnsi="Arial" w:cs="Arial"/>
        </w:rPr>
        <w:t>Frequency of sustainability synonyms used across R01 DIRH implementation project profiles</w:t>
      </w:r>
      <w:r w:rsidR="009B27C6">
        <w:rPr>
          <w:rFonts w:ascii="Arial" w:hAnsi="Arial" w:cs="Arial"/>
        </w:rPr>
        <w:t xml:space="preserve">  </w:t>
      </w:r>
    </w:p>
    <w:tbl>
      <w:tblPr>
        <w:tblStyle w:val="TableGrid"/>
        <w:tblW w:w="6097" w:type="dxa"/>
        <w:tblLook w:val="04A0" w:firstRow="1" w:lastRow="0" w:firstColumn="1" w:lastColumn="0" w:noHBand="0" w:noVBand="1"/>
      </w:tblPr>
      <w:tblGrid>
        <w:gridCol w:w="2376"/>
        <w:gridCol w:w="1793"/>
        <w:gridCol w:w="1928"/>
      </w:tblGrid>
      <w:tr w:rsidR="009B27C6" w:rsidRPr="00A833D2" w14:paraId="51E6375B" w14:textId="77777777" w:rsidTr="00D04DCC">
        <w:tc>
          <w:tcPr>
            <w:tcW w:w="2376" w:type="dxa"/>
          </w:tcPr>
          <w:p w14:paraId="79F5E699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D04DCC">
              <w:rPr>
                <w:rFonts w:ascii="Arial" w:hAnsi="Arial" w:cs="Arial"/>
                <w:b/>
              </w:rPr>
              <w:t>ynonym/Variant</w:t>
            </w:r>
          </w:p>
        </w:tc>
        <w:tc>
          <w:tcPr>
            <w:tcW w:w="1793" w:type="dxa"/>
          </w:tcPr>
          <w:p w14:paraId="699C8200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  <w:b/>
              </w:rPr>
            </w:pPr>
            <w:r w:rsidRPr="00D04DCC">
              <w:rPr>
                <w:rFonts w:ascii="Arial" w:hAnsi="Arial" w:cs="Arial"/>
                <w:b/>
              </w:rPr>
              <w:t>Frequency (n)</w:t>
            </w:r>
          </w:p>
        </w:tc>
        <w:tc>
          <w:tcPr>
            <w:tcW w:w="1928" w:type="dxa"/>
          </w:tcPr>
          <w:p w14:paraId="3434351C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  <w:b/>
              </w:rPr>
            </w:pPr>
            <w:r w:rsidRPr="00D04DCC">
              <w:rPr>
                <w:rFonts w:ascii="Arial" w:hAnsi="Arial" w:cs="Arial"/>
                <w:b/>
              </w:rPr>
              <w:t>Percentage (%)</w:t>
            </w:r>
          </w:p>
        </w:tc>
      </w:tr>
      <w:tr w:rsidR="009B27C6" w:rsidRPr="00A833D2" w14:paraId="14A24183" w14:textId="77777777" w:rsidTr="00D04DCC">
        <w:trPr>
          <w:trHeight w:val="255"/>
        </w:trPr>
        <w:tc>
          <w:tcPr>
            <w:tcW w:w="2376" w:type="dxa"/>
          </w:tcPr>
          <w:p w14:paraId="07E68324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</w:rPr>
            </w:pPr>
            <w:r w:rsidRPr="00D04DCC">
              <w:rPr>
                <w:rFonts w:ascii="Arial" w:hAnsi="Arial" w:cs="Arial"/>
              </w:rPr>
              <w:t>Sustainability</w:t>
            </w:r>
          </w:p>
        </w:tc>
        <w:tc>
          <w:tcPr>
            <w:tcW w:w="1793" w:type="dxa"/>
          </w:tcPr>
          <w:p w14:paraId="3141B0D4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928" w:type="dxa"/>
          </w:tcPr>
          <w:p w14:paraId="40298A0F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22.9</w:t>
            </w:r>
          </w:p>
        </w:tc>
      </w:tr>
      <w:tr w:rsidR="009B27C6" w:rsidRPr="00A833D2" w14:paraId="63074FBD" w14:textId="77777777" w:rsidTr="00D04DCC">
        <w:tc>
          <w:tcPr>
            <w:tcW w:w="2376" w:type="dxa"/>
          </w:tcPr>
          <w:p w14:paraId="2FB7ECD2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</w:rPr>
            </w:pPr>
            <w:r w:rsidRPr="00D04DCC">
              <w:rPr>
                <w:rFonts w:ascii="Arial" w:hAnsi="Arial" w:cs="Arial"/>
              </w:rPr>
              <w:t>Sustainable</w:t>
            </w:r>
          </w:p>
        </w:tc>
        <w:tc>
          <w:tcPr>
            <w:tcW w:w="1793" w:type="dxa"/>
          </w:tcPr>
          <w:p w14:paraId="3E0510E7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928" w:type="dxa"/>
          </w:tcPr>
          <w:p w14:paraId="636634E0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9.4</w:t>
            </w:r>
          </w:p>
        </w:tc>
      </w:tr>
      <w:tr w:rsidR="009B27C6" w:rsidRPr="00A833D2" w14:paraId="42F0FF2F" w14:textId="77777777" w:rsidTr="00D04DCC">
        <w:tc>
          <w:tcPr>
            <w:tcW w:w="2376" w:type="dxa"/>
          </w:tcPr>
          <w:p w14:paraId="2A8AE1C0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</w:rPr>
            </w:pPr>
            <w:r w:rsidRPr="00D04DCC">
              <w:rPr>
                <w:rFonts w:ascii="Arial" w:hAnsi="Arial" w:cs="Arial"/>
              </w:rPr>
              <w:t>Sustainment</w:t>
            </w:r>
          </w:p>
        </w:tc>
        <w:tc>
          <w:tcPr>
            <w:tcW w:w="1793" w:type="dxa"/>
          </w:tcPr>
          <w:p w14:paraId="2D033F4B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928" w:type="dxa"/>
          </w:tcPr>
          <w:p w14:paraId="709FF117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</w:tr>
      <w:tr w:rsidR="009B27C6" w:rsidRPr="00A833D2" w14:paraId="44BBE701" w14:textId="77777777" w:rsidTr="00D04DCC">
        <w:tc>
          <w:tcPr>
            <w:tcW w:w="2376" w:type="dxa"/>
          </w:tcPr>
          <w:p w14:paraId="327A836B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</w:rPr>
            </w:pPr>
            <w:r w:rsidRPr="00D04DCC">
              <w:rPr>
                <w:rFonts w:ascii="Arial" w:hAnsi="Arial" w:cs="Arial"/>
              </w:rPr>
              <w:t>Sustain</w:t>
            </w:r>
          </w:p>
        </w:tc>
        <w:tc>
          <w:tcPr>
            <w:tcW w:w="1793" w:type="dxa"/>
          </w:tcPr>
          <w:p w14:paraId="21107571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928" w:type="dxa"/>
          </w:tcPr>
          <w:p w14:paraId="0F76342A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</w:tr>
      <w:tr w:rsidR="009B27C6" w:rsidRPr="00A833D2" w14:paraId="2547C1F5" w14:textId="77777777" w:rsidTr="00D04DCC">
        <w:tc>
          <w:tcPr>
            <w:tcW w:w="2376" w:type="dxa"/>
          </w:tcPr>
          <w:p w14:paraId="7799F098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</w:rPr>
            </w:pPr>
            <w:r w:rsidRPr="00D04DCC">
              <w:rPr>
                <w:rFonts w:ascii="Arial" w:hAnsi="Arial" w:cs="Arial"/>
              </w:rPr>
              <w:t>Sustained</w:t>
            </w:r>
          </w:p>
        </w:tc>
        <w:tc>
          <w:tcPr>
            <w:tcW w:w="1793" w:type="dxa"/>
          </w:tcPr>
          <w:p w14:paraId="67AFF240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928" w:type="dxa"/>
          </w:tcPr>
          <w:p w14:paraId="63ED64FA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19.8</w:t>
            </w:r>
          </w:p>
        </w:tc>
      </w:tr>
      <w:tr w:rsidR="009B27C6" w:rsidRPr="00A833D2" w14:paraId="445AACF3" w14:textId="77777777" w:rsidTr="00D04DCC">
        <w:tc>
          <w:tcPr>
            <w:tcW w:w="2376" w:type="dxa"/>
          </w:tcPr>
          <w:p w14:paraId="4CE8A680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</w:rPr>
            </w:pPr>
            <w:r w:rsidRPr="00D04DCC">
              <w:rPr>
                <w:rFonts w:ascii="Arial" w:hAnsi="Arial" w:cs="Arial"/>
              </w:rPr>
              <w:t>Sustaining</w:t>
            </w:r>
          </w:p>
        </w:tc>
        <w:tc>
          <w:tcPr>
            <w:tcW w:w="1793" w:type="dxa"/>
          </w:tcPr>
          <w:p w14:paraId="144855D1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928" w:type="dxa"/>
          </w:tcPr>
          <w:p w14:paraId="3610FA2F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</w:tr>
      <w:tr w:rsidR="009B27C6" w:rsidRPr="00A833D2" w14:paraId="3EABE5A9" w14:textId="77777777" w:rsidTr="00D04DCC">
        <w:tc>
          <w:tcPr>
            <w:tcW w:w="2376" w:type="dxa"/>
          </w:tcPr>
          <w:p w14:paraId="65A9B1E1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</w:rPr>
            </w:pPr>
            <w:r w:rsidRPr="00D04DCC">
              <w:rPr>
                <w:rFonts w:ascii="Arial" w:hAnsi="Arial" w:cs="Arial"/>
              </w:rPr>
              <w:t>Maintenance</w:t>
            </w:r>
          </w:p>
        </w:tc>
        <w:tc>
          <w:tcPr>
            <w:tcW w:w="1793" w:type="dxa"/>
          </w:tcPr>
          <w:p w14:paraId="3A19E925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928" w:type="dxa"/>
          </w:tcPr>
          <w:p w14:paraId="0F11F335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14.6</w:t>
            </w:r>
          </w:p>
        </w:tc>
      </w:tr>
      <w:tr w:rsidR="009B27C6" w:rsidRPr="00A833D2" w14:paraId="3A83DA7A" w14:textId="77777777" w:rsidTr="00D04DCC">
        <w:tc>
          <w:tcPr>
            <w:tcW w:w="2376" w:type="dxa"/>
          </w:tcPr>
          <w:p w14:paraId="63966114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</w:rPr>
            </w:pPr>
            <w:r w:rsidRPr="00D04DCC">
              <w:rPr>
                <w:rFonts w:ascii="Arial" w:hAnsi="Arial" w:cs="Arial"/>
              </w:rPr>
              <w:t>Maintaining</w:t>
            </w:r>
          </w:p>
        </w:tc>
        <w:tc>
          <w:tcPr>
            <w:tcW w:w="1793" w:type="dxa"/>
          </w:tcPr>
          <w:p w14:paraId="1B17308F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928" w:type="dxa"/>
          </w:tcPr>
          <w:p w14:paraId="63AE8DD4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</w:tr>
      <w:tr w:rsidR="009B27C6" w:rsidRPr="00A833D2" w14:paraId="4AAE1768" w14:textId="77777777" w:rsidTr="00D04DCC">
        <w:tc>
          <w:tcPr>
            <w:tcW w:w="2376" w:type="dxa"/>
          </w:tcPr>
          <w:p w14:paraId="6F6159B4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</w:rPr>
            </w:pPr>
            <w:r w:rsidRPr="00D04DCC">
              <w:rPr>
                <w:rFonts w:ascii="Arial" w:hAnsi="Arial" w:cs="Arial"/>
              </w:rPr>
              <w:t>Maintain</w:t>
            </w:r>
          </w:p>
        </w:tc>
        <w:tc>
          <w:tcPr>
            <w:tcW w:w="1793" w:type="dxa"/>
          </w:tcPr>
          <w:p w14:paraId="04BB3100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928" w:type="dxa"/>
          </w:tcPr>
          <w:p w14:paraId="1C5381FA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</w:tr>
      <w:tr w:rsidR="009B27C6" w:rsidRPr="00A833D2" w14:paraId="5DECB827" w14:textId="77777777" w:rsidTr="00D04DCC">
        <w:tc>
          <w:tcPr>
            <w:tcW w:w="2376" w:type="dxa"/>
          </w:tcPr>
          <w:p w14:paraId="13C4C47B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</w:rPr>
            </w:pPr>
            <w:r w:rsidRPr="00D04DCC">
              <w:rPr>
                <w:rFonts w:ascii="Arial" w:hAnsi="Arial" w:cs="Arial"/>
              </w:rPr>
              <w:t>Continue</w:t>
            </w:r>
          </w:p>
        </w:tc>
        <w:tc>
          <w:tcPr>
            <w:tcW w:w="1793" w:type="dxa"/>
          </w:tcPr>
          <w:p w14:paraId="7EB25209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928" w:type="dxa"/>
          </w:tcPr>
          <w:p w14:paraId="1A021BAF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</w:tr>
      <w:tr w:rsidR="009B27C6" w:rsidRPr="00A833D2" w14:paraId="75B7511F" w14:textId="77777777" w:rsidTr="00D04DCC">
        <w:tc>
          <w:tcPr>
            <w:tcW w:w="2376" w:type="dxa"/>
          </w:tcPr>
          <w:p w14:paraId="5D61971E" w14:textId="77777777" w:rsidR="009B27C6" w:rsidRPr="00A833D2" w:rsidRDefault="00D04DCC" w:rsidP="00A80967">
            <w:pPr>
              <w:spacing w:line="480" w:lineRule="auto"/>
              <w:rPr>
                <w:rFonts w:ascii="Arial" w:hAnsi="Arial" w:cs="Arial"/>
              </w:rPr>
            </w:pPr>
            <w:r w:rsidRPr="00D04DCC">
              <w:rPr>
                <w:rFonts w:ascii="Arial" w:hAnsi="Arial" w:cs="Arial"/>
              </w:rPr>
              <w:t>Long term</w:t>
            </w:r>
          </w:p>
        </w:tc>
        <w:tc>
          <w:tcPr>
            <w:tcW w:w="1793" w:type="dxa"/>
          </w:tcPr>
          <w:p w14:paraId="03EF49C5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28" w:type="dxa"/>
          </w:tcPr>
          <w:p w14:paraId="0DEDC550" w14:textId="77777777" w:rsidR="009B27C6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</w:tr>
      <w:tr w:rsidR="00D04DCC" w:rsidRPr="00A833D2" w14:paraId="1BCB26E6" w14:textId="77777777" w:rsidTr="00D04DCC">
        <w:tc>
          <w:tcPr>
            <w:tcW w:w="2376" w:type="dxa"/>
          </w:tcPr>
          <w:p w14:paraId="14B001E8" w14:textId="77777777" w:rsidR="00D04DCC" w:rsidRPr="00D04DCC" w:rsidRDefault="00D04DCC" w:rsidP="00A80967">
            <w:pPr>
              <w:spacing w:line="48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793" w:type="dxa"/>
          </w:tcPr>
          <w:p w14:paraId="3F45EDA2" w14:textId="77777777" w:rsidR="00D04DCC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1928" w:type="dxa"/>
          </w:tcPr>
          <w:p w14:paraId="78BA3D36" w14:textId="77777777" w:rsidR="00D04DCC" w:rsidRPr="00A833D2" w:rsidRDefault="00D04DCC" w:rsidP="00D04DC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</w:tbl>
    <w:p w14:paraId="5B9FF6C8" w14:textId="77777777" w:rsidR="009B27C6" w:rsidRPr="00A833D2" w:rsidRDefault="009B27C6" w:rsidP="009B27C6">
      <w:pPr>
        <w:spacing w:line="480" w:lineRule="auto"/>
        <w:rPr>
          <w:rFonts w:ascii="Arial" w:hAnsi="Arial" w:cs="Arial"/>
        </w:rPr>
      </w:pPr>
    </w:p>
    <w:p w14:paraId="22CB3D76" w14:textId="77777777" w:rsidR="00704A38" w:rsidRDefault="00704A38"/>
    <w:sectPr w:rsidR="00704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B27C6"/>
    <w:rsid w:val="001004B1"/>
    <w:rsid w:val="00243290"/>
    <w:rsid w:val="003334A3"/>
    <w:rsid w:val="00440D5B"/>
    <w:rsid w:val="00467ACA"/>
    <w:rsid w:val="00704A38"/>
    <w:rsid w:val="00714221"/>
    <w:rsid w:val="009B27C6"/>
    <w:rsid w:val="009D2645"/>
    <w:rsid w:val="00B77413"/>
    <w:rsid w:val="00D0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1F2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7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7C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7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7C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0</DocSecurity>
  <Lines>46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Michael's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Alekhya Mascarenhas</dc:creator>
  <cp:lastModifiedBy>AFRENACIA</cp:lastModifiedBy>
  <cp:revision>3</cp:revision>
  <dcterms:created xsi:type="dcterms:W3CDTF">2019-02-16T16:18:00Z</dcterms:created>
  <dcterms:modified xsi:type="dcterms:W3CDTF">2019-04-22T08:57:00Z</dcterms:modified>
</cp:coreProperties>
</file>