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84695346"/>
        <w:docPartObj>
          <w:docPartGallery w:val="Cover Pages"/>
          <w:docPartUnique/>
        </w:docPartObj>
      </w:sdtPr>
      <w:sdtEndPr/>
      <w:sdtContent>
        <w:p w14:paraId="135EDCB7" w14:textId="16A302F2" w:rsidR="00C75C03" w:rsidRDefault="00C75C03"/>
        <w:p w14:paraId="394615B3" w14:textId="0528133C" w:rsidR="00C75C03" w:rsidRDefault="00117124">
          <w:r>
            <w:rPr>
              <w:noProof/>
              <w:lang w:val="en-CA" w:eastAsia="en-CA"/>
            </w:rPr>
            <mc:AlternateContent>
              <mc:Choice Requires="wps">
                <w:drawing>
                  <wp:anchor distT="0" distB="0" distL="91440" distR="91440" simplePos="0" relativeHeight="251659264" behindDoc="0" locked="0" layoutInCell="1" allowOverlap="1" wp14:anchorId="6D769101" wp14:editId="2871DB50">
                    <wp:simplePos x="0" y="0"/>
                    <wp:positionH relativeFrom="margin">
                      <wp:posOffset>-19050</wp:posOffset>
                    </wp:positionH>
                    <wp:positionV relativeFrom="line">
                      <wp:posOffset>2438400</wp:posOffset>
                    </wp:positionV>
                    <wp:extent cx="5886450" cy="695325"/>
                    <wp:effectExtent l="0" t="0" r="0" b="0"/>
                    <wp:wrapSquare wrapText="bothSides"/>
                    <wp:docPr id="42" name="Text Box 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86450" cy="695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72271CC" w14:textId="77777777" w:rsidR="00A36ED6" w:rsidRPr="00223115" w:rsidRDefault="00A36ED6" w:rsidP="00117124">
                                <w:pPr>
                                  <w:pStyle w:val="Quote"/>
                                  <w:pBdr>
                                    <w:top w:val="single" w:sz="48" w:space="7" w:color="5B9BD5" w:themeColor="accent1"/>
                                    <w:bottom w:val="single" w:sz="48" w:space="8" w:color="5B9BD5" w:themeColor="accent1"/>
                                  </w:pBdr>
                                  <w:spacing w:line="300" w:lineRule="auto"/>
                                  <w:rPr>
                                    <w:rFonts w:eastAsiaTheme="minorHAnsi"/>
                                    <w:b/>
                                    <w:color w:val="5B9BD5" w:themeColor="accent1"/>
                                    <w:sz w:val="24"/>
                                    <w14:textOutline w14:w="5270" w14:cap="flat" w14:cmpd="sng" w14:algn="ctr">
                                      <w14:solidFill>
                                        <w14:schemeClr w14:val="accent1">
                                          <w14:shade w14:val="88000"/>
                                          <w14:satMod w14:val="11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40000"/>
                                              <w14:satMod w14:val="250000"/>
                                            </w14:schemeClr>
                                          </w14:gs>
                                          <w14:gs w14:pos="9000">
                                            <w14:schemeClr w14:val="accent1">
                                              <w14:tint w14:val="52000"/>
                                              <w14:satMod w14:val="300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20000"/>
                                              <w14:satMod w14:val="300000"/>
                                            </w14:schemeClr>
                                          </w14:gs>
                                          <w14:gs w14:pos="79000">
                                            <w14:schemeClr w14:val="accent1">
                                              <w14:tint w14:val="52000"/>
                                              <w14:satMod w14:val="30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tint w14:val="40000"/>
                                              <w14:satMod w14:val="25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color w:val="5B9BD5" w:themeColor="accent1"/>
                                    <w:sz w:val="32"/>
                                    <w14:textOutline w14:w="5270" w14:cap="flat" w14:cmpd="sng" w14:algn="ctr">
                                      <w14:solidFill>
                                        <w14:schemeClr w14:val="accent1">
                                          <w14:shade w14:val="88000"/>
                                          <w14:satMod w14:val="11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40000"/>
                                              <w14:satMod w14:val="250000"/>
                                            </w14:schemeClr>
                                          </w14:gs>
                                          <w14:gs w14:pos="9000">
                                            <w14:schemeClr w14:val="accent1">
                                              <w14:tint w14:val="52000"/>
                                              <w14:satMod w14:val="300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20000"/>
                                              <w14:satMod w14:val="300000"/>
                                            </w14:schemeClr>
                                          </w14:gs>
                                          <w14:gs w14:pos="79000">
                                            <w14:schemeClr w14:val="accent1">
                                              <w14:tint w14:val="52000"/>
                                              <w14:satMod w14:val="30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tint w14:val="40000"/>
                                              <w14:satMod w14:val="25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223115">
                                  <w:rPr>
                                    <w:b/>
                                    <w:color w:val="5B9BD5" w:themeColor="accent1"/>
                                    <w:sz w:val="32"/>
                                    <w14:textOutline w14:w="5270" w14:cap="flat" w14:cmpd="sng" w14:algn="ctr">
                                      <w14:solidFill>
                                        <w14:schemeClr w14:val="accent1">
                                          <w14:shade w14:val="88000"/>
                                          <w14:satMod w14:val="11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40000"/>
                                              <w14:satMod w14:val="250000"/>
                                            </w14:schemeClr>
                                          </w14:gs>
                                          <w14:gs w14:pos="9000">
                                            <w14:schemeClr w14:val="accent1">
                                              <w14:tint w14:val="52000"/>
                                              <w14:satMod w14:val="300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20000"/>
                                              <w14:satMod w14:val="300000"/>
                                            </w14:schemeClr>
                                          </w14:gs>
                                          <w14:gs w14:pos="79000">
                                            <w14:schemeClr w14:val="accent1">
                                              <w14:tint w14:val="52000"/>
                                              <w14:satMod w14:val="30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tint w14:val="40000"/>
                                              <w14:satMod w14:val="25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SPIDER: Structured Process Informed by Data, Evidence and Research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91440" rIns="0" bIns="9144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2" o:spid="_x0000_s1026" type="#_x0000_t202" style="position:absolute;margin-left:-1.5pt;margin-top:192pt;width:463.5pt;height:54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" filled="f" stroked="f" strokeweight=".5pt">
                    <v:textbox inset="0,7.2pt,0,7.2pt">
                      <w:txbxContent>
                        <w:p w14:paraId="472271CC" w14:textId="77777777" w:rsidR="00A36ED6" w:rsidRPr="00223115" w:rsidRDefault="00A36ED6" w:rsidP="00117124">
                          <w:pPr>
                            <w:pStyle w:val="Quote"/>
                            <w:pBdr>
                              <w:top w:val="single" w:sz="48" w:space="7" w:color="5B9BD5" w:themeColor="accent1"/>
                              <w:bottom w:val="single" w:sz="48" w:space="8" w:color="5B9BD5" w:themeColor="accent1"/>
                            </w:pBdr>
                            <w:spacing w:line="300" w:lineRule="auto"/>
                            <w:rPr>
                              <w:rFonts w:eastAsiaTheme="minorHAnsi"/>
                              <w:b/>
                              <w:color w:val="5B9BD5" w:themeColor="accent1"/>
                              <w:sz w:val="24"/>
                              <w14:textOutline w14:w="5270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color w:val="5B9BD5" w:themeColor="accent1"/>
                              <w:sz w:val="32"/>
                              <w14:textOutline w14:w="5270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223115">
                            <w:rPr>
                              <w:b/>
                              <w:color w:val="5B9BD5" w:themeColor="accent1"/>
                              <w:sz w:val="32"/>
                              <w14:textOutline w14:w="5270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  <w14:gs w14:pos="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20000"/>
                                        <w14:satMod w14:val="300000"/>
                                      </w14:schemeClr>
                                    </w14:gs>
                                    <w14:gs w14:pos="79000">
                                      <w14:schemeClr w14:val="accent1">
                                        <w14:tint w14:val="52000"/>
                                        <w14:satMod w14:val="30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tint w14:val="40000"/>
                                        <w14:satMod w14:val="2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SPIDER: Structured Process Informed by Data, Evidence and Research</w:t>
                          </w:r>
                        </w:p>
                      </w:txbxContent>
                    </v:textbox>
                    <w10:wrap type="square" anchorx="margin" anchory="line"/>
                  </v:shape>
                </w:pict>
              </mc:Fallback>
            </mc:AlternateContent>
          </w:r>
        </w:p>
        <w:p w14:paraId="50BB36DD" w14:textId="77777777" w:rsidR="00C75C03" w:rsidRDefault="00C75C03"/>
        <w:tbl>
          <w:tblPr>
            <w:tblpPr w:leftFromText="187" w:rightFromText="187" w:vertAnchor="page" w:horzAnchor="margin" w:tblpXSpec="center" w:tblpY="2893"/>
            <w:tblW w:w="4881" w:type="pct"/>
            <w:tblBorders>
              <w:left w:val="single" w:sz="18" w:space="0" w:color="5B9BD5" w:themeColor="accent1"/>
            </w:tblBorders>
            <w:tblLook w:val="04A0" w:firstRow="1" w:lastRow="0" w:firstColumn="1" w:lastColumn="0" w:noHBand="0" w:noVBand="1"/>
          </w:tblPr>
          <w:tblGrid>
            <w:gridCol w:w="10065"/>
          </w:tblGrid>
          <w:tr w:rsidR="00DE3834" w14:paraId="319299BF" w14:textId="77777777" w:rsidTr="00815387">
            <w:trPr>
              <w:trHeight w:val="3468"/>
            </w:trPr>
            <w:sdt>
              <w:sdtPr>
                <w:rPr>
                  <w:rFonts w:ascii="Arial Black" w:eastAsiaTheme="majorEastAsia" w:hAnsi="Arial Black" w:cstheme="majorBidi"/>
                  <w:sz w:val="28"/>
                  <w:lang w:val="en-CA"/>
                </w:rPr>
                <w:alias w:val="Company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936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  <w:vAlign w:val="center"/>
                  </w:tcPr>
                  <w:p w14:paraId="39349706" w14:textId="3B3A033F" w:rsidR="00DE3834" w:rsidRDefault="00140B66" w:rsidP="00140B66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 w:rsidRPr="00140B66">
                      <w:rPr>
                        <w:rFonts w:ascii="Arial Black" w:eastAsiaTheme="majorEastAsia" w:hAnsi="Arial Black" w:cstheme="majorBidi"/>
                        <w:sz w:val="28"/>
                        <w:lang w:val="en-CA"/>
                      </w:rPr>
                      <w:t xml:space="preserve">Attn: [Practice/Team Name] </w:t>
                    </w:r>
                  </w:p>
                </w:tc>
              </w:sdtContent>
            </w:sdt>
          </w:tr>
          <w:tr w:rsidR="00DE3834" w14:paraId="6D70ECA8" w14:textId="77777777" w:rsidTr="00815387">
            <w:trPr>
              <w:trHeight w:val="3611"/>
            </w:trPr>
            <w:tc>
              <w:tcPr>
                <w:tcW w:w="9362" w:type="dxa"/>
                <w:vAlign w:val="center"/>
              </w:tcPr>
              <w:sdt>
                <w:sdtPr>
                  <w:rPr>
                    <w:rFonts w:ascii="Cambria" w:eastAsiaTheme="majorEastAsia" w:hAnsi="Cambria" w:cstheme="majorBidi"/>
                    <w:b/>
                    <w:color w:val="5B9BD5" w:themeColor="accent1"/>
                    <w:sz w:val="56"/>
                    <w:szCs w:val="56"/>
                    <w14:textOutline w14:w="5270" w14:cap="flat" w14:cmpd="sng" w14:algn="ctr">
                      <w14:solidFill>
                        <w14:schemeClr w14:val="accent1">
                          <w14:shade w14:val="88000"/>
                          <w14:satMod w14:val="110000"/>
                        </w14:schemeClr>
                      </w14:solidFill>
                      <w14:prstDash w14:val="solid"/>
                      <w14:round/>
                    </w14:textOutline>
                    <w14:textFill>
                      <w14:gradFill>
                        <w14:gsLst>
                          <w14:gs w14:pos="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  <w14:gs w14:pos="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50000">
                            <w14:schemeClr w14:val="accent1">
                              <w14:shade w14:val="20000"/>
                              <w14:satMod w14:val="300000"/>
                            </w14:schemeClr>
                          </w14:gs>
                          <w14:gs w14:pos="7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10000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</w14:gsLst>
                        <w14:lin w14:ang="5400000" w14:scaled="0"/>
                      </w14:gradFill>
                    </w14:textFill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602102AF" w14:textId="6E6F05B1" w:rsidR="00DE3834" w:rsidRDefault="000E4B17" w:rsidP="00DE3834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0"/>
                        <w:szCs w:val="80"/>
                      </w:rPr>
                    </w:pPr>
                    <w:r>
                      <w:rPr>
                        <w:rFonts w:ascii="Cambria" w:eastAsiaTheme="majorEastAsia" w:hAnsi="Cambria" w:cstheme="majorBidi"/>
                        <w:b/>
                        <w:color w:val="5B9BD5" w:themeColor="accent1"/>
                        <w:sz w:val="56"/>
                        <w:szCs w:val="56"/>
                        <w:lang w:val="en-CA"/>
                        <w14:textOutline w14:w="5270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  <w14:gs w14:pos="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50000">
                                <w14:schemeClr w14:val="accent1">
                                  <w14:shade w14:val="20000"/>
                                  <w14:satMod w14:val="300000"/>
                                </w14:schemeClr>
                              </w14:gs>
                              <w14:gs w14:pos="79000">
                                <w14:schemeClr w14:val="accent1">
                                  <w14:tint w14:val="52000"/>
                                  <w14:satMod w14:val="300000"/>
                                </w14:schemeClr>
                              </w14:gs>
                              <w14:gs w14:pos="100000">
                                <w14:schemeClr w14:val="accent1">
                                  <w14:tint w14:val="40000"/>
                                  <w14:satMod w14:val="2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An Approach to Supporting Primary Care Practices in Optimizing the Management of Patients with Complex Needs</w:t>
                    </w:r>
                  </w:p>
                </w:sdtContent>
              </w:sdt>
            </w:tc>
          </w:tr>
          <w:tr w:rsidR="00DE3834" w14:paraId="7FD59394" w14:textId="77777777" w:rsidTr="00815387">
            <w:trPr>
              <w:trHeight w:val="919"/>
            </w:trPr>
            <w:sdt>
              <w:sdtPr>
                <w:rPr>
                  <w:rFonts w:ascii="Cambria" w:eastAsiaTheme="majorEastAsia" w:hAnsi="Cambria" w:cstheme="majorBidi"/>
                  <w:b/>
                  <w:sz w:val="40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936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  <w:vAlign w:val="center"/>
                  </w:tcPr>
                  <w:p w14:paraId="2033D741" w14:textId="77777777" w:rsidR="00DE3834" w:rsidRDefault="000E4B17" w:rsidP="00DE3834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="Cambria" w:eastAsiaTheme="majorEastAsia" w:hAnsi="Cambria" w:cstheme="majorBidi"/>
                        <w:b/>
                        <w:sz w:val="40"/>
                        <w:lang w:val="en-CA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Practice Feedback Data</w:t>
                    </w:r>
                  </w:p>
                </w:tc>
              </w:sdtContent>
            </w:sdt>
          </w:tr>
        </w:tbl>
        <w:tbl>
          <w:tblPr>
            <w:tblpPr w:leftFromText="187" w:rightFromText="187" w:vertAnchor="page" w:horzAnchor="margin" w:tblpXSpec="center" w:tblpY="12222"/>
            <w:tblW w:w="4884" w:type="pct"/>
            <w:tblLook w:val="04A0" w:firstRow="1" w:lastRow="0" w:firstColumn="1" w:lastColumn="0" w:noHBand="0" w:noVBand="1"/>
          </w:tblPr>
          <w:tblGrid>
            <w:gridCol w:w="10071"/>
          </w:tblGrid>
          <w:tr w:rsidR="00DE3834" w14:paraId="12C9E329" w14:textId="77777777" w:rsidTr="00815387">
            <w:tc>
              <w:tcPr>
                <w:tcW w:w="93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b/>
                    <w:color w:val="5B9BD5" w:themeColor="accent1"/>
                    <w:sz w:val="32"/>
                    <w:szCs w:val="32"/>
                  </w:rPr>
                  <w:alias w:val="Autho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3F8B9318" w14:textId="3AA8D75D" w:rsidR="00DE3834" w:rsidRPr="00DE3834" w:rsidRDefault="000E4B17" w:rsidP="00DE3834">
                    <w:pPr>
                      <w:pStyle w:val="NoSpacing"/>
                      <w:rPr>
                        <w:b/>
                        <w:color w:val="5B9BD5" w:themeColor="accent1"/>
                        <w:sz w:val="32"/>
                        <w:szCs w:val="32"/>
                      </w:rPr>
                    </w:pPr>
                    <w:r>
                      <w:rPr>
                        <w:b/>
                        <w:color w:val="5B9BD5" w:themeColor="accent1"/>
                        <w:sz w:val="32"/>
                        <w:szCs w:val="32"/>
                        <w:lang w:val="en-CA"/>
                      </w:rPr>
                      <w:t>SPIDER L</w:t>
                    </w:r>
                    <w:r w:rsidR="00547A6F">
                      <w:rPr>
                        <w:b/>
                        <w:color w:val="5B9BD5" w:themeColor="accent1"/>
                        <w:sz w:val="32"/>
                        <w:szCs w:val="32"/>
                        <w:lang w:val="en-CA"/>
                      </w:rPr>
                      <w:t>earning Collaborative – Toronto</w:t>
                    </w:r>
                  </w:p>
                </w:sdtContent>
              </w:sdt>
              <w:sdt>
                <w:sdtPr>
                  <w:rPr>
                    <w:b/>
                    <w:color w:val="5B9BD5" w:themeColor="accent1"/>
                    <w:sz w:val="32"/>
                    <w:szCs w:val="32"/>
                  </w:rPr>
                  <w:alias w:val="Date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p w14:paraId="6896E325" w14:textId="4CA9ADC3" w:rsidR="00DE3834" w:rsidRPr="00DE3834" w:rsidRDefault="00140B66" w:rsidP="00DE3834">
                    <w:pPr>
                      <w:pStyle w:val="NoSpacing"/>
                      <w:rPr>
                        <w:b/>
                        <w:color w:val="5B9BD5" w:themeColor="accent1"/>
                        <w:sz w:val="32"/>
                        <w:szCs w:val="32"/>
                      </w:rPr>
                    </w:pPr>
                    <w:r>
                      <w:rPr>
                        <w:b/>
                        <w:color w:val="5B9BD5" w:themeColor="accent1"/>
                        <w:sz w:val="32"/>
                        <w:szCs w:val="32"/>
                      </w:rPr>
                      <w:t>Date</w:t>
                    </w:r>
                  </w:p>
                </w:sdtContent>
              </w:sdt>
              <w:p w14:paraId="7F950410" w14:textId="77777777" w:rsidR="00DE3834" w:rsidRPr="00DE3834" w:rsidRDefault="00DE3834" w:rsidP="00117124">
                <w:pPr>
                  <w:pStyle w:val="NoSpacing"/>
                  <w:ind w:left="-142"/>
                  <w:rPr>
                    <w:b/>
                    <w:color w:val="5B9BD5" w:themeColor="accent1"/>
                    <w:sz w:val="32"/>
                    <w:szCs w:val="32"/>
                  </w:rPr>
                </w:pPr>
              </w:p>
            </w:tc>
          </w:tr>
        </w:tbl>
        <w:p w14:paraId="661C4D6C" w14:textId="16A302F2" w:rsidR="00C75C03" w:rsidRDefault="00C75C03">
          <w:r>
            <w:br w:type="page"/>
          </w:r>
        </w:p>
      </w:sdtContent>
    </w:sdt>
    <w:p w14:paraId="56A234A8" w14:textId="77777777" w:rsidR="00281D75" w:rsidRDefault="00281D75" w:rsidP="00016895">
      <w:pPr>
        <w:pStyle w:val="SPDh1"/>
        <w:spacing w:after="240" w:line="240" w:lineRule="auto"/>
      </w:pPr>
    </w:p>
    <w:p w14:paraId="66D3048B" w14:textId="00973F29" w:rsidR="00C75C03" w:rsidRDefault="00C75C03" w:rsidP="002910F3">
      <w:pPr>
        <w:pStyle w:val="SPDh1"/>
        <w:spacing w:after="240" w:line="240" w:lineRule="auto"/>
        <w:jc w:val="center"/>
      </w:pPr>
      <w:r w:rsidRPr="00AF5675">
        <w:t xml:space="preserve">SPIDER </w:t>
      </w:r>
      <w:r w:rsidR="00814401">
        <w:t xml:space="preserve">Safer </w:t>
      </w:r>
      <w:r w:rsidR="00815387">
        <w:t xml:space="preserve">Prescribing </w:t>
      </w:r>
      <w:r w:rsidR="00814401">
        <w:t xml:space="preserve">for Elders: </w:t>
      </w:r>
      <w:r>
        <w:t>Overview</w:t>
      </w:r>
    </w:p>
    <w:p w14:paraId="4862404E" w14:textId="3FCA0320" w:rsidR="00C75C03" w:rsidRDefault="00C75C03" w:rsidP="00815387">
      <w:pPr>
        <w:pStyle w:val="Heading1"/>
        <w:spacing w:before="0" w:line="276" w:lineRule="auto"/>
      </w:pPr>
      <w:r>
        <w:t>Goal</w:t>
      </w:r>
    </w:p>
    <w:p w14:paraId="7C49DB2E" w14:textId="5454C5E0" w:rsidR="00C75C03" w:rsidRDefault="00906F62" w:rsidP="00815387">
      <w:pPr>
        <w:pStyle w:val="ListParagraph"/>
        <w:numPr>
          <w:ilvl w:val="0"/>
          <w:numId w:val="3"/>
        </w:numPr>
        <w:spacing w:line="276" w:lineRule="auto"/>
      </w:pPr>
      <w:r>
        <w:rPr>
          <w:b/>
        </w:rPr>
        <w:t>Safer prescribing</w:t>
      </w:r>
      <w:r w:rsidR="00C75C03" w:rsidRPr="00AF5675">
        <w:t xml:space="preserve"> for older patients </w:t>
      </w:r>
      <w:r w:rsidR="007A0974">
        <w:t xml:space="preserve">(65+ years) </w:t>
      </w:r>
      <w:r w:rsidR="00C75C03" w:rsidRPr="00AF5675">
        <w:t xml:space="preserve">prescribed 10 or more </w:t>
      </w:r>
      <w:r>
        <w:t xml:space="preserve">different </w:t>
      </w:r>
      <w:r w:rsidR="00C75C03" w:rsidRPr="00AF5675">
        <w:t>drugs</w:t>
      </w:r>
    </w:p>
    <w:p w14:paraId="386A74AA" w14:textId="3831D643" w:rsidR="00C75C03" w:rsidRDefault="00C75C03" w:rsidP="00815387">
      <w:pPr>
        <w:pStyle w:val="ListParagraph"/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>Focus on</w:t>
      </w:r>
      <w:r w:rsidR="00891A1D">
        <w:rPr>
          <w:b/>
        </w:rPr>
        <w:t xml:space="preserve"> deprescribing of</w:t>
      </w:r>
      <w:r>
        <w:rPr>
          <w:b/>
        </w:rPr>
        <w:t xml:space="preserve"> 4 </w:t>
      </w:r>
      <w:r w:rsidR="00891A1D">
        <w:rPr>
          <w:b/>
        </w:rPr>
        <w:t>medication</w:t>
      </w:r>
      <w:r>
        <w:rPr>
          <w:b/>
        </w:rPr>
        <w:t xml:space="preserve"> classe</w:t>
      </w:r>
      <w:r w:rsidRPr="00DA164A">
        <w:rPr>
          <w:b/>
        </w:rPr>
        <w:t xml:space="preserve">s:  PPIs, </w:t>
      </w:r>
      <w:r w:rsidR="00B9485F">
        <w:rPr>
          <w:b/>
        </w:rPr>
        <w:t>B</w:t>
      </w:r>
      <w:r w:rsidRPr="00DA164A">
        <w:rPr>
          <w:b/>
        </w:rPr>
        <w:t xml:space="preserve">enzodiazepine, Sulfonylureas, </w:t>
      </w:r>
      <w:r w:rsidR="00B9485F">
        <w:rPr>
          <w:b/>
        </w:rPr>
        <w:t>A</w:t>
      </w:r>
      <w:r w:rsidRPr="00DA164A">
        <w:rPr>
          <w:b/>
        </w:rPr>
        <w:t>ntipsychotics</w:t>
      </w:r>
    </w:p>
    <w:p w14:paraId="670A6876" w14:textId="4EE2695F" w:rsidR="00C75C03" w:rsidRDefault="00C75C03" w:rsidP="007A0974">
      <w:pPr>
        <w:pStyle w:val="ListParagraph"/>
        <w:numPr>
          <w:ilvl w:val="1"/>
          <w:numId w:val="3"/>
        </w:numPr>
        <w:spacing w:line="276" w:lineRule="auto"/>
        <w:ind w:left="1134"/>
      </w:pPr>
      <w:r w:rsidRPr="00DA164A">
        <w:t>There is evidence that</w:t>
      </w:r>
      <w:r w:rsidR="00AA0F05">
        <w:t xml:space="preserve"> safer prescribing for</w:t>
      </w:r>
      <w:r w:rsidRPr="00DA164A">
        <w:t xml:space="preserve"> </w:t>
      </w:r>
      <w:r w:rsidR="007A0974">
        <w:t xml:space="preserve">these medications </w:t>
      </w:r>
      <w:r w:rsidR="00AA0F05">
        <w:t>may help</w:t>
      </w:r>
      <w:r w:rsidR="00B50279">
        <w:t xml:space="preserve"> E</w:t>
      </w:r>
      <w:r w:rsidR="00AA0F05">
        <w:t>lders</w:t>
      </w:r>
      <w:r w:rsidR="007A0974">
        <w:t xml:space="preserve">. Reducing the dose or eliminating the prescription </w:t>
      </w:r>
      <w:r w:rsidRPr="00DA164A">
        <w:t xml:space="preserve">can </w:t>
      </w:r>
      <w:r w:rsidR="00891A1D">
        <w:t>improve outcomes</w:t>
      </w:r>
      <w:r w:rsidRPr="00DA164A">
        <w:t xml:space="preserve"> </w:t>
      </w:r>
      <w:r w:rsidR="00815387">
        <w:t xml:space="preserve">for </w:t>
      </w:r>
      <w:r w:rsidRPr="00DA164A">
        <w:t>some older patients (Choosing Wisely Canada; Canadian Deprescribing Network)</w:t>
      </w:r>
    </w:p>
    <w:p w14:paraId="2BEFDB17" w14:textId="77777777" w:rsidR="00B9485F" w:rsidRDefault="00B9485F" w:rsidP="00815387">
      <w:pPr>
        <w:pStyle w:val="Heading1"/>
        <w:spacing w:before="0" w:line="276" w:lineRule="auto"/>
      </w:pPr>
      <w:r>
        <w:t>Background and Rationale</w:t>
      </w:r>
    </w:p>
    <w:p w14:paraId="443EE685" w14:textId="638C050E" w:rsidR="00FB2D09" w:rsidRDefault="00AA0F05" w:rsidP="00FA2578">
      <w:pPr>
        <w:pStyle w:val="ListParagraph"/>
        <w:numPr>
          <w:ilvl w:val="0"/>
          <w:numId w:val="2"/>
        </w:numPr>
        <w:spacing w:line="276" w:lineRule="auto"/>
      </w:pPr>
      <w:r>
        <w:t>M</w:t>
      </w:r>
      <w:r w:rsidR="00B457DD">
        <w:t xml:space="preserve">ore than </w:t>
      </w:r>
      <w:r w:rsidR="00B457DD" w:rsidRPr="00906F62">
        <w:rPr>
          <w:b/>
        </w:rPr>
        <w:t>one in four</w:t>
      </w:r>
      <w:r>
        <w:t xml:space="preserve"> Canadians age</w:t>
      </w:r>
      <w:r w:rsidR="00B457DD">
        <w:t>d</w:t>
      </w:r>
      <w:r>
        <w:t xml:space="preserve"> 65 or over </w:t>
      </w:r>
      <w:proofErr w:type="gramStart"/>
      <w:r w:rsidR="00B9485F" w:rsidRPr="00DA164A">
        <w:t>ha</w:t>
      </w:r>
      <w:r w:rsidR="00B457DD">
        <w:t>s</w:t>
      </w:r>
      <w:proofErr w:type="gramEnd"/>
      <w:r w:rsidR="00B9485F" w:rsidRPr="00DA164A">
        <w:t xml:space="preserve"> been prescribed </w:t>
      </w:r>
      <w:r w:rsidR="00B9485F" w:rsidRPr="00906F62">
        <w:rPr>
          <w:rFonts w:cstheme="minorHAnsi"/>
          <w:b/>
        </w:rPr>
        <w:t>≥</w:t>
      </w:r>
      <w:r w:rsidR="00B9485F" w:rsidRPr="00906F62">
        <w:rPr>
          <w:b/>
        </w:rPr>
        <w:t>10 different medications</w:t>
      </w:r>
      <w:r w:rsidR="00B9485F" w:rsidRPr="00DA164A">
        <w:t xml:space="preserve"> in the past year</w:t>
      </w:r>
      <w:r w:rsidR="00FB2D09">
        <w:rPr>
          <w:rStyle w:val="FootnoteReference"/>
        </w:rPr>
        <w:footnoteReference w:id="1"/>
      </w:r>
      <w:r w:rsidR="00B9485F">
        <w:t>.</w:t>
      </w:r>
      <w:r w:rsidR="00891A1D">
        <w:t xml:space="preserve"> </w:t>
      </w:r>
    </w:p>
    <w:p w14:paraId="2D2266FD" w14:textId="259793D3" w:rsidR="00B9485F" w:rsidRDefault="00B457DD" w:rsidP="00FA2578">
      <w:pPr>
        <w:pStyle w:val="ListParagraph"/>
        <w:numPr>
          <w:ilvl w:val="0"/>
          <w:numId w:val="2"/>
        </w:numPr>
        <w:spacing w:line="276" w:lineRule="auto"/>
      </w:pPr>
      <w:r>
        <w:t>In</w:t>
      </w:r>
      <w:r w:rsidR="00FA2578">
        <w:t xml:space="preserve"> this network</w:t>
      </w:r>
      <w:r w:rsidR="001363A6">
        <w:t xml:space="preserve"> (UTOPIAN)</w:t>
      </w:r>
      <w:r w:rsidR="00FA2578">
        <w:t xml:space="preserve">, </w:t>
      </w:r>
      <w:r w:rsidR="00B9485F" w:rsidRPr="00DA164A">
        <w:t xml:space="preserve">each family physician has, on average, </w:t>
      </w:r>
      <w:r w:rsidR="00B9485F" w:rsidRPr="00906F62">
        <w:rPr>
          <w:b/>
        </w:rPr>
        <w:t xml:space="preserve">24 </w:t>
      </w:r>
      <w:r w:rsidRPr="00906F62">
        <w:rPr>
          <w:b/>
        </w:rPr>
        <w:t xml:space="preserve">older </w:t>
      </w:r>
      <w:r w:rsidR="00B9485F" w:rsidRPr="00906F62">
        <w:rPr>
          <w:b/>
        </w:rPr>
        <w:t>patients</w:t>
      </w:r>
      <w:r w:rsidR="00B9485F" w:rsidRPr="00DA164A">
        <w:t xml:space="preserve"> </w:t>
      </w:r>
      <w:r w:rsidR="00F30CC9">
        <w:t>with</w:t>
      </w:r>
      <w:r>
        <w:t xml:space="preserve"> </w:t>
      </w:r>
      <w:r w:rsidR="00F30CC9">
        <w:t xml:space="preserve">prescriptions for </w:t>
      </w:r>
      <w:r>
        <w:rPr>
          <w:u w:val="single"/>
        </w:rPr>
        <w:t>&gt;</w:t>
      </w:r>
      <w:r w:rsidRPr="00906F62">
        <w:t>10</w:t>
      </w:r>
      <w:r>
        <w:t xml:space="preserve"> different medications</w:t>
      </w:r>
      <w:r w:rsidR="00B9485F">
        <w:t>.</w:t>
      </w:r>
    </w:p>
    <w:p w14:paraId="6BDAC39E" w14:textId="5510372E" w:rsidR="00FA2578" w:rsidRDefault="00FA2578" w:rsidP="009D0271">
      <w:pPr>
        <w:pStyle w:val="ListParagraph"/>
        <w:numPr>
          <w:ilvl w:val="0"/>
          <w:numId w:val="2"/>
        </w:numPr>
        <w:spacing w:line="276" w:lineRule="auto"/>
      </w:pPr>
      <w:r>
        <w:t xml:space="preserve">Too many of these patients are taking </w:t>
      </w:r>
      <w:r w:rsidRPr="00FA2578">
        <w:rPr>
          <w:b/>
        </w:rPr>
        <w:t>PPIs, Benzodiazepines, Sulfonylureas</w:t>
      </w:r>
      <w:r w:rsidR="00AA0F05">
        <w:rPr>
          <w:b/>
        </w:rPr>
        <w:t xml:space="preserve"> or</w:t>
      </w:r>
      <w:r w:rsidRPr="00FA2578">
        <w:rPr>
          <w:b/>
        </w:rPr>
        <w:t xml:space="preserve"> Antipsychotics</w:t>
      </w:r>
      <w:r w:rsidR="00B457DD">
        <w:t>;</w:t>
      </w:r>
      <w:r>
        <w:t xml:space="preserve"> discontinuing </w:t>
      </w:r>
      <w:r w:rsidR="009D0271">
        <w:t>these</w:t>
      </w:r>
      <w:r w:rsidRPr="00FA2578">
        <w:rPr>
          <w:b/>
        </w:rPr>
        <w:t xml:space="preserve"> </w:t>
      </w:r>
      <w:r w:rsidRPr="00FA2578">
        <w:rPr>
          <w:bCs/>
        </w:rPr>
        <w:t xml:space="preserve">may be beneficial to many. </w:t>
      </w:r>
    </w:p>
    <w:p w14:paraId="5F8355E6" w14:textId="499B2D85" w:rsidR="009D0271" w:rsidRDefault="009D0271" w:rsidP="009D0271">
      <w:pPr>
        <w:pStyle w:val="ListParagraph"/>
        <w:numPr>
          <w:ilvl w:val="0"/>
          <w:numId w:val="2"/>
        </w:numPr>
        <w:spacing w:line="276" w:lineRule="auto"/>
      </w:pPr>
      <w:r>
        <w:t>The risks associated with these medications are significant</w:t>
      </w:r>
      <w:r w:rsidR="00F30CC9">
        <w:t xml:space="preserve"> for Elders</w:t>
      </w:r>
      <w:r>
        <w:t>. For example</w:t>
      </w:r>
    </w:p>
    <w:p w14:paraId="7DF81A81" w14:textId="06B0FC75" w:rsidR="009D0271" w:rsidRPr="0060563A" w:rsidRDefault="009D0271" w:rsidP="00906F62">
      <w:pPr>
        <w:pStyle w:val="ListParagraph"/>
        <w:numPr>
          <w:ilvl w:val="1"/>
          <w:numId w:val="2"/>
        </w:numPr>
        <w:spacing w:line="276" w:lineRule="auto"/>
        <w:rPr>
          <w:bCs/>
        </w:rPr>
      </w:pPr>
      <w:r w:rsidRPr="00906F62">
        <w:rPr>
          <w:bCs/>
        </w:rPr>
        <w:t>PPIs:</w:t>
      </w:r>
      <w:r w:rsidR="00B457DD">
        <w:rPr>
          <w:bCs/>
        </w:rPr>
        <w:t xml:space="preserve"> pneumonia, hip fractures, diarrhea</w:t>
      </w:r>
    </w:p>
    <w:p w14:paraId="746CCEB8" w14:textId="32D9E91E" w:rsidR="009D0271" w:rsidRPr="0060563A" w:rsidRDefault="009D0271" w:rsidP="00906F62">
      <w:pPr>
        <w:pStyle w:val="ListParagraph"/>
        <w:numPr>
          <w:ilvl w:val="1"/>
          <w:numId w:val="2"/>
        </w:numPr>
        <w:spacing w:line="276" w:lineRule="auto"/>
        <w:rPr>
          <w:bCs/>
        </w:rPr>
      </w:pPr>
      <w:r w:rsidRPr="0060563A">
        <w:rPr>
          <w:bCs/>
        </w:rPr>
        <w:t>Benzodiazepines:</w:t>
      </w:r>
      <w:r w:rsidR="00B457DD">
        <w:rPr>
          <w:bCs/>
        </w:rPr>
        <w:t xml:space="preserve"> falls, confusion</w:t>
      </w:r>
    </w:p>
    <w:p w14:paraId="1222CF87" w14:textId="18C80E8A" w:rsidR="009D0271" w:rsidRPr="0060563A" w:rsidRDefault="009D0271" w:rsidP="00906F62">
      <w:pPr>
        <w:pStyle w:val="ListParagraph"/>
        <w:numPr>
          <w:ilvl w:val="1"/>
          <w:numId w:val="2"/>
        </w:numPr>
        <w:spacing w:line="276" w:lineRule="auto"/>
        <w:rPr>
          <w:bCs/>
        </w:rPr>
      </w:pPr>
      <w:r w:rsidRPr="0060563A">
        <w:rPr>
          <w:bCs/>
        </w:rPr>
        <w:t>Sulfonylureas:</w:t>
      </w:r>
      <w:r w:rsidR="00B457DD">
        <w:rPr>
          <w:bCs/>
        </w:rPr>
        <w:t xml:space="preserve"> hypoglycemia</w:t>
      </w:r>
    </w:p>
    <w:p w14:paraId="0B86AE92" w14:textId="0403FDA3" w:rsidR="009D0271" w:rsidRPr="00AA0F05" w:rsidRDefault="009D0271" w:rsidP="00906F62">
      <w:pPr>
        <w:pStyle w:val="ListParagraph"/>
        <w:numPr>
          <w:ilvl w:val="1"/>
          <w:numId w:val="2"/>
        </w:numPr>
        <w:spacing w:line="276" w:lineRule="auto"/>
        <w:rPr>
          <w:bCs/>
        </w:rPr>
      </w:pPr>
      <w:r w:rsidRPr="0060563A">
        <w:rPr>
          <w:bCs/>
        </w:rPr>
        <w:t xml:space="preserve">Antipsychotics: </w:t>
      </w:r>
      <w:r w:rsidR="00B457DD">
        <w:rPr>
          <w:bCs/>
        </w:rPr>
        <w:t>stroke, increased mortality rates</w:t>
      </w:r>
    </w:p>
    <w:p w14:paraId="1BD5C191" w14:textId="694C109D" w:rsidR="00B9485F" w:rsidRDefault="00F30CC9" w:rsidP="00116D72">
      <w:pPr>
        <w:pStyle w:val="ListParagraph"/>
        <w:numPr>
          <w:ilvl w:val="0"/>
          <w:numId w:val="2"/>
        </w:numPr>
        <w:spacing w:line="276" w:lineRule="auto"/>
      </w:pPr>
      <w:r>
        <w:t>B</w:t>
      </w:r>
      <w:r w:rsidR="00281D75">
        <w:t>enefit</w:t>
      </w:r>
      <w:r>
        <w:t xml:space="preserve"> </w:t>
      </w:r>
      <w:proofErr w:type="spellStart"/>
      <w:r>
        <w:t>vs</w:t>
      </w:r>
      <w:proofErr w:type="spellEnd"/>
      <w:r>
        <w:t xml:space="preserve"> potential harm</w:t>
      </w:r>
      <w:r w:rsidR="00281D75">
        <w:t xml:space="preserve"> </w:t>
      </w:r>
      <w:r w:rsidR="00B457DD" w:rsidRPr="007906E3">
        <w:t xml:space="preserve">for </w:t>
      </w:r>
      <w:r w:rsidR="00891A1D" w:rsidRPr="007906E3">
        <w:t>these 4 medication classes</w:t>
      </w:r>
      <w:r>
        <w:rPr>
          <w:b/>
        </w:rPr>
        <w:t xml:space="preserve"> should be reassessed regularly </w:t>
      </w:r>
      <w:r w:rsidR="00891A1D" w:rsidRPr="00635179">
        <w:rPr>
          <w:b/>
        </w:rPr>
        <w:t xml:space="preserve"> </w:t>
      </w:r>
    </w:p>
    <w:p w14:paraId="726FA05A" w14:textId="046A8FE3" w:rsidR="00C75C03" w:rsidRDefault="00C75C03" w:rsidP="00815387">
      <w:pPr>
        <w:pStyle w:val="Heading1"/>
        <w:spacing w:before="0" w:line="276" w:lineRule="auto"/>
      </w:pPr>
      <w:r>
        <w:t>The What and How</w:t>
      </w:r>
    </w:p>
    <w:p w14:paraId="3F67A43E" w14:textId="7FE5A6DC" w:rsidR="00C75C03" w:rsidRDefault="00116D72" w:rsidP="00F30CC9">
      <w:pPr>
        <w:spacing w:line="276" w:lineRule="auto"/>
      </w:pPr>
      <w:r>
        <w:t xml:space="preserve">There are different strategies you can </w:t>
      </w:r>
      <w:r w:rsidR="00B457DD">
        <w:t>use</w:t>
      </w:r>
      <w:r>
        <w:t xml:space="preserve"> to address </w:t>
      </w:r>
      <w:r w:rsidR="00F30CC9">
        <w:t>medication safety</w:t>
      </w:r>
      <w:r w:rsidR="00B457DD">
        <w:t xml:space="preserve">.  </w:t>
      </w:r>
      <w:r>
        <w:t xml:space="preserve"> </w:t>
      </w:r>
      <w:r w:rsidR="00B457DD">
        <w:t>T</w:t>
      </w:r>
      <w:r w:rsidR="00891A1D">
        <w:t>he work can be adjusted to fit into your practice.</w:t>
      </w:r>
      <w:r>
        <w:t xml:space="preserve"> We can provide assistance with establishing process</w:t>
      </w:r>
      <w:r w:rsidR="00B457DD">
        <w:t>es</w:t>
      </w:r>
      <w:r>
        <w:t xml:space="preserve"> best suited to your practice</w:t>
      </w:r>
      <w:r w:rsidR="00F30CC9">
        <w:t>.</w:t>
      </w:r>
    </w:p>
    <w:p w14:paraId="788D58A0" w14:textId="77777777" w:rsidR="00B457DD" w:rsidRDefault="00891A1D" w:rsidP="00815387">
      <w:pPr>
        <w:pStyle w:val="ListParagraph"/>
        <w:numPr>
          <w:ilvl w:val="0"/>
          <w:numId w:val="4"/>
        </w:numPr>
        <w:spacing w:line="276" w:lineRule="auto"/>
        <w:ind w:left="851"/>
      </w:pPr>
      <w:r>
        <w:t xml:space="preserve">You could start with selected patients or medication-classes, or start by identifying those on the most medication-classes. </w:t>
      </w:r>
    </w:p>
    <w:p w14:paraId="50D619DA" w14:textId="465651CF" w:rsidR="00C75C03" w:rsidRDefault="00891A1D" w:rsidP="00815387">
      <w:pPr>
        <w:pStyle w:val="ListParagraph"/>
        <w:numPr>
          <w:ilvl w:val="0"/>
          <w:numId w:val="4"/>
        </w:numPr>
        <w:spacing w:line="276" w:lineRule="auto"/>
        <w:ind w:left="851"/>
      </w:pPr>
      <w:r>
        <w:t>Here are some tools to help you with this work</w:t>
      </w:r>
      <w:r w:rsidR="00C75C03">
        <w:t>:</w:t>
      </w:r>
    </w:p>
    <w:p w14:paraId="40AAB2D6" w14:textId="77777777" w:rsidR="00C75C03" w:rsidRDefault="00140B66" w:rsidP="00815387">
      <w:pPr>
        <w:pStyle w:val="ListParagraph"/>
        <w:numPr>
          <w:ilvl w:val="1"/>
          <w:numId w:val="4"/>
        </w:numPr>
        <w:spacing w:line="276" w:lineRule="auto"/>
        <w:ind w:left="1276"/>
      </w:pPr>
      <w:hyperlink r:id="rId10" w:history="1">
        <w:r w:rsidR="00C75C03" w:rsidRPr="00F15D73">
          <w:rPr>
            <w:rStyle w:val="Hyperlink"/>
          </w:rPr>
          <w:t>https://choosingwiselycanada.org/perspective/ppi-toolkit/</w:t>
        </w:r>
      </w:hyperlink>
    </w:p>
    <w:p w14:paraId="6F9B9222" w14:textId="77777777" w:rsidR="00C75C03" w:rsidRDefault="00140B66" w:rsidP="00815387">
      <w:pPr>
        <w:pStyle w:val="ListParagraph"/>
        <w:numPr>
          <w:ilvl w:val="1"/>
          <w:numId w:val="4"/>
        </w:numPr>
        <w:spacing w:line="276" w:lineRule="auto"/>
        <w:ind w:left="1276"/>
      </w:pPr>
      <w:hyperlink r:id="rId11" w:history="1">
        <w:r w:rsidR="00C75C03" w:rsidRPr="00F15D73">
          <w:rPr>
            <w:rStyle w:val="Hyperlink"/>
          </w:rPr>
          <w:t>https://choosingwiselycanada.org/perspective/toolkit-benzos-primary-care/</w:t>
        </w:r>
      </w:hyperlink>
    </w:p>
    <w:p w14:paraId="3E420CC0" w14:textId="77777777" w:rsidR="00C75C03" w:rsidRDefault="00140B66" w:rsidP="00815387">
      <w:pPr>
        <w:pStyle w:val="ListParagraph"/>
        <w:numPr>
          <w:ilvl w:val="1"/>
          <w:numId w:val="4"/>
        </w:numPr>
        <w:spacing w:line="276" w:lineRule="auto"/>
        <w:ind w:left="1276"/>
      </w:pPr>
      <w:hyperlink r:id="rId12" w:history="1">
        <w:r w:rsidR="00C75C03" w:rsidRPr="00F15D73">
          <w:rPr>
            <w:rStyle w:val="Hyperlink"/>
          </w:rPr>
          <w:t>https://choosingwiselycanada.org/perspective/antipsychotics-toolkit/</w:t>
        </w:r>
      </w:hyperlink>
    </w:p>
    <w:p w14:paraId="06EFF8E5" w14:textId="2F89D105" w:rsidR="00C75C03" w:rsidRDefault="00140B66" w:rsidP="00353571">
      <w:pPr>
        <w:pStyle w:val="ListParagraph"/>
        <w:numPr>
          <w:ilvl w:val="1"/>
          <w:numId w:val="4"/>
        </w:numPr>
        <w:spacing w:after="0" w:line="276" w:lineRule="auto"/>
        <w:ind w:left="1276"/>
      </w:pPr>
      <w:hyperlink r:id="rId13" w:history="1">
        <w:r w:rsidR="00C75C03" w:rsidRPr="00F15D73">
          <w:rPr>
            <w:rStyle w:val="Hyperlink"/>
          </w:rPr>
          <w:t>https://deprescribing.org/wp-content/uploads/2015/11/deprescribing_algorithms2016_AHG_vf-cc-Sept-2016-InDesign.pdf</w:t>
        </w:r>
      </w:hyperlink>
    </w:p>
    <w:p w14:paraId="3F2C262F" w14:textId="42DA0684" w:rsidR="00C75C03" w:rsidRDefault="00C75C03" w:rsidP="002910F3">
      <w:pPr>
        <w:pStyle w:val="SPDh1"/>
        <w:spacing w:after="240"/>
        <w:jc w:val="center"/>
      </w:pPr>
      <w:r>
        <w:lastRenderedPageBreak/>
        <w:t>My Practice</w:t>
      </w:r>
      <w:r w:rsidR="00B9485F">
        <w:t xml:space="preserve"> At-a-</w:t>
      </w:r>
      <w:r>
        <w:t>Glance</w:t>
      </w:r>
      <w:r w:rsidR="00815387">
        <w:rPr>
          <w:rStyle w:val="FootnoteReference"/>
        </w:rPr>
        <w:footnoteReference w:id="2"/>
      </w:r>
    </w:p>
    <w:p w14:paraId="1BC1AD5F" w14:textId="1EB5C5DF" w:rsidR="00C75C03" w:rsidRDefault="00C75C03" w:rsidP="00815387">
      <w:pPr>
        <w:pStyle w:val="Heading1"/>
        <w:spacing w:before="0" w:line="276" w:lineRule="auto"/>
      </w:pPr>
      <w:r>
        <w:t>Number of Eligible Patients</w:t>
      </w:r>
    </w:p>
    <w:p w14:paraId="510642C3" w14:textId="17477820" w:rsidR="00891A1D" w:rsidRDefault="00891A1D" w:rsidP="00815387">
      <w:pPr>
        <w:pStyle w:val="ListParagraph"/>
        <w:numPr>
          <w:ilvl w:val="0"/>
          <w:numId w:val="5"/>
        </w:numPr>
        <w:spacing w:line="276" w:lineRule="auto"/>
      </w:pPr>
      <w:r>
        <w:t xml:space="preserve">My practice as </w:t>
      </w:r>
      <w:r w:rsidR="00C3524A">
        <w:rPr>
          <w:b/>
          <w:u w:val="single"/>
        </w:rPr>
        <w:t>163</w:t>
      </w:r>
      <w:r w:rsidR="00664AB4" w:rsidRPr="00815387">
        <w:rPr>
          <w:b/>
          <w:u w:val="single"/>
        </w:rPr>
        <w:t xml:space="preserve"> </w:t>
      </w:r>
      <w:r>
        <w:t xml:space="preserve">older patients (age </w:t>
      </w:r>
      <w:r w:rsidR="00815387">
        <w:rPr>
          <w:rFonts w:cstheme="minorHAnsi"/>
        </w:rPr>
        <w:t>≥</w:t>
      </w:r>
      <w:r>
        <w:t xml:space="preserve"> </w:t>
      </w:r>
      <w:r w:rsidR="00814401">
        <w:t>65</w:t>
      </w:r>
      <w:r>
        <w:t>)</w:t>
      </w:r>
      <w:r w:rsidR="00E602AD">
        <w:t xml:space="preserve"> in total</w:t>
      </w:r>
    </w:p>
    <w:p w14:paraId="0A6C2A1F" w14:textId="1D7C40CA" w:rsidR="00A421DC" w:rsidRDefault="00891A1D" w:rsidP="00815387">
      <w:pPr>
        <w:pStyle w:val="ListParagraph"/>
        <w:numPr>
          <w:ilvl w:val="1"/>
          <w:numId w:val="5"/>
        </w:numPr>
        <w:spacing w:line="276" w:lineRule="auto"/>
        <w:ind w:left="1134"/>
      </w:pPr>
      <w:r>
        <w:t xml:space="preserve">Of these, </w:t>
      </w:r>
      <w:r w:rsidR="00C3524A">
        <w:rPr>
          <w:b/>
          <w:u w:val="single"/>
        </w:rPr>
        <w:t>22</w:t>
      </w:r>
      <w:r w:rsidR="00C75C03">
        <w:t xml:space="preserve"> </w:t>
      </w:r>
      <w:r>
        <w:t>have</w:t>
      </w:r>
      <w:r w:rsidR="00C75C03">
        <w:t xml:space="preserve"> 10 or more </w:t>
      </w:r>
      <w:r w:rsidR="00A421DC">
        <w:t>unique</w:t>
      </w:r>
      <w:r>
        <w:t xml:space="preserve"> </w:t>
      </w:r>
      <w:r w:rsidR="00C75C03">
        <w:t>medications</w:t>
      </w:r>
      <w:r w:rsidR="00A421DC">
        <w:tab/>
      </w:r>
      <w:r w:rsidR="00A421DC">
        <w:tab/>
      </w:r>
    </w:p>
    <w:p w14:paraId="45D9CE0E" w14:textId="77777777" w:rsidR="003845D3" w:rsidRDefault="003845D3" w:rsidP="0060563A">
      <w:pPr>
        <w:pStyle w:val="ListParagraph"/>
        <w:spacing w:line="276" w:lineRule="auto"/>
      </w:pPr>
    </w:p>
    <w:p w14:paraId="71F30810" w14:textId="357B5C5F" w:rsidR="00A421DC" w:rsidRDefault="00A421DC" w:rsidP="00815387">
      <w:pPr>
        <w:pStyle w:val="ListParagraph"/>
        <w:numPr>
          <w:ilvl w:val="0"/>
          <w:numId w:val="5"/>
        </w:numPr>
        <w:spacing w:line="276" w:lineRule="auto"/>
      </w:pPr>
      <w:r>
        <w:t xml:space="preserve">My practice has </w:t>
      </w:r>
      <w:r w:rsidR="00C3524A">
        <w:rPr>
          <w:b/>
          <w:u w:val="single"/>
        </w:rPr>
        <w:t>13</w:t>
      </w:r>
      <w:r w:rsidR="00664AB4">
        <w:t xml:space="preserve"> </w:t>
      </w:r>
      <w:r>
        <w:t>older patients prescribed at least one of the four targeted medication-classes</w:t>
      </w:r>
      <w:r w:rsidR="00281D75">
        <w:t xml:space="preserve"> in a year</w:t>
      </w:r>
    </w:p>
    <w:p w14:paraId="6FF74B88" w14:textId="2C13DE5B" w:rsidR="00A421DC" w:rsidRDefault="00C3524A" w:rsidP="00E602AD">
      <w:pPr>
        <w:pStyle w:val="ListParagraph"/>
        <w:numPr>
          <w:ilvl w:val="1"/>
          <w:numId w:val="5"/>
        </w:numPr>
        <w:spacing w:line="276" w:lineRule="auto"/>
        <w:ind w:left="1134"/>
      </w:pPr>
      <w:r>
        <w:rPr>
          <w:b/>
          <w:u w:val="single"/>
        </w:rPr>
        <w:t>7</w:t>
      </w:r>
      <w:r w:rsidR="00664AB4">
        <w:t xml:space="preserve"> </w:t>
      </w:r>
      <w:r w:rsidR="00A421DC">
        <w:t xml:space="preserve">older patients have </w:t>
      </w:r>
      <w:r w:rsidR="00281D75">
        <w:t>a</w:t>
      </w:r>
      <w:r w:rsidR="00A421DC">
        <w:t xml:space="preserve"> prescription for a PPI</w:t>
      </w:r>
    </w:p>
    <w:p w14:paraId="51F3B3F2" w14:textId="4665D4E3" w:rsidR="00A421DC" w:rsidRDefault="00C3524A" w:rsidP="00E602AD">
      <w:pPr>
        <w:pStyle w:val="ListParagraph"/>
        <w:numPr>
          <w:ilvl w:val="1"/>
          <w:numId w:val="5"/>
        </w:numPr>
        <w:spacing w:line="276" w:lineRule="auto"/>
        <w:ind w:left="1134"/>
      </w:pPr>
      <w:r>
        <w:rPr>
          <w:b/>
          <w:u w:val="single"/>
        </w:rPr>
        <w:t>5</w:t>
      </w:r>
      <w:r w:rsidR="00664AB4">
        <w:t xml:space="preserve"> </w:t>
      </w:r>
      <w:r w:rsidR="00A421DC">
        <w:t xml:space="preserve">older patients have </w:t>
      </w:r>
      <w:r w:rsidR="00281D75">
        <w:t>a</w:t>
      </w:r>
      <w:r w:rsidR="00A421DC">
        <w:t xml:space="preserve"> prescription for a Benzodiazepine</w:t>
      </w:r>
    </w:p>
    <w:p w14:paraId="3D7DB92B" w14:textId="10E94C3C" w:rsidR="00353571" w:rsidRDefault="00C3524A" w:rsidP="00353571">
      <w:pPr>
        <w:pStyle w:val="ListParagraph"/>
        <w:numPr>
          <w:ilvl w:val="1"/>
          <w:numId w:val="5"/>
        </w:numPr>
        <w:spacing w:line="276" w:lineRule="auto"/>
        <w:ind w:left="1134"/>
      </w:pPr>
      <w:r>
        <w:rPr>
          <w:b/>
          <w:u w:val="single"/>
        </w:rPr>
        <w:t>1</w:t>
      </w:r>
      <w:r w:rsidR="00353571">
        <w:t xml:space="preserve"> older patients have a prescription for an Antipsychotic</w:t>
      </w:r>
    </w:p>
    <w:p w14:paraId="680B3709" w14:textId="2416E219" w:rsidR="00A421DC" w:rsidRDefault="009B7AD7" w:rsidP="00E602AD">
      <w:pPr>
        <w:pStyle w:val="ListParagraph"/>
        <w:numPr>
          <w:ilvl w:val="1"/>
          <w:numId w:val="5"/>
        </w:numPr>
        <w:spacing w:line="276" w:lineRule="auto"/>
        <w:ind w:left="1134"/>
      </w:pPr>
      <w:r>
        <w:rPr>
          <w:b/>
          <w:u w:val="single"/>
        </w:rPr>
        <w:t>2</w:t>
      </w:r>
      <w:r w:rsidR="00664AB4">
        <w:t xml:space="preserve"> </w:t>
      </w:r>
      <w:r w:rsidR="00A421DC">
        <w:t xml:space="preserve">older patients have </w:t>
      </w:r>
      <w:r w:rsidR="00281D75">
        <w:t>a</w:t>
      </w:r>
      <w:r w:rsidR="00A421DC">
        <w:t xml:space="preserve"> prescription for a Sulfonylurea</w:t>
      </w:r>
    </w:p>
    <w:p w14:paraId="1038244E" w14:textId="7D447F99" w:rsidR="00C75C03" w:rsidRDefault="00A421DC" w:rsidP="005650E1">
      <w:pPr>
        <w:pStyle w:val="Heading1"/>
        <w:spacing w:before="0" w:line="276" w:lineRule="auto"/>
      </w:pPr>
      <w:r>
        <w:t>Compar</w:t>
      </w:r>
      <w:r w:rsidR="00D06E63">
        <w:t>ed</w:t>
      </w:r>
      <w:r>
        <w:t xml:space="preserve"> to </w:t>
      </w:r>
      <w:r w:rsidR="003845D3">
        <w:t xml:space="preserve">the </w:t>
      </w:r>
      <w:r w:rsidR="005650E1">
        <w:t>B</w:t>
      </w:r>
      <w:r w:rsidR="003845D3">
        <w:t xml:space="preserve">est 10% of </w:t>
      </w:r>
      <w:r>
        <w:t>UTOPIAN</w:t>
      </w:r>
      <w:r w:rsidR="003845D3">
        <w:t xml:space="preserve"> practices</w:t>
      </w:r>
    </w:p>
    <w:p w14:paraId="47CBE877" w14:textId="497CA627" w:rsidR="00E602AD" w:rsidRDefault="00E602AD" w:rsidP="00E602AD">
      <w:pPr>
        <w:pStyle w:val="ListParagraph"/>
        <w:numPr>
          <w:ilvl w:val="0"/>
          <w:numId w:val="13"/>
        </w:numPr>
      </w:pPr>
      <w:r>
        <w:t xml:space="preserve">Compared to the </w:t>
      </w:r>
      <w:r w:rsidR="003845D3">
        <w:t>best 10% of</w:t>
      </w:r>
      <w:r>
        <w:t xml:space="preserve"> UTOPIAN practice</w:t>
      </w:r>
      <w:r w:rsidR="003845D3">
        <w:t>s</w:t>
      </w:r>
      <w:r>
        <w:t>, my practice has</w:t>
      </w:r>
    </w:p>
    <w:p w14:paraId="4084B8C7" w14:textId="4DFEEF99" w:rsidR="00E602AD" w:rsidRDefault="003845D3" w:rsidP="00E602AD">
      <w:pPr>
        <w:pStyle w:val="ListParagraph"/>
        <w:numPr>
          <w:ilvl w:val="1"/>
          <w:numId w:val="13"/>
        </w:numPr>
        <w:ind w:left="1134"/>
      </w:pPr>
      <w:r w:rsidRPr="00D06E63">
        <w:rPr>
          <w:b/>
          <w:color w:val="FF0000"/>
        </w:rPr>
        <w:t>higher</w:t>
      </w:r>
      <w:r w:rsidR="00E602AD">
        <w:t xml:space="preserve"> </w:t>
      </w:r>
      <w:r>
        <w:t xml:space="preserve">% </w:t>
      </w:r>
      <w:r w:rsidR="00B03CDF">
        <w:t xml:space="preserve">of </w:t>
      </w:r>
      <w:r w:rsidR="00E602AD">
        <w:t>older patients prescribed 10 or more unique medications</w:t>
      </w:r>
    </w:p>
    <w:p w14:paraId="3CB08F3F" w14:textId="541FE4AE" w:rsidR="00E602AD" w:rsidRDefault="003845D3" w:rsidP="00E602AD">
      <w:pPr>
        <w:pStyle w:val="ListParagraph"/>
        <w:numPr>
          <w:ilvl w:val="1"/>
          <w:numId w:val="13"/>
        </w:numPr>
        <w:ind w:left="1134"/>
      </w:pPr>
      <w:r w:rsidRPr="00D06E63">
        <w:rPr>
          <w:b/>
          <w:color w:val="FF0000"/>
        </w:rPr>
        <w:t>higher</w:t>
      </w:r>
      <w:r w:rsidR="00E602AD">
        <w:t xml:space="preserve"> </w:t>
      </w:r>
      <w:r>
        <w:t xml:space="preserve">% </w:t>
      </w:r>
      <w:r w:rsidR="00B03CDF">
        <w:t xml:space="preserve">of </w:t>
      </w:r>
      <w:r w:rsidR="00E602AD">
        <w:t>older patients</w:t>
      </w:r>
      <w:r>
        <w:t xml:space="preserve"> on 10</w:t>
      </w:r>
      <w:r w:rsidRPr="006C7D82">
        <w:rPr>
          <w:vertAlign w:val="superscript"/>
        </w:rPr>
        <w:t>+</w:t>
      </w:r>
      <w:r>
        <w:t xml:space="preserve"> meds</w:t>
      </w:r>
      <w:r w:rsidR="00E602AD">
        <w:t xml:space="preserve"> prescribed a PPI</w:t>
      </w:r>
    </w:p>
    <w:p w14:paraId="73317193" w14:textId="6694CC23" w:rsidR="00E602AD" w:rsidRDefault="003845D3" w:rsidP="00E602AD">
      <w:pPr>
        <w:pStyle w:val="ListParagraph"/>
        <w:numPr>
          <w:ilvl w:val="1"/>
          <w:numId w:val="13"/>
        </w:numPr>
        <w:ind w:left="1134"/>
      </w:pPr>
      <w:r w:rsidRPr="00D06E63">
        <w:rPr>
          <w:b/>
          <w:color w:val="FF0000"/>
        </w:rPr>
        <w:t>h</w:t>
      </w:r>
      <w:r w:rsidR="00B03CDF" w:rsidRPr="00D06E63">
        <w:rPr>
          <w:b/>
          <w:color w:val="FF0000"/>
        </w:rPr>
        <w:t>igher</w:t>
      </w:r>
      <w:r>
        <w:t xml:space="preserve"> % </w:t>
      </w:r>
      <w:r w:rsidR="00B03CDF">
        <w:t xml:space="preserve">of </w:t>
      </w:r>
      <w:r w:rsidR="00E602AD">
        <w:t xml:space="preserve">older patients </w:t>
      </w:r>
      <w:r>
        <w:t>on 10</w:t>
      </w:r>
      <w:r w:rsidRPr="006C7D82">
        <w:rPr>
          <w:vertAlign w:val="superscript"/>
        </w:rPr>
        <w:t>+</w:t>
      </w:r>
      <w:r>
        <w:t xml:space="preserve"> meds </w:t>
      </w:r>
      <w:r w:rsidR="00E602AD">
        <w:t>prescribed a Benzodiazepine</w:t>
      </w:r>
    </w:p>
    <w:p w14:paraId="7703D78F" w14:textId="693614B4" w:rsidR="001B36BF" w:rsidRDefault="00C3524A" w:rsidP="001B36BF">
      <w:pPr>
        <w:pStyle w:val="ListParagraph"/>
        <w:numPr>
          <w:ilvl w:val="1"/>
          <w:numId w:val="13"/>
        </w:numPr>
        <w:ind w:left="1134"/>
      </w:pPr>
      <w:r w:rsidRPr="00D06E63">
        <w:rPr>
          <w:b/>
          <w:color w:val="FF0000"/>
        </w:rPr>
        <w:t>higher</w:t>
      </w:r>
      <w:r>
        <w:t xml:space="preserve"> </w:t>
      </w:r>
      <w:r w:rsidR="001B36BF">
        <w:t>% of older patients on 10</w:t>
      </w:r>
      <w:r w:rsidR="001B36BF" w:rsidRPr="006C7D82">
        <w:rPr>
          <w:vertAlign w:val="superscript"/>
        </w:rPr>
        <w:t>+</w:t>
      </w:r>
      <w:r w:rsidR="001B36BF">
        <w:t xml:space="preserve"> meds prescribed an Antipsychotic</w:t>
      </w:r>
    </w:p>
    <w:p w14:paraId="737D34EE" w14:textId="77D925BC" w:rsidR="00E602AD" w:rsidRDefault="00D06BAE" w:rsidP="00E602AD">
      <w:pPr>
        <w:pStyle w:val="ListParagraph"/>
        <w:numPr>
          <w:ilvl w:val="1"/>
          <w:numId w:val="13"/>
        </w:numPr>
        <w:ind w:left="1134"/>
      </w:pPr>
      <w:r w:rsidRPr="00D06E63">
        <w:rPr>
          <w:b/>
          <w:color w:val="FF0000"/>
        </w:rPr>
        <w:t>higher</w:t>
      </w:r>
      <w:r>
        <w:t xml:space="preserve"> </w:t>
      </w:r>
      <w:r w:rsidR="003845D3">
        <w:t xml:space="preserve">% </w:t>
      </w:r>
      <w:r w:rsidR="00B03CDF">
        <w:t xml:space="preserve">of </w:t>
      </w:r>
      <w:r w:rsidR="00E602AD">
        <w:t xml:space="preserve">older patients </w:t>
      </w:r>
      <w:r w:rsidR="003845D3">
        <w:t>on 10</w:t>
      </w:r>
      <w:r w:rsidR="003845D3" w:rsidRPr="006C7D82">
        <w:rPr>
          <w:vertAlign w:val="superscript"/>
        </w:rPr>
        <w:t>+</w:t>
      </w:r>
      <w:r w:rsidR="003845D3">
        <w:t xml:space="preserve"> meds </w:t>
      </w:r>
      <w:r w:rsidR="00E602AD">
        <w:t>prescribed a Sulfonylurea</w:t>
      </w:r>
    </w:p>
    <w:p w14:paraId="2A97517E" w14:textId="20D64740" w:rsidR="00C75C03" w:rsidRDefault="00D96F60" w:rsidP="00353571">
      <w:pPr>
        <w:spacing w:after="0"/>
      </w:pPr>
      <w:r>
        <w:t xml:space="preserve">Table 1: Proportion and number of </w:t>
      </w:r>
      <w:r w:rsidR="00C75C03">
        <w:t>patients age 65</w:t>
      </w:r>
      <w:r w:rsidR="00C75C03" w:rsidRPr="00A11F0A">
        <w:rPr>
          <w:vertAlign w:val="superscript"/>
        </w:rPr>
        <w:t>+</w:t>
      </w:r>
      <w:r w:rsidR="00C75C03">
        <w:t xml:space="preserve"> prescribed 10</w:t>
      </w:r>
      <w:r w:rsidR="00C75C03" w:rsidRPr="00A11F0A">
        <w:rPr>
          <w:vertAlign w:val="superscript"/>
        </w:rPr>
        <w:t>+</w:t>
      </w:r>
      <w:r w:rsidR="00C75C03">
        <w:t xml:space="preserve"> unique medications in past 12 months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2269"/>
        <w:gridCol w:w="2268"/>
        <w:gridCol w:w="2268"/>
        <w:gridCol w:w="2552"/>
      </w:tblGrid>
      <w:tr w:rsidR="007119EA" w14:paraId="5142BF94" w14:textId="77777777" w:rsidTr="00140B66">
        <w:tc>
          <w:tcPr>
            <w:tcW w:w="708" w:type="dxa"/>
            <w:vMerge w:val="restart"/>
            <w:shd w:val="clear" w:color="auto" w:fill="99CCFF"/>
          </w:tcPr>
          <w:p w14:paraId="446A69E4" w14:textId="77777777" w:rsidR="007119EA" w:rsidRDefault="007119EA" w:rsidP="00353571"/>
        </w:tc>
        <w:tc>
          <w:tcPr>
            <w:tcW w:w="4537" w:type="dxa"/>
            <w:gridSpan w:val="2"/>
            <w:shd w:val="clear" w:color="auto" w:fill="99CCFF"/>
            <w:vAlign w:val="center"/>
          </w:tcPr>
          <w:p w14:paraId="162EBC6A" w14:textId="173CFDE9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rFonts w:cstheme="minorHAnsi"/>
                <w:b/>
                <w:sz w:val="20"/>
                <w:szCs w:val="20"/>
              </w:rPr>
              <w:t># and % of patients age 65</w:t>
            </w:r>
            <w:r w:rsidRPr="007119EA">
              <w:rPr>
                <w:rFonts w:cstheme="minorHAnsi"/>
                <w:b/>
                <w:sz w:val="20"/>
                <w:szCs w:val="20"/>
                <w:vertAlign w:val="superscript"/>
              </w:rPr>
              <w:t>+</w:t>
            </w:r>
            <w:r w:rsidRPr="007119EA">
              <w:rPr>
                <w:rFonts w:cstheme="minorHAnsi"/>
                <w:b/>
                <w:sz w:val="20"/>
                <w:szCs w:val="20"/>
              </w:rPr>
              <w:t xml:space="preserve"> and on 10</w:t>
            </w:r>
            <w:r w:rsidRPr="007119EA">
              <w:rPr>
                <w:rFonts w:cstheme="minorHAnsi"/>
                <w:b/>
                <w:sz w:val="20"/>
                <w:szCs w:val="20"/>
                <w:vertAlign w:val="superscript"/>
              </w:rPr>
              <w:t>+</w:t>
            </w:r>
            <w:r w:rsidRPr="007119EA">
              <w:rPr>
                <w:rFonts w:cstheme="minorHAnsi"/>
                <w:b/>
                <w:sz w:val="20"/>
                <w:szCs w:val="20"/>
              </w:rPr>
              <w:t xml:space="preserve"> unique medications</w:t>
            </w:r>
          </w:p>
        </w:tc>
        <w:tc>
          <w:tcPr>
            <w:tcW w:w="4820" w:type="dxa"/>
            <w:gridSpan w:val="2"/>
            <w:shd w:val="clear" w:color="auto" w:fill="99CCFF"/>
            <w:vAlign w:val="center"/>
          </w:tcPr>
          <w:p w14:paraId="629D8D4D" w14:textId="7579050C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rFonts w:cstheme="minorHAnsi"/>
                <w:b/>
                <w:sz w:val="20"/>
                <w:szCs w:val="20"/>
              </w:rPr>
              <w:t># and % of patients prescribed with at least 1 of the 4 targeted medications</w:t>
            </w:r>
          </w:p>
        </w:tc>
      </w:tr>
      <w:tr w:rsidR="007119EA" w14:paraId="086C801A" w14:textId="77777777" w:rsidTr="00140B66">
        <w:tc>
          <w:tcPr>
            <w:tcW w:w="708" w:type="dxa"/>
            <w:vMerge/>
            <w:shd w:val="clear" w:color="auto" w:fill="99CCFF"/>
          </w:tcPr>
          <w:p w14:paraId="08BC6D3B" w14:textId="77777777" w:rsidR="007119EA" w:rsidRDefault="007119EA" w:rsidP="00353571"/>
        </w:tc>
        <w:tc>
          <w:tcPr>
            <w:tcW w:w="2269" w:type="dxa"/>
            <w:shd w:val="clear" w:color="auto" w:fill="99CCFF"/>
            <w:vAlign w:val="center"/>
          </w:tcPr>
          <w:p w14:paraId="3FB72974" w14:textId="649BA398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My Practice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70BE29BE" w14:textId="41DFF4C1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UTOPIAN*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4A545FB9" w14:textId="3672180F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My Practice</w:t>
            </w:r>
          </w:p>
        </w:tc>
        <w:tc>
          <w:tcPr>
            <w:tcW w:w="2552" w:type="dxa"/>
            <w:shd w:val="clear" w:color="auto" w:fill="99CCFF"/>
            <w:vAlign w:val="center"/>
          </w:tcPr>
          <w:p w14:paraId="21E9263C" w14:textId="5211CCDE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UTOPIAN*</w:t>
            </w:r>
          </w:p>
        </w:tc>
      </w:tr>
      <w:tr w:rsidR="007119EA" w14:paraId="571697C8" w14:textId="77777777" w:rsidTr="008506E7">
        <w:tc>
          <w:tcPr>
            <w:tcW w:w="708" w:type="dxa"/>
          </w:tcPr>
          <w:p w14:paraId="457B10AE" w14:textId="0FED3D30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b/>
              </w:rPr>
              <w:t>T0</w:t>
            </w:r>
          </w:p>
        </w:tc>
        <w:tc>
          <w:tcPr>
            <w:tcW w:w="2269" w:type="dxa"/>
            <w:shd w:val="clear" w:color="auto" w:fill="DEEAF6" w:themeFill="accent1" w:themeFillTint="33"/>
            <w:vAlign w:val="center"/>
          </w:tcPr>
          <w:p w14:paraId="1D3BB5A2" w14:textId="377DA856" w:rsidR="007119EA" w:rsidRDefault="00C3524A" w:rsidP="00C3524A">
            <w:pPr>
              <w:jc w:val="center"/>
            </w:pPr>
            <w:r>
              <w:rPr>
                <w:color w:val="FF0000"/>
              </w:rPr>
              <w:t>25 (16</w:t>
            </w:r>
            <w:r w:rsidR="007119EA" w:rsidRPr="00AC7E83">
              <w:rPr>
                <w:color w:val="FF0000"/>
              </w:rPr>
              <w:t>%)</w:t>
            </w:r>
          </w:p>
        </w:tc>
        <w:tc>
          <w:tcPr>
            <w:tcW w:w="2268" w:type="dxa"/>
            <w:vAlign w:val="center"/>
          </w:tcPr>
          <w:p w14:paraId="16B3DA33" w14:textId="67ACA00D" w:rsidR="007119EA" w:rsidRDefault="007119EA" w:rsidP="007119EA">
            <w:pPr>
              <w:jc w:val="center"/>
            </w:pPr>
            <w:r w:rsidRPr="00AC7E83">
              <w:t>3%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CC6A1E9" w14:textId="3F60AA6F" w:rsidR="007119EA" w:rsidRDefault="00C3524A" w:rsidP="00C3524A">
            <w:pPr>
              <w:jc w:val="center"/>
            </w:pPr>
            <w:r>
              <w:rPr>
                <w:color w:val="FF0000"/>
              </w:rPr>
              <w:t>18</w:t>
            </w:r>
            <w:r w:rsidR="007119EA" w:rsidRPr="00AC7E83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72</w:t>
            </w:r>
            <w:r w:rsidR="007119EA" w:rsidRPr="00AC7E83">
              <w:rPr>
                <w:color w:val="FF0000"/>
              </w:rPr>
              <w:t>%)</w:t>
            </w:r>
          </w:p>
        </w:tc>
        <w:tc>
          <w:tcPr>
            <w:tcW w:w="2552" w:type="dxa"/>
            <w:vAlign w:val="center"/>
          </w:tcPr>
          <w:p w14:paraId="3B3E10C8" w14:textId="34DC55CA" w:rsidR="007119EA" w:rsidRDefault="007119EA" w:rsidP="007119EA">
            <w:pPr>
              <w:jc w:val="center"/>
            </w:pPr>
            <w:r w:rsidRPr="00AC7E83">
              <w:t>10 (56%)</w:t>
            </w:r>
          </w:p>
        </w:tc>
      </w:tr>
      <w:tr w:rsidR="007119EA" w14:paraId="7073C08F" w14:textId="77777777" w:rsidTr="008506E7">
        <w:tc>
          <w:tcPr>
            <w:tcW w:w="708" w:type="dxa"/>
          </w:tcPr>
          <w:p w14:paraId="18C9A64E" w14:textId="3F8C5231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b/>
              </w:rPr>
              <w:t>T1</w:t>
            </w:r>
          </w:p>
        </w:tc>
        <w:tc>
          <w:tcPr>
            <w:tcW w:w="2269" w:type="dxa"/>
            <w:shd w:val="clear" w:color="auto" w:fill="DEEAF6" w:themeFill="accent1" w:themeFillTint="33"/>
            <w:vAlign w:val="center"/>
          </w:tcPr>
          <w:p w14:paraId="0AFDBF3A" w14:textId="2C03C4C1" w:rsidR="007119EA" w:rsidRDefault="00C3524A" w:rsidP="00C3524A">
            <w:pPr>
              <w:jc w:val="center"/>
            </w:pPr>
            <w:r>
              <w:rPr>
                <w:color w:val="FF0000"/>
              </w:rPr>
              <w:t>24</w:t>
            </w:r>
            <w:r w:rsidR="007119EA" w:rsidRPr="00AC7E83">
              <w:rPr>
                <w:color w:val="FF0000"/>
              </w:rPr>
              <w:t xml:space="preserve"> (1</w:t>
            </w:r>
            <w:r>
              <w:rPr>
                <w:color w:val="FF0000"/>
              </w:rPr>
              <w:t>5</w:t>
            </w:r>
            <w:r w:rsidR="007119EA" w:rsidRPr="00AC7E83">
              <w:rPr>
                <w:color w:val="FF0000"/>
              </w:rPr>
              <w:t>%)</w:t>
            </w:r>
          </w:p>
        </w:tc>
        <w:tc>
          <w:tcPr>
            <w:tcW w:w="2268" w:type="dxa"/>
            <w:vAlign w:val="center"/>
          </w:tcPr>
          <w:p w14:paraId="439DD316" w14:textId="7EBE7BA5" w:rsidR="007119EA" w:rsidRDefault="007119EA" w:rsidP="007119EA">
            <w:pPr>
              <w:jc w:val="center"/>
            </w:pPr>
            <w:r w:rsidRPr="00AC7E83">
              <w:t>3%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18B7C39E" w14:textId="43CCB6D0" w:rsidR="007119EA" w:rsidRDefault="00C3524A" w:rsidP="00C3524A">
            <w:pPr>
              <w:jc w:val="center"/>
            </w:pPr>
            <w:r>
              <w:rPr>
                <w:color w:val="FF0000"/>
              </w:rPr>
              <w:t>15</w:t>
            </w:r>
            <w:r w:rsidRPr="00AC7E83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63</w:t>
            </w:r>
            <w:r w:rsidRPr="00AC7E83">
              <w:rPr>
                <w:color w:val="FF0000"/>
              </w:rPr>
              <w:t>%)</w:t>
            </w:r>
          </w:p>
        </w:tc>
        <w:tc>
          <w:tcPr>
            <w:tcW w:w="2552" w:type="dxa"/>
            <w:vAlign w:val="center"/>
          </w:tcPr>
          <w:p w14:paraId="5CD848F5" w14:textId="7B77B8CC" w:rsidR="007119EA" w:rsidRDefault="007119EA" w:rsidP="007119EA">
            <w:pPr>
              <w:jc w:val="center"/>
            </w:pPr>
            <w:r w:rsidRPr="00AC7E83">
              <w:t>10 (51%)</w:t>
            </w:r>
          </w:p>
        </w:tc>
      </w:tr>
      <w:tr w:rsidR="007119EA" w14:paraId="6181BC9E" w14:textId="77777777" w:rsidTr="008506E7">
        <w:tc>
          <w:tcPr>
            <w:tcW w:w="708" w:type="dxa"/>
          </w:tcPr>
          <w:p w14:paraId="23AF1AD2" w14:textId="1EC7B99C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b/>
              </w:rPr>
              <w:t>T2</w:t>
            </w:r>
          </w:p>
        </w:tc>
        <w:tc>
          <w:tcPr>
            <w:tcW w:w="2269" w:type="dxa"/>
            <w:shd w:val="clear" w:color="auto" w:fill="DEEAF6" w:themeFill="accent1" w:themeFillTint="33"/>
            <w:vAlign w:val="center"/>
          </w:tcPr>
          <w:p w14:paraId="0FA4C149" w14:textId="279FEF50" w:rsidR="007119EA" w:rsidRDefault="00C3524A" w:rsidP="007119EA">
            <w:pPr>
              <w:jc w:val="center"/>
            </w:pPr>
            <w:r w:rsidRPr="00C3524A">
              <w:rPr>
                <w:color w:val="FF0000"/>
              </w:rPr>
              <w:t>22 (13%)</w:t>
            </w:r>
          </w:p>
        </w:tc>
        <w:tc>
          <w:tcPr>
            <w:tcW w:w="2268" w:type="dxa"/>
            <w:vAlign w:val="center"/>
          </w:tcPr>
          <w:p w14:paraId="3E97BC93" w14:textId="0DE80D0C" w:rsidR="007119EA" w:rsidRDefault="00C3524A" w:rsidP="007119EA">
            <w:pPr>
              <w:jc w:val="center"/>
            </w:pPr>
            <w:r w:rsidRPr="00AC7E83">
              <w:t>3%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E2A2FF0" w14:textId="782F67C5" w:rsidR="007119EA" w:rsidRDefault="00C3524A" w:rsidP="00C3524A">
            <w:pPr>
              <w:jc w:val="center"/>
            </w:pPr>
            <w:r>
              <w:rPr>
                <w:color w:val="FF0000"/>
              </w:rPr>
              <w:t>13</w:t>
            </w:r>
            <w:r w:rsidRPr="00AC7E83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59</w:t>
            </w:r>
            <w:r w:rsidRPr="00AC7E83">
              <w:rPr>
                <w:color w:val="FF0000"/>
              </w:rPr>
              <w:t>%)</w:t>
            </w:r>
          </w:p>
        </w:tc>
        <w:tc>
          <w:tcPr>
            <w:tcW w:w="2552" w:type="dxa"/>
            <w:vAlign w:val="center"/>
          </w:tcPr>
          <w:p w14:paraId="137DF08B" w14:textId="3F7F9650" w:rsidR="007119EA" w:rsidRDefault="00C3524A" w:rsidP="00C3524A">
            <w:pPr>
              <w:jc w:val="center"/>
            </w:pPr>
            <w:r>
              <w:t>9 (50%)</w:t>
            </w:r>
          </w:p>
        </w:tc>
      </w:tr>
      <w:tr w:rsidR="007119EA" w14:paraId="665BD923" w14:textId="77777777" w:rsidTr="008506E7">
        <w:tc>
          <w:tcPr>
            <w:tcW w:w="708" w:type="dxa"/>
          </w:tcPr>
          <w:p w14:paraId="492DD51C" w14:textId="6F286A1D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b/>
              </w:rPr>
              <w:t>T3</w:t>
            </w:r>
          </w:p>
        </w:tc>
        <w:tc>
          <w:tcPr>
            <w:tcW w:w="2269" w:type="dxa"/>
            <w:shd w:val="clear" w:color="auto" w:fill="DEEAF6" w:themeFill="accent1" w:themeFillTint="33"/>
            <w:vAlign w:val="center"/>
          </w:tcPr>
          <w:p w14:paraId="7E557998" w14:textId="77777777" w:rsidR="007119EA" w:rsidRDefault="007119EA" w:rsidP="007119E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026C809" w14:textId="77777777" w:rsidR="007119EA" w:rsidRDefault="007119EA" w:rsidP="007119EA">
            <w:pPr>
              <w:jc w:val="center"/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AD4D8DC" w14:textId="77777777" w:rsidR="007119EA" w:rsidRDefault="007119EA" w:rsidP="007119EA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29056BA" w14:textId="77777777" w:rsidR="007119EA" w:rsidRDefault="007119EA" w:rsidP="007119EA">
            <w:pPr>
              <w:jc w:val="center"/>
            </w:pPr>
          </w:p>
        </w:tc>
      </w:tr>
    </w:tbl>
    <w:p w14:paraId="5A0395C3" w14:textId="77777777" w:rsidR="00C75C03" w:rsidRPr="005650E1" w:rsidRDefault="00C75C03" w:rsidP="00C75C03">
      <w:pPr>
        <w:rPr>
          <w:sz w:val="20"/>
        </w:rPr>
      </w:pPr>
      <w:r w:rsidRPr="005650E1">
        <w:rPr>
          <w:sz w:val="20"/>
        </w:rPr>
        <w:t>* Best 10% of practices with at least 100 elderly patients</w:t>
      </w:r>
    </w:p>
    <w:p w14:paraId="1BC35365" w14:textId="77777777" w:rsidR="005650E1" w:rsidRDefault="005650E1" w:rsidP="005650E1">
      <w:pPr>
        <w:spacing w:after="0"/>
      </w:pPr>
    </w:p>
    <w:p w14:paraId="102C0B9C" w14:textId="26954293" w:rsidR="005650E1" w:rsidRDefault="005650E1" w:rsidP="005650E1">
      <w:pPr>
        <w:spacing w:after="0"/>
      </w:pPr>
      <w:r>
        <w:t xml:space="preserve">Table </w:t>
      </w:r>
      <w:r w:rsidR="00D96F60">
        <w:t>2</w:t>
      </w:r>
      <w:r>
        <w:t>: Proportion of elderly patients on 10</w:t>
      </w:r>
      <w:r w:rsidRPr="0085508C">
        <w:rPr>
          <w:vertAlign w:val="superscript"/>
        </w:rPr>
        <w:t>+</w:t>
      </w:r>
      <w:r>
        <w:t xml:space="preserve"> medications prescribed with at least one of the four targeted drugs</w:t>
      </w:r>
    </w:p>
    <w:tbl>
      <w:tblPr>
        <w:tblStyle w:val="TableGrid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191"/>
        <w:gridCol w:w="1134"/>
        <w:gridCol w:w="1134"/>
        <w:gridCol w:w="1134"/>
        <w:gridCol w:w="1134"/>
        <w:gridCol w:w="1134"/>
        <w:gridCol w:w="1134"/>
        <w:gridCol w:w="1418"/>
      </w:tblGrid>
      <w:tr w:rsidR="007119EA" w14:paraId="5F773D92" w14:textId="77777777" w:rsidTr="00140B66">
        <w:tc>
          <w:tcPr>
            <w:tcW w:w="680" w:type="dxa"/>
            <w:shd w:val="clear" w:color="auto" w:fill="99CCFF"/>
            <w:vAlign w:val="center"/>
          </w:tcPr>
          <w:p w14:paraId="4A833255" w14:textId="77777777" w:rsidR="007119EA" w:rsidRDefault="007119EA" w:rsidP="007119EA">
            <w:pPr>
              <w:jc w:val="center"/>
            </w:pPr>
          </w:p>
        </w:tc>
        <w:tc>
          <w:tcPr>
            <w:tcW w:w="2325" w:type="dxa"/>
            <w:gridSpan w:val="2"/>
            <w:shd w:val="clear" w:color="auto" w:fill="99CCFF"/>
            <w:vAlign w:val="center"/>
          </w:tcPr>
          <w:p w14:paraId="694E13E7" w14:textId="535D5DB7" w:rsidR="007119EA" w:rsidRPr="007119EA" w:rsidRDefault="007119EA" w:rsidP="00C24214">
            <w:pPr>
              <w:jc w:val="center"/>
              <w:rPr>
                <w:b/>
              </w:rPr>
            </w:pPr>
            <w:r w:rsidRPr="007119EA">
              <w:rPr>
                <w:rFonts w:eastAsia="Times New Roman" w:cstheme="minorHAnsi"/>
                <w:b/>
                <w:lang w:val="en-CA" w:eastAsia="en-CA"/>
              </w:rPr>
              <w:t>PPI</w:t>
            </w:r>
            <w:r w:rsidR="00C24214">
              <w:rPr>
                <w:rFonts w:eastAsia="Times New Roman" w:cstheme="minorHAnsi"/>
                <w:b/>
                <w:lang w:val="en-CA" w:eastAsia="en-CA"/>
              </w:rPr>
              <w:t>s</w:t>
            </w:r>
          </w:p>
        </w:tc>
        <w:tc>
          <w:tcPr>
            <w:tcW w:w="2268" w:type="dxa"/>
            <w:gridSpan w:val="2"/>
            <w:shd w:val="clear" w:color="auto" w:fill="99CCFF"/>
            <w:vAlign w:val="center"/>
          </w:tcPr>
          <w:p w14:paraId="3BBC9E36" w14:textId="77777777" w:rsidR="00C56A89" w:rsidRDefault="007119EA" w:rsidP="007119EA">
            <w:pPr>
              <w:jc w:val="center"/>
              <w:rPr>
                <w:rFonts w:eastAsia="Times New Roman" w:cstheme="minorHAnsi"/>
                <w:b/>
                <w:lang w:val="en-CA" w:eastAsia="en-CA"/>
              </w:rPr>
            </w:pPr>
            <w:r w:rsidRPr="007119EA">
              <w:rPr>
                <w:rFonts w:eastAsia="Times New Roman" w:cstheme="minorHAnsi"/>
                <w:b/>
                <w:lang w:val="en-CA" w:eastAsia="en-CA"/>
              </w:rPr>
              <w:t>Benzodiazepines/</w:t>
            </w:r>
            <w:r w:rsidR="00C56A89">
              <w:rPr>
                <w:rFonts w:eastAsia="Times New Roman" w:cstheme="minorHAnsi"/>
                <w:b/>
                <w:lang w:val="en-CA" w:eastAsia="en-CA"/>
              </w:rPr>
              <w:t xml:space="preserve"> </w:t>
            </w:r>
          </w:p>
          <w:p w14:paraId="0AD57711" w14:textId="721B3DC9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rFonts w:eastAsia="Times New Roman" w:cstheme="minorHAnsi"/>
                <w:b/>
                <w:lang w:val="en-CA" w:eastAsia="en-CA"/>
              </w:rPr>
              <w:t>Z-drugs</w:t>
            </w:r>
          </w:p>
        </w:tc>
        <w:tc>
          <w:tcPr>
            <w:tcW w:w="2268" w:type="dxa"/>
            <w:gridSpan w:val="2"/>
            <w:shd w:val="clear" w:color="auto" w:fill="99CCFF"/>
            <w:vAlign w:val="center"/>
          </w:tcPr>
          <w:p w14:paraId="19B5455B" w14:textId="54EBE1D0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rFonts w:eastAsia="Times New Roman" w:cstheme="minorHAnsi"/>
                <w:b/>
                <w:lang w:val="en-CA" w:eastAsia="en-CA"/>
              </w:rPr>
              <w:t>Antipsychotics</w:t>
            </w:r>
          </w:p>
        </w:tc>
        <w:tc>
          <w:tcPr>
            <w:tcW w:w="2552" w:type="dxa"/>
            <w:gridSpan w:val="2"/>
            <w:shd w:val="clear" w:color="auto" w:fill="99CCFF"/>
            <w:vAlign w:val="center"/>
          </w:tcPr>
          <w:p w14:paraId="5C41B2DA" w14:textId="1A1E36C4" w:rsidR="007119EA" w:rsidRPr="007119EA" w:rsidRDefault="007119EA" w:rsidP="007119EA">
            <w:pPr>
              <w:jc w:val="center"/>
              <w:rPr>
                <w:b/>
              </w:rPr>
            </w:pPr>
            <w:r w:rsidRPr="007119EA">
              <w:rPr>
                <w:rFonts w:eastAsia="Times New Roman" w:cstheme="minorHAnsi"/>
                <w:b/>
                <w:lang w:val="en-CA" w:eastAsia="en-CA"/>
              </w:rPr>
              <w:t>Sulfonylureas</w:t>
            </w:r>
          </w:p>
        </w:tc>
      </w:tr>
      <w:tr w:rsidR="00C56A89" w14:paraId="789CF819" w14:textId="77777777" w:rsidTr="00140B66">
        <w:tc>
          <w:tcPr>
            <w:tcW w:w="680" w:type="dxa"/>
            <w:shd w:val="clear" w:color="auto" w:fill="99CCFF"/>
            <w:vAlign w:val="center"/>
          </w:tcPr>
          <w:p w14:paraId="7C81E4D9" w14:textId="4E0E4147" w:rsidR="007119EA" w:rsidRDefault="007119EA" w:rsidP="007119EA">
            <w:pPr>
              <w:jc w:val="center"/>
            </w:pPr>
          </w:p>
        </w:tc>
        <w:tc>
          <w:tcPr>
            <w:tcW w:w="1191" w:type="dxa"/>
            <w:shd w:val="clear" w:color="auto" w:fill="99CCFF"/>
            <w:vAlign w:val="center"/>
          </w:tcPr>
          <w:p w14:paraId="1E355EBB" w14:textId="179625A8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My Practice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007FF631" w14:textId="762F6A88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UTOPIAN*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48146980" w14:textId="64CD2D1B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My Practice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2203A14" w14:textId="2E485188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UTOPIAN*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3960E9C2" w14:textId="43BDB91C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My Practice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5F47ECF" w14:textId="60732D61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UTOPIAN*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1FB1A20B" w14:textId="262EDF4C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My Practice</w:t>
            </w:r>
          </w:p>
        </w:tc>
        <w:tc>
          <w:tcPr>
            <w:tcW w:w="1418" w:type="dxa"/>
            <w:shd w:val="clear" w:color="auto" w:fill="99CCFF"/>
            <w:vAlign w:val="center"/>
          </w:tcPr>
          <w:p w14:paraId="7CA24779" w14:textId="6F392911" w:rsidR="007119EA" w:rsidRDefault="007119EA" w:rsidP="007119EA">
            <w:pPr>
              <w:jc w:val="center"/>
            </w:pPr>
            <w:r w:rsidRPr="00AC7E83">
              <w:rPr>
                <w:rFonts w:cstheme="minorHAnsi"/>
                <w:b/>
                <w:sz w:val="20"/>
                <w:szCs w:val="20"/>
              </w:rPr>
              <w:t>UTOPIAN*</w:t>
            </w:r>
          </w:p>
        </w:tc>
      </w:tr>
      <w:tr w:rsidR="00C3524A" w14:paraId="495E33BB" w14:textId="77777777" w:rsidTr="00C24214">
        <w:tc>
          <w:tcPr>
            <w:tcW w:w="680" w:type="dxa"/>
            <w:vAlign w:val="center"/>
          </w:tcPr>
          <w:p w14:paraId="38E6BCC3" w14:textId="32D88479" w:rsidR="00C3524A" w:rsidRDefault="00C3524A" w:rsidP="007119EA">
            <w:pPr>
              <w:jc w:val="center"/>
            </w:pPr>
            <w:r w:rsidRPr="007119EA">
              <w:rPr>
                <w:b/>
              </w:rPr>
              <w:t>T0</w:t>
            </w:r>
          </w:p>
        </w:tc>
        <w:tc>
          <w:tcPr>
            <w:tcW w:w="1191" w:type="dxa"/>
            <w:shd w:val="clear" w:color="auto" w:fill="DEEAF6" w:themeFill="accent1" w:themeFillTint="33"/>
            <w:vAlign w:val="center"/>
          </w:tcPr>
          <w:p w14:paraId="06E44B0D" w14:textId="744C42A5" w:rsidR="00C3524A" w:rsidRPr="00C56A89" w:rsidRDefault="00C3524A" w:rsidP="007119E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</w:t>
            </w:r>
            <w:r w:rsidRPr="00C56A89">
              <w:rPr>
                <w:color w:val="FF0000"/>
              </w:rPr>
              <w:t>(44%)</w:t>
            </w:r>
          </w:p>
        </w:tc>
        <w:tc>
          <w:tcPr>
            <w:tcW w:w="1134" w:type="dxa"/>
            <w:vAlign w:val="center"/>
          </w:tcPr>
          <w:p w14:paraId="7F1FECC3" w14:textId="6FE08DA7" w:rsidR="00C3524A" w:rsidRDefault="00C3524A" w:rsidP="007119EA">
            <w:pPr>
              <w:jc w:val="center"/>
            </w:pPr>
            <w:r>
              <w:t>30%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6CAFA24" w14:textId="4575DBFD" w:rsidR="00C3524A" w:rsidRPr="00C56A89" w:rsidRDefault="00C3524A" w:rsidP="00C3524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32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33EAEFF3" w14:textId="6E7F77C4" w:rsidR="00C3524A" w:rsidRDefault="00C3524A" w:rsidP="007119EA">
            <w:pPr>
              <w:jc w:val="center"/>
            </w:pPr>
            <w:r>
              <w:t>7%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70411F2" w14:textId="78D4CBEC" w:rsidR="00C3524A" w:rsidRDefault="00C3524A" w:rsidP="00C3524A">
            <w:pPr>
              <w:jc w:val="center"/>
            </w:pPr>
            <w:r>
              <w:rPr>
                <w:color w:val="FF0000"/>
              </w:rPr>
              <w:t>2</w:t>
            </w:r>
            <w:r w:rsidRPr="00DB2046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8</w:t>
            </w:r>
            <w:r w:rsidRPr="00DB2046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5231547E" w14:textId="2B228FFE" w:rsidR="00C3524A" w:rsidRDefault="00C3524A" w:rsidP="007119EA">
            <w:pPr>
              <w:jc w:val="center"/>
            </w:pPr>
            <w:r>
              <w:t>0%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9834EF9" w14:textId="488784CD" w:rsidR="00C3524A" w:rsidRPr="00C56A89" w:rsidRDefault="00C3524A" w:rsidP="00C3524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12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418" w:type="dxa"/>
            <w:vAlign w:val="center"/>
          </w:tcPr>
          <w:p w14:paraId="4D798132" w14:textId="67FACB6D" w:rsidR="00C3524A" w:rsidRDefault="00C3524A" w:rsidP="007119EA">
            <w:pPr>
              <w:jc w:val="center"/>
            </w:pPr>
            <w:r>
              <w:t>0%</w:t>
            </w:r>
          </w:p>
        </w:tc>
      </w:tr>
      <w:tr w:rsidR="00C24214" w14:paraId="75C61237" w14:textId="77777777" w:rsidTr="00C24214">
        <w:tc>
          <w:tcPr>
            <w:tcW w:w="680" w:type="dxa"/>
            <w:vAlign w:val="center"/>
          </w:tcPr>
          <w:p w14:paraId="3DF35B3C" w14:textId="375EEBFA" w:rsidR="00C3524A" w:rsidRDefault="00C3524A" w:rsidP="007119EA">
            <w:pPr>
              <w:jc w:val="center"/>
            </w:pPr>
            <w:r w:rsidRPr="007119EA">
              <w:rPr>
                <w:b/>
              </w:rPr>
              <w:t>T1</w:t>
            </w:r>
          </w:p>
        </w:tc>
        <w:tc>
          <w:tcPr>
            <w:tcW w:w="1191" w:type="dxa"/>
            <w:shd w:val="clear" w:color="auto" w:fill="DEEAF6" w:themeFill="accent1" w:themeFillTint="33"/>
            <w:vAlign w:val="center"/>
          </w:tcPr>
          <w:p w14:paraId="3BFFDF85" w14:textId="6E7A058B" w:rsidR="00C3524A" w:rsidRPr="00C56A89" w:rsidRDefault="00C3524A" w:rsidP="00C3524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9 </w:t>
            </w:r>
            <w:r w:rsidRPr="00C56A89">
              <w:rPr>
                <w:color w:val="FF0000"/>
              </w:rPr>
              <w:t>(</w:t>
            </w:r>
            <w:r>
              <w:rPr>
                <w:color w:val="FF0000"/>
              </w:rPr>
              <w:t>38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622EB92C" w14:textId="436C4702" w:rsidR="00C3524A" w:rsidRDefault="00C3524A" w:rsidP="007119EA">
            <w:pPr>
              <w:jc w:val="center"/>
            </w:pPr>
            <w:r>
              <w:t>32%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582AE3E" w14:textId="75854FC6" w:rsidR="00C3524A" w:rsidRPr="00C56A89" w:rsidRDefault="00C3524A" w:rsidP="00C3524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  <w:r w:rsidRPr="00C56A89">
              <w:rPr>
                <w:color w:val="FF0000"/>
              </w:rPr>
              <w:t xml:space="preserve"> (2</w:t>
            </w:r>
            <w:r>
              <w:rPr>
                <w:color w:val="FF0000"/>
              </w:rPr>
              <w:t>5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71635185" w14:textId="3B1343D3" w:rsidR="00C3524A" w:rsidRDefault="00C3524A" w:rsidP="007119EA">
            <w:pPr>
              <w:jc w:val="center"/>
            </w:pPr>
            <w:r>
              <w:t>8%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0A3B42B9" w14:textId="17749582" w:rsidR="00C3524A" w:rsidRDefault="00C3524A" w:rsidP="007119EA">
            <w:pPr>
              <w:jc w:val="center"/>
            </w:pPr>
            <w:r>
              <w:rPr>
                <w:color w:val="FF0000"/>
              </w:rPr>
              <w:t>1 (</w:t>
            </w:r>
            <w:r w:rsidRPr="00DB2046">
              <w:rPr>
                <w:color w:val="FF0000"/>
              </w:rPr>
              <w:t>4%)</w:t>
            </w:r>
          </w:p>
        </w:tc>
        <w:tc>
          <w:tcPr>
            <w:tcW w:w="1134" w:type="dxa"/>
            <w:vAlign w:val="center"/>
          </w:tcPr>
          <w:p w14:paraId="1E7B59CC" w14:textId="6B5F4550" w:rsidR="00C3524A" w:rsidRDefault="00C3524A" w:rsidP="007119EA">
            <w:pPr>
              <w:jc w:val="center"/>
            </w:pPr>
            <w:r>
              <w:t>0%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D30AF7D" w14:textId="42E63A65" w:rsidR="00C3524A" w:rsidRPr="00C56A89" w:rsidRDefault="00C3524A" w:rsidP="00C3524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13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418" w:type="dxa"/>
            <w:vAlign w:val="center"/>
          </w:tcPr>
          <w:p w14:paraId="4FC93A15" w14:textId="0FC3F373" w:rsidR="00C3524A" w:rsidRDefault="00C3524A" w:rsidP="007119EA">
            <w:pPr>
              <w:jc w:val="center"/>
            </w:pPr>
            <w:r>
              <w:t>0%</w:t>
            </w:r>
          </w:p>
        </w:tc>
      </w:tr>
      <w:tr w:rsidR="00C56A89" w14:paraId="5CB6D71E" w14:textId="77777777" w:rsidTr="00C24214">
        <w:tc>
          <w:tcPr>
            <w:tcW w:w="680" w:type="dxa"/>
            <w:vAlign w:val="center"/>
          </w:tcPr>
          <w:p w14:paraId="4AB5B8F9" w14:textId="4F8F9D60" w:rsidR="007119EA" w:rsidRDefault="007119EA" w:rsidP="007119EA">
            <w:pPr>
              <w:jc w:val="center"/>
            </w:pPr>
            <w:r w:rsidRPr="007119EA">
              <w:rPr>
                <w:b/>
              </w:rPr>
              <w:t>T2</w:t>
            </w:r>
          </w:p>
        </w:tc>
        <w:tc>
          <w:tcPr>
            <w:tcW w:w="1191" w:type="dxa"/>
            <w:shd w:val="clear" w:color="auto" w:fill="DEEAF6" w:themeFill="accent1" w:themeFillTint="33"/>
            <w:vAlign w:val="center"/>
          </w:tcPr>
          <w:p w14:paraId="3885FF00" w14:textId="65B71F5F" w:rsidR="007119EA" w:rsidRDefault="00C3524A" w:rsidP="00C3524A">
            <w:pPr>
              <w:jc w:val="center"/>
            </w:pPr>
            <w:r>
              <w:rPr>
                <w:color w:val="FF0000"/>
              </w:rPr>
              <w:t>7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32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079474FA" w14:textId="14FE6059" w:rsidR="007119EA" w:rsidRDefault="00C3524A" w:rsidP="007119EA">
            <w:pPr>
              <w:jc w:val="center"/>
            </w:pPr>
            <w:r>
              <w:t>31%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558435B" w14:textId="6EBABB7D" w:rsidR="007119EA" w:rsidRDefault="00C3524A" w:rsidP="00C3524A">
            <w:pPr>
              <w:jc w:val="center"/>
            </w:pPr>
            <w:r>
              <w:rPr>
                <w:color w:val="FF0000"/>
              </w:rPr>
              <w:t>5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23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061CDE2B" w14:textId="62B6AC57" w:rsidR="007119EA" w:rsidRDefault="00C3524A" w:rsidP="007119EA">
            <w:pPr>
              <w:jc w:val="center"/>
            </w:pPr>
            <w:r>
              <w:t>8%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1C83BE83" w14:textId="673BBB46" w:rsidR="007119EA" w:rsidRDefault="00C3524A" w:rsidP="00C3524A">
            <w:pPr>
              <w:jc w:val="center"/>
            </w:pPr>
            <w:r>
              <w:rPr>
                <w:color w:val="FF0000"/>
              </w:rPr>
              <w:t>1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5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134" w:type="dxa"/>
            <w:vAlign w:val="center"/>
          </w:tcPr>
          <w:p w14:paraId="0530657C" w14:textId="3266AC39" w:rsidR="007119EA" w:rsidRDefault="00C3524A" w:rsidP="007119EA">
            <w:pPr>
              <w:jc w:val="center"/>
            </w:pPr>
            <w:r>
              <w:t>0%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CB1FADF" w14:textId="5E91A860" w:rsidR="007119EA" w:rsidRDefault="00C3524A" w:rsidP="00C3524A">
            <w:pPr>
              <w:jc w:val="center"/>
            </w:pPr>
            <w:r>
              <w:rPr>
                <w:color w:val="FF0000"/>
              </w:rPr>
              <w:t>2</w:t>
            </w:r>
            <w:r w:rsidRPr="00C56A89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9</w:t>
            </w:r>
            <w:r w:rsidRPr="00C56A89">
              <w:rPr>
                <w:color w:val="FF0000"/>
              </w:rPr>
              <w:t>%)</w:t>
            </w:r>
          </w:p>
        </w:tc>
        <w:tc>
          <w:tcPr>
            <w:tcW w:w="1418" w:type="dxa"/>
            <w:vAlign w:val="center"/>
          </w:tcPr>
          <w:p w14:paraId="42F21906" w14:textId="10449722" w:rsidR="007119EA" w:rsidRDefault="00C3524A" w:rsidP="007119EA">
            <w:pPr>
              <w:jc w:val="center"/>
            </w:pPr>
            <w:r>
              <w:t>0%</w:t>
            </w:r>
          </w:p>
        </w:tc>
      </w:tr>
      <w:tr w:rsidR="00C56A89" w14:paraId="1279D1FC" w14:textId="77777777" w:rsidTr="00C24214">
        <w:tc>
          <w:tcPr>
            <w:tcW w:w="680" w:type="dxa"/>
            <w:vAlign w:val="center"/>
          </w:tcPr>
          <w:p w14:paraId="6D676EDD" w14:textId="5395579F" w:rsidR="007119EA" w:rsidRDefault="007119EA" w:rsidP="007119EA">
            <w:pPr>
              <w:jc w:val="center"/>
            </w:pPr>
            <w:r w:rsidRPr="007119EA">
              <w:rPr>
                <w:b/>
              </w:rPr>
              <w:t>T3</w:t>
            </w:r>
          </w:p>
        </w:tc>
        <w:tc>
          <w:tcPr>
            <w:tcW w:w="1191" w:type="dxa"/>
            <w:shd w:val="clear" w:color="auto" w:fill="DEEAF6" w:themeFill="accent1" w:themeFillTint="33"/>
            <w:vAlign w:val="center"/>
          </w:tcPr>
          <w:p w14:paraId="341513BD" w14:textId="77777777" w:rsidR="007119EA" w:rsidRDefault="007119EA" w:rsidP="007119E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A31274" w14:textId="77777777" w:rsidR="007119EA" w:rsidRDefault="007119EA" w:rsidP="007119EA">
            <w:pPr>
              <w:jc w:val="center"/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607A8FC" w14:textId="77777777" w:rsidR="007119EA" w:rsidRDefault="007119EA" w:rsidP="007119E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EEA91E7" w14:textId="77777777" w:rsidR="007119EA" w:rsidRDefault="007119EA" w:rsidP="007119EA">
            <w:pPr>
              <w:jc w:val="center"/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7EC3A42" w14:textId="77777777" w:rsidR="007119EA" w:rsidRDefault="007119EA" w:rsidP="007119E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C83F308" w14:textId="77777777" w:rsidR="007119EA" w:rsidRDefault="007119EA" w:rsidP="007119EA">
            <w:pPr>
              <w:jc w:val="center"/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1D0F59D1" w14:textId="77777777" w:rsidR="007119EA" w:rsidRDefault="007119EA" w:rsidP="007119EA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0F56D95" w14:textId="77777777" w:rsidR="007119EA" w:rsidRDefault="007119EA" w:rsidP="007119EA">
            <w:pPr>
              <w:jc w:val="center"/>
            </w:pPr>
          </w:p>
        </w:tc>
      </w:tr>
    </w:tbl>
    <w:p w14:paraId="0BC0BBC8" w14:textId="77777777" w:rsidR="0060563A" w:rsidRPr="005650E1" w:rsidRDefault="0060563A" w:rsidP="0060563A">
      <w:pPr>
        <w:rPr>
          <w:sz w:val="20"/>
        </w:rPr>
      </w:pPr>
      <w:r w:rsidRPr="005650E1">
        <w:rPr>
          <w:sz w:val="20"/>
        </w:rPr>
        <w:t>* UTOPIAN practices with at least 100 patients age 65 or more</w:t>
      </w:r>
    </w:p>
    <w:p w14:paraId="5F2FD797" w14:textId="77777777" w:rsidR="00B01CB6" w:rsidRDefault="00B01CB6" w:rsidP="00C75C03"/>
    <w:p w14:paraId="5695394C" w14:textId="77777777" w:rsidR="00A63488" w:rsidRDefault="00A63488" w:rsidP="00C75C03"/>
    <w:p w14:paraId="332D3F92" w14:textId="699259E9" w:rsidR="001B36BF" w:rsidRDefault="00967939" w:rsidP="002910F3">
      <w:pPr>
        <w:jc w:val="center"/>
        <w:rPr>
          <w:noProof/>
          <w:lang w:eastAsia="en-US"/>
        </w:rPr>
      </w:pPr>
      <w:r w:rsidDel="00967939">
        <w:rPr>
          <w:noProof/>
          <w:lang w:eastAsia="en-US"/>
        </w:rPr>
        <w:t xml:space="preserve"> </w:t>
      </w:r>
      <w:r w:rsidR="00C3524A">
        <w:rPr>
          <w:noProof/>
          <w:lang w:val="en-CA" w:eastAsia="en-CA"/>
        </w:rPr>
        <w:drawing>
          <wp:inline distT="0" distB="0" distL="0" distR="0" wp14:anchorId="2E8CFD9A" wp14:editId="59386C99">
            <wp:extent cx="4546120" cy="2553419"/>
            <wp:effectExtent l="0" t="0" r="26035" b="1841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82FE492" w14:textId="3DE45B3B" w:rsidR="00B5121B" w:rsidRDefault="00C3524A" w:rsidP="001B36BF">
      <w:pPr>
        <w:jc w:val="center"/>
        <w:rPr>
          <w:noProof/>
          <w:lang w:eastAsia="en-US"/>
        </w:rPr>
      </w:pPr>
      <w:r>
        <w:rPr>
          <w:noProof/>
          <w:lang w:val="en-CA" w:eastAsia="en-CA"/>
        </w:rPr>
        <w:drawing>
          <wp:inline distT="0" distB="0" distL="0" distR="0" wp14:anchorId="510D258F" wp14:editId="307F1190">
            <wp:extent cx="4537494" cy="2527540"/>
            <wp:effectExtent l="0" t="0" r="15875" b="2540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71DF9A6" w14:textId="57D126BC" w:rsidR="001B36BF" w:rsidRDefault="00C3524A" w:rsidP="001B36BF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3DFF6FB9" wp14:editId="09CF0D03">
            <wp:extent cx="4554747" cy="2536166"/>
            <wp:effectExtent l="0" t="0" r="17780" b="1714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967939" w:rsidRPr="00967939">
        <w:rPr>
          <w:noProof/>
          <w:lang w:eastAsia="en-US"/>
        </w:rPr>
        <w:t xml:space="preserve"> </w:t>
      </w:r>
    </w:p>
    <w:p w14:paraId="31B7C5EA" w14:textId="6C7A33B1" w:rsidR="00C75C03" w:rsidRDefault="00C75C03" w:rsidP="007906E3">
      <w:pPr>
        <w:pStyle w:val="SPDh1"/>
        <w:jc w:val="center"/>
      </w:pPr>
      <w:r>
        <w:lastRenderedPageBreak/>
        <w:t>My Practice in Detail</w:t>
      </w:r>
    </w:p>
    <w:p w14:paraId="723067C3" w14:textId="77777777" w:rsidR="00C75C03" w:rsidRDefault="00C75C03" w:rsidP="00A63488">
      <w:pPr>
        <w:pStyle w:val="Heading1"/>
        <w:spacing w:before="0"/>
      </w:pPr>
      <w:r>
        <w:t>Date of Data Extraction</w:t>
      </w:r>
    </w:p>
    <w:p w14:paraId="4561CC59" w14:textId="7D655C74" w:rsidR="00547A6F" w:rsidRDefault="00A544CF" w:rsidP="00547A6F">
      <w:r>
        <w:t>Dec 31</w:t>
      </w:r>
      <w:r w:rsidRPr="00A544CF">
        <w:rPr>
          <w:vertAlign w:val="superscript"/>
        </w:rPr>
        <w:t>st</w:t>
      </w:r>
      <w:r>
        <w:t>, 2019 (T2</w:t>
      </w:r>
      <w:r w:rsidR="00547A6F">
        <w:t>)</w:t>
      </w:r>
    </w:p>
    <w:p w14:paraId="7B8524B4" w14:textId="77777777" w:rsidR="00C75C03" w:rsidRDefault="00C75C03" w:rsidP="00A63488">
      <w:pPr>
        <w:pStyle w:val="Heading1"/>
        <w:spacing w:before="0"/>
      </w:pPr>
      <w:r>
        <w:t>Patient Inclusion Criteria</w:t>
      </w:r>
    </w:p>
    <w:p w14:paraId="3DDDF83D" w14:textId="77777777" w:rsidR="00C75C03" w:rsidRDefault="00C75C03" w:rsidP="00C75C03">
      <w:pPr>
        <w:pStyle w:val="ListParagraph"/>
        <w:numPr>
          <w:ilvl w:val="0"/>
          <w:numId w:val="10"/>
        </w:numPr>
      </w:pPr>
      <w:r>
        <w:t>Age 65</w:t>
      </w:r>
      <w:r w:rsidRPr="00A63488">
        <w:rPr>
          <w:vertAlign w:val="superscript"/>
        </w:rPr>
        <w:t>+</w:t>
      </w:r>
      <w:r>
        <w:t xml:space="preserve"> as of the data extraction date</w:t>
      </w:r>
    </w:p>
    <w:p w14:paraId="078916E7" w14:textId="77777777" w:rsidR="00016895" w:rsidRDefault="00016895" w:rsidP="00C75C03">
      <w:pPr>
        <w:pStyle w:val="ListParagraph"/>
        <w:numPr>
          <w:ilvl w:val="0"/>
          <w:numId w:val="10"/>
        </w:numPr>
      </w:pPr>
      <w:r>
        <w:t>Prescribed 10</w:t>
      </w:r>
      <w:r w:rsidRPr="00016895">
        <w:rPr>
          <w:vertAlign w:val="superscript"/>
        </w:rPr>
        <w:t>+</w:t>
      </w:r>
      <w:r>
        <w:t xml:space="preserve"> unique medications</w:t>
      </w:r>
    </w:p>
    <w:p w14:paraId="31404E1F" w14:textId="77777777" w:rsidR="00C75C03" w:rsidRDefault="00C75C03" w:rsidP="00C75C03">
      <w:pPr>
        <w:pStyle w:val="ListParagraph"/>
        <w:numPr>
          <w:ilvl w:val="0"/>
          <w:numId w:val="10"/>
        </w:numPr>
      </w:pPr>
      <w:r>
        <w:t>At least 2 encounters with participating provider in past 24 months</w:t>
      </w:r>
    </w:p>
    <w:p w14:paraId="46612ABA" w14:textId="18B0FC50" w:rsidR="00140B66" w:rsidRDefault="00140B66" w:rsidP="00C75C03">
      <w:pPr>
        <w:pStyle w:val="ListParagraph"/>
        <w:numPr>
          <w:ilvl w:val="0"/>
          <w:numId w:val="10"/>
        </w:numPr>
      </w:pPr>
      <w:proofErr w:type="spellStart"/>
      <w:r>
        <w:t>Rostered</w:t>
      </w:r>
      <w:proofErr w:type="spellEnd"/>
      <w:r>
        <w:t xml:space="preserve"> as active in EMR</w:t>
      </w:r>
    </w:p>
    <w:p w14:paraId="0B01C991" w14:textId="77777777" w:rsidR="00C75C03" w:rsidRDefault="00C75C03" w:rsidP="00C75C03">
      <w:pPr>
        <w:pStyle w:val="Heading1"/>
        <w:spacing w:before="0"/>
      </w:pPr>
      <w:r>
        <w:t>[Confidential] Physician ID</w:t>
      </w:r>
    </w:p>
    <w:p w14:paraId="5E9E6C08" w14:textId="0C319EC3" w:rsidR="00C75C03" w:rsidRPr="003D2D75" w:rsidRDefault="005423F1" w:rsidP="00C75C03">
      <w:r>
        <w:t>XXX</w:t>
      </w:r>
      <w:bookmarkStart w:id="0" w:name="_GoBack"/>
      <w:bookmarkEnd w:id="0"/>
    </w:p>
    <w:p w14:paraId="7EA35D1F" w14:textId="77777777" w:rsidR="00C75C03" w:rsidRDefault="00C75C03" w:rsidP="00C75C03">
      <w:pPr>
        <w:pStyle w:val="Heading1"/>
        <w:spacing w:before="0"/>
      </w:pPr>
      <w:r>
        <w:t xml:space="preserve">Number of </w:t>
      </w:r>
      <w:r w:rsidR="0068576F">
        <w:t xml:space="preserve">patients </w:t>
      </w:r>
      <w:r w:rsidR="00016895">
        <w:t>who met the inclusion criteria</w:t>
      </w:r>
      <w:r>
        <w:t xml:space="preserve"> </w:t>
      </w:r>
    </w:p>
    <w:p w14:paraId="5C3875E1" w14:textId="3760E88C" w:rsidR="00C75C03" w:rsidRDefault="00A544CF" w:rsidP="00C75C03">
      <w:pPr>
        <w:rPr>
          <w:b/>
          <w:color w:val="FF0000"/>
        </w:rPr>
      </w:pPr>
      <w:r>
        <w:rPr>
          <w:b/>
          <w:color w:val="FF0000"/>
        </w:rPr>
        <w:t>22</w:t>
      </w:r>
    </w:p>
    <w:p w14:paraId="7D0F303F" w14:textId="38AEED8C" w:rsidR="00C75C03" w:rsidRDefault="00C75C03" w:rsidP="00493A36">
      <w:pPr>
        <w:spacing w:after="0"/>
      </w:pPr>
      <w:r>
        <w:t xml:space="preserve">Table </w:t>
      </w:r>
      <w:r w:rsidR="00D96F60">
        <w:t>3</w:t>
      </w:r>
      <w:r>
        <w:t xml:space="preserve">: Characteristics of my </w:t>
      </w:r>
      <w:r w:rsidR="00016895">
        <w:t>e</w:t>
      </w:r>
      <w:r>
        <w:t>lder</w:t>
      </w:r>
      <w:r w:rsidR="00016895">
        <w:t>ly</w:t>
      </w:r>
      <w:r>
        <w:t xml:space="preserve"> patients with </w:t>
      </w:r>
      <w:r>
        <w:rPr>
          <w:rFonts w:cstheme="majorHAnsi"/>
        </w:rPr>
        <w:t>≥</w:t>
      </w:r>
      <w:r>
        <w:t>10</w:t>
      </w:r>
      <w:r w:rsidRPr="0085508C">
        <w:rPr>
          <w:vertAlign w:val="superscript"/>
        </w:rPr>
        <w:t>+</w:t>
      </w:r>
      <w:r>
        <w:t xml:space="preserve"> prescriptions for unique medications in past 12 months</w:t>
      </w:r>
      <w:r w:rsidR="0039133C">
        <w:t xml:space="preserve"> </w:t>
      </w:r>
    </w:p>
    <w:tbl>
      <w:tblPr>
        <w:tblStyle w:val="MediumShading1-Accent5"/>
        <w:tblW w:w="0" w:type="auto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437"/>
        <w:gridCol w:w="402"/>
        <w:gridCol w:w="403"/>
        <w:gridCol w:w="403"/>
        <w:gridCol w:w="402"/>
        <w:gridCol w:w="403"/>
        <w:gridCol w:w="403"/>
        <w:gridCol w:w="402"/>
        <w:gridCol w:w="403"/>
        <w:gridCol w:w="403"/>
        <w:gridCol w:w="403"/>
        <w:gridCol w:w="402"/>
        <w:gridCol w:w="403"/>
        <w:gridCol w:w="403"/>
        <w:gridCol w:w="402"/>
        <w:gridCol w:w="403"/>
        <w:gridCol w:w="403"/>
        <w:gridCol w:w="403"/>
        <w:gridCol w:w="402"/>
        <w:gridCol w:w="403"/>
        <w:gridCol w:w="403"/>
        <w:gridCol w:w="402"/>
        <w:gridCol w:w="403"/>
        <w:gridCol w:w="403"/>
        <w:gridCol w:w="403"/>
      </w:tblGrid>
      <w:tr w:rsidR="00140B66" w:rsidRPr="00446F29" w14:paraId="45E17EBF" w14:textId="77777777" w:rsidTr="00140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Merge w:val="restart"/>
            <w:shd w:val="clear" w:color="auto" w:fill="CCECFF"/>
            <w:vAlign w:val="center"/>
          </w:tcPr>
          <w:p w14:paraId="2B75A5E1" w14:textId="3F95A2D2" w:rsidR="000746F0" w:rsidRPr="00140B66" w:rsidRDefault="000746F0" w:rsidP="000746F0">
            <w:pPr>
              <w:jc w:val="center"/>
              <w:rPr>
                <w:rFonts w:cstheme="minorHAnsi"/>
                <w:color w:val="auto"/>
                <w:sz w:val="18"/>
                <w:szCs w:val="18"/>
              </w:rPr>
            </w:pPr>
            <w:proofErr w:type="spellStart"/>
            <w:r w:rsidRPr="00140B66">
              <w:rPr>
                <w:rFonts w:cstheme="minorHAnsi"/>
                <w:color w:val="auto"/>
                <w:sz w:val="18"/>
                <w:szCs w:val="18"/>
              </w:rPr>
              <w:t>Pt</w:t>
            </w:r>
            <w:proofErr w:type="spellEnd"/>
            <w:r w:rsidRPr="00140B66">
              <w:rPr>
                <w:rFonts w:cstheme="minorHAnsi"/>
                <w:color w:val="auto"/>
                <w:sz w:val="18"/>
                <w:szCs w:val="18"/>
              </w:rPr>
              <w:t xml:space="preserve"> EMR ID</w:t>
            </w:r>
          </w:p>
        </w:tc>
        <w:tc>
          <w:tcPr>
            <w:tcW w:w="1610" w:type="dxa"/>
            <w:gridSpan w:val="4"/>
            <w:shd w:val="clear" w:color="auto" w:fill="CCECFF"/>
            <w:vAlign w:val="center"/>
          </w:tcPr>
          <w:p w14:paraId="41BC4DC5" w14:textId="77777777" w:rsidR="000B5158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 xml:space="preserve"># of unique meds prescribed in </w:t>
            </w:r>
          </w:p>
          <w:p w14:paraId="648ADD35" w14:textId="700061B2" w:rsidR="000746F0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past 12m</w:t>
            </w:r>
          </w:p>
        </w:tc>
        <w:tc>
          <w:tcPr>
            <w:tcW w:w="1611" w:type="dxa"/>
            <w:gridSpan w:val="4"/>
            <w:shd w:val="clear" w:color="auto" w:fill="CCECFF"/>
            <w:vAlign w:val="center"/>
          </w:tcPr>
          <w:p w14:paraId="59B0CF6A" w14:textId="77777777" w:rsidR="000B5158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 xml:space="preserve">At least 1 PPI prescribed in </w:t>
            </w:r>
          </w:p>
          <w:p w14:paraId="0216933A" w14:textId="6F1208F8" w:rsidR="000746F0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past 12m</w:t>
            </w:r>
          </w:p>
        </w:tc>
        <w:tc>
          <w:tcPr>
            <w:tcW w:w="1611" w:type="dxa"/>
            <w:gridSpan w:val="4"/>
            <w:shd w:val="clear" w:color="auto" w:fill="CCECFF"/>
            <w:vAlign w:val="center"/>
          </w:tcPr>
          <w:p w14:paraId="52EF04F2" w14:textId="77777777" w:rsidR="000B5158" w:rsidRPr="00140B66" w:rsidRDefault="000746F0" w:rsidP="000B5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At least 1 BZD /</w:t>
            </w:r>
            <w:r w:rsidR="000B5158"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 xml:space="preserve"> </w:t>
            </w:r>
          </w:p>
          <w:p w14:paraId="551E7418" w14:textId="77777777" w:rsidR="000B5158" w:rsidRPr="00140B66" w:rsidRDefault="000746F0" w:rsidP="000B5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Z-</w:t>
            </w:r>
            <w:r w:rsidR="000B5158"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d</w:t>
            </w: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 xml:space="preserve">rug prescribed </w:t>
            </w:r>
          </w:p>
          <w:p w14:paraId="00820313" w14:textId="0C58B249" w:rsidR="000746F0" w:rsidRPr="00140B66" w:rsidRDefault="000746F0" w:rsidP="000B5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in past 12m</w:t>
            </w:r>
          </w:p>
        </w:tc>
        <w:tc>
          <w:tcPr>
            <w:tcW w:w="1611" w:type="dxa"/>
            <w:gridSpan w:val="4"/>
            <w:shd w:val="clear" w:color="auto" w:fill="CCECFF"/>
            <w:vAlign w:val="center"/>
          </w:tcPr>
          <w:p w14:paraId="21EF0EC7" w14:textId="77777777" w:rsidR="000B5158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 xml:space="preserve">At least 1 AP prescribed in </w:t>
            </w:r>
          </w:p>
          <w:p w14:paraId="41490F6D" w14:textId="6B16A55B" w:rsidR="000746F0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past 12m</w:t>
            </w:r>
          </w:p>
        </w:tc>
        <w:tc>
          <w:tcPr>
            <w:tcW w:w="1611" w:type="dxa"/>
            <w:gridSpan w:val="4"/>
            <w:shd w:val="clear" w:color="auto" w:fill="CCECFF"/>
            <w:vAlign w:val="center"/>
          </w:tcPr>
          <w:p w14:paraId="5ED295AF" w14:textId="77777777" w:rsidR="000B5158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</w:pPr>
            <w:r w:rsidRPr="00140B66">
              <w:rPr>
                <w:rFonts w:cstheme="minorHAnsi"/>
                <w:color w:val="auto"/>
                <w:sz w:val="18"/>
                <w:szCs w:val="18"/>
              </w:rPr>
              <w:t xml:space="preserve">At least 1 sulfonylurea prescribed in </w:t>
            </w: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 xml:space="preserve">in </w:t>
            </w:r>
          </w:p>
          <w:p w14:paraId="70A3526E" w14:textId="4FC53D8E" w:rsidR="000746F0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past 12m</w:t>
            </w:r>
          </w:p>
        </w:tc>
        <w:tc>
          <w:tcPr>
            <w:tcW w:w="1611" w:type="dxa"/>
            <w:gridSpan w:val="4"/>
            <w:shd w:val="clear" w:color="auto" w:fill="CCECFF"/>
            <w:vAlign w:val="center"/>
          </w:tcPr>
          <w:p w14:paraId="7DEB45CB" w14:textId="03549BE5" w:rsidR="000746F0" w:rsidRPr="00140B66" w:rsidRDefault="000746F0" w:rsidP="00074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140B66">
              <w:rPr>
                <w:rFonts w:eastAsia="Times New Roman" w:cstheme="minorHAnsi"/>
                <w:color w:val="auto"/>
                <w:sz w:val="18"/>
                <w:szCs w:val="18"/>
                <w:lang w:val="en-CA" w:eastAsia="en-CA"/>
              </w:rPr>
              <w:t># of contacts in EMR in past 24m</w:t>
            </w:r>
          </w:p>
        </w:tc>
      </w:tr>
      <w:tr w:rsidR="00140B66" w:rsidRPr="00446F29" w14:paraId="09072080" w14:textId="77777777" w:rsidTr="00140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Merge/>
            <w:shd w:val="clear" w:color="auto" w:fill="CCECFF"/>
            <w:vAlign w:val="center"/>
          </w:tcPr>
          <w:p w14:paraId="76C844EB" w14:textId="77777777" w:rsidR="000746F0" w:rsidRPr="00140B66" w:rsidRDefault="000746F0" w:rsidP="000746F0">
            <w:pPr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CCECFF"/>
            <w:vAlign w:val="center"/>
          </w:tcPr>
          <w:p w14:paraId="7C08DBE9" w14:textId="368261BF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T0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7AE9731A" w14:textId="62DE83DD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T1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68F19737" w14:textId="41E846A6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T2</w:t>
            </w:r>
          </w:p>
        </w:tc>
        <w:tc>
          <w:tcPr>
            <w:tcW w:w="402" w:type="dxa"/>
            <w:shd w:val="clear" w:color="auto" w:fill="CCECFF"/>
            <w:vAlign w:val="center"/>
          </w:tcPr>
          <w:p w14:paraId="1743130B" w14:textId="087B0D94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T3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033E3C5B" w14:textId="49E4550B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T0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059E1ABF" w14:textId="579F5F56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T1</w:t>
            </w:r>
          </w:p>
        </w:tc>
        <w:tc>
          <w:tcPr>
            <w:tcW w:w="402" w:type="dxa"/>
            <w:shd w:val="clear" w:color="auto" w:fill="CCECFF"/>
            <w:vAlign w:val="center"/>
          </w:tcPr>
          <w:p w14:paraId="1D74C0E5" w14:textId="18194601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T2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2318E1D0" w14:textId="1C9F4D16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T3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0C9BA57C" w14:textId="0CABA680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T0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4A282D02" w14:textId="301F470E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T1</w:t>
            </w:r>
          </w:p>
        </w:tc>
        <w:tc>
          <w:tcPr>
            <w:tcW w:w="402" w:type="dxa"/>
            <w:shd w:val="clear" w:color="auto" w:fill="CCECFF"/>
            <w:vAlign w:val="center"/>
          </w:tcPr>
          <w:p w14:paraId="025390F4" w14:textId="3AF5B3A9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T2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5AEC9158" w14:textId="7EFA307C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T3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4090B95C" w14:textId="42294F3B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T0</w:t>
            </w:r>
          </w:p>
        </w:tc>
        <w:tc>
          <w:tcPr>
            <w:tcW w:w="402" w:type="dxa"/>
            <w:shd w:val="clear" w:color="auto" w:fill="CCECFF"/>
            <w:vAlign w:val="center"/>
          </w:tcPr>
          <w:p w14:paraId="0B23C77B" w14:textId="45D1714F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T1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76A870FA" w14:textId="0EF4CC9A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T2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370328F9" w14:textId="6059EECF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T3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06165519" w14:textId="04671691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T0</w:t>
            </w:r>
          </w:p>
        </w:tc>
        <w:tc>
          <w:tcPr>
            <w:tcW w:w="402" w:type="dxa"/>
            <w:shd w:val="clear" w:color="auto" w:fill="CCECFF"/>
            <w:vAlign w:val="center"/>
          </w:tcPr>
          <w:p w14:paraId="21CB4240" w14:textId="01D9590D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T1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0DB96480" w14:textId="0A39E6D2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T2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1C512E69" w14:textId="6A58C860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T3</w:t>
            </w:r>
          </w:p>
        </w:tc>
        <w:tc>
          <w:tcPr>
            <w:tcW w:w="402" w:type="dxa"/>
            <w:shd w:val="clear" w:color="auto" w:fill="CCECFF"/>
            <w:vAlign w:val="center"/>
          </w:tcPr>
          <w:p w14:paraId="0F479F91" w14:textId="449E4052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T0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49C13F9D" w14:textId="6C1C6578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T1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15B23DE2" w14:textId="186DACF3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T2</w:t>
            </w:r>
          </w:p>
        </w:tc>
        <w:tc>
          <w:tcPr>
            <w:tcW w:w="403" w:type="dxa"/>
            <w:shd w:val="clear" w:color="auto" w:fill="CCECFF"/>
            <w:vAlign w:val="center"/>
          </w:tcPr>
          <w:p w14:paraId="71FCC464" w14:textId="42909F99" w:rsidR="000746F0" w:rsidRPr="00140B66" w:rsidRDefault="000746F0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40B66">
              <w:rPr>
                <w:rFonts w:cstheme="minorHAnsi"/>
                <w:b/>
                <w:sz w:val="18"/>
                <w:szCs w:val="18"/>
              </w:rPr>
              <w:t>T3</w:t>
            </w:r>
          </w:p>
        </w:tc>
      </w:tr>
      <w:tr w:rsidR="00A36ED6" w:rsidRPr="00446F29" w14:paraId="1BD21FEA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64102A17" w14:textId="5E05DE26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02" w:type="dxa"/>
          </w:tcPr>
          <w:p w14:paraId="5B2BABF1" w14:textId="059BD5FE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3570127F" w14:textId="10B55063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278252BA" w14:textId="1C33EB68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2" w:type="dxa"/>
            <w:vAlign w:val="center"/>
          </w:tcPr>
          <w:p w14:paraId="4DAC7313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BC78102" w14:textId="4ABAF71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FAD1326" w14:textId="5490862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DC48887" w14:textId="706C431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7B64FDA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8222980" w14:textId="689D791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19EDC09" w14:textId="373DC94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66BF228" w14:textId="61096F2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6359470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08C7777" w14:textId="5EF5B27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7CFBD7C" w14:textId="12CD12B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7A53328" w14:textId="15B0856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7A88224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6514046" w14:textId="56F6A44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61B6358" w14:textId="4F09FE08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3BF145D" w14:textId="3964ADF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47CE71D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36955541" w14:textId="286870A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19F45E9B" w14:textId="5255AFC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4EDE186E" w14:textId="387D519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  <w:vAlign w:val="center"/>
          </w:tcPr>
          <w:p w14:paraId="395C0FAD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7E2CDCB8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671F1318" w14:textId="7D2D3FC7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02" w:type="dxa"/>
          </w:tcPr>
          <w:p w14:paraId="2E2C7DAD" w14:textId="466D2A72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7BDE1648" w14:textId="16D99326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1209D074" w14:textId="0EDAC5A2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2" w:type="dxa"/>
            <w:vAlign w:val="center"/>
          </w:tcPr>
          <w:p w14:paraId="1D8EB534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6CA552D" w14:textId="4797485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1B324530" w14:textId="761F1E6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729511DC" w14:textId="0456001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5BDB1371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7E85ACE4" w14:textId="1D6E38E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94694AC" w14:textId="06D2778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53C26F43" w14:textId="41F91C0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53342F1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7A9BFD13" w14:textId="6054D8B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D48C6D3" w14:textId="320BC31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C006F54" w14:textId="2FFAD78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7BBF230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3012C3B3" w14:textId="4D634D8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5AEA7780" w14:textId="75A1041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FF762A8" w14:textId="6671E7B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090BC39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4046DAE7" w14:textId="49B761A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03" w:type="dxa"/>
          </w:tcPr>
          <w:p w14:paraId="7948A3FC" w14:textId="3C45079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03" w:type="dxa"/>
          </w:tcPr>
          <w:p w14:paraId="72C7F31B" w14:textId="3AB0BAD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03" w:type="dxa"/>
            <w:vAlign w:val="center"/>
          </w:tcPr>
          <w:p w14:paraId="7BC636AF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55E8E" w:rsidRPr="00446F29" w14:paraId="37BD2AB8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1A1C7682" w14:textId="07FA42D5" w:rsidR="00B55E8E" w:rsidRPr="003032AB" w:rsidRDefault="00B55E8E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02" w:type="dxa"/>
          </w:tcPr>
          <w:p w14:paraId="50FB0FD9" w14:textId="65022197" w:rsidR="00B55E8E" w:rsidRPr="00A36ED6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</w:tcPr>
          <w:p w14:paraId="4A9BE1A1" w14:textId="33EEE096" w:rsidR="00B55E8E" w:rsidRPr="00A36ED6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</w:tcPr>
          <w:p w14:paraId="592BC99C" w14:textId="79DC8AF3" w:rsidR="00B55E8E" w:rsidRPr="00A36ED6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2" w:type="dxa"/>
            <w:vAlign w:val="center"/>
          </w:tcPr>
          <w:p w14:paraId="7FE243A1" w14:textId="77777777" w:rsidR="00B55E8E" w:rsidRPr="00A36ED6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6496F27" w14:textId="6192A8D8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A39E1CA" w14:textId="3955FE64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997EC2E" w14:textId="724DC060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44C8CD5" w14:textId="77777777" w:rsidR="00B55E8E" w:rsidRPr="00A36ED6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7C3A556" w14:textId="6EB16FFE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7AACBE7" w14:textId="62FAFD27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E5D39D4" w14:textId="0CB6217A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9805CD8" w14:textId="77777777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7C76BAB5" w14:textId="08475F69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1E5B5B3" w14:textId="3523F8C4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4788F4A" w14:textId="452BFDDC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01DB5B7" w14:textId="77777777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9ED790F" w14:textId="42D48D35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9624C6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1649FD6F" w14:textId="21B8A781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9624C6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2F8C3BA8" w14:textId="3AD255C8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1D95594" w14:textId="77777777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3ED11149" w14:textId="1B2953F4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403" w:type="dxa"/>
          </w:tcPr>
          <w:p w14:paraId="7590F542" w14:textId="3F41CCDB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403" w:type="dxa"/>
          </w:tcPr>
          <w:p w14:paraId="551DD9B7" w14:textId="28FCBCE6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403" w:type="dxa"/>
            <w:vAlign w:val="center"/>
          </w:tcPr>
          <w:p w14:paraId="75361B2B" w14:textId="77777777" w:rsidR="00B55E8E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6712F40C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6F1CB679" w14:textId="5F25AEAF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02" w:type="dxa"/>
          </w:tcPr>
          <w:p w14:paraId="3B9133CC" w14:textId="1DCF9751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</w:tcPr>
          <w:p w14:paraId="4C7CEBE8" w14:textId="6E2AB4C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</w:tcPr>
          <w:p w14:paraId="6F72F21A" w14:textId="1CCB87D6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2" w:type="dxa"/>
            <w:vAlign w:val="center"/>
          </w:tcPr>
          <w:p w14:paraId="27BED2F2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EAF5F5C" w14:textId="6CAD553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08EA3746" w14:textId="1A32017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1C572CA8" w14:textId="2BDA1D2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5758F3A9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A8870F1" w14:textId="4774F1E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F617929" w14:textId="034D71A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971E8CB" w14:textId="422EF75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1FC97DA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425A5372" w14:textId="400B44D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E4020AC" w14:textId="0B5C59C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D321B50" w14:textId="43B6BF4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64E81B7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96C7517" w14:textId="141DB1A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0D4B990" w14:textId="5235F24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BDFAAB8" w14:textId="3231A363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EA533C8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2CD2FF0E" w14:textId="1B8671C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</w:tcPr>
          <w:p w14:paraId="358F910E" w14:textId="5A5CB79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</w:tcPr>
          <w:p w14:paraId="5FBC9F2D" w14:textId="02E7818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  <w:vAlign w:val="center"/>
          </w:tcPr>
          <w:p w14:paraId="62335A10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3A217022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5D296133" w14:textId="2070B38C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02" w:type="dxa"/>
          </w:tcPr>
          <w:p w14:paraId="1782D080" w14:textId="3FECC2C3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</w:tcPr>
          <w:p w14:paraId="1085725B" w14:textId="776631C6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</w:tcPr>
          <w:p w14:paraId="6A80B4D8" w14:textId="4726E473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2" w:type="dxa"/>
            <w:vAlign w:val="center"/>
          </w:tcPr>
          <w:p w14:paraId="66A6AD9D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35F5680" w14:textId="1F99C047" w:rsidR="00A36ED6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1B8626A6" w14:textId="7FADD8CC" w:rsidR="00A36ED6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04855FFC" w14:textId="699D722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BC00A6F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15D0D87" w14:textId="5AAD535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9DCDFA4" w14:textId="26AE905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397C6A20" w14:textId="1ED4DE3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5001567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F421112" w14:textId="70EBE15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495B4BC" w14:textId="243057C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E4357EE" w14:textId="54D414C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89111D0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534287D7" w14:textId="38BD700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3A622AE2" w14:textId="6281C3D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6313E988" w14:textId="3555DC9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0DF2E08C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306535ED" w14:textId="0FC8041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3" w:type="dxa"/>
          </w:tcPr>
          <w:p w14:paraId="35D28503" w14:textId="31FBE10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3" w:type="dxa"/>
          </w:tcPr>
          <w:p w14:paraId="68459B9B" w14:textId="0660AD7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3" w:type="dxa"/>
            <w:vAlign w:val="center"/>
          </w:tcPr>
          <w:p w14:paraId="516F6924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4C8CF07B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2FD78AF7" w14:textId="33FDA5AD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02" w:type="dxa"/>
          </w:tcPr>
          <w:p w14:paraId="7AFAEB8F" w14:textId="78F87F7D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</w:tcPr>
          <w:p w14:paraId="072BD83F" w14:textId="26905FF5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</w:tcPr>
          <w:p w14:paraId="38138FC6" w14:textId="3A16E319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2" w:type="dxa"/>
            <w:vAlign w:val="center"/>
          </w:tcPr>
          <w:p w14:paraId="617F832F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73D87D42" w14:textId="517C9A2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34A4F5A" w14:textId="142693C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4D30BA1" w14:textId="58312E3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F721AD3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77BC361" w14:textId="0E58F9F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20338F4" w14:textId="5CD224E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0ACC4E0" w14:textId="675EA51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F09B637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2A04AF4" w14:textId="6DA3C49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A68267E" w14:textId="3EBA564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8997DEC" w14:textId="672CF86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380B1E2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5C2FC8E6" w14:textId="69B8808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303B15A5" w14:textId="3DBE2C9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5BA189B" w14:textId="39FD501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F4EDEF5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6B34FB33" w14:textId="07509DB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</w:tcPr>
          <w:p w14:paraId="6A95B408" w14:textId="26F4230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</w:tcPr>
          <w:p w14:paraId="0C289550" w14:textId="45EBD2D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  <w:vAlign w:val="center"/>
          </w:tcPr>
          <w:p w14:paraId="0BF4E1F3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62468F5B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55F28A48" w14:textId="6922D1E9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02" w:type="dxa"/>
          </w:tcPr>
          <w:p w14:paraId="54AFBFB3" w14:textId="703FD7A4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</w:tcPr>
          <w:p w14:paraId="755A242B" w14:textId="0BBE0A8E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</w:tcPr>
          <w:p w14:paraId="1E2A8646" w14:textId="1B130F53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2" w:type="dxa"/>
            <w:vAlign w:val="center"/>
          </w:tcPr>
          <w:p w14:paraId="606E009F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771AC1C1" w14:textId="4632A4E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887FBD4" w14:textId="6DC4E89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3D4D173" w14:textId="71C6CAF8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6741606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E7DB793" w14:textId="0D487A4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67F8629C" w14:textId="0F86C34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3EEBDD34" w14:textId="34F183B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7991E842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6D881A0B" w14:textId="0D8DF30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95C11C2" w14:textId="19B16E0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C21F965" w14:textId="4343059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E698131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54CEB744" w14:textId="2E330EA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9598B3D" w14:textId="499AF5F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B3F6D57" w14:textId="45F6997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B5275B3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708E050C" w14:textId="3ABEA53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03" w:type="dxa"/>
          </w:tcPr>
          <w:p w14:paraId="13648BCF" w14:textId="7EF0B5C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03" w:type="dxa"/>
          </w:tcPr>
          <w:p w14:paraId="13542DA3" w14:textId="0304C22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03" w:type="dxa"/>
            <w:vAlign w:val="center"/>
          </w:tcPr>
          <w:p w14:paraId="1F678ADA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0CFDA2F4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47F67ECF" w14:textId="447679B9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02" w:type="dxa"/>
          </w:tcPr>
          <w:p w14:paraId="566BA27D" w14:textId="5C40AABC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</w:tcPr>
          <w:p w14:paraId="7A4586B3" w14:textId="14A7A72E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</w:tcPr>
          <w:p w14:paraId="584D7371" w14:textId="453FA371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2" w:type="dxa"/>
            <w:vAlign w:val="center"/>
          </w:tcPr>
          <w:p w14:paraId="2E529DFA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2835730" w14:textId="3B0C99C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3B49E55" w14:textId="4D8264D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32B112C" w14:textId="726587D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63EAD35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D87BD92" w14:textId="0A659F33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1B80526C" w14:textId="31EC749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24E6BE8C" w14:textId="3057853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4328B502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BB4F7C1" w14:textId="46D78AA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38915B6A" w14:textId="55EF807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B6CC31B" w14:textId="7D39B70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685B53B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4DC53239" w14:textId="12663D6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1248794" w14:textId="7B63B8A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1720E90" w14:textId="206B120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FA55CF6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62866AC7" w14:textId="3ED5B40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03" w:type="dxa"/>
          </w:tcPr>
          <w:p w14:paraId="59BB4608" w14:textId="737BA01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03" w:type="dxa"/>
          </w:tcPr>
          <w:p w14:paraId="007A96C6" w14:textId="6898C62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03" w:type="dxa"/>
            <w:vAlign w:val="center"/>
          </w:tcPr>
          <w:p w14:paraId="79F6D2B0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6A4F4D71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96110A0" w14:textId="00426BA7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02" w:type="dxa"/>
          </w:tcPr>
          <w:p w14:paraId="1BC7CDDA" w14:textId="37E2C763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5B30E41C" w14:textId="7EC54F06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7DABDDAF" w14:textId="356DFA0C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456488C5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CDFD3B2" w14:textId="0E1BF48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1C91D3E" w14:textId="46E2D04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B73BB99" w14:textId="3C1A78E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1F0C1F6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7C4DCAFD" w14:textId="48DE795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F7136D5" w14:textId="6D34E09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5516B03" w14:textId="289F22A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F831F90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445ED079" w14:textId="60200D8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47080C9" w14:textId="48B2D12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B0955CA" w14:textId="2A2FBDE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02D1E1E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3398C5AE" w14:textId="13774E3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6E46E52" w14:textId="3D770A4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0468E58F" w14:textId="46A034B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73B410B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3DE948C7" w14:textId="27686A7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3" w:type="dxa"/>
          </w:tcPr>
          <w:p w14:paraId="3999D901" w14:textId="68BA512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3" w:type="dxa"/>
          </w:tcPr>
          <w:p w14:paraId="5E26C59E" w14:textId="47F7AA28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3" w:type="dxa"/>
            <w:vAlign w:val="center"/>
          </w:tcPr>
          <w:p w14:paraId="10781877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06AB6566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F5ADB70" w14:textId="23F52D34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</w:tcPr>
          <w:p w14:paraId="5BA14D66" w14:textId="1207F9AF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562329AE" w14:textId="727585AC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1E02DA12" w14:textId="571E6996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6E74A08E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B405463" w14:textId="1AB01EF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DF2038D" w14:textId="6B71023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87F0ACC" w14:textId="5E9D691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CCDEE08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3316C0B" w14:textId="74AFC01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A0AB23F" w14:textId="415EB30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764E2F7" w14:textId="7C00D13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46413E4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3E5BFCE7" w14:textId="0F0E7CF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A01F31F" w14:textId="39DDDC1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7D8D7DB" w14:textId="0495BE8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4DDE679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3FC5C6D3" w14:textId="150E3DE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16950B0" w14:textId="2954139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0494714" w14:textId="0B125E7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638AD9E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4FDF5160" w14:textId="6BC8ABE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03" w:type="dxa"/>
          </w:tcPr>
          <w:p w14:paraId="4541AA2A" w14:textId="4EC900B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03" w:type="dxa"/>
          </w:tcPr>
          <w:p w14:paraId="0329E261" w14:textId="03478A0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03" w:type="dxa"/>
            <w:vAlign w:val="center"/>
          </w:tcPr>
          <w:p w14:paraId="78DE63E6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7ED12082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85DA13D" w14:textId="4E97383F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02" w:type="dxa"/>
          </w:tcPr>
          <w:p w14:paraId="3AFFA14A" w14:textId="57026472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7BDB5E95" w14:textId="2196184A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29C87E01" w14:textId="44C5876B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0B96BA38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0729F42" w14:textId="197C3F5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8546132" w14:textId="35720CB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8219A2D" w14:textId="57D4BCF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C24701C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7CEDD21D" w14:textId="1BF4651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4AA28A9C" w14:textId="48E4C4C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58AC680C" w14:textId="4667B49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69208B58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08E99E5" w14:textId="0F52151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9B2A163" w14:textId="5AFFAA9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4E61978" w14:textId="7FBC33C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A6C0DE0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588DD44" w14:textId="07F21DC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E9D31D4" w14:textId="0A204E11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F8D475D" w14:textId="5ABDDD5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9F7A137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5E5D18D3" w14:textId="0C78570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3" w:type="dxa"/>
          </w:tcPr>
          <w:p w14:paraId="348E3750" w14:textId="102C5BD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3" w:type="dxa"/>
          </w:tcPr>
          <w:p w14:paraId="4EECB7AD" w14:textId="6A875C6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3" w:type="dxa"/>
            <w:vAlign w:val="center"/>
          </w:tcPr>
          <w:p w14:paraId="6A4F49DA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F0049" w:rsidRPr="00446F29" w14:paraId="54696AC1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37D92625" w14:textId="65B7840E" w:rsidR="00BF0049" w:rsidRPr="003032AB" w:rsidRDefault="00BF0049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</w:tcPr>
          <w:p w14:paraId="20992A24" w14:textId="11D45A42" w:rsidR="00BF0049" w:rsidRPr="00A36ED6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2EF2729B" w14:textId="162E8BA7" w:rsidR="00BF0049" w:rsidRPr="00A36ED6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262381BF" w14:textId="68E8EB3C" w:rsidR="00BF0049" w:rsidRPr="00A36ED6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3B354345" w14:textId="77777777" w:rsidR="00BF0049" w:rsidRPr="00A36ED6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5628177" w14:textId="2873CBCA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2F0D6C14" w14:textId="0FBC6097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30F7F76F" w14:textId="413A490E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33DC31B2" w14:textId="77777777" w:rsidR="00BF0049" w:rsidRPr="00A36ED6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16B415F" w14:textId="1518B73B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AB7ACD5" w14:textId="01650E18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36E409E" w14:textId="13884EA4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7B1D40E" w14:textId="77777777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C20CAB8" w14:textId="1D3FFBCF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310DC013" w14:textId="3AABFA55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78E5A76" w14:textId="721B9CEE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B315E99" w14:textId="77777777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7387DC21" w14:textId="7D96BE80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3E14C4CA" w14:textId="32EB8E9B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3DCE5B51" w14:textId="40E1D0C3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3091F56A" w14:textId="77777777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2006E57B" w14:textId="7FAF565F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3" w:type="dxa"/>
          </w:tcPr>
          <w:p w14:paraId="439E679D" w14:textId="10CD3E20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3" w:type="dxa"/>
          </w:tcPr>
          <w:p w14:paraId="2EF9DA43" w14:textId="65EFB84D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3" w:type="dxa"/>
            <w:vAlign w:val="center"/>
          </w:tcPr>
          <w:p w14:paraId="42370937" w14:textId="77777777" w:rsidR="00BF0049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788D0753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6B315DE7" w14:textId="7F9BA6AB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2" w:type="dxa"/>
          </w:tcPr>
          <w:p w14:paraId="5FEC676B" w14:textId="1A975E96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0B48617F" w14:textId="12B0450F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72D0EEA5" w14:textId="4A95550E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546021E8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701A5C4" w14:textId="1647CFC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540F391" w14:textId="799E9DF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7CCF7B1" w14:textId="53C98C1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D46F7FF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6A4E268" w14:textId="7E579DE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7E8E716A" w14:textId="015A8551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39A1F435" w14:textId="6F3DA31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1522631B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6340D215" w14:textId="72AF6951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8C85036" w14:textId="4E682B7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7BA06A0" w14:textId="28603A7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69D0E41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6466399C" w14:textId="5BF621F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0BD0B16" w14:textId="0C83010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F5F16AC" w14:textId="3212A77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DF5897E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12389D32" w14:textId="0491688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03" w:type="dxa"/>
          </w:tcPr>
          <w:p w14:paraId="20F348E1" w14:textId="2CD5096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03" w:type="dxa"/>
          </w:tcPr>
          <w:p w14:paraId="303F9EAE" w14:textId="387E424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03" w:type="dxa"/>
            <w:vAlign w:val="center"/>
          </w:tcPr>
          <w:p w14:paraId="13B742DE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75812981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555F02B2" w14:textId="279963DA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2" w:type="dxa"/>
          </w:tcPr>
          <w:p w14:paraId="38F75722" w14:textId="72F4821E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03D67F7C" w14:textId="0F561D8E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56E55A23" w14:textId="5DECE861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37BFE35B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781F073" w14:textId="3C44729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2EF2562D" w14:textId="3ECE013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21E0D37E" w14:textId="761009E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491E45C4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9674480" w14:textId="2F74893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9BBA33C" w14:textId="3F8669D3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E72329A" w14:textId="2AA7C94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E0C16E2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60D6CD3E" w14:textId="75151C7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11C95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2B8CA801" w14:textId="194397C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11C95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4E15F818" w14:textId="0EB0BA2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3BDB805E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0072571" w14:textId="18CBA8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D3412EE" w14:textId="580A89D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1C6F4C0" w14:textId="10AFB69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8A84B63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6ED87335" w14:textId="59630F9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</w:tcPr>
          <w:p w14:paraId="00C8A906" w14:textId="03D560C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</w:tcPr>
          <w:p w14:paraId="2D090CE5" w14:textId="5EC0A11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03" w:type="dxa"/>
            <w:vAlign w:val="center"/>
          </w:tcPr>
          <w:p w14:paraId="4F406C22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18659219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7223797" w14:textId="6EBB985D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2" w:type="dxa"/>
          </w:tcPr>
          <w:p w14:paraId="76BB941D" w14:textId="4A123075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152E0AE8" w14:textId="75B88089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3" w:type="dxa"/>
          </w:tcPr>
          <w:p w14:paraId="22652F30" w14:textId="649BB976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center"/>
          </w:tcPr>
          <w:p w14:paraId="1ED0142A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FA24CED" w14:textId="330B9A2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006DE662" w14:textId="2AAF6FC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32BFF9E" w14:textId="60598C1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9FA04DA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2798E3DE" w14:textId="25E474A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2F6A947A" w14:textId="05980E4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26CEDFD4" w14:textId="01E1B41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696D9F7E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D8C944E" w14:textId="3CB18FD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522494F" w14:textId="02E91E9B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0F630E6E" w14:textId="2CE1735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62D4450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91C1E11" w14:textId="2755CD5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6BA1AA4" w14:textId="21B2BE0C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C9CBC59" w14:textId="3FFD367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3F29A12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71A28D4C" w14:textId="48597E2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3" w:type="dxa"/>
          </w:tcPr>
          <w:p w14:paraId="04138D75" w14:textId="2BED540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3" w:type="dxa"/>
          </w:tcPr>
          <w:p w14:paraId="7D2663BE" w14:textId="1EF1A5C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3" w:type="dxa"/>
            <w:vAlign w:val="center"/>
          </w:tcPr>
          <w:p w14:paraId="44CD709A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4880CDAC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0BA28DDF" w14:textId="47323D8C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02" w:type="dxa"/>
          </w:tcPr>
          <w:p w14:paraId="76294DBE" w14:textId="5E672021" w:rsidR="00A36ED6" w:rsidRPr="00A36ED6" w:rsidRDefault="00A36ED6" w:rsidP="00A36E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03" w:type="dxa"/>
          </w:tcPr>
          <w:p w14:paraId="299878E5" w14:textId="42281190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03" w:type="dxa"/>
          </w:tcPr>
          <w:p w14:paraId="5962C13B" w14:textId="4526D71B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02" w:type="dxa"/>
            <w:vAlign w:val="center"/>
          </w:tcPr>
          <w:p w14:paraId="3C9BDEAF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42BAA8C8" w14:textId="64ACE3D0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0DE9C5E5" w14:textId="7CF2B3A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5C598F5F" w14:textId="665FEA4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2DE1DA7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4E249052" w14:textId="2DC7091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6BC16EFB" w14:textId="1DDF831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6CB812D" w14:textId="4AC67D2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8278E0F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081D940" w14:textId="4447C373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30783335" w14:textId="1021F3E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0E51529F" w14:textId="60125A9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0DB537C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757791CB" w14:textId="6131A47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721095E" w14:textId="487FDF8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9710EED" w14:textId="702065F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1566148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591E9EF3" w14:textId="2C4877E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403" w:type="dxa"/>
          </w:tcPr>
          <w:p w14:paraId="06C4C77E" w14:textId="4ABE80A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403" w:type="dxa"/>
          </w:tcPr>
          <w:p w14:paraId="4625DFE0" w14:textId="3771D81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403" w:type="dxa"/>
            <w:vAlign w:val="center"/>
          </w:tcPr>
          <w:p w14:paraId="360A6992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0AB91089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105F0BD7" w14:textId="7A56855D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2" w:type="dxa"/>
          </w:tcPr>
          <w:p w14:paraId="2955EE1B" w14:textId="60F4DE38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E0D33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609C41B9" w14:textId="272FA252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E0D33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65922DB9" w14:textId="7E170E95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  <w:vAlign w:val="center"/>
          </w:tcPr>
          <w:p w14:paraId="33F0F20B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D824FB0" w14:textId="146E9091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4B37D58C" w14:textId="1261A791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3808480E" w14:textId="08AC82A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30C12604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7CDC34A0" w14:textId="62EB4F60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6DBE1C7" w14:textId="00F8399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5C714850" w14:textId="3BBCB7E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0F007AC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3630676" w14:textId="26B88F7D" w:rsidR="00A36ED6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58FBA074" w14:textId="782A929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8476156" w14:textId="3B2972F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56E04A5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43E0C589" w14:textId="6CAECD2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106FCCD" w14:textId="09022BB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41D0AC2" w14:textId="25F4F85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932767E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18B51712" w14:textId="732CB06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</w:tcPr>
          <w:p w14:paraId="7642BB04" w14:textId="095AE2F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</w:tcPr>
          <w:p w14:paraId="790D9278" w14:textId="257C2D3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  <w:vAlign w:val="center"/>
          </w:tcPr>
          <w:p w14:paraId="18B8F5C4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78A86EFF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8BC1150" w14:textId="1A8F92F0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02" w:type="dxa"/>
          </w:tcPr>
          <w:p w14:paraId="61F11715" w14:textId="7DB31444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D2BFA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790F658E" w14:textId="08D6678E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7065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5EB7EC20" w14:textId="559759EC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  <w:vAlign w:val="center"/>
          </w:tcPr>
          <w:p w14:paraId="50EA64E9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4B2E1DF4" w14:textId="3223C08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433FF547" w14:textId="322AA6F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07B18441" w14:textId="5D1D5C7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402B74D3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E2D99DE" w14:textId="590B177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674C3F9" w14:textId="2171C35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88EF7A2" w14:textId="51E8359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FBEC2F7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44A51A7" w14:textId="1447AAC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22B37EF" w14:textId="1C6FE24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F0D6B25" w14:textId="402B9AE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0D4416F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98F8E3E" w14:textId="3353C26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350AAC8" w14:textId="2F55C8B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48B46E5B" w14:textId="41E9122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CFA7FA3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79DF2BBE" w14:textId="1479722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</w:tcPr>
          <w:p w14:paraId="019E11DC" w14:textId="7EC1ABB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</w:tcPr>
          <w:p w14:paraId="281FE5BD" w14:textId="27E08E8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  <w:vAlign w:val="center"/>
          </w:tcPr>
          <w:p w14:paraId="6ABD3BB5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1DFAF24A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0B725DE" w14:textId="7F7C2DEE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02" w:type="dxa"/>
          </w:tcPr>
          <w:p w14:paraId="3D34B1CE" w14:textId="5A1D5DD4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D2BFA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299604ED" w14:textId="244F6670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7065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7B47D0CF" w14:textId="2A618CE0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  <w:vAlign w:val="center"/>
          </w:tcPr>
          <w:p w14:paraId="0D2297CD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3265E08" w14:textId="435B149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1F2021D" w14:textId="3E2F749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C480EFE" w14:textId="4A704D1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3740BCE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35F5961C" w14:textId="2EEF7AE8" w:rsidR="00A36ED6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298C7376" w14:textId="1D519DC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C362DB1" w14:textId="545CDAC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5839F25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757CF8A0" w14:textId="0B48579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565AF614" w14:textId="71544218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A9F42F1" w14:textId="63E3A7AD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4AD8040C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31B5B2C" w14:textId="0902633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B8568FE" w14:textId="3BA4C7B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819D972" w14:textId="256B34FF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2B7F050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5C201ACC" w14:textId="121D4EA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</w:tcPr>
          <w:p w14:paraId="56B0E72A" w14:textId="66E6709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</w:tcPr>
          <w:p w14:paraId="5BA1150A" w14:textId="6CC86CD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3" w:type="dxa"/>
            <w:vAlign w:val="center"/>
          </w:tcPr>
          <w:p w14:paraId="4DB11838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146655E6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3F2DC179" w14:textId="0EBCB771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402" w:type="dxa"/>
            <w:vAlign w:val="center"/>
          </w:tcPr>
          <w:p w14:paraId="59640876" w14:textId="506F0138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6DA577F9" w14:textId="1519A4D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7065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7FF874E1" w14:textId="7B66348E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  <w:vAlign w:val="center"/>
          </w:tcPr>
          <w:p w14:paraId="79A8CB74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B921ABF" w14:textId="30A24AD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0F190A19" w14:textId="1FB16B02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4EA52C76" w14:textId="514A56B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  <w:vAlign w:val="center"/>
          </w:tcPr>
          <w:p w14:paraId="31A77A5E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10E3747" w14:textId="3D87D146" w:rsidR="00A36ED6" w:rsidRPr="00B55E8E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196B4B14" w14:textId="61DFA9C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42BFF28" w14:textId="094257A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66E86C0C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7D85E7AA" w14:textId="48788C8D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51566C3" w14:textId="53B4E466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1140002" w14:textId="2FA4846C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7513D45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F3EB87E" w14:textId="3B8E7AB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43879FD" w14:textId="6405AF84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5ACABEF" w14:textId="1CDCDCA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C4CE589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72A85329" w14:textId="095F72F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3E8B3698" w14:textId="317A1F2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</w:tcPr>
          <w:p w14:paraId="7DBA31DE" w14:textId="60045CDB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03" w:type="dxa"/>
            <w:vAlign w:val="center"/>
          </w:tcPr>
          <w:p w14:paraId="6B180AE1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5EC632BC" w14:textId="77777777" w:rsidTr="00A36E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34FA0B48" w14:textId="4865BF28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2" w:type="dxa"/>
          </w:tcPr>
          <w:p w14:paraId="778FA1DE" w14:textId="394B9AE2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5C41C43F" w14:textId="1A08BAC4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621295CD" w14:textId="1AFB1ADB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  <w:vAlign w:val="center"/>
          </w:tcPr>
          <w:p w14:paraId="7E09CF68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966C53C" w14:textId="1B0F6F82" w:rsidR="00A36ED6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56A983C2" w14:textId="10B7B874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0309812" w14:textId="46FE87DA" w:rsidR="00A36ED6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346C847" w14:textId="77777777" w:rsidR="00A36ED6" w:rsidRPr="00A36ED6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D7E082F" w14:textId="292FC02D" w:rsidR="00A36ED6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170CDC5A" w14:textId="028917C3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36E241D" w14:textId="5129FE42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36C47F3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3C10FFD5" w14:textId="47B5B355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B0FD1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3335DF3" w14:textId="5DAAFB76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4A82FBC" w14:textId="5578DE4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33C0DE6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52944AE" w14:textId="498A200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00C07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1B3C875A" w14:textId="492B454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7C214DC0" w14:textId="6009A71E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4B0B896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01EDF8CA" w14:textId="2DCAA289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03" w:type="dxa"/>
          </w:tcPr>
          <w:p w14:paraId="216E14C2" w14:textId="350A1441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03" w:type="dxa"/>
          </w:tcPr>
          <w:p w14:paraId="171F12E0" w14:textId="226B14DA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03" w:type="dxa"/>
            <w:vAlign w:val="center"/>
          </w:tcPr>
          <w:p w14:paraId="1E23CEEE" w14:textId="77777777" w:rsidR="00A36ED6" w:rsidRPr="00446F29" w:rsidRDefault="00A36ED6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36ED6" w:rsidRPr="00446F29" w14:paraId="052FD7D9" w14:textId="77777777" w:rsidTr="00A36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749551ED" w14:textId="32F2484F" w:rsidR="00A36ED6" w:rsidRPr="003032AB" w:rsidRDefault="00A36ED6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02" w:type="dxa"/>
          </w:tcPr>
          <w:p w14:paraId="1F74E610" w14:textId="2481939D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62AABC1E" w14:textId="5BF1A4AD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4AFFAF9A" w14:textId="2E42135C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36ED6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2" w:type="dxa"/>
            <w:vAlign w:val="center"/>
          </w:tcPr>
          <w:p w14:paraId="4E008594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0511686B" w14:textId="3222438A" w:rsidR="00A36ED6" w:rsidRPr="00446F29" w:rsidRDefault="00BF0049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7DF88B2" w14:textId="77C052A3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  <w:vAlign w:val="center"/>
          </w:tcPr>
          <w:p w14:paraId="258BD481" w14:textId="2CCDD853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0064296A" w14:textId="77777777" w:rsidR="00A36ED6" w:rsidRPr="00A36ED6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1D95851A" w14:textId="6A4700F2" w:rsidR="00A36ED6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0C1FF5C4" w14:textId="2025946E" w:rsidR="00A36ED6" w:rsidRPr="00B55E8E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</w:tcPr>
          <w:p w14:paraId="41240E5C" w14:textId="530BFA39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F47B511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CFA1842" w14:textId="20AD925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B0FD1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  <w:vAlign w:val="center"/>
          </w:tcPr>
          <w:p w14:paraId="41814F9A" w14:textId="5EDEB78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8D7A68E" w14:textId="3D4BD62A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41D66BC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403F75BF" w14:textId="52FBCB1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00C07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  <w:vAlign w:val="center"/>
          </w:tcPr>
          <w:p w14:paraId="5D94F521" w14:textId="20AB18AF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E6BC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68CDD8A" w14:textId="6D5D096E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51BB5D9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16FB0946" w14:textId="51CA20B5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3" w:type="dxa"/>
            <w:vAlign w:val="center"/>
          </w:tcPr>
          <w:p w14:paraId="379F8724" w14:textId="5EB7C978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3" w:type="dxa"/>
            <w:vAlign w:val="center"/>
          </w:tcPr>
          <w:p w14:paraId="7E103934" w14:textId="010BBA21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03" w:type="dxa"/>
            <w:vAlign w:val="center"/>
          </w:tcPr>
          <w:p w14:paraId="4F6F8AE2" w14:textId="77777777" w:rsidR="00A36ED6" w:rsidRPr="00446F29" w:rsidRDefault="00A36ED6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F0049" w:rsidRPr="00446F29" w14:paraId="127A0CE4" w14:textId="77777777" w:rsidTr="001D1F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5593A174" w14:textId="13CCBADF" w:rsidR="00BF0049" w:rsidRPr="003032AB" w:rsidRDefault="00BF0049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02" w:type="dxa"/>
          </w:tcPr>
          <w:p w14:paraId="1BA5AFEA" w14:textId="531DAA38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3E5A7681" w14:textId="6BD1ABD8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2F810C2E" w14:textId="3AB6CC39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04BD07F9" w14:textId="77777777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2E784F7" w14:textId="01FFF329" w:rsidR="00BF0049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66E4E9B2" w14:textId="00DD5AB7" w:rsidR="00BF0049" w:rsidRPr="00446F29" w:rsidRDefault="00B55E8E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  <w:vAlign w:val="center"/>
          </w:tcPr>
          <w:p w14:paraId="76E63611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78B5134C" w14:textId="77777777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5B244D1" w14:textId="3EBDFD11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969B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3306E9A8" w14:textId="249C9692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F4D2E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2B3EA2CE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1CF88B56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6061533" w14:textId="0407625B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A2C6D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3267E66C" w14:textId="2BA0735D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A5F52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56FF8D1B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24D536C7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2A32E56" w14:textId="1FE7DA69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F304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69355C00" w14:textId="2E687C95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66D71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3F176622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7FB60309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049F6490" w14:textId="69F6D233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BF0049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  <w:vAlign w:val="center"/>
          </w:tcPr>
          <w:p w14:paraId="71E19830" w14:textId="1D4B44C3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03" w:type="dxa"/>
            <w:vAlign w:val="center"/>
          </w:tcPr>
          <w:p w14:paraId="76986C42" w14:textId="77777777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507E25B9" w14:textId="77777777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55E8E" w:rsidRPr="00446F29" w14:paraId="6EFAB15C" w14:textId="77777777" w:rsidTr="001D1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6F4D42C5" w14:textId="3029C206" w:rsidR="00B55E8E" w:rsidRPr="003032AB" w:rsidRDefault="00B55E8E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02" w:type="dxa"/>
          </w:tcPr>
          <w:p w14:paraId="02076566" w14:textId="3417F7F1" w:rsidR="00B55E8E" w:rsidRPr="00A36ED6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70C9A7D5" w14:textId="61831A9B" w:rsidR="00B55E8E" w:rsidRPr="00A36ED6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</w:tcPr>
          <w:p w14:paraId="033895EA" w14:textId="6346D759" w:rsidR="00B55E8E" w:rsidRPr="00A36ED6" w:rsidRDefault="00B55E8E" w:rsidP="00A36E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2CDBDBE5" w14:textId="77777777" w:rsidR="00B55E8E" w:rsidRPr="00A36ED6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098FA847" w14:textId="6FF897F6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C1C5F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67376C3B" w14:textId="78F1E1AC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C1C5F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2" w:type="dxa"/>
            <w:vAlign w:val="center"/>
          </w:tcPr>
          <w:p w14:paraId="543FF55D" w14:textId="77777777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34B4DA23" w14:textId="77777777" w:rsidR="00B55E8E" w:rsidRPr="00A36ED6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19213307" w14:textId="19A24D12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969B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29AF63DE" w14:textId="26491E95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F4D2E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48970AB3" w14:textId="77777777" w:rsidR="00B55E8E" w:rsidRPr="00446F29" w:rsidRDefault="00B55E8E" w:rsidP="00B55E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658240B4" w14:textId="77777777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50F924C3" w14:textId="2A54FA34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A2C6D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010431D9" w14:textId="457687EF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A5F52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18F8FF9E" w14:textId="77777777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23730334" w14:textId="77777777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0E4EA6B7" w14:textId="1CB2A824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F304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</w:tcPr>
          <w:p w14:paraId="7A5E7AE1" w14:textId="79802A14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66D71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</w:tcPr>
          <w:p w14:paraId="159CFB5F" w14:textId="77777777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42641D57" w14:textId="77777777" w:rsidR="00B55E8E" w:rsidRPr="00446F2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15C6646E" w14:textId="713F1610" w:rsidR="00B55E8E" w:rsidRPr="00BF0049" w:rsidRDefault="00B55E8E" w:rsidP="00B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03" w:type="dxa"/>
            <w:vAlign w:val="center"/>
          </w:tcPr>
          <w:p w14:paraId="770790EC" w14:textId="6B99A9D4" w:rsidR="00B55E8E" w:rsidRPr="00BF004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03" w:type="dxa"/>
            <w:vAlign w:val="center"/>
          </w:tcPr>
          <w:p w14:paraId="784F9A14" w14:textId="77777777" w:rsidR="00B55E8E" w:rsidRPr="00BF004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20D6E422" w14:textId="77777777" w:rsidR="00B55E8E" w:rsidRPr="00BF0049" w:rsidRDefault="00B55E8E" w:rsidP="00074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F0049" w:rsidRPr="00446F29" w14:paraId="15979DFE" w14:textId="77777777" w:rsidTr="008323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vAlign w:val="center"/>
          </w:tcPr>
          <w:p w14:paraId="2272FB6D" w14:textId="4D051ED2" w:rsidR="00BF0049" w:rsidRPr="003032AB" w:rsidRDefault="00BF0049" w:rsidP="000746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32AB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02" w:type="dxa"/>
          </w:tcPr>
          <w:p w14:paraId="302458BE" w14:textId="168FAAFA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B22B0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03" w:type="dxa"/>
            <w:vAlign w:val="center"/>
          </w:tcPr>
          <w:p w14:paraId="7D6D4A2F" w14:textId="77777777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64C3F31E" w14:textId="77777777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4C52C474" w14:textId="77777777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1E4767F7" w14:textId="56ED99AB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46F29">
              <w:rPr>
                <w:rFonts w:cstheme="minorHAnsi"/>
                <w:b/>
                <w:color w:val="FF0000"/>
                <w:sz w:val="18"/>
                <w:szCs w:val="18"/>
              </w:rPr>
              <w:t>yes</w:t>
            </w:r>
          </w:p>
        </w:tc>
        <w:tc>
          <w:tcPr>
            <w:tcW w:w="403" w:type="dxa"/>
          </w:tcPr>
          <w:p w14:paraId="346C2FB2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356E85A6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6C09FDCE" w14:textId="77777777" w:rsidR="00BF0049" w:rsidRPr="00A36ED6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</w:tcPr>
          <w:p w14:paraId="565AB322" w14:textId="0273617E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969BC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3" w:type="dxa"/>
            <w:vAlign w:val="center"/>
          </w:tcPr>
          <w:p w14:paraId="7096FD62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</w:tcPr>
          <w:p w14:paraId="6B83973A" w14:textId="77777777" w:rsidR="00BF0049" w:rsidRPr="00446F29" w:rsidRDefault="00BF0049" w:rsidP="00BF0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324D8B3A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63E2ECFC" w14:textId="190F58C3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A2C6D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  <w:vAlign w:val="center"/>
          </w:tcPr>
          <w:p w14:paraId="13AA733D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0D13B006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475486E2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10C7687E" w14:textId="0CE93730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F304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02" w:type="dxa"/>
            <w:vAlign w:val="center"/>
          </w:tcPr>
          <w:p w14:paraId="4D005BD3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3" w:type="dxa"/>
          </w:tcPr>
          <w:p w14:paraId="21CF9462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337C2834" w14:textId="77777777" w:rsidR="00BF0049" w:rsidRPr="00446F2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02" w:type="dxa"/>
            <w:vAlign w:val="center"/>
          </w:tcPr>
          <w:p w14:paraId="3D1F1A00" w14:textId="1C3E4E37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03" w:type="dxa"/>
            <w:vAlign w:val="center"/>
          </w:tcPr>
          <w:p w14:paraId="6D3533EF" w14:textId="77777777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2D165209" w14:textId="77777777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3" w:type="dxa"/>
            <w:vAlign w:val="center"/>
          </w:tcPr>
          <w:p w14:paraId="4C55E0A3" w14:textId="77777777" w:rsidR="00BF0049" w:rsidRPr="00BF0049" w:rsidRDefault="00BF0049" w:rsidP="00074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666C04CB" w14:textId="77777777" w:rsidR="000746F0" w:rsidRPr="003D2D75" w:rsidRDefault="000746F0" w:rsidP="00493A36">
      <w:pPr>
        <w:spacing w:after="0"/>
        <w:rPr>
          <w:b/>
        </w:rPr>
      </w:pPr>
    </w:p>
    <w:p w14:paraId="317179F3" w14:textId="77777777" w:rsidR="00FD13F5" w:rsidRDefault="00FD13F5" w:rsidP="00FD13F5">
      <w:pPr>
        <w:jc w:val="center"/>
        <w:rPr>
          <w:noProof/>
          <w:lang w:val="en-CA" w:eastAsia="en-CA"/>
        </w:rPr>
      </w:pPr>
    </w:p>
    <w:p w14:paraId="69602B54" w14:textId="0C0C7D11" w:rsidR="00FD13F5" w:rsidRDefault="00A544CF" w:rsidP="006C7D82">
      <w:pPr>
        <w:jc w:val="center"/>
        <w:rPr>
          <w:noProof/>
          <w:lang w:val="en-CA" w:eastAsia="en-CA"/>
        </w:rPr>
      </w:pPr>
      <w:r>
        <w:rPr>
          <w:noProof/>
          <w:lang w:val="en-CA" w:eastAsia="en-CA"/>
        </w:rPr>
        <w:lastRenderedPageBreak/>
        <w:drawing>
          <wp:inline distT="0" distB="0" distL="0" distR="0" wp14:anchorId="608FBD4A" wp14:editId="314BA7EF">
            <wp:extent cx="4563374" cy="2622430"/>
            <wp:effectExtent l="0" t="0" r="27940" b="2603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97BA0BC" w14:textId="57ED3B6F" w:rsidR="00547A6F" w:rsidRDefault="00A544CF" w:rsidP="006C7D82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1A7F5D52" wp14:editId="7E339B14">
            <wp:extent cx="4563374" cy="2622430"/>
            <wp:effectExtent l="0" t="0" r="27940" b="2603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D0BABFA" w14:textId="75F15E52" w:rsidR="00547A6F" w:rsidRDefault="00A544CF" w:rsidP="006C7D82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34731EB4" wp14:editId="3F6DA633">
            <wp:extent cx="4564857" cy="2624137"/>
            <wp:effectExtent l="0" t="0" r="26670" b="2413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90B2EF4" w14:textId="5349B334" w:rsidR="00B535F1" w:rsidRDefault="00A544CF" w:rsidP="006C7D82">
      <w:pPr>
        <w:jc w:val="center"/>
      </w:pPr>
      <w:r>
        <w:rPr>
          <w:noProof/>
          <w:lang w:val="en-CA" w:eastAsia="en-CA"/>
        </w:rPr>
        <w:lastRenderedPageBreak/>
        <w:drawing>
          <wp:inline distT="0" distB="0" distL="0" distR="0" wp14:anchorId="5690578D" wp14:editId="7A7B9F6D">
            <wp:extent cx="4541044" cy="2619377"/>
            <wp:effectExtent l="0" t="0" r="1206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6701A64" w14:textId="77777777" w:rsidR="00B03CDF" w:rsidRDefault="00B03CDF" w:rsidP="00795231">
      <w:pPr>
        <w:rPr>
          <w:b/>
        </w:rPr>
      </w:pPr>
    </w:p>
    <w:p w14:paraId="03C0C88E" w14:textId="29FE28CD" w:rsidR="00795231" w:rsidRPr="00795231" w:rsidRDefault="00795231" w:rsidP="00795231">
      <w:pPr>
        <w:rPr>
          <w:b/>
        </w:rPr>
      </w:pPr>
      <w:r w:rsidRPr="00795231">
        <w:rPr>
          <w:b/>
        </w:rPr>
        <w:t>Ten elderly patients in your practice have been prescribed 10</w:t>
      </w:r>
      <w:r w:rsidRPr="00795231">
        <w:rPr>
          <w:b/>
          <w:vertAlign w:val="superscript"/>
        </w:rPr>
        <w:t>+</w:t>
      </w:r>
      <w:r w:rsidRPr="00795231">
        <w:rPr>
          <w:b/>
        </w:rPr>
        <w:t xml:space="preserve"> unique medications and have at least 1 prescription for 1 of the medications targeted.</w:t>
      </w:r>
    </w:p>
    <w:p w14:paraId="15DAA7B6" w14:textId="77777777" w:rsidR="00795231" w:rsidRDefault="00795231" w:rsidP="007413A3">
      <w:pPr>
        <w:pStyle w:val="ListParagraph"/>
        <w:numPr>
          <w:ilvl w:val="0"/>
          <w:numId w:val="12"/>
        </w:numPr>
      </w:pPr>
      <w:r>
        <w:t>Would reviewing the charts of these patients help?</w:t>
      </w:r>
    </w:p>
    <w:p w14:paraId="0060A678" w14:textId="77777777" w:rsidR="00795231" w:rsidRDefault="00795231" w:rsidP="007413A3">
      <w:pPr>
        <w:pStyle w:val="ListParagraph"/>
        <w:numPr>
          <w:ilvl w:val="0"/>
          <w:numId w:val="12"/>
        </w:numPr>
      </w:pPr>
      <w:r>
        <w:t>Could a conversation with some of these elders be worthwhile?</w:t>
      </w:r>
    </w:p>
    <w:p w14:paraId="16DF09A9" w14:textId="77777777" w:rsidR="007413A3" w:rsidRDefault="00795231" w:rsidP="007413A3">
      <w:pPr>
        <w:pStyle w:val="ListParagraph"/>
        <w:numPr>
          <w:ilvl w:val="0"/>
          <w:numId w:val="12"/>
        </w:numPr>
        <w:spacing w:after="0"/>
      </w:pPr>
      <w:r>
        <w:t>What might be some initial steps you could take? For which medications and which patients?</w:t>
      </w:r>
    </w:p>
    <w:p w14:paraId="0582577D" w14:textId="77777777" w:rsidR="007413A3" w:rsidRDefault="007413A3" w:rsidP="007413A3">
      <w:pPr>
        <w:pStyle w:val="ListParagraph"/>
        <w:numPr>
          <w:ilvl w:val="0"/>
          <w:numId w:val="12"/>
        </w:numPr>
      </w:pPr>
      <w:r>
        <w:t>How would you plan this?</w:t>
      </w:r>
    </w:p>
    <w:tbl>
      <w:tblPr>
        <w:tblStyle w:val="MediumShading1-Accent1"/>
        <w:tblW w:w="0" w:type="auto"/>
        <w:jc w:val="center"/>
        <w:tblLook w:val="04A0" w:firstRow="1" w:lastRow="0" w:firstColumn="1" w:lastColumn="0" w:noHBand="0" w:noVBand="1"/>
      </w:tblPr>
      <w:tblGrid>
        <w:gridCol w:w="3659"/>
        <w:gridCol w:w="3814"/>
      </w:tblGrid>
      <w:tr w:rsidR="00795231" w14:paraId="523E4EF0" w14:textId="77777777" w:rsidTr="00741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9" w:type="dxa"/>
          </w:tcPr>
          <w:p w14:paraId="74631601" w14:textId="77777777" w:rsidR="00795231" w:rsidRDefault="00795231" w:rsidP="00795231">
            <w:r>
              <w:t>Which Medications?</w:t>
            </w:r>
          </w:p>
        </w:tc>
        <w:tc>
          <w:tcPr>
            <w:tcW w:w="3814" w:type="dxa"/>
          </w:tcPr>
          <w:p w14:paraId="18500E39" w14:textId="77777777" w:rsidR="00795231" w:rsidRDefault="00795231" w:rsidP="007952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Which Patients?</w:t>
            </w:r>
          </w:p>
        </w:tc>
      </w:tr>
      <w:tr w:rsidR="00795231" w14:paraId="5308AA53" w14:textId="77777777" w:rsidTr="00741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9" w:type="dxa"/>
          </w:tcPr>
          <w:p w14:paraId="3B6729CD" w14:textId="77777777" w:rsidR="00795231" w:rsidRPr="007413A3" w:rsidRDefault="00795231" w:rsidP="00795231">
            <w:pPr>
              <w:rPr>
                <w:b w:val="0"/>
              </w:rPr>
            </w:pPr>
            <w:r w:rsidRPr="007413A3">
              <w:rPr>
                <w:b w:val="0"/>
              </w:rPr>
              <w:t>PPIs</w:t>
            </w:r>
          </w:p>
        </w:tc>
        <w:tc>
          <w:tcPr>
            <w:tcW w:w="3814" w:type="dxa"/>
          </w:tcPr>
          <w:p w14:paraId="7FBB646D" w14:textId="5E5B0737" w:rsidR="00795231" w:rsidRDefault="00A544CF" w:rsidP="00FD1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  <w:r w:rsidR="00401E20">
              <w:t xml:space="preserve"> </w:t>
            </w:r>
            <w:r w:rsidR="00795231">
              <w:t>patients</w:t>
            </w:r>
          </w:p>
        </w:tc>
      </w:tr>
      <w:tr w:rsidR="00795231" w14:paraId="3D9AB9CE" w14:textId="77777777" w:rsidTr="007413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9" w:type="dxa"/>
          </w:tcPr>
          <w:p w14:paraId="0E7B0E64" w14:textId="77777777" w:rsidR="007413A3" w:rsidRPr="007413A3" w:rsidRDefault="007413A3" w:rsidP="00795231">
            <w:pPr>
              <w:rPr>
                <w:b w:val="0"/>
              </w:rPr>
            </w:pPr>
            <w:r w:rsidRPr="007413A3">
              <w:rPr>
                <w:b w:val="0"/>
              </w:rPr>
              <w:t>Benzodiazepines</w:t>
            </w:r>
          </w:p>
        </w:tc>
        <w:tc>
          <w:tcPr>
            <w:tcW w:w="3814" w:type="dxa"/>
          </w:tcPr>
          <w:p w14:paraId="21E3DCCF" w14:textId="1710F662" w:rsidR="00795231" w:rsidRDefault="00A544CF" w:rsidP="00FD13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</w:t>
            </w:r>
            <w:r w:rsidR="00401E20">
              <w:t xml:space="preserve"> </w:t>
            </w:r>
            <w:r w:rsidR="00795231">
              <w:t>patients</w:t>
            </w:r>
          </w:p>
        </w:tc>
      </w:tr>
      <w:tr w:rsidR="00795231" w14:paraId="5380F43C" w14:textId="77777777" w:rsidTr="00741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9" w:type="dxa"/>
          </w:tcPr>
          <w:p w14:paraId="73D6EE0C" w14:textId="77777777" w:rsidR="00795231" w:rsidRPr="007413A3" w:rsidRDefault="007413A3" w:rsidP="00795231">
            <w:pPr>
              <w:rPr>
                <w:b w:val="0"/>
              </w:rPr>
            </w:pPr>
            <w:r w:rsidRPr="007413A3">
              <w:rPr>
                <w:b w:val="0"/>
              </w:rPr>
              <w:t>Antipsychotics</w:t>
            </w:r>
          </w:p>
        </w:tc>
        <w:tc>
          <w:tcPr>
            <w:tcW w:w="3814" w:type="dxa"/>
          </w:tcPr>
          <w:p w14:paraId="177736E0" w14:textId="34B75EFE" w:rsidR="00795231" w:rsidRDefault="00A544CF" w:rsidP="00FD1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01E20">
              <w:t xml:space="preserve"> </w:t>
            </w:r>
            <w:r w:rsidR="00795231">
              <w:t>patient</w:t>
            </w:r>
          </w:p>
        </w:tc>
      </w:tr>
      <w:tr w:rsidR="00795231" w14:paraId="57C2A8E6" w14:textId="77777777" w:rsidTr="007413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9" w:type="dxa"/>
          </w:tcPr>
          <w:p w14:paraId="152678DE" w14:textId="77777777" w:rsidR="00795231" w:rsidRPr="007413A3" w:rsidRDefault="007413A3" w:rsidP="00795231">
            <w:pPr>
              <w:rPr>
                <w:b w:val="0"/>
              </w:rPr>
            </w:pPr>
            <w:r w:rsidRPr="007413A3">
              <w:rPr>
                <w:b w:val="0"/>
              </w:rPr>
              <w:t>Sulfonylureas</w:t>
            </w:r>
          </w:p>
        </w:tc>
        <w:tc>
          <w:tcPr>
            <w:tcW w:w="3814" w:type="dxa"/>
          </w:tcPr>
          <w:p w14:paraId="7FF792AB" w14:textId="44897356" w:rsidR="00795231" w:rsidRDefault="001B36BF" w:rsidP="00FD13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</w:t>
            </w:r>
            <w:r w:rsidR="00401E20">
              <w:t xml:space="preserve"> </w:t>
            </w:r>
            <w:r w:rsidR="00795231">
              <w:t>patients</w:t>
            </w:r>
          </w:p>
        </w:tc>
      </w:tr>
    </w:tbl>
    <w:p w14:paraId="61D66648" w14:textId="77777777" w:rsidR="005C43C9" w:rsidRDefault="005C43C9" w:rsidP="007413A3">
      <w:pPr>
        <w:spacing w:after="0"/>
      </w:pPr>
    </w:p>
    <w:sectPr w:rsidR="005C43C9" w:rsidSect="008506E7">
      <w:headerReference w:type="even" r:id="rId21"/>
      <w:headerReference w:type="default" r:id="rId22"/>
      <w:footerReference w:type="default" r:id="rId23"/>
      <w:headerReference w:type="first" r:id="rId24"/>
      <w:pgSz w:w="12240" w:h="15840"/>
      <w:pgMar w:top="1440" w:right="1080" w:bottom="1440" w:left="1080" w:header="454" w:footer="39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4BE7F" w14:textId="77777777" w:rsidR="00A36ED6" w:rsidRDefault="00A36ED6" w:rsidP="00143379">
      <w:pPr>
        <w:spacing w:after="0" w:line="240" w:lineRule="auto"/>
      </w:pPr>
      <w:r>
        <w:separator/>
      </w:r>
    </w:p>
  </w:endnote>
  <w:endnote w:type="continuationSeparator" w:id="0">
    <w:p w14:paraId="33CB0705" w14:textId="77777777" w:rsidR="00A36ED6" w:rsidRDefault="00A36ED6" w:rsidP="0014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27743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8CC6FFE" w14:textId="4CDD8F7C" w:rsidR="00A36ED6" w:rsidRDefault="00A36ED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B66" w:rsidRPr="00140B66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15F1438F" w14:textId="77777777" w:rsidR="00A36ED6" w:rsidRDefault="00A36E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99CAB" w14:textId="77777777" w:rsidR="00A36ED6" w:rsidRDefault="00A36ED6" w:rsidP="00143379">
      <w:pPr>
        <w:spacing w:after="0" w:line="240" w:lineRule="auto"/>
      </w:pPr>
      <w:r>
        <w:separator/>
      </w:r>
    </w:p>
  </w:footnote>
  <w:footnote w:type="continuationSeparator" w:id="0">
    <w:p w14:paraId="2BD41297" w14:textId="77777777" w:rsidR="00A36ED6" w:rsidRDefault="00A36ED6" w:rsidP="00143379">
      <w:pPr>
        <w:spacing w:after="0" w:line="240" w:lineRule="auto"/>
      </w:pPr>
      <w:r>
        <w:continuationSeparator/>
      </w:r>
    </w:p>
  </w:footnote>
  <w:footnote w:id="1">
    <w:p w14:paraId="15FFD315" w14:textId="735BD8C3" w:rsidR="00A36ED6" w:rsidRDefault="00A36E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CIHI.</w:t>
      </w:r>
      <w:proofErr w:type="gramEnd"/>
      <w:r>
        <w:t xml:space="preserve"> 2014. Drug use among seniors on public drug programs in Canada, 2012. Retrieved from: </w:t>
      </w:r>
      <w:hyperlink r:id="rId1" w:history="1">
        <w:r w:rsidRPr="00515F37">
          <w:rPr>
            <w:rStyle w:val="Hyperlink"/>
          </w:rPr>
          <w:t>https://secure.cihi.ca/free_products/Drug_Use_in_Seniors_on_Public_Drug_Programs_2012_EN_web.pdf</w:t>
        </w:r>
      </w:hyperlink>
      <w:r>
        <w:t xml:space="preserve"> </w:t>
      </w:r>
    </w:p>
  </w:footnote>
  <w:footnote w:id="2">
    <w:p w14:paraId="30372121" w14:textId="62877470" w:rsidR="00A36ED6" w:rsidRDefault="00A36ED6">
      <w:pPr>
        <w:pStyle w:val="FootnoteText"/>
      </w:pPr>
      <w:r>
        <w:rPr>
          <w:rStyle w:val="FootnoteReference"/>
        </w:rPr>
        <w:footnoteRef/>
      </w:r>
      <w:r>
        <w:t xml:space="preserve"> All data are based on practice EMR derived from CPCSSN/UTOPIAN Data Safe Haven.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A6691" w14:textId="0B9D9063" w:rsidR="00A36ED6" w:rsidRDefault="00140B66">
    <w:pPr>
      <w:pStyle w:val="Header"/>
    </w:pPr>
    <w:r>
      <w:rPr>
        <w:noProof/>
        <w:lang w:val="en-CA" w:eastAsia="en-CA"/>
      </w:rPr>
      <w:pict w14:anchorId="36B8EA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93094" o:spid="_x0000_s2053" type="#_x0000_t75" style="position:absolute;margin-left:0;margin-top:0;width:467.95pt;height:401.75pt;z-index:-251657216;mso-position-horizontal:center;mso-position-horizontal-relative:margin;mso-position-vertical:center;mso-position-vertical-relative:margin" o:allowincell="f">
          <v:imagedata r:id="rId1" o:title="SPIDER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15BD4" w14:textId="72D9AC79" w:rsidR="00A36ED6" w:rsidRDefault="00140B66">
    <w:pPr>
      <w:pStyle w:val="Header"/>
    </w:pPr>
    <w:r>
      <w:rPr>
        <w:noProof/>
        <w:lang w:val="en-CA" w:eastAsia="en-CA"/>
      </w:rPr>
      <w:pict w14:anchorId="5ACB6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93095" o:spid="_x0000_s2054" type="#_x0000_t75" style="position:absolute;margin-left:0;margin-top:0;width:467.95pt;height:401.75pt;z-index:-251656192;mso-position-horizontal:center;mso-position-horizontal-relative:margin;mso-position-vertical:center;mso-position-vertical-relative:margin" o:allowincell="f">
          <v:imagedata r:id="rId1" o:title="SPIDER_Logo" gain="19661f" blacklevel="22938f"/>
          <w10:wrap anchorx="margin" anchory="margin"/>
        </v:shape>
      </w:pict>
    </w:r>
    <w:r w:rsidR="00A36ED6">
      <w:rPr>
        <w:noProof/>
        <w:lang w:val="en-CA" w:eastAsia="en-CA"/>
      </w:rPr>
      <w:drawing>
        <wp:inline distT="0" distB="0" distL="0" distR="0" wp14:anchorId="3DA8D0D4" wp14:editId="1060256B">
          <wp:extent cx="1370574" cy="341331"/>
          <wp:effectExtent l="0" t="0" r="1270" b="1905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HR Logo Leaf Horizontal Colo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819" cy="341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6ED6">
      <w:rPr>
        <w:noProof/>
        <w:lang w:val="en-CA" w:eastAsia="en-CA"/>
      </w:rPr>
      <w:t xml:space="preserve">       </w:t>
    </w:r>
    <w:r w:rsidR="00A36ED6">
      <w:rPr>
        <w:noProof/>
        <w:lang w:val="en-CA" w:eastAsia="en-CA"/>
      </w:rPr>
      <w:drawing>
        <wp:inline distT="0" distB="0" distL="0" distR="0" wp14:anchorId="53882986" wp14:editId="29ADE79A">
          <wp:extent cx="828675" cy="339969"/>
          <wp:effectExtent l="0" t="0" r="0" b="3175"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YGH_Logo_No_Sloga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791" cy="340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6ED6">
      <w:rPr>
        <w:noProof/>
        <w:lang w:val="en-CA" w:eastAsia="en-CA"/>
      </w:rPr>
      <w:t xml:space="preserve">        </w:t>
    </w:r>
    <w:r w:rsidR="00A36ED6">
      <w:rPr>
        <w:noProof/>
        <w:lang w:val="en-CA" w:eastAsia="en-CA"/>
      </w:rPr>
      <w:drawing>
        <wp:inline distT="0" distB="0" distL="0" distR="0" wp14:anchorId="0F9AC455" wp14:editId="3F6AABFF">
          <wp:extent cx="1495425" cy="346330"/>
          <wp:effectExtent l="0" t="0" r="0" b="0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FCM 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23" cy="350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6ED6">
      <w:rPr>
        <w:noProof/>
        <w:lang w:val="en-CA" w:eastAsia="en-CA"/>
      </w:rPr>
      <w:t xml:space="preserve"> </w:t>
    </w:r>
    <w:r w:rsidR="00A36ED6">
      <w:t xml:space="preserve">      </w:t>
    </w:r>
    <w:r w:rsidR="00A36ED6">
      <w:rPr>
        <w:noProof/>
        <w:lang w:val="en-CA" w:eastAsia="en-CA"/>
      </w:rPr>
      <w:drawing>
        <wp:inline distT="0" distB="0" distL="0" distR="0" wp14:anchorId="7A553B89" wp14:editId="32D9F82C">
          <wp:extent cx="416588" cy="342900"/>
          <wp:effectExtent l="0" t="0" r="2540" b="0"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OPIAN logo cropped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239" cy="34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6ED6">
      <w:t xml:space="preserve">         </w:t>
    </w:r>
    <w:r w:rsidR="00A36ED6">
      <w:rPr>
        <w:noProof/>
        <w:lang w:val="en-CA" w:eastAsia="en-CA"/>
      </w:rPr>
      <w:drawing>
        <wp:inline distT="0" distB="0" distL="0" distR="0" wp14:anchorId="6F127E22" wp14:editId="337DC980">
          <wp:extent cx="828675" cy="332983"/>
          <wp:effectExtent l="0" t="0" r="0" b="0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FCM QIP Logo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775" cy="3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6843D" w14:textId="39C6B1CD" w:rsidR="00A36ED6" w:rsidRDefault="00140B66">
    <w:pPr>
      <w:pStyle w:val="Header"/>
    </w:pPr>
    <w:r>
      <w:rPr>
        <w:noProof/>
        <w:lang w:val="en-CA" w:eastAsia="en-CA"/>
      </w:rPr>
      <w:pict w14:anchorId="169FC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93093" o:spid="_x0000_s2052" type="#_x0000_t75" style="position:absolute;margin-left:0;margin-top:0;width:467.95pt;height:401.75pt;z-index:-251658240;mso-position-horizontal:center;mso-position-horizontal-relative:margin;mso-position-vertical:center;mso-position-vertical-relative:margin" o:allowincell="f">
          <v:imagedata r:id="rId1" o:title="SPIDER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4AA1"/>
    <w:multiLevelType w:val="hybridMultilevel"/>
    <w:tmpl w:val="7A2A1E6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F517E"/>
    <w:multiLevelType w:val="hybridMultilevel"/>
    <w:tmpl w:val="04E4EB14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FC6D42"/>
    <w:multiLevelType w:val="hybridMultilevel"/>
    <w:tmpl w:val="B3B4837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F3DB4"/>
    <w:multiLevelType w:val="hybridMultilevel"/>
    <w:tmpl w:val="EAE4DDE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06C03"/>
    <w:multiLevelType w:val="hybridMultilevel"/>
    <w:tmpl w:val="2640AF7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07FE1"/>
    <w:multiLevelType w:val="hybridMultilevel"/>
    <w:tmpl w:val="7F4AC41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36668"/>
    <w:multiLevelType w:val="hybridMultilevel"/>
    <w:tmpl w:val="C890C3D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550A3"/>
    <w:multiLevelType w:val="hybridMultilevel"/>
    <w:tmpl w:val="9146D80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40CC0"/>
    <w:multiLevelType w:val="hybridMultilevel"/>
    <w:tmpl w:val="695A108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D236DE"/>
    <w:multiLevelType w:val="hybridMultilevel"/>
    <w:tmpl w:val="E2EC398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A4CBE"/>
    <w:multiLevelType w:val="hybridMultilevel"/>
    <w:tmpl w:val="B89844F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C104D"/>
    <w:multiLevelType w:val="hybridMultilevel"/>
    <w:tmpl w:val="18C6C51E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290C91"/>
    <w:multiLevelType w:val="hybridMultilevel"/>
    <w:tmpl w:val="997E155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03"/>
    <w:rsid w:val="00000BB1"/>
    <w:rsid w:val="00006252"/>
    <w:rsid w:val="00006DBA"/>
    <w:rsid w:val="00007369"/>
    <w:rsid w:val="00013264"/>
    <w:rsid w:val="000139D3"/>
    <w:rsid w:val="000166CD"/>
    <w:rsid w:val="00016895"/>
    <w:rsid w:val="00016CFF"/>
    <w:rsid w:val="00021430"/>
    <w:rsid w:val="00025572"/>
    <w:rsid w:val="00030061"/>
    <w:rsid w:val="00031795"/>
    <w:rsid w:val="00034D08"/>
    <w:rsid w:val="000351FA"/>
    <w:rsid w:val="000423B3"/>
    <w:rsid w:val="00042D06"/>
    <w:rsid w:val="00046287"/>
    <w:rsid w:val="00046FB5"/>
    <w:rsid w:val="000504E2"/>
    <w:rsid w:val="00052365"/>
    <w:rsid w:val="0005599B"/>
    <w:rsid w:val="00065AC9"/>
    <w:rsid w:val="000746F0"/>
    <w:rsid w:val="00074867"/>
    <w:rsid w:val="000749A3"/>
    <w:rsid w:val="00075151"/>
    <w:rsid w:val="000807E6"/>
    <w:rsid w:val="00081C54"/>
    <w:rsid w:val="00091B51"/>
    <w:rsid w:val="0009447C"/>
    <w:rsid w:val="00094699"/>
    <w:rsid w:val="00094B0C"/>
    <w:rsid w:val="0009622D"/>
    <w:rsid w:val="000A228F"/>
    <w:rsid w:val="000A29F9"/>
    <w:rsid w:val="000B287A"/>
    <w:rsid w:val="000B3673"/>
    <w:rsid w:val="000B3BD8"/>
    <w:rsid w:val="000B421E"/>
    <w:rsid w:val="000B5158"/>
    <w:rsid w:val="000B6C6F"/>
    <w:rsid w:val="000B7B4F"/>
    <w:rsid w:val="000C0E57"/>
    <w:rsid w:val="000C1372"/>
    <w:rsid w:val="000C28A8"/>
    <w:rsid w:val="000C2B64"/>
    <w:rsid w:val="000C2C66"/>
    <w:rsid w:val="000C2DFE"/>
    <w:rsid w:val="000C3929"/>
    <w:rsid w:val="000C6261"/>
    <w:rsid w:val="000D02AF"/>
    <w:rsid w:val="000D0E96"/>
    <w:rsid w:val="000D32C3"/>
    <w:rsid w:val="000D3E37"/>
    <w:rsid w:val="000D5DB7"/>
    <w:rsid w:val="000D7DF6"/>
    <w:rsid w:val="000E1436"/>
    <w:rsid w:val="000E4500"/>
    <w:rsid w:val="000E4B17"/>
    <w:rsid w:val="000F08DD"/>
    <w:rsid w:val="000F3137"/>
    <w:rsid w:val="000F413E"/>
    <w:rsid w:val="000F6623"/>
    <w:rsid w:val="000F774A"/>
    <w:rsid w:val="000F7DEE"/>
    <w:rsid w:val="00102E56"/>
    <w:rsid w:val="001072BB"/>
    <w:rsid w:val="00107BF8"/>
    <w:rsid w:val="00111EC6"/>
    <w:rsid w:val="00112BAE"/>
    <w:rsid w:val="00114060"/>
    <w:rsid w:val="00116D72"/>
    <w:rsid w:val="00117124"/>
    <w:rsid w:val="001177AB"/>
    <w:rsid w:val="00117B8A"/>
    <w:rsid w:val="0012072B"/>
    <w:rsid w:val="00122661"/>
    <w:rsid w:val="00122DE9"/>
    <w:rsid w:val="00123888"/>
    <w:rsid w:val="00127227"/>
    <w:rsid w:val="00133585"/>
    <w:rsid w:val="001363A6"/>
    <w:rsid w:val="00140B66"/>
    <w:rsid w:val="0014155C"/>
    <w:rsid w:val="00141936"/>
    <w:rsid w:val="00143379"/>
    <w:rsid w:val="00147931"/>
    <w:rsid w:val="00150748"/>
    <w:rsid w:val="001573F7"/>
    <w:rsid w:val="001604B9"/>
    <w:rsid w:val="001673DB"/>
    <w:rsid w:val="00170046"/>
    <w:rsid w:val="00174886"/>
    <w:rsid w:val="00175C7B"/>
    <w:rsid w:val="00177ABA"/>
    <w:rsid w:val="00180104"/>
    <w:rsid w:val="001816A3"/>
    <w:rsid w:val="00185D2B"/>
    <w:rsid w:val="00186896"/>
    <w:rsid w:val="00187225"/>
    <w:rsid w:val="0018728D"/>
    <w:rsid w:val="00190020"/>
    <w:rsid w:val="0019369B"/>
    <w:rsid w:val="0019386B"/>
    <w:rsid w:val="001961DE"/>
    <w:rsid w:val="0019726C"/>
    <w:rsid w:val="001A5CB7"/>
    <w:rsid w:val="001A6091"/>
    <w:rsid w:val="001A6386"/>
    <w:rsid w:val="001A7C5F"/>
    <w:rsid w:val="001B1EDE"/>
    <w:rsid w:val="001B36BF"/>
    <w:rsid w:val="001B4177"/>
    <w:rsid w:val="001B50CF"/>
    <w:rsid w:val="001B52AC"/>
    <w:rsid w:val="001B5CD5"/>
    <w:rsid w:val="001B6EAF"/>
    <w:rsid w:val="001B756C"/>
    <w:rsid w:val="001C0577"/>
    <w:rsid w:val="001C1937"/>
    <w:rsid w:val="001C2D76"/>
    <w:rsid w:val="001C6FD1"/>
    <w:rsid w:val="001C7B14"/>
    <w:rsid w:val="001D5647"/>
    <w:rsid w:val="001D68F0"/>
    <w:rsid w:val="001D71EA"/>
    <w:rsid w:val="001E38FE"/>
    <w:rsid w:val="001E7CA7"/>
    <w:rsid w:val="001F1175"/>
    <w:rsid w:val="001F184B"/>
    <w:rsid w:val="001F1DDE"/>
    <w:rsid w:val="001F2F21"/>
    <w:rsid w:val="001F7131"/>
    <w:rsid w:val="0020034B"/>
    <w:rsid w:val="00200530"/>
    <w:rsid w:val="00212C77"/>
    <w:rsid w:val="00215823"/>
    <w:rsid w:val="00215A27"/>
    <w:rsid w:val="002262A5"/>
    <w:rsid w:val="002343AA"/>
    <w:rsid w:val="00241636"/>
    <w:rsid w:val="00246DD9"/>
    <w:rsid w:val="00252422"/>
    <w:rsid w:val="00261536"/>
    <w:rsid w:val="002632A3"/>
    <w:rsid w:val="002676B6"/>
    <w:rsid w:val="002706C8"/>
    <w:rsid w:val="00271910"/>
    <w:rsid w:val="002746E1"/>
    <w:rsid w:val="002763AA"/>
    <w:rsid w:val="00281D75"/>
    <w:rsid w:val="002856CC"/>
    <w:rsid w:val="00285CC1"/>
    <w:rsid w:val="00286FF8"/>
    <w:rsid w:val="00287E54"/>
    <w:rsid w:val="00290DAB"/>
    <w:rsid w:val="002910F3"/>
    <w:rsid w:val="00292003"/>
    <w:rsid w:val="00292969"/>
    <w:rsid w:val="00292B0A"/>
    <w:rsid w:val="00294A6B"/>
    <w:rsid w:val="00296C7F"/>
    <w:rsid w:val="002A1BE4"/>
    <w:rsid w:val="002B0EDA"/>
    <w:rsid w:val="002B11B9"/>
    <w:rsid w:val="002B1925"/>
    <w:rsid w:val="002B28EB"/>
    <w:rsid w:val="002B7778"/>
    <w:rsid w:val="002C11A7"/>
    <w:rsid w:val="002C218A"/>
    <w:rsid w:val="002C3D6E"/>
    <w:rsid w:val="002C6464"/>
    <w:rsid w:val="002D5EEB"/>
    <w:rsid w:val="002E5551"/>
    <w:rsid w:val="002E60C0"/>
    <w:rsid w:val="002F0932"/>
    <w:rsid w:val="002F0BD5"/>
    <w:rsid w:val="002F2FDB"/>
    <w:rsid w:val="002F34C6"/>
    <w:rsid w:val="002F3548"/>
    <w:rsid w:val="002F58CC"/>
    <w:rsid w:val="003027EF"/>
    <w:rsid w:val="003032AB"/>
    <w:rsid w:val="00307A45"/>
    <w:rsid w:val="00312A42"/>
    <w:rsid w:val="00327CB1"/>
    <w:rsid w:val="00330FBF"/>
    <w:rsid w:val="0033251D"/>
    <w:rsid w:val="00333773"/>
    <w:rsid w:val="00334939"/>
    <w:rsid w:val="003421A3"/>
    <w:rsid w:val="00347156"/>
    <w:rsid w:val="003477AA"/>
    <w:rsid w:val="00347AE4"/>
    <w:rsid w:val="00351DEF"/>
    <w:rsid w:val="0035230A"/>
    <w:rsid w:val="00353571"/>
    <w:rsid w:val="00353C46"/>
    <w:rsid w:val="0035476F"/>
    <w:rsid w:val="0035489F"/>
    <w:rsid w:val="00355698"/>
    <w:rsid w:val="00361F0C"/>
    <w:rsid w:val="003633C0"/>
    <w:rsid w:val="00364B2D"/>
    <w:rsid w:val="00365F77"/>
    <w:rsid w:val="003667F3"/>
    <w:rsid w:val="00367887"/>
    <w:rsid w:val="00367F8E"/>
    <w:rsid w:val="003722DE"/>
    <w:rsid w:val="003726DF"/>
    <w:rsid w:val="00372B5E"/>
    <w:rsid w:val="00377F7B"/>
    <w:rsid w:val="00381FA3"/>
    <w:rsid w:val="00382208"/>
    <w:rsid w:val="003845D3"/>
    <w:rsid w:val="003861CA"/>
    <w:rsid w:val="00390B09"/>
    <w:rsid w:val="00390EB6"/>
    <w:rsid w:val="00391077"/>
    <w:rsid w:val="0039133C"/>
    <w:rsid w:val="00392D25"/>
    <w:rsid w:val="00393CE6"/>
    <w:rsid w:val="00395B77"/>
    <w:rsid w:val="00395FC0"/>
    <w:rsid w:val="003A4192"/>
    <w:rsid w:val="003A4D41"/>
    <w:rsid w:val="003A5FFC"/>
    <w:rsid w:val="003A65A9"/>
    <w:rsid w:val="003A774B"/>
    <w:rsid w:val="003B0832"/>
    <w:rsid w:val="003B3604"/>
    <w:rsid w:val="003B538E"/>
    <w:rsid w:val="003B797C"/>
    <w:rsid w:val="003C17B4"/>
    <w:rsid w:val="003C3654"/>
    <w:rsid w:val="003C48AE"/>
    <w:rsid w:val="003D13A5"/>
    <w:rsid w:val="003D17CC"/>
    <w:rsid w:val="003D1969"/>
    <w:rsid w:val="003D38DC"/>
    <w:rsid w:val="003D3E5A"/>
    <w:rsid w:val="003D44DA"/>
    <w:rsid w:val="003E5AC3"/>
    <w:rsid w:val="003E5B00"/>
    <w:rsid w:val="003F606E"/>
    <w:rsid w:val="003F7693"/>
    <w:rsid w:val="003F7BA8"/>
    <w:rsid w:val="00401E20"/>
    <w:rsid w:val="00407129"/>
    <w:rsid w:val="004101FF"/>
    <w:rsid w:val="00414903"/>
    <w:rsid w:val="004163ED"/>
    <w:rsid w:val="004321DC"/>
    <w:rsid w:val="00432783"/>
    <w:rsid w:val="004336C2"/>
    <w:rsid w:val="004362FB"/>
    <w:rsid w:val="004363D6"/>
    <w:rsid w:val="00436DE6"/>
    <w:rsid w:val="00440722"/>
    <w:rsid w:val="00440966"/>
    <w:rsid w:val="004442AF"/>
    <w:rsid w:val="00444936"/>
    <w:rsid w:val="00444DA5"/>
    <w:rsid w:val="00446F29"/>
    <w:rsid w:val="00452406"/>
    <w:rsid w:val="0045374B"/>
    <w:rsid w:val="004555EF"/>
    <w:rsid w:val="004564BD"/>
    <w:rsid w:val="00462340"/>
    <w:rsid w:val="004647AD"/>
    <w:rsid w:val="00465023"/>
    <w:rsid w:val="004705C2"/>
    <w:rsid w:val="00470EE6"/>
    <w:rsid w:val="0047102D"/>
    <w:rsid w:val="0047599D"/>
    <w:rsid w:val="004764AF"/>
    <w:rsid w:val="00476FD4"/>
    <w:rsid w:val="004770CA"/>
    <w:rsid w:val="0048342E"/>
    <w:rsid w:val="00483EC7"/>
    <w:rsid w:val="0048468D"/>
    <w:rsid w:val="004868A9"/>
    <w:rsid w:val="00490870"/>
    <w:rsid w:val="0049130D"/>
    <w:rsid w:val="00493A36"/>
    <w:rsid w:val="0049765F"/>
    <w:rsid w:val="004A2522"/>
    <w:rsid w:val="004A27C7"/>
    <w:rsid w:val="004A4173"/>
    <w:rsid w:val="004B10FA"/>
    <w:rsid w:val="004B12FF"/>
    <w:rsid w:val="004B28E1"/>
    <w:rsid w:val="004B3996"/>
    <w:rsid w:val="004B64B3"/>
    <w:rsid w:val="004C1AEC"/>
    <w:rsid w:val="004C3263"/>
    <w:rsid w:val="004C4CCE"/>
    <w:rsid w:val="004C6C56"/>
    <w:rsid w:val="004D1277"/>
    <w:rsid w:val="004D6EB9"/>
    <w:rsid w:val="004E434C"/>
    <w:rsid w:val="004E7C66"/>
    <w:rsid w:val="004F53E5"/>
    <w:rsid w:val="004F5845"/>
    <w:rsid w:val="004F6216"/>
    <w:rsid w:val="005013D0"/>
    <w:rsid w:val="005035A1"/>
    <w:rsid w:val="00506BA2"/>
    <w:rsid w:val="00517F7B"/>
    <w:rsid w:val="0052093E"/>
    <w:rsid w:val="00521D08"/>
    <w:rsid w:val="0052260B"/>
    <w:rsid w:val="005226AA"/>
    <w:rsid w:val="00522BAE"/>
    <w:rsid w:val="005248D4"/>
    <w:rsid w:val="00526577"/>
    <w:rsid w:val="00527E5A"/>
    <w:rsid w:val="00533962"/>
    <w:rsid w:val="005345BB"/>
    <w:rsid w:val="00536CB3"/>
    <w:rsid w:val="00537E1F"/>
    <w:rsid w:val="005423F1"/>
    <w:rsid w:val="00544C79"/>
    <w:rsid w:val="005470ED"/>
    <w:rsid w:val="00547A6F"/>
    <w:rsid w:val="00554A59"/>
    <w:rsid w:val="005557BF"/>
    <w:rsid w:val="00561CE6"/>
    <w:rsid w:val="00561D42"/>
    <w:rsid w:val="005650E1"/>
    <w:rsid w:val="00571CF9"/>
    <w:rsid w:val="005729B3"/>
    <w:rsid w:val="00572EE3"/>
    <w:rsid w:val="00576181"/>
    <w:rsid w:val="0057781B"/>
    <w:rsid w:val="00580DC8"/>
    <w:rsid w:val="005812C6"/>
    <w:rsid w:val="0058157F"/>
    <w:rsid w:val="005828FA"/>
    <w:rsid w:val="00587E5C"/>
    <w:rsid w:val="00590FE9"/>
    <w:rsid w:val="00591DD9"/>
    <w:rsid w:val="00592266"/>
    <w:rsid w:val="00594D27"/>
    <w:rsid w:val="005958A5"/>
    <w:rsid w:val="005978E9"/>
    <w:rsid w:val="00597FBD"/>
    <w:rsid w:val="005A1CB1"/>
    <w:rsid w:val="005B0028"/>
    <w:rsid w:val="005B5CC0"/>
    <w:rsid w:val="005B6E5E"/>
    <w:rsid w:val="005B7ECB"/>
    <w:rsid w:val="005C233F"/>
    <w:rsid w:val="005C43C9"/>
    <w:rsid w:val="005D2003"/>
    <w:rsid w:val="005D3F4D"/>
    <w:rsid w:val="005D7AE8"/>
    <w:rsid w:val="005E4121"/>
    <w:rsid w:val="005E532B"/>
    <w:rsid w:val="005E77F0"/>
    <w:rsid w:val="005F228C"/>
    <w:rsid w:val="005F3692"/>
    <w:rsid w:val="005F447A"/>
    <w:rsid w:val="00600E33"/>
    <w:rsid w:val="0060215C"/>
    <w:rsid w:val="00602A5C"/>
    <w:rsid w:val="0060302D"/>
    <w:rsid w:val="0060563A"/>
    <w:rsid w:val="00606439"/>
    <w:rsid w:val="00607734"/>
    <w:rsid w:val="006078BD"/>
    <w:rsid w:val="00611EB2"/>
    <w:rsid w:val="00612D48"/>
    <w:rsid w:val="006137D5"/>
    <w:rsid w:val="00614EF1"/>
    <w:rsid w:val="00615BF7"/>
    <w:rsid w:val="00616F9C"/>
    <w:rsid w:val="006207B5"/>
    <w:rsid w:val="00622E97"/>
    <w:rsid w:val="0062514A"/>
    <w:rsid w:val="00630B08"/>
    <w:rsid w:val="00632499"/>
    <w:rsid w:val="00635179"/>
    <w:rsid w:val="006428AF"/>
    <w:rsid w:val="00642DF9"/>
    <w:rsid w:val="00646C2B"/>
    <w:rsid w:val="00651F2B"/>
    <w:rsid w:val="0065271A"/>
    <w:rsid w:val="006528E6"/>
    <w:rsid w:val="00656FB6"/>
    <w:rsid w:val="00662EDA"/>
    <w:rsid w:val="006638B0"/>
    <w:rsid w:val="00664AB4"/>
    <w:rsid w:val="0066597A"/>
    <w:rsid w:val="00665C11"/>
    <w:rsid w:val="00666E35"/>
    <w:rsid w:val="006756CB"/>
    <w:rsid w:val="0067656E"/>
    <w:rsid w:val="00676C45"/>
    <w:rsid w:val="006809B7"/>
    <w:rsid w:val="00680A4B"/>
    <w:rsid w:val="00681C4A"/>
    <w:rsid w:val="0068576F"/>
    <w:rsid w:val="00687959"/>
    <w:rsid w:val="00690A75"/>
    <w:rsid w:val="006A118C"/>
    <w:rsid w:val="006A1F06"/>
    <w:rsid w:val="006A4AB5"/>
    <w:rsid w:val="006A6E90"/>
    <w:rsid w:val="006A71FB"/>
    <w:rsid w:val="006B251B"/>
    <w:rsid w:val="006C0109"/>
    <w:rsid w:val="006C1277"/>
    <w:rsid w:val="006C4627"/>
    <w:rsid w:val="006C6797"/>
    <w:rsid w:val="006C7D82"/>
    <w:rsid w:val="006D3408"/>
    <w:rsid w:val="006D51DA"/>
    <w:rsid w:val="006E0956"/>
    <w:rsid w:val="006E414B"/>
    <w:rsid w:val="006E5370"/>
    <w:rsid w:val="006E5DE9"/>
    <w:rsid w:val="006E72F9"/>
    <w:rsid w:val="006E73A1"/>
    <w:rsid w:val="006F1E38"/>
    <w:rsid w:val="006F39CE"/>
    <w:rsid w:val="007004B1"/>
    <w:rsid w:val="007030C2"/>
    <w:rsid w:val="00703F1F"/>
    <w:rsid w:val="007119EA"/>
    <w:rsid w:val="00721448"/>
    <w:rsid w:val="00723847"/>
    <w:rsid w:val="0072477F"/>
    <w:rsid w:val="007263E4"/>
    <w:rsid w:val="00726497"/>
    <w:rsid w:val="00726FCF"/>
    <w:rsid w:val="007321F9"/>
    <w:rsid w:val="007413A3"/>
    <w:rsid w:val="00744259"/>
    <w:rsid w:val="00747104"/>
    <w:rsid w:val="00747265"/>
    <w:rsid w:val="007518E7"/>
    <w:rsid w:val="00753CCF"/>
    <w:rsid w:val="00760ACB"/>
    <w:rsid w:val="0077650F"/>
    <w:rsid w:val="007768FA"/>
    <w:rsid w:val="00780CF1"/>
    <w:rsid w:val="0078128D"/>
    <w:rsid w:val="007857F1"/>
    <w:rsid w:val="007906E3"/>
    <w:rsid w:val="0079097B"/>
    <w:rsid w:val="00792270"/>
    <w:rsid w:val="00795231"/>
    <w:rsid w:val="007961DD"/>
    <w:rsid w:val="007A0974"/>
    <w:rsid w:val="007A2F4C"/>
    <w:rsid w:val="007A3526"/>
    <w:rsid w:val="007A38A3"/>
    <w:rsid w:val="007B1551"/>
    <w:rsid w:val="007B158D"/>
    <w:rsid w:val="007B7330"/>
    <w:rsid w:val="007B737E"/>
    <w:rsid w:val="007B7E92"/>
    <w:rsid w:val="007B7EA4"/>
    <w:rsid w:val="007C0296"/>
    <w:rsid w:val="007C18CD"/>
    <w:rsid w:val="007C23B3"/>
    <w:rsid w:val="007C7F7C"/>
    <w:rsid w:val="007D6DFC"/>
    <w:rsid w:val="007F16BD"/>
    <w:rsid w:val="007F359D"/>
    <w:rsid w:val="0080365C"/>
    <w:rsid w:val="008067AA"/>
    <w:rsid w:val="00814401"/>
    <w:rsid w:val="00815387"/>
    <w:rsid w:val="00820D77"/>
    <w:rsid w:val="008218C8"/>
    <w:rsid w:val="0083101C"/>
    <w:rsid w:val="0083192A"/>
    <w:rsid w:val="00832A43"/>
    <w:rsid w:val="00836D2B"/>
    <w:rsid w:val="00842001"/>
    <w:rsid w:val="008422ED"/>
    <w:rsid w:val="0084633F"/>
    <w:rsid w:val="0084672D"/>
    <w:rsid w:val="008506E7"/>
    <w:rsid w:val="008511BA"/>
    <w:rsid w:val="008512FE"/>
    <w:rsid w:val="0085508C"/>
    <w:rsid w:val="008619DB"/>
    <w:rsid w:val="00867D51"/>
    <w:rsid w:val="0087464F"/>
    <w:rsid w:val="00874D36"/>
    <w:rsid w:val="00876398"/>
    <w:rsid w:val="008811B1"/>
    <w:rsid w:val="0088217B"/>
    <w:rsid w:val="008831EE"/>
    <w:rsid w:val="00884DBF"/>
    <w:rsid w:val="00890870"/>
    <w:rsid w:val="00891A1D"/>
    <w:rsid w:val="00892EE1"/>
    <w:rsid w:val="00895FA3"/>
    <w:rsid w:val="00897AD2"/>
    <w:rsid w:val="008A595F"/>
    <w:rsid w:val="008B0BB3"/>
    <w:rsid w:val="008B0C19"/>
    <w:rsid w:val="008B4FD6"/>
    <w:rsid w:val="008C1264"/>
    <w:rsid w:val="008C32F1"/>
    <w:rsid w:val="008C3E71"/>
    <w:rsid w:val="008D3F24"/>
    <w:rsid w:val="008D59C5"/>
    <w:rsid w:val="008D5C1B"/>
    <w:rsid w:val="008D696F"/>
    <w:rsid w:val="008D74E2"/>
    <w:rsid w:val="008E37D0"/>
    <w:rsid w:val="008E6328"/>
    <w:rsid w:val="008E73D0"/>
    <w:rsid w:val="008F1B1F"/>
    <w:rsid w:val="008F2C6F"/>
    <w:rsid w:val="008F5A96"/>
    <w:rsid w:val="008F7C9A"/>
    <w:rsid w:val="0090659C"/>
    <w:rsid w:val="00906F62"/>
    <w:rsid w:val="00907C68"/>
    <w:rsid w:val="009143C8"/>
    <w:rsid w:val="0091483E"/>
    <w:rsid w:val="009226AC"/>
    <w:rsid w:val="009226F2"/>
    <w:rsid w:val="0092484D"/>
    <w:rsid w:val="009317CF"/>
    <w:rsid w:val="00934205"/>
    <w:rsid w:val="00936761"/>
    <w:rsid w:val="00941248"/>
    <w:rsid w:val="009413C7"/>
    <w:rsid w:val="009419A9"/>
    <w:rsid w:val="009419B3"/>
    <w:rsid w:val="009420A8"/>
    <w:rsid w:val="00946011"/>
    <w:rsid w:val="00946504"/>
    <w:rsid w:val="0094798D"/>
    <w:rsid w:val="00951FE4"/>
    <w:rsid w:val="00954358"/>
    <w:rsid w:val="009622B6"/>
    <w:rsid w:val="009625F0"/>
    <w:rsid w:val="009662A6"/>
    <w:rsid w:val="00966E4B"/>
    <w:rsid w:val="00967939"/>
    <w:rsid w:val="00971A86"/>
    <w:rsid w:val="00972986"/>
    <w:rsid w:val="00972D5F"/>
    <w:rsid w:val="00973264"/>
    <w:rsid w:val="009740A6"/>
    <w:rsid w:val="009751EA"/>
    <w:rsid w:val="00981784"/>
    <w:rsid w:val="0098496A"/>
    <w:rsid w:val="00984BBE"/>
    <w:rsid w:val="00984C09"/>
    <w:rsid w:val="009859D1"/>
    <w:rsid w:val="009873CF"/>
    <w:rsid w:val="00990C31"/>
    <w:rsid w:val="009913A5"/>
    <w:rsid w:val="00991FD0"/>
    <w:rsid w:val="00996566"/>
    <w:rsid w:val="009A0406"/>
    <w:rsid w:val="009A0E48"/>
    <w:rsid w:val="009A3806"/>
    <w:rsid w:val="009A63E8"/>
    <w:rsid w:val="009B1A5E"/>
    <w:rsid w:val="009B518B"/>
    <w:rsid w:val="009B6AEE"/>
    <w:rsid w:val="009B7AD7"/>
    <w:rsid w:val="009C231C"/>
    <w:rsid w:val="009C2A53"/>
    <w:rsid w:val="009D0271"/>
    <w:rsid w:val="009D0464"/>
    <w:rsid w:val="009D1483"/>
    <w:rsid w:val="009E273D"/>
    <w:rsid w:val="009E7083"/>
    <w:rsid w:val="009F0F86"/>
    <w:rsid w:val="009F3A53"/>
    <w:rsid w:val="009F5258"/>
    <w:rsid w:val="009F5305"/>
    <w:rsid w:val="009F75B3"/>
    <w:rsid w:val="009F7DD4"/>
    <w:rsid w:val="00A053D9"/>
    <w:rsid w:val="00A0719B"/>
    <w:rsid w:val="00A07EF8"/>
    <w:rsid w:val="00A11F0A"/>
    <w:rsid w:val="00A12AB0"/>
    <w:rsid w:val="00A162B3"/>
    <w:rsid w:val="00A2537E"/>
    <w:rsid w:val="00A25778"/>
    <w:rsid w:val="00A25A12"/>
    <w:rsid w:val="00A36ED6"/>
    <w:rsid w:val="00A40773"/>
    <w:rsid w:val="00A413C8"/>
    <w:rsid w:val="00A421DC"/>
    <w:rsid w:val="00A424EE"/>
    <w:rsid w:val="00A444BF"/>
    <w:rsid w:val="00A53058"/>
    <w:rsid w:val="00A5334E"/>
    <w:rsid w:val="00A544CF"/>
    <w:rsid w:val="00A54C21"/>
    <w:rsid w:val="00A61A50"/>
    <w:rsid w:val="00A63488"/>
    <w:rsid w:val="00A64AE2"/>
    <w:rsid w:val="00A65A5F"/>
    <w:rsid w:val="00A70E82"/>
    <w:rsid w:val="00A7154F"/>
    <w:rsid w:val="00A771A4"/>
    <w:rsid w:val="00A82AD8"/>
    <w:rsid w:val="00A86764"/>
    <w:rsid w:val="00A90B5A"/>
    <w:rsid w:val="00A92321"/>
    <w:rsid w:val="00A96AC8"/>
    <w:rsid w:val="00A96D3F"/>
    <w:rsid w:val="00AA0F05"/>
    <w:rsid w:val="00AB0C9A"/>
    <w:rsid w:val="00AB16E1"/>
    <w:rsid w:val="00AB27BE"/>
    <w:rsid w:val="00AB3980"/>
    <w:rsid w:val="00AB45B7"/>
    <w:rsid w:val="00AB5788"/>
    <w:rsid w:val="00AC025B"/>
    <w:rsid w:val="00AC1B95"/>
    <w:rsid w:val="00AC7E83"/>
    <w:rsid w:val="00AD5A04"/>
    <w:rsid w:val="00AD7702"/>
    <w:rsid w:val="00AE154D"/>
    <w:rsid w:val="00AE38CF"/>
    <w:rsid w:val="00AE473F"/>
    <w:rsid w:val="00AE7D19"/>
    <w:rsid w:val="00AF21FC"/>
    <w:rsid w:val="00AF569F"/>
    <w:rsid w:val="00B00457"/>
    <w:rsid w:val="00B01CB6"/>
    <w:rsid w:val="00B02A9D"/>
    <w:rsid w:val="00B03CDF"/>
    <w:rsid w:val="00B0795A"/>
    <w:rsid w:val="00B102CE"/>
    <w:rsid w:val="00B1448D"/>
    <w:rsid w:val="00B16D78"/>
    <w:rsid w:val="00B179B4"/>
    <w:rsid w:val="00B218A1"/>
    <w:rsid w:val="00B25A93"/>
    <w:rsid w:val="00B26D1E"/>
    <w:rsid w:val="00B271BB"/>
    <w:rsid w:val="00B317F1"/>
    <w:rsid w:val="00B3263E"/>
    <w:rsid w:val="00B33BE8"/>
    <w:rsid w:val="00B33C8D"/>
    <w:rsid w:val="00B37276"/>
    <w:rsid w:val="00B42223"/>
    <w:rsid w:val="00B43D63"/>
    <w:rsid w:val="00B457DD"/>
    <w:rsid w:val="00B465C2"/>
    <w:rsid w:val="00B50279"/>
    <w:rsid w:val="00B5121B"/>
    <w:rsid w:val="00B535F1"/>
    <w:rsid w:val="00B548E8"/>
    <w:rsid w:val="00B55E8E"/>
    <w:rsid w:val="00B65286"/>
    <w:rsid w:val="00B71730"/>
    <w:rsid w:val="00B76DF8"/>
    <w:rsid w:val="00B826D0"/>
    <w:rsid w:val="00B82737"/>
    <w:rsid w:val="00B85F2B"/>
    <w:rsid w:val="00B86C60"/>
    <w:rsid w:val="00B9286A"/>
    <w:rsid w:val="00B929CF"/>
    <w:rsid w:val="00B9485F"/>
    <w:rsid w:val="00B95E5D"/>
    <w:rsid w:val="00BA0847"/>
    <w:rsid w:val="00BA1711"/>
    <w:rsid w:val="00BA4438"/>
    <w:rsid w:val="00BA4819"/>
    <w:rsid w:val="00BB37ED"/>
    <w:rsid w:val="00BB452E"/>
    <w:rsid w:val="00BB7B2C"/>
    <w:rsid w:val="00BC28B1"/>
    <w:rsid w:val="00BC558C"/>
    <w:rsid w:val="00BD2C19"/>
    <w:rsid w:val="00BD2DB4"/>
    <w:rsid w:val="00BD54DC"/>
    <w:rsid w:val="00BD5C4F"/>
    <w:rsid w:val="00BD605D"/>
    <w:rsid w:val="00BD62DE"/>
    <w:rsid w:val="00BD6610"/>
    <w:rsid w:val="00BE17C3"/>
    <w:rsid w:val="00BE1A06"/>
    <w:rsid w:val="00BE2B5A"/>
    <w:rsid w:val="00BE2DE5"/>
    <w:rsid w:val="00BE4B2B"/>
    <w:rsid w:val="00BF0049"/>
    <w:rsid w:val="00BF105F"/>
    <w:rsid w:val="00BF6AFE"/>
    <w:rsid w:val="00C02BE2"/>
    <w:rsid w:val="00C06272"/>
    <w:rsid w:val="00C11BC6"/>
    <w:rsid w:val="00C2071D"/>
    <w:rsid w:val="00C2205A"/>
    <w:rsid w:val="00C22B35"/>
    <w:rsid w:val="00C24214"/>
    <w:rsid w:val="00C243E7"/>
    <w:rsid w:val="00C24C61"/>
    <w:rsid w:val="00C2776D"/>
    <w:rsid w:val="00C3177B"/>
    <w:rsid w:val="00C3524A"/>
    <w:rsid w:val="00C353B9"/>
    <w:rsid w:val="00C426A1"/>
    <w:rsid w:val="00C446D3"/>
    <w:rsid w:val="00C51688"/>
    <w:rsid w:val="00C55D77"/>
    <w:rsid w:val="00C5696E"/>
    <w:rsid w:val="00C56A89"/>
    <w:rsid w:val="00C6200F"/>
    <w:rsid w:val="00C62F30"/>
    <w:rsid w:val="00C63798"/>
    <w:rsid w:val="00C63846"/>
    <w:rsid w:val="00C678A3"/>
    <w:rsid w:val="00C71F33"/>
    <w:rsid w:val="00C75C03"/>
    <w:rsid w:val="00C808E6"/>
    <w:rsid w:val="00C80C8B"/>
    <w:rsid w:val="00C83604"/>
    <w:rsid w:val="00C85B9A"/>
    <w:rsid w:val="00C92DDC"/>
    <w:rsid w:val="00C95E2A"/>
    <w:rsid w:val="00C965A8"/>
    <w:rsid w:val="00CA0550"/>
    <w:rsid w:val="00CA1B6E"/>
    <w:rsid w:val="00CA2ABD"/>
    <w:rsid w:val="00CA3683"/>
    <w:rsid w:val="00CA3C6F"/>
    <w:rsid w:val="00CA3F4D"/>
    <w:rsid w:val="00CA4342"/>
    <w:rsid w:val="00CA4AEB"/>
    <w:rsid w:val="00CB74DB"/>
    <w:rsid w:val="00CB751F"/>
    <w:rsid w:val="00CC330E"/>
    <w:rsid w:val="00CC669C"/>
    <w:rsid w:val="00CC6DC1"/>
    <w:rsid w:val="00CD269E"/>
    <w:rsid w:val="00CD5E08"/>
    <w:rsid w:val="00CE0E17"/>
    <w:rsid w:val="00CE3430"/>
    <w:rsid w:val="00CF5AF7"/>
    <w:rsid w:val="00CF5DC5"/>
    <w:rsid w:val="00CF71E3"/>
    <w:rsid w:val="00D0065C"/>
    <w:rsid w:val="00D03C40"/>
    <w:rsid w:val="00D04B62"/>
    <w:rsid w:val="00D06BAE"/>
    <w:rsid w:val="00D06DF6"/>
    <w:rsid w:val="00D06E63"/>
    <w:rsid w:val="00D070BB"/>
    <w:rsid w:val="00D13E5B"/>
    <w:rsid w:val="00D16889"/>
    <w:rsid w:val="00D16EA7"/>
    <w:rsid w:val="00D342B2"/>
    <w:rsid w:val="00D403DB"/>
    <w:rsid w:val="00D40BB7"/>
    <w:rsid w:val="00D442F0"/>
    <w:rsid w:val="00D45B54"/>
    <w:rsid w:val="00D51D79"/>
    <w:rsid w:val="00D52019"/>
    <w:rsid w:val="00D5430F"/>
    <w:rsid w:val="00D55032"/>
    <w:rsid w:val="00D570B4"/>
    <w:rsid w:val="00D625BF"/>
    <w:rsid w:val="00D64801"/>
    <w:rsid w:val="00D64F31"/>
    <w:rsid w:val="00D6609C"/>
    <w:rsid w:val="00D70988"/>
    <w:rsid w:val="00D74F01"/>
    <w:rsid w:val="00D75AEC"/>
    <w:rsid w:val="00D768D5"/>
    <w:rsid w:val="00D76FB4"/>
    <w:rsid w:val="00D857BC"/>
    <w:rsid w:val="00D90180"/>
    <w:rsid w:val="00D9184F"/>
    <w:rsid w:val="00D96DEF"/>
    <w:rsid w:val="00D96F60"/>
    <w:rsid w:val="00DA1376"/>
    <w:rsid w:val="00DA2B2B"/>
    <w:rsid w:val="00DA678F"/>
    <w:rsid w:val="00DB1BC4"/>
    <w:rsid w:val="00DB2309"/>
    <w:rsid w:val="00DC0CF7"/>
    <w:rsid w:val="00DC10A7"/>
    <w:rsid w:val="00DC48F9"/>
    <w:rsid w:val="00DC58B0"/>
    <w:rsid w:val="00DD0DEF"/>
    <w:rsid w:val="00DD1D23"/>
    <w:rsid w:val="00DD27EA"/>
    <w:rsid w:val="00DD43E8"/>
    <w:rsid w:val="00DD4BD4"/>
    <w:rsid w:val="00DD5E9A"/>
    <w:rsid w:val="00DD7281"/>
    <w:rsid w:val="00DE3834"/>
    <w:rsid w:val="00DE6DA4"/>
    <w:rsid w:val="00DF1216"/>
    <w:rsid w:val="00E0103E"/>
    <w:rsid w:val="00E02116"/>
    <w:rsid w:val="00E03586"/>
    <w:rsid w:val="00E06831"/>
    <w:rsid w:val="00E11CF3"/>
    <w:rsid w:val="00E1203A"/>
    <w:rsid w:val="00E16726"/>
    <w:rsid w:val="00E2449B"/>
    <w:rsid w:val="00E25A77"/>
    <w:rsid w:val="00E2702E"/>
    <w:rsid w:val="00E33F63"/>
    <w:rsid w:val="00E3659F"/>
    <w:rsid w:val="00E365FC"/>
    <w:rsid w:val="00E40540"/>
    <w:rsid w:val="00E44FAE"/>
    <w:rsid w:val="00E472EF"/>
    <w:rsid w:val="00E51875"/>
    <w:rsid w:val="00E5342C"/>
    <w:rsid w:val="00E56B8F"/>
    <w:rsid w:val="00E5745F"/>
    <w:rsid w:val="00E577D9"/>
    <w:rsid w:val="00E602AD"/>
    <w:rsid w:val="00E666E1"/>
    <w:rsid w:val="00E66793"/>
    <w:rsid w:val="00E676A8"/>
    <w:rsid w:val="00E702A9"/>
    <w:rsid w:val="00E7170A"/>
    <w:rsid w:val="00E81D2E"/>
    <w:rsid w:val="00E82742"/>
    <w:rsid w:val="00E82A2C"/>
    <w:rsid w:val="00E84CC7"/>
    <w:rsid w:val="00E85E99"/>
    <w:rsid w:val="00E869A9"/>
    <w:rsid w:val="00E9155A"/>
    <w:rsid w:val="00E937C0"/>
    <w:rsid w:val="00E95D68"/>
    <w:rsid w:val="00E962D6"/>
    <w:rsid w:val="00EA33D2"/>
    <w:rsid w:val="00EA3F4E"/>
    <w:rsid w:val="00EB1BBE"/>
    <w:rsid w:val="00EB3200"/>
    <w:rsid w:val="00EB4BF4"/>
    <w:rsid w:val="00EB7279"/>
    <w:rsid w:val="00EC3F27"/>
    <w:rsid w:val="00EC4163"/>
    <w:rsid w:val="00EC5657"/>
    <w:rsid w:val="00EC75E0"/>
    <w:rsid w:val="00ED12BF"/>
    <w:rsid w:val="00ED7770"/>
    <w:rsid w:val="00EE0369"/>
    <w:rsid w:val="00EE03E8"/>
    <w:rsid w:val="00EE07E2"/>
    <w:rsid w:val="00EE5B50"/>
    <w:rsid w:val="00EF0DB7"/>
    <w:rsid w:val="00EF2ED5"/>
    <w:rsid w:val="00EF59DE"/>
    <w:rsid w:val="00EF62EA"/>
    <w:rsid w:val="00F023E2"/>
    <w:rsid w:val="00F025DB"/>
    <w:rsid w:val="00F12C01"/>
    <w:rsid w:val="00F139ED"/>
    <w:rsid w:val="00F14A81"/>
    <w:rsid w:val="00F2283B"/>
    <w:rsid w:val="00F25975"/>
    <w:rsid w:val="00F26EB1"/>
    <w:rsid w:val="00F30CC9"/>
    <w:rsid w:val="00F33736"/>
    <w:rsid w:val="00F35744"/>
    <w:rsid w:val="00F37427"/>
    <w:rsid w:val="00F407FA"/>
    <w:rsid w:val="00F4513B"/>
    <w:rsid w:val="00F4732D"/>
    <w:rsid w:val="00F52478"/>
    <w:rsid w:val="00F55411"/>
    <w:rsid w:val="00F556F4"/>
    <w:rsid w:val="00F653A3"/>
    <w:rsid w:val="00F65EED"/>
    <w:rsid w:val="00F75AC2"/>
    <w:rsid w:val="00F80568"/>
    <w:rsid w:val="00F805E1"/>
    <w:rsid w:val="00F80C5C"/>
    <w:rsid w:val="00F82A1C"/>
    <w:rsid w:val="00F859E7"/>
    <w:rsid w:val="00F85D57"/>
    <w:rsid w:val="00F900A5"/>
    <w:rsid w:val="00F91001"/>
    <w:rsid w:val="00F91248"/>
    <w:rsid w:val="00F93C4F"/>
    <w:rsid w:val="00F951D6"/>
    <w:rsid w:val="00FA2578"/>
    <w:rsid w:val="00FA3421"/>
    <w:rsid w:val="00FA369F"/>
    <w:rsid w:val="00FA383D"/>
    <w:rsid w:val="00FA5ADA"/>
    <w:rsid w:val="00FB2D09"/>
    <w:rsid w:val="00FB3E0D"/>
    <w:rsid w:val="00FB4479"/>
    <w:rsid w:val="00FB6267"/>
    <w:rsid w:val="00FC2810"/>
    <w:rsid w:val="00FC5CCD"/>
    <w:rsid w:val="00FC61BC"/>
    <w:rsid w:val="00FD13F5"/>
    <w:rsid w:val="00FD2CD6"/>
    <w:rsid w:val="00FD4D64"/>
    <w:rsid w:val="00FD6678"/>
    <w:rsid w:val="00FE2397"/>
    <w:rsid w:val="00FE36EB"/>
    <w:rsid w:val="00FE3B8B"/>
    <w:rsid w:val="00FE3EE2"/>
    <w:rsid w:val="00FE522D"/>
    <w:rsid w:val="00FE5308"/>
    <w:rsid w:val="00FF1E11"/>
    <w:rsid w:val="00FF36E3"/>
    <w:rsid w:val="00FF4AB8"/>
    <w:rsid w:val="00FF5258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A5C0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379"/>
  </w:style>
  <w:style w:type="paragraph" w:styleId="Footer">
    <w:name w:val="footer"/>
    <w:basedOn w:val="Normal"/>
    <w:link w:val="FooterChar"/>
    <w:uiPriority w:val="99"/>
    <w:unhideWhenUsed/>
    <w:rsid w:val="00143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379"/>
  </w:style>
  <w:style w:type="paragraph" w:styleId="BalloonText">
    <w:name w:val="Balloon Text"/>
    <w:basedOn w:val="Normal"/>
    <w:link w:val="BalloonTextChar"/>
    <w:uiPriority w:val="99"/>
    <w:semiHidden/>
    <w:unhideWhenUsed/>
    <w:rsid w:val="00292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0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75C03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5C03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75C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75C03"/>
    <w:pPr>
      <w:ind w:left="720"/>
      <w:contextualSpacing/>
    </w:pPr>
  </w:style>
  <w:style w:type="paragraph" w:customStyle="1" w:styleId="SPDh1">
    <w:name w:val="SPDh1"/>
    <w:basedOn w:val="Heading1"/>
    <w:link w:val="SPDh1Char"/>
    <w:qFormat/>
    <w:rsid w:val="00C75C03"/>
    <w:pPr>
      <w:spacing w:line="276" w:lineRule="auto"/>
    </w:pPr>
    <w:rPr>
      <w:rFonts w:ascii="Cambria" w:hAnsi="Cambria"/>
      <w:color w:val="1F4E79" w:themeColor="accent1" w:themeShade="80"/>
    </w:rPr>
  </w:style>
  <w:style w:type="character" w:styleId="Hyperlink">
    <w:name w:val="Hyperlink"/>
    <w:basedOn w:val="DefaultParagraphFont"/>
    <w:uiPriority w:val="99"/>
    <w:unhideWhenUsed/>
    <w:rsid w:val="00C75C03"/>
    <w:rPr>
      <w:color w:val="0563C1" w:themeColor="hyperlink"/>
      <w:u w:val="single"/>
    </w:rPr>
  </w:style>
  <w:style w:type="character" w:customStyle="1" w:styleId="SPDh1Char">
    <w:name w:val="SPDh1 Char"/>
    <w:basedOn w:val="Heading1Char"/>
    <w:link w:val="SPDh1"/>
    <w:rsid w:val="00C75C03"/>
    <w:rPr>
      <w:rFonts w:ascii="Cambria" w:eastAsiaTheme="majorEastAsia" w:hAnsi="Cambria" w:cstheme="majorBidi"/>
      <w:b/>
      <w:bCs/>
      <w:color w:val="1F4E79" w:themeColor="accent1" w:themeShade="80"/>
      <w:sz w:val="28"/>
      <w:szCs w:val="28"/>
    </w:rPr>
  </w:style>
  <w:style w:type="table" w:styleId="MediumShading1-Accent1">
    <w:name w:val="Medium Shading 1 Accent 1"/>
    <w:basedOn w:val="TableNormal"/>
    <w:uiPriority w:val="63"/>
    <w:rsid w:val="00C75C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795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1">
    <w:name w:val="Medium List 1 Accent 1"/>
    <w:basedOn w:val="TableNormal"/>
    <w:uiPriority w:val="65"/>
    <w:rsid w:val="0079523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91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A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A1D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17124"/>
    <w:pPr>
      <w:spacing w:after="200" w:line="276" w:lineRule="auto"/>
    </w:pPr>
    <w:rPr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117124"/>
    <w:rPr>
      <w:i/>
      <w:iCs/>
      <w:color w:val="000000" w:themeColor="text1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3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3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5387"/>
    <w:rPr>
      <w:vertAlign w:val="superscript"/>
    </w:rPr>
  </w:style>
  <w:style w:type="paragraph" w:styleId="Revision">
    <w:name w:val="Revision"/>
    <w:hidden/>
    <w:uiPriority w:val="99"/>
    <w:semiHidden/>
    <w:rsid w:val="00FA2578"/>
    <w:pPr>
      <w:spacing w:after="0" w:line="240" w:lineRule="auto"/>
    </w:pPr>
  </w:style>
  <w:style w:type="table" w:styleId="LightList-Accent1">
    <w:name w:val="Light List Accent 1"/>
    <w:basedOn w:val="TableNormal"/>
    <w:uiPriority w:val="61"/>
    <w:rsid w:val="009817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MediumShading1-Accent5">
    <w:name w:val="Medium Shading 1 Accent 5"/>
    <w:basedOn w:val="TableNormal"/>
    <w:uiPriority w:val="63"/>
    <w:rsid w:val="000746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C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379"/>
  </w:style>
  <w:style w:type="paragraph" w:styleId="Footer">
    <w:name w:val="footer"/>
    <w:basedOn w:val="Normal"/>
    <w:link w:val="FooterChar"/>
    <w:uiPriority w:val="99"/>
    <w:unhideWhenUsed/>
    <w:rsid w:val="00143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379"/>
  </w:style>
  <w:style w:type="paragraph" w:styleId="BalloonText">
    <w:name w:val="Balloon Text"/>
    <w:basedOn w:val="Normal"/>
    <w:link w:val="BalloonTextChar"/>
    <w:uiPriority w:val="99"/>
    <w:semiHidden/>
    <w:unhideWhenUsed/>
    <w:rsid w:val="00292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0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75C03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5C03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75C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75C03"/>
    <w:pPr>
      <w:ind w:left="720"/>
      <w:contextualSpacing/>
    </w:pPr>
  </w:style>
  <w:style w:type="paragraph" w:customStyle="1" w:styleId="SPDh1">
    <w:name w:val="SPDh1"/>
    <w:basedOn w:val="Heading1"/>
    <w:link w:val="SPDh1Char"/>
    <w:qFormat/>
    <w:rsid w:val="00C75C03"/>
    <w:pPr>
      <w:spacing w:line="276" w:lineRule="auto"/>
    </w:pPr>
    <w:rPr>
      <w:rFonts w:ascii="Cambria" w:hAnsi="Cambria"/>
      <w:color w:val="1F4E79" w:themeColor="accent1" w:themeShade="80"/>
    </w:rPr>
  </w:style>
  <w:style w:type="character" w:styleId="Hyperlink">
    <w:name w:val="Hyperlink"/>
    <w:basedOn w:val="DefaultParagraphFont"/>
    <w:uiPriority w:val="99"/>
    <w:unhideWhenUsed/>
    <w:rsid w:val="00C75C03"/>
    <w:rPr>
      <w:color w:val="0563C1" w:themeColor="hyperlink"/>
      <w:u w:val="single"/>
    </w:rPr>
  </w:style>
  <w:style w:type="character" w:customStyle="1" w:styleId="SPDh1Char">
    <w:name w:val="SPDh1 Char"/>
    <w:basedOn w:val="Heading1Char"/>
    <w:link w:val="SPDh1"/>
    <w:rsid w:val="00C75C03"/>
    <w:rPr>
      <w:rFonts w:ascii="Cambria" w:eastAsiaTheme="majorEastAsia" w:hAnsi="Cambria" w:cstheme="majorBidi"/>
      <w:b/>
      <w:bCs/>
      <w:color w:val="1F4E79" w:themeColor="accent1" w:themeShade="80"/>
      <w:sz w:val="28"/>
      <w:szCs w:val="28"/>
    </w:rPr>
  </w:style>
  <w:style w:type="table" w:styleId="MediumShading1-Accent1">
    <w:name w:val="Medium Shading 1 Accent 1"/>
    <w:basedOn w:val="TableNormal"/>
    <w:uiPriority w:val="63"/>
    <w:rsid w:val="00C75C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795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1">
    <w:name w:val="Medium List 1 Accent 1"/>
    <w:basedOn w:val="TableNormal"/>
    <w:uiPriority w:val="65"/>
    <w:rsid w:val="0079523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91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A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A1D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17124"/>
    <w:pPr>
      <w:spacing w:after="200" w:line="276" w:lineRule="auto"/>
    </w:pPr>
    <w:rPr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117124"/>
    <w:rPr>
      <w:i/>
      <w:iCs/>
      <w:color w:val="000000" w:themeColor="text1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3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3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5387"/>
    <w:rPr>
      <w:vertAlign w:val="superscript"/>
    </w:rPr>
  </w:style>
  <w:style w:type="paragraph" w:styleId="Revision">
    <w:name w:val="Revision"/>
    <w:hidden/>
    <w:uiPriority w:val="99"/>
    <w:semiHidden/>
    <w:rsid w:val="00FA2578"/>
    <w:pPr>
      <w:spacing w:after="0" w:line="240" w:lineRule="auto"/>
    </w:pPr>
  </w:style>
  <w:style w:type="table" w:styleId="LightList-Accent1">
    <w:name w:val="Light List Accent 1"/>
    <w:basedOn w:val="TableNormal"/>
    <w:uiPriority w:val="61"/>
    <w:rsid w:val="009817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MediumShading1-Accent5">
    <w:name w:val="Medium Shading 1 Accent 5"/>
    <w:basedOn w:val="TableNormal"/>
    <w:uiPriority w:val="63"/>
    <w:rsid w:val="000746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eprescribing.org/wp-content/uploads/2015/11/deprescribing_algorithms2016_AHG_vf-cc-Sept-2016-InDesign.pdf" TargetMode="External"/><Relationship Id="rId18" Type="http://schemas.openxmlformats.org/officeDocument/2006/relationships/chart" Target="charts/chart5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choosingwiselycanada.org/perspective/antipsychotics-toolkit/" TargetMode="External"/><Relationship Id="rId17" Type="http://schemas.openxmlformats.org/officeDocument/2006/relationships/chart" Target="charts/chart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oosingwiselycanada.org/perspective/toolkit-benzos-primary-care/" TargetMode="External"/><Relationship Id="rId24" Type="http://schemas.openxmlformats.org/officeDocument/2006/relationships/header" Target="header3.xml"/><Relationship Id="rId5" Type="http://schemas.microsoft.com/office/2007/relationships/stylesWithEffects" Target="stylesWithEffects.xml"/><Relationship Id="rId15" Type="http://schemas.openxmlformats.org/officeDocument/2006/relationships/chart" Target="charts/chart2.xml"/><Relationship Id="rId23" Type="http://schemas.openxmlformats.org/officeDocument/2006/relationships/footer" Target="footer1.xml"/><Relationship Id="rId10" Type="http://schemas.openxmlformats.org/officeDocument/2006/relationships/hyperlink" Target="https://choosingwiselycanada.org/perspective/ppi-toolkit/" TargetMode="External"/><Relationship Id="rId19" Type="http://schemas.openxmlformats.org/officeDocument/2006/relationships/chart" Target="charts/chart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cure.cihi.ca/free_products/Drug_Use_in_Seniors_on_Public_Drug_Programs_2012_EN_web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anwang\AppData\Roaming\Microsoft\Templates\SPIDER%20Letter%20Template_Moderate%20Margin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jianwang\Downloads\Operational%20definitions%20for%20data%20in%20%20feedback_20190228%20-%20for%20Sample%20Repor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62"/>
          <c:y val="0.14862277631962673"/>
          <c:w val="0.77701614033121302"/>
          <c:h val="0.70429124232331597"/>
        </c:manualLayout>
      </c:layout>
      <c:lineChart>
        <c:grouping val="standard"/>
        <c:varyColors val="0"/>
        <c:ser>
          <c:idx val="0"/>
          <c:order val="0"/>
          <c:tx>
            <c:strRef>
              <c:f>FBrpt!$B$842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FBrpt!$C$841:$E$841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FBrpt!$C$842:$E$842</c:f>
              <c:numCache>
                <c:formatCode>0%</c:formatCode>
                <c:ptCount val="3"/>
                <c:pt idx="0">
                  <c:v>0.15822784810126583</c:v>
                </c:pt>
                <c:pt idx="1">
                  <c:v>0.14906832298136646</c:v>
                </c:pt>
                <c:pt idx="2">
                  <c:v>0.13496932515337423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FBrpt!$B$843</c:f>
              <c:strCache>
                <c:ptCount val="1"/>
                <c:pt idx="0">
                  <c:v>Best 10% UTOPIAN Practices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FBrpt!$C$841:$E$841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FBrpt!$C$843:$E$843</c:f>
              <c:numCache>
                <c:formatCode>0%</c:formatCode>
                <c:ptCount val="3"/>
                <c:pt idx="0">
                  <c:v>2.8899999999999999E-2</c:v>
                </c:pt>
                <c:pt idx="1">
                  <c:v>3.2000000000000001E-2</c:v>
                </c:pt>
                <c:pt idx="2">
                  <c:v>3.1E-2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8592"/>
        <c:axId val="89680512"/>
      </c:lineChart>
      <c:catAx>
        <c:axId val="89678592"/>
        <c:scaling>
          <c:orientation val="minMax"/>
        </c:scaling>
        <c:delete val="0"/>
        <c:axPos val="b"/>
        <c:numFmt formatCode="0.0%" sourceLinked="1"/>
        <c:majorTickMark val="out"/>
        <c:minorTickMark val="none"/>
        <c:tickLblPos val="nextTo"/>
        <c:crossAx val="89680512"/>
        <c:crosses val="autoZero"/>
        <c:auto val="1"/>
        <c:lblAlgn val="ctr"/>
        <c:lblOffset val="100"/>
        <c:noMultiLvlLbl val="0"/>
      </c:catAx>
      <c:valAx>
        <c:axId val="89680512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89678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632341718509871"/>
          <c:y val="0.91678219934292315"/>
          <c:w val="0.71296962205161929"/>
          <c:h val="8.32178006570767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65"/>
          <c:y val="0.18138288610729555"/>
          <c:w val="0.77701614033121291"/>
          <c:h val="0.67994125120109372"/>
        </c:manualLayout>
      </c:layout>
      <c:lineChart>
        <c:grouping val="standard"/>
        <c:varyColors val="0"/>
        <c:ser>
          <c:idx val="0"/>
          <c:order val="0"/>
          <c:tx>
            <c:strRef>
              <c:f>FBrpt!$B$846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FBrpt!$C$845:$E$845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FBrpt!$C$846:$E$846</c:f>
              <c:numCache>
                <c:formatCode>0</c:formatCode>
                <c:ptCount val="3"/>
                <c:pt idx="0">
                  <c:v>19</c:v>
                </c:pt>
                <c:pt idx="1">
                  <c:v>22</c:v>
                </c:pt>
                <c:pt idx="2">
                  <c:v>21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FBrpt!$B$847</c:f>
              <c:strCache>
                <c:ptCount val="1"/>
                <c:pt idx="0">
                  <c:v>Best 10% UTOPIAN Practices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FBrpt!$C$845:$E$845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FBrpt!$C$847:$E$847</c:f>
              <c:numCache>
                <c:formatCode>0</c:formatCode>
                <c:ptCount val="3"/>
                <c:pt idx="0">
                  <c:v>26.35</c:v>
                </c:pt>
                <c:pt idx="1">
                  <c:v>26.43</c:v>
                </c:pt>
                <c:pt idx="2">
                  <c:v>26.6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893952"/>
        <c:axId val="92895488"/>
      </c:lineChart>
      <c:catAx>
        <c:axId val="92893952"/>
        <c:scaling>
          <c:orientation val="minMax"/>
        </c:scaling>
        <c:delete val="0"/>
        <c:axPos val="b"/>
        <c:majorTickMark val="out"/>
        <c:minorTickMark val="none"/>
        <c:tickLblPos val="nextTo"/>
        <c:crossAx val="92895488"/>
        <c:crosses val="autoZero"/>
        <c:auto val="1"/>
        <c:lblAlgn val="ctr"/>
        <c:lblOffset val="100"/>
        <c:noMultiLvlLbl val="0"/>
      </c:catAx>
      <c:valAx>
        <c:axId val="92895488"/>
        <c:scaling>
          <c:orientation val="minMax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crossAx val="92893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765173225638628"/>
          <c:y val="0.9251787936827307"/>
          <c:w val="0.7280840247956476"/>
          <c:h val="7.4821079780979502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65"/>
          <c:y val="0.19123642925316156"/>
          <c:w val="0.77701614033121291"/>
          <c:h val="0.66167755308995457"/>
        </c:manualLayout>
      </c:layout>
      <c:lineChart>
        <c:grouping val="standard"/>
        <c:varyColors val="0"/>
        <c:ser>
          <c:idx val="0"/>
          <c:order val="0"/>
          <c:tx>
            <c:strRef>
              <c:f>FBrpt!$B$850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FBrpt!$C$849:$E$849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FBrpt!$C$850:$E$850</c:f>
              <c:numCache>
                <c:formatCode>0%</c:formatCode>
                <c:ptCount val="3"/>
                <c:pt idx="0">
                  <c:v>0.72</c:v>
                </c:pt>
                <c:pt idx="1">
                  <c:v>0.625</c:v>
                </c:pt>
                <c:pt idx="2">
                  <c:v>0.59090909090909094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FBrpt!$B$851</c:f>
              <c:strCache>
                <c:ptCount val="1"/>
                <c:pt idx="0">
                  <c:v>Best 10% UTOPIAN Practices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FBrpt!$C$849:$E$849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FBrpt!$C$851:$E$851</c:f>
              <c:numCache>
                <c:formatCode>0%</c:formatCode>
                <c:ptCount val="3"/>
                <c:pt idx="0">
                  <c:v>0.56059999999999999</c:v>
                </c:pt>
                <c:pt idx="1">
                  <c:v>0.51</c:v>
                </c:pt>
                <c:pt idx="2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020160"/>
        <c:axId val="93021696"/>
      </c:lineChart>
      <c:catAx>
        <c:axId val="93020160"/>
        <c:scaling>
          <c:orientation val="minMax"/>
        </c:scaling>
        <c:delete val="0"/>
        <c:axPos val="b"/>
        <c:majorTickMark val="out"/>
        <c:minorTickMark val="none"/>
        <c:tickLblPos val="nextTo"/>
        <c:crossAx val="93021696"/>
        <c:crosses val="autoZero"/>
        <c:auto val="1"/>
        <c:lblAlgn val="ctr"/>
        <c:lblOffset val="100"/>
        <c:noMultiLvlLbl val="0"/>
      </c:catAx>
      <c:valAx>
        <c:axId val="9302169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93020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6123246072769348"/>
          <c:y val="0.9167821648193254"/>
          <c:w val="0.77136067033406652"/>
          <c:h val="8.32177216367967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67"/>
          <c:y val="0.19123642925316156"/>
          <c:w val="0.7770161403312128"/>
          <c:h val="0.6616775530899548"/>
        </c:manualLayout>
      </c:layout>
      <c:lineChart>
        <c:grouping val="standard"/>
        <c:varyColors val="0"/>
        <c:ser>
          <c:idx val="0"/>
          <c:order val="0"/>
          <c:tx>
            <c:strRef>
              <c:f>FBrpt!$B$854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FBrpt!$C$853:$E$853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FBrpt!$C$854:$E$854</c:f>
              <c:numCache>
                <c:formatCode>0%</c:formatCode>
                <c:ptCount val="3"/>
                <c:pt idx="0">
                  <c:v>0.44</c:v>
                </c:pt>
                <c:pt idx="1">
                  <c:v>0.375</c:v>
                </c:pt>
                <c:pt idx="2">
                  <c:v>0.31818181818181818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FBrpt!$B$855</c:f>
              <c:strCache>
                <c:ptCount val="1"/>
                <c:pt idx="0">
                  <c:v>Best 10% UTOPIAN Practices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FBrpt!$C$853:$E$853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FBrpt!$C$855:$E$855</c:f>
              <c:numCache>
                <c:formatCode>0%</c:formatCode>
                <c:ptCount val="3"/>
                <c:pt idx="0">
                  <c:v>0.29570000000000002</c:v>
                </c:pt>
                <c:pt idx="1">
                  <c:v>0.32269999999999999</c:v>
                </c:pt>
                <c:pt idx="2">
                  <c:v>0.311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048192"/>
        <c:axId val="93058176"/>
      </c:lineChart>
      <c:catAx>
        <c:axId val="93048192"/>
        <c:scaling>
          <c:orientation val="minMax"/>
        </c:scaling>
        <c:delete val="0"/>
        <c:axPos val="b"/>
        <c:majorTickMark val="out"/>
        <c:minorTickMark val="none"/>
        <c:tickLblPos val="nextTo"/>
        <c:crossAx val="93058176"/>
        <c:crosses val="autoZero"/>
        <c:auto val="1"/>
        <c:lblAlgn val="ctr"/>
        <c:lblOffset val="100"/>
        <c:noMultiLvlLbl val="0"/>
      </c:catAx>
      <c:valAx>
        <c:axId val="9305817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93048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143687170108008"/>
          <c:y val="0.91678216481932528"/>
          <c:w val="0.66302147517953913"/>
          <c:h val="8.3217747379654511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7"/>
          <c:y val="0.19123642925316156"/>
          <c:w val="0.77701614033121269"/>
          <c:h val="0.66167755308995491"/>
        </c:manualLayout>
      </c:layout>
      <c:lineChart>
        <c:grouping val="standard"/>
        <c:varyColors val="0"/>
        <c:ser>
          <c:idx val="1"/>
          <c:order val="1"/>
          <c:tx>
            <c:strRef>
              <c:f>FBrpt!$B$859</c:f>
              <c:strCache>
                <c:ptCount val="1"/>
                <c:pt idx="0">
                  <c:v>Best 10% UTOPIAN Practices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FBrpt!$C$857:$E$857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FBrpt!$C$859:$E$859</c:f>
              <c:numCache>
                <c:formatCode>0%</c:formatCode>
                <c:ptCount val="3"/>
                <c:pt idx="0">
                  <c:v>7.2800000000000004E-2</c:v>
                </c:pt>
                <c:pt idx="1">
                  <c:v>8.4199999999999997E-2</c:v>
                </c:pt>
                <c:pt idx="2">
                  <c:v>7.8E-2</c:v>
                </c:pt>
              </c:numCache>
            </c:numRef>
          </c:val>
          <c:smooth val="0"/>
        </c:ser>
        <c:ser>
          <c:idx val="0"/>
          <c:order val="0"/>
          <c:tx>
            <c:strRef>
              <c:f>FBrpt!$B$858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FBrpt!$C$857:$E$857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FBrpt!$C$858:$E$858</c:f>
              <c:numCache>
                <c:formatCode>0%</c:formatCode>
                <c:ptCount val="3"/>
                <c:pt idx="0">
                  <c:v>0.32</c:v>
                </c:pt>
                <c:pt idx="1">
                  <c:v>0.25</c:v>
                </c:pt>
                <c:pt idx="2">
                  <c:v>0.22727272727272727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965504"/>
        <c:axId val="92967296"/>
      </c:lineChart>
      <c:catAx>
        <c:axId val="92965504"/>
        <c:scaling>
          <c:orientation val="minMax"/>
        </c:scaling>
        <c:delete val="0"/>
        <c:axPos val="b"/>
        <c:majorTickMark val="out"/>
        <c:minorTickMark val="none"/>
        <c:tickLblPos val="nextTo"/>
        <c:crossAx val="92967296"/>
        <c:crosses val="autoZero"/>
        <c:auto val="1"/>
        <c:lblAlgn val="ctr"/>
        <c:lblOffset val="100"/>
        <c:noMultiLvlLbl val="0"/>
      </c:catAx>
      <c:valAx>
        <c:axId val="9296729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92965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3554880091640967"/>
          <c:y val="0.91678216481932517"/>
          <c:w val="0.80547280569748525"/>
          <c:h val="8.321788540101050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7"/>
          <c:y val="0.19123642925316156"/>
          <c:w val="0.77701614033121269"/>
          <c:h val="0.66167755308995491"/>
        </c:manualLayout>
      </c:layout>
      <c:lineChart>
        <c:grouping val="standard"/>
        <c:varyColors val="0"/>
        <c:ser>
          <c:idx val="0"/>
          <c:order val="0"/>
          <c:tx>
            <c:strRef>
              <c:f>FBrpt!$B$862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FBrpt!$C$861:$E$861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FBrpt!$C$862:$E$862</c:f>
              <c:numCache>
                <c:formatCode>0%</c:formatCode>
                <c:ptCount val="3"/>
                <c:pt idx="0">
                  <c:v>0.08</c:v>
                </c:pt>
                <c:pt idx="1">
                  <c:v>4.1666666666666664E-2</c:v>
                </c:pt>
                <c:pt idx="2">
                  <c:v>4.5454545454545456E-2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FBrpt!$B$863</c:f>
              <c:strCache>
                <c:ptCount val="1"/>
                <c:pt idx="0">
                  <c:v>Best 10% UTOPIAN Practices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FBrpt!$C$861:$E$861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FBrpt!$C$863:$E$863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988928"/>
        <c:axId val="92990464"/>
      </c:lineChart>
      <c:catAx>
        <c:axId val="92988928"/>
        <c:scaling>
          <c:orientation val="minMax"/>
        </c:scaling>
        <c:delete val="0"/>
        <c:axPos val="b"/>
        <c:majorTickMark val="out"/>
        <c:minorTickMark val="none"/>
        <c:tickLblPos val="nextTo"/>
        <c:crossAx val="92990464"/>
        <c:crosses val="autoZero"/>
        <c:auto val="1"/>
        <c:lblAlgn val="ctr"/>
        <c:lblOffset val="100"/>
        <c:noMultiLvlLbl val="0"/>
      </c:catAx>
      <c:valAx>
        <c:axId val="92990464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92988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6975164829916906"/>
          <c:y val="0.91678216481932517"/>
          <c:w val="0.73952349438328513"/>
          <c:h val="8.32176629110748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C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6881777678147"/>
          <c:y val="0.19123642925316156"/>
          <c:w val="0.77701614033121258"/>
          <c:h val="0.66167755308995502"/>
        </c:manualLayout>
      </c:layout>
      <c:lineChart>
        <c:grouping val="standard"/>
        <c:varyColors val="0"/>
        <c:ser>
          <c:idx val="0"/>
          <c:order val="0"/>
          <c:tx>
            <c:strRef>
              <c:f>FBrpt!$B$866</c:f>
              <c:strCache>
                <c:ptCount val="1"/>
                <c:pt idx="0">
                  <c:v>My Practice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FBrpt!$C$865:$E$865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FBrpt!$C$866:$E$866</c:f>
              <c:numCache>
                <c:formatCode>0%</c:formatCode>
                <c:ptCount val="3"/>
                <c:pt idx="0">
                  <c:v>0.12</c:v>
                </c:pt>
                <c:pt idx="1">
                  <c:v>0.125</c:v>
                </c:pt>
                <c:pt idx="2">
                  <c:v>9.0909090909090912E-2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FBrpt!$B$867</c:f>
              <c:strCache>
                <c:ptCount val="1"/>
                <c:pt idx="0">
                  <c:v>Best 10% UTOPIAN Practices</c:v>
                </c:pt>
              </c:strCache>
            </c:strRef>
          </c:tx>
          <c:cat>
            <c:strRef>
              <c:f>FBrpt!$C$865:$E$865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FBrpt!$C$867:$E$867</c:f>
              <c:numCache>
                <c:formatCode>0%</c:formatCode>
                <c:ptCount val="3"/>
                <c:pt idx="0">
                  <c:v>1.5E-3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643712"/>
        <c:axId val="92645248"/>
      </c:lineChart>
      <c:catAx>
        <c:axId val="92643712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crossAx val="92645248"/>
        <c:crosses val="autoZero"/>
        <c:auto val="1"/>
        <c:lblAlgn val="ctr"/>
        <c:lblOffset val="100"/>
        <c:noMultiLvlLbl val="0"/>
      </c:catAx>
      <c:valAx>
        <c:axId val="9264524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92643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6108432334062384"/>
          <c:y val="0.91678216481932506"/>
          <c:w val="0.7360600337719696"/>
          <c:h val="8.321811460606870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0.26833</cdr:x>
      <cdr:y>0.03056</cdr:y>
    </cdr:from>
    <cdr:to>
      <cdr:x>0.85231</cdr:x>
      <cdr:y>0.125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49120" y="98256"/>
          <a:ext cx="2500859" cy="3036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/>
            <a:t>% of patients age 65+ on 10+ meds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</cdr:x>
      <cdr:y>0.00845</cdr:y>
    </cdr:from>
    <cdr:to>
      <cdr:x>0.915</cdr:x>
      <cdr:y>0.15233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5760" y="26197"/>
          <a:ext cx="3817619" cy="446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b="1"/>
            <a:t>Average # of contacts in past 24 months for patients age 65+ and on 10+ meds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0.14183</cdr:x>
      <cdr:y>0.00499</cdr:y>
    </cdr:from>
    <cdr:to>
      <cdr:x>0.87835</cdr:x>
      <cdr:y>0.17898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4152" y="13389"/>
          <a:ext cx="3137268" cy="4666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b="1"/>
            <a:t>% of patients age 65+ and on 10+ meds with at least 1 of the 4 targeted meds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0.14183</cdr:x>
      <cdr:y>0.00499</cdr:y>
    </cdr:from>
    <cdr:to>
      <cdr:x>0.87835</cdr:x>
      <cdr:y>0.17898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4152" y="13389"/>
          <a:ext cx="3137268" cy="4666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0" fontAlgn="base"/>
          <a:r>
            <a:rPr lang="en-CA" sz="1100" b="1" i="0" baseline="0">
              <a:latin typeface="+mn-lt"/>
              <a:ea typeface="+mn-ea"/>
              <a:cs typeface="+mn-cs"/>
            </a:rPr>
            <a:t>% of elderly patients prescribed 10</a:t>
          </a:r>
          <a:r>
            <a:rPr lang="en-CA" sz="1100" b="1" i="0" baseline="30000">
              <a:latin typeface="+mn-lt"/>
              <a:ea typeface="+mn-ea"/>
              <a:cs typeface="+mn-cs"/>
            </a:rPr>
            <a:t>+</a:t>
          </a:r>
          <a:r>
            <a:rPr lang="en-CA" sz="1100" b="1" i="0" baseline="0">
              <a:latin typeface="+mn-lt"/>
              <a:ea typeface="+mn-ea"/>
              <a:cs typeface="+mn-cs"/>
            </a:rPr>
            <a:t> meds with Rx of PPIs in past 12 months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0.14183</cdr:x>
      <cdr:y>0.00499</cdr:y>
    </cdr:from>
    <cdr:to>
      <cdr:x>0.87835</cdr:x>
      <cdr:y>0.17898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4152" y="13389"/>
          <a:ext cx="3137268" cy="4666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0" fontAlgn="base"/>
          <a:r>
            <a:rPr lang="en-CA" sz="1100" b="1" i="0" baseline="0">
              <a:latin typeface="+mn-lt"/>
              <a:ea typeface="+mn-ea"/>
              <a:cs typeface="+mn-cs"/>
            </a:rPr>
            <a:t>% of elderly patients prescribed 10</a:t>
          </a:r>
          <a:r>
            <a:rPr lang="en-CA" sz="1100" b="1" i="0" baseline="30000">
              <a:latin typeface="+mn-lt"/>
              <a:ea typeface="+mn-ea"/>
              <a:cs typeface="+mn-cs"/>
            </a:rPr>
            <a:t>+</a:t>
          </a:r>
          <a:r>
            <a:rPr lang="en-CA" sz="1100" b="1" i="0" baseline="0">
              <a:latin typeface="+mn-lt"/>
              <a:ea typeface="+mn-ea"/>
              <a:cs typeface="+mn-cs"/>
            </a:rPr>
            <a:t> meds with Rx of Benzos in past 12 months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0.14183</cdr:x>
      <cdr:y>0.00499</cdr:y>
    </cdr:from>
    <cdr:to>
      <cdr:x>0.87835</cdr:x>
      <cdr:y>0.17898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4152" y="13389"/>
          <a:ext cx="3137268" cy="4666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0" fontAlgn="base"/>
          <a:r>
            <a:rPr lang="en-CA" sz="1100" b="1" i="0" baseline="0">
              <a:latin typeface="+mn-lt"/>
              <a:ea typeface="+mn-ea"/>
              <a:cs typeface="+mn-cs"/>
            </a:rPr>
            <a:t>% of elderly patients prescribed 10</a:t>
          </a:r>
          <a:r>
            <a:rPr lang="en-CA" sz="1100" b="1" i="0" baseline="30000">
              <a:latin typeface="+mn-lt"/>
              <a:ea typeface="+mn-ea"/>
              <a:cs typeface="+mn-cs"/>
            </a:rPr>
            <a:t>+</a:t>
          </a:r>
          <a:r>
            <a:rPr lang="en-CA" sz="1100" b="1" i="0" baseline="0">
              <a:latin typeface="+mn-lt"/>
              <a:ea typeface="+mn-ea"/>
              <a:cs typeface="+mn-cs"/>
            </a:rPr>
            <a:t> meds with Rx of Antipsychotics in past 12 months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0.14183</cdr:x>
      <cdr:y>0.00499</cdr:y>
    </cdr:from>
    <cdr:to>
      <cdr:x>0.87835</cdr:x>
      <cdr:y>0.17898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4152" y="13389"/>
          <a:ext cx="3137268" cy="4666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0" fontAlgn="base"/>
          <a:r>
            <a:rPr lang="en-CA" sz="1100" b="1" i="0" baseline="0">
              <a:latin typeface="+mn-lt"/>
              <a:ea typeface="+mn-ea"/>
              <a:cs typeface="+mn-cs"/>
            </a:rPr>
            <a:t>% of elderly patients prescribed 10</a:t>
          </a:r>
          <a:r>
            <a:rPr lang="en-CA" sz="1100" b="1" i="0" baseline="30000">
              <a:latin typeface="+mn-lt"/>
              <a:ea typeface="+mn-ea"/>
              <a:cs typeface="+mn-cs"/>
            </a:rPr>
            <a:t>+</a:t>
          </a:r>
          <a:r>
            <a:rPr lang="en-CA" sz="1100" b="1" i="0" baseline="0">
              <a:latin typeface="+mn-lt"/>
              <a:ea typeface="+mn-ea"/>
              <a:cs typeface="+mn-cs"/>
            </a:rPr>
            <a:t> meds with Rx of Sulfonylureas in past 12 months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DB4B8B-D2EA-4B8C-B79D-3F2E7C17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SPIDER Letter Template_Moderate Margin.dotx</Template>
  <TotalTime>116</TotalTime>
  <Pages>7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Approach to Supporting Primary Care Practices in Optimizing the Management of Patients with Complex Needs</vt:lpstr>
    </vt:vector>
  </TitlesOfParts>
  <Company>Attn: [Practice/Team Name] </Company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Approach to Supporting Primary Care Practices in Optimizing the Management of Patients with Complex Needs</dc:title>
  <dc:subject>Practice Feedback Data</dc:subject>
  <dc:creator>SPIDER Learning Collaborative – Toronto</dc:creator>
  <cp:lastModifiedBy>Jamie Wang</cp:lastModifiedBy>
  <cp:revision>6</cp:revision>
  <cp:lastPrinted>2019-02-15T19:19:00Z</cp:lastPrinted>
  <dcterms:created xsi:type="dcterms:W3CDTF">2019-04-02T14:12:00Z</dcterms:created>
  <dcterms:modified xsi:type="dcterms:W3CDTF">2019-04-03T15:56:00Z</dcterms:modified>
</cp:coreProperties>
</file>