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CC836" w14:textId="36FAB8EA" w:rsidR="001212C6" w:rsidRDefault="00794318" w:rsidP="001212C6">
      <w:pPr>
        <w:jc w:val="center"/>
        <w:rPr>
          <w:rFonts w:ascii="Times New Roman" w:hAnsi="Times New Roman" w:cs="Times New Roman"/>
        </w:rPr>
      </w:pPr>
      <w:r w:rsidRPr="001212C6">
        <w:rPr>
          <w:rFonts w:ascii="Times New Roman" w:hAnsi="Times New Roman" w:cs="Times New Roman"/>
          <w:b/>
        </w:rPr>
        <w:t xml:space="preserve">Supplemental File </w:t>
      </w:r>
      <w:r w:rsidR="001F39D5" w:rsidRPr="001F39D5">
        <w:rPr>
          <w:rFonts w:ascii="Times New Roman" w:hAnsi="Times New Roman" w:cs="Times New Roman"/>
          <w:b/>
        </w:rPr>
        <w:t>1</w:t>
      </w:r>
    </w:p>
    <w:p w14:paraId="398C90A2" w14:textId="5B098A05" w:rsidR="00794318" w:rsidRPr="001212C6" w:rsidRDefault="00794318" w:rsidP="001212C6">
      <w:pPr>
        <w:jc w:val="center"/>
        <w:rPr>
          <w:rFonts w:ascii="Times New Roman" w:hAnsi="Times New Roman" w:cs="Times New Roman"/>
        </w:rPr>
      </w:pPr>
      <w:r w:rsidRPr="001212C6">
        <w:rPr>
          <w:rFonts w:ascii="Times New Roman" w:hAnsi="Times New Roman" w:cs="Times New Roman"/>
        </w:rPr>
        <w:t>Consolidated Criteria for Reporting Qualitative Research (COREQ) Checklist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405"/>
        <w:gridCol w:w="2880"/>
        <w:gridCol w:w="2065"/>
      </w:tblGrid>
      <w:tr w:rsidR="000253CD" w:rsidRPr="001212C6" w14:paraId="28ADFD3C" w14:textId="77777777" w:rsidTr="001212C6">
        <w:trPr>
          <w:trHeight w:val="290"/>
          <w:tblHeader/>
        </w:trPr>
        <w:tc>
          <w:tcPr>
            <w:tcW w:w="4405" w:type="dxa"/>
            <w:shd w:val="clear" w:color="auto" w:fill="D9D9D9" w:themeFill="background1" w:themeFillShade="D9"/>
            <w:noWrap/>
          </w:tcPr>
          <w:p w14:paraId="1D2BE964" w14:textId="77777777" w:rsidR="000253CD" w:rsidRPr="001212C6" w:rsidRDefault="000253CD">
            <w:pPr>
              <w:rPr>
                <w:rFonts w:ascii="Times New Roman" w:hAnsi="Times New Roman" w:cs="Times New Roman"/>
                <w:b/>
              </w:rPr>
            </w:pPr>
            <w:r w:rsidRPr="001212C6">
              <w:rPr>
                <w:rFonts w:ascii="Times New Roman" w:hAnsi="Times New Roman" w:cs="Times New Roman"/>
                <w:b/>
              </w:rPr>
              <w:t>Criteria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8A560B8" w14:textId="77777777" w:rsidR="000253CD" w:rsidRPr="001212C6" w:rsidRDefault="000253CD" w:rsidP="005E7988">
            <w:pPr>
              <w:rPr>
                <w:rFonts w:ascii="Times New Roman" w:hAnsi="Times New Roman" w:cs="Times New Roman"/>
                <w:b/>
              </w:rPr>
            </w:pPr>
            <w:r w:rsidRPr="001212C6">
              <w:rPr>
                <w:rFonts w:ascii="Times New Roman" w:hAnsi="Times New Roman" w:cs="Times New Roman"/>
                <w:b/>
              </w:rPr>
              <w:t>Evidence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3B7C3FF2" w14:textId="77777777" w:rsidR="000253CD" w:rsidRPr="001212C6" w:rsidRDefault="000253CD" w:rsidP="005E7988">
            <w:pPr>
              <w:rPr>
                <w:rFonts w:ascii="Times New Roman" w:hAnsi="Times New Roman" w:cs="Times New Roman"/>
                <w:b/>
              </w:rPr>
            </w:pPr>
            <w:r w:rsidRPr="001212C6">
              <w:rPr>
                <w:rFonts w:ascii="Times New Roman" w:hAnsi="Times New Roman" w:cs="Times New Roman"/>
                <w:b/>
              </w:rPr>
              <w:t>Page Number</w:t>
            </w:r>
          </w:p>
        </w:tc>
      </w:tr>
      <w:tr w:rsidR="001212C6" w:rsidRPr="001212C6" w14:paraId="6E549949" w14:textId="77777777" w:rsidTr="00BA76A2">
        <w:trPr>
          <w:trHeight w:val="290"/>
        </w:trPr>
        <w:tc>
          <w:tcPr>
            <w:tcW w:w="9350" w:type="dxa"/>
            <w:gridSpan w:val="3"/>
            <w:shd w:val="clear" w:color="auto" w:fill="F2F2F2" w:themeFill="background1" w:themeFillShade="F2"/>
            <w:noWrap/>
          </w:tcPr>
          <w:p w14:paraId="2062188D" w14:textId="7232DB68" w:rsidR="001212C6" w:rsidRPr="001212C6" w:rsidRDefault="001212C6" w:rsidP="005E798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b/>
                <w:sz w:val="21"/>
                <w:szCs w:val="21"/>
              </w:rPr>
              <w:t>Domain 1: Research Team and Reflexivity</w:t>
            </w:r>
          </w:p>
        </w:tc>
      </w:tr>
      <w:tr w:rsidR="001212C6" w:rsidRPr="001212C6" w14:paraId="2968E59A" w14:textId="77777777" w:rsidTr="000E2ACE">
        <w:trPr>
          <w:trHeight w:val="290"/>
        </w:trPr>
        <w:tc>
          <w:tcPr>
            <w:tcW w:w="9350" w:type="dxa"/>
            <w:gridSpan w:val="3"/>
            <w:noWrap/>
          </w:tcPr>
          <w:p w14:paraId="50495C5B" w14:textId="4A8C0F2E" w:rsidR="001212C6" w:rsidRPr="001212C6" w:rsidRDefault="001212C6" w:rsidP="005E798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Personal Characteristics</w:t>
            </w:r>
          </w:p>
        </w:tc>
      </w:tr>
      <w:tr w:rsidR="000253CD" w:rsidRPr="001212C6" w14:paraId="08681B15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5D8A3DD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1. Interviewer/facilitator </w:t>
            </w:r>
          </w:p>
          <w:p w14:paraId="5313308C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Which author/s conducted the interview or focus group?</w:t>
            </w:r>
          </w:p>
        </w:tc>
        <w:tc>
          <w:tcPr>
            <w:tcW w:w="2880" w:type="dxa"/>
          </w:tcPr>
          <w:p w14:paraId="223A4DD7" w14:textId="5AE32554" w:rsidR="000253CD" w:rsidRPr="001212C6" w:rsidRDefault="000253CD" w:rsidP="005E798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Alicia Bunger, Jill Hoffman, Hannah MacDowell, Mimi Choy-Brown</w:t>
            </w:r>
          </w:p>
        </w:tc>
        <w:tc>
          <w:tcPr>
            <w:tcW w:w="2065" w:type="dxa"/>
          </w:tcPr>
          <w:p w14:paraId="31C908EC" w14:textId="4EB372D3" w:rsidR="000253CD" w:rsidRPr="001212C6" w:rsidRDefault="00362337" w:rsidP="005E798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22 (Authors Contribution)</w:t>
            </w:r>
          </w:p>
        </w:tc>
      </w:tr>
      <w:tr w:rsidR="000253CD" w:rsidRPr="001212C6" w14:paraId="6DE375C8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CE3A3D6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2. Credentials </w:t>
            </w:r>
          </w:p>
          <w:p w14:paraId="64110CDA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were the researcher’s credentials? E.g. PhD, MD</w:t>
            </w:r>
          </w:p>
        </w:tc>
        <w:tc>
          <w:tcPr>
            <w:tcW w:w="2880" w:type="dxa"/>
          </w:tcPr>
          <w:p w14:paraId="7D26E54D" w14:textId="0FD4A7A2" w:rsidR="000253CD" w:rsidRPr="001212C6" w:rsidRDefault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All held, or were working toward earning masters’ degrees in social work at the time of the study</w:t>
            </w:r>
          </w:p>
        </w:tc>
        <w:tc>
          <w:tcPr>
            <w:tcW w:w="2065" w:type="dxa"/>
          </w:tcPr>
          <w:p w14:paraId="5837C092" w14:textId="0C186DE0" w:rsidR="000253CD" w:rsidRPr="001212C6" w:rsidRDefault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0253CD" w:rsidRPr="001212C6" w14:paraId="188ECE13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4A2A6434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3. Occupation </w:t>
            </w:r>
          </w:p>
          <w:p w14:paraId="5753041E" w14:textId="77777777" w:rsidR="000253CD" w:rsidRPr="001212C6" w:rsidRDefault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was their occupation at the time of the study?</w:t>
            </w:r>
          </w:p>
        </w:tc>
        <w:tc>
          <w:tcPr>
            <w:tcW w:w="2880" w:type="dxa"/>
          </w:tcPr>
          <w:p w14:paraId="4923EC4D" w14:textId="07BEBB9D" w:rsidR="000253CD" w:rsidRPr="001212C6" w:rsidRDefault="00362337" w:rsidP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Assistant Professor/Lead evaluator, </w:t>
            </w:r>
          </w:p>
          <w:p w14:paraId="7C867927" w14:textId="57DD0632" w:rsidR="00362337" w:rsidRPr="001212C6" w:rsidRDefault="00362337" w:rsidP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Project coordinator </w:t>
            </w:r>
          </w:p>
          <w:p w14:paraId="26D1DBF3" w14:textId="0009702E" w:rsidR="00362337" w:rsidRPr="001212C6" w:rsidRDefault="00362337" w:rsidP="000253C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Research assistants</w:t>
            </w:r>
          </w:p>
        </w:tc>
        <w:tc>
          <w:tcPr>
            <w:tcW w:w="2065" w:type="dxa"/>
          </w:tcPr>
          <w:p w14:paraId="5BEFC614" w14:textId="07956CF9" w:rsidR="000253CD" w:rsidRPr="001212C6" w:rsidRDefault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70426B4C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9847C7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4. Gender </w:t>
            </w:r>
          </w:p>
          <w:p w14:paraId="2AA747E8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Was the researcher male or female?</w:t>
            </w:r>
          </w:p>
        </w:tc>
        <w:tc>
          <w:tcPr>
            <w:tcW w:w="2880" w:type="dxa"/>
          </w:tcPr>
          <w:p w14:paraId="6E7E59FB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2065" w:type="dxa"/>
          </w:tcPr>
          <w:p w14:paraId="004EF610" w14:textId="2D117855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321D126A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F1B3840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5. Experience and training </w:t>
            </w:r>
          </w:p>
          <w:p w14:paraId="1249B7DC" w14:textId="44A3F251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What experience or training did the researcher have? </w:t>
            </w:r>
          </w:p>
        </w:tc>
        <w:tc>
          <w:tcPr>
            <w:tcW w:w="2880" w:type="dxa"/>
          </w:tcPr>
          <w:p w14:paraId="311F26C6" w14:textId="785B8C36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Trained in focus group facilitation</w:t>
            </w:r>
          </w:p>
        </w:tc>
        <w:tc>
          <w:tcPr>
            <w:tcW w:w="2065" w:type="dxa"/>
          </w:tcPr>
          <w:p w14:paraId="131F4815" w14:textId="0283080C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4EAAE05B" w14:textId="77777777" w:rsidTr="001212C6">
        <w:trPr>
          <w:trHeight w:val="290"/>
        </w:trPr>
        <w:tc>
          <w:tcPr>
            <w:tcW w:w="4405" w:type="dxa"/>
            <w:noWrap/>
          </w:tcPr>
          <w:p w14:paraId="75900D58" w14:textId="7B10F2AA" w:rsidR="00362337" w:rsidRPr="001212C6" w:rsidRDefault="00362337" w:rsidP="0036233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Relationship with Participants</w:t>
            </w:r>
          </w:p>
        </w:tc>
        <w:tc>
          <w:tcPr>
            <w:tcW w:w="2880" w:type="dxa"/>
          </w:tcPr>
          <w:p w14:paraId="325CEBDF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65" w:type="dxa"/>
          </w:tcPr>
          <w:p w14:paraId="31D18A1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62337" w:rsidRPr="001212C6" w14:paraId="7EA90E41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20583C9C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6. Relationship established </w:t>
            </w:r>
          </w:p>
          <w:p w14:paraId="7419E6D0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Was a relationship established prior to study commencement?</w:t>
            </w:r>
          </w:p>
        </w:tc>
        <w:tc>
          <w:tcPr>
            <w:tcW w:w="2880" w:type="dxa"/>
          </w:tcPr>
          <w:p w14:paraId="20B8B7F8" w14:textId="6219400B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Research team contracted by the agency </w:t>
            </w:r>
          </w:p>
        </w:tc>
        <w:tc>
          <w:tcPr>
            <w:tcW w:w="2065" w:type="dxa"/>
          </w:tcPr>
          <w:p w14:paraId="6976690D" w14:textId="42238B0D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8 (Study context)</w:t>
            </w:r>
          </w:p>
        </w:tc>
      </w:tr>
      <w:tr w:rsidR="00362337" w:rsidRPr="001212C6" w14:paraId="4553C0B0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694E17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7. Participant knowledge of the interviewer </w:t>
            </w:r>
          </w:p>
          <w:p w14:paraId="0899F32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did the participants know about the researcher? e.g. personal goals, reasons for doing the research</w:t>
            </w:r>
          </w:p>
        </w:tc>
        <w:tc>
          <w:tcPr>
            <w:tcW w:w="2880" w:type="dxa"/>
          </w:tcPr>
          <w:p w14:paraId="151150F2" w14:textId="42A60B13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Some early contact during implementation and evaluation planning</w:t>
            </w:r>
          </w:p>
        </w:tc>
        <w:tc>
          <w:tcPr>
            <w:tcW w:w="2065" w:type="dxa"/>
          </w:tcPr>
          <w:p w14:paraId="545B157A" w14:textId="77D875D8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48E91E33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913F1D6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8. Interviewer characteristics </w:t>
            </w:r>
          </w:p>
          <w:p w14:paraId="4D3166AC" w14:textId="62AC33A1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880" w:type="dxa"/>
          </w:tcPr>
          <w:p w14:paraId="7B3CBCB5" w14:textId="23294AA0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Name, role on project, how they’ll use the information to adjust implementation</w:t>
            </w:r>
          </w:p>
        </w:tc>
        <w:tc>
          <w:tcPr>
            <w:tcW w:w="2065" w:type="dxa"/>
          </w:tcPr>
          <w:p w14:paraId="64205EFE" w14:textId="422FC92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1212C6" w:rsidRPr="001212C6" w14:paraId="3D25917E" w14:textId="77777777" w:rsidTr="00BA76A2">
        <w:trPr>
          <w:trHeight w:val="290"/>
        </w:trPr>
        <w:tc>
          <w:tcPr>
            <w:tcW w:w="9350" w:type="dxa"/>
            <w:gridSpan w:val="3"/>
            <w:shd w:val="clear" w:color="auto" w:fill="F2F2F2" w:themeFill="background1" w:themeFillShade="F2"/>
            <w:noWrap/>
          </w:tcPr>
          <w:p w14:paraId="3F4B0C59" w14:textId="2512336C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b/>
                <w:sz w:val="21"/>
                <w:szCs w:val="21"/>
              </w:rPr>
              <w:t>Domain 2: Study Design</w:t>
            </w:r>
          </w:p>
        </w:tc>
      </w:tr>
      <w:tr w:rsidR="001212C6" w:rsidRPr="001212C6" w14:paraId="0B273673" w14:textId="77777777" w:rsidTr="003A4526">
        <w:trPr>
          <w:trHeight w:val="290"/>
        </w:trPr>
        <w:tc>
          <w:tcPr>
            <w:tcW w:w="9350" w:type="dxa"/>
            <w:gridSpan w:val="3"/>
            <w:noWrap/>
          </w:tcPr>
          <w:p w14:paraId="7D99AA4D" w14:textId="79EF6541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Theoretical Framework</w:t>
            </w:r>
          </w:p>
        </w:tc>
      </w:tr>
      <w:tr w:rsidR="00362337" w:rsidRPr="001212C6" w14:paraId="00C44E44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23861E5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9. Methodological orientation and Theory </w:t>
            </w:r>
          </w:p>
          <w:p w14:paraId="3810601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methodological orientation was stated to underpin the study? e.g. grounded theory, discourse analysis, ethnography, phenomenology, content analysis Participant selection</w:t>
            </w:r>
          </w:p>
        </w:tc>
        <w:tc>
          <w:tcPr>
            <w:tcW w:w="2880" w:type="dxa"/>
          </w:tcPr>
          <w:p w14:paraId="67431A49" w14:textId="7AA93F9A" w:rsidR="00362337" w:rsidRPr="001212C6" w:rsidRDefault="00794318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Modified Grounded theory – informed by </w:t>
            </w:r>
            <w:r w:rsidR="00362337" w:rsidRPr="001212C6">
              <w:rPr>
                <w:rFonts w:ascii="Times New Roman" w:hAnsi="Times New Roman" w:cs="Times New Roman"/>
                <w:sz w:val="21"/>
                <w:szCs w:val="21"/>
              </w:rPr>
              <w:t>The Theory of Middle Managers Role in Healthcare EBP Implementation</w:t>
            </w: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, and conceptual definition of implementation climate</w:t>
            </w:r>
          </w:p>
        </w:tc>
        <w:tc>
          <w:tcPr>
            <w:tcW w:w="2065" w:type="dxa"/>
          </w:tcPr>
          <w:p w14:paraId="14544ABF" w14:textId="07ABFA38" w:rsidR="00362337" w:rsidRPr="001212C6" w:rsidRDefault="00794318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10-11 (Analysis)</w:t>
            </w:r>
          </w:p>
        </w:tc>
      </w:tr>
      <w:tr w:rsidR="001212C6" w:rsidRPr="001212C6" w14:paraId="2707B33E" w14:textId="77777777" w:rsidTr="00CB20A3">
        <w:trPr>
          <w:trHeight w:val="290"/>
        </w:trPr>
        <w:tc>
          <w:tcPr>
            <w:tcW w:w="9350" w:type="dxa"/>
            <w:gridSpan w:val="3"/>
            <w:noWrap/>
          </w:tcPr>
          <w:p w14:paraId="7639EB60" w14:textId="38EB93DE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Participant Selection</w:t>
            </w:r>
          </w:p>
        </w:tc>
      </w:tr>
      <w:tr w:rsidR="00362337" w:rsidRPr="001212C6" w14:paraId="2CC81092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05FB481F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10. Sampling </w:t>
            </w:r>
          </w:p>
          <w:p w14:paraId="140A7055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How were participants selected? e.g. purposive, convenience, consecutive, snowball</w:t>
            </w:r>
          </w:p>
        </w:tc>
        <w:tc>
          <w:tcPr>
            <w:tcW w:w="2880" w:type="dxa"/>
          </w:tcPr>
          <w:p w14:paraId="6F842C26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Purposive sampling in collaboration with agency</w:t>
            </w:r>
          </w:p>
        </w:tc>
        <w:tc>
          <w:tcPr>
            <w:tcW w:w="2065" w:type="dxa"/>
          </w:tcPr>
          <w:p w14:paraId="3C9EA260" w14:textId="0EEE19D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794318"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 (Participants)</w:t>
            </w:r>
          </w:p>
        </w:tc>
      </w:tr>
      <w:tr w:rsidR="00362337" w:rsidRPr="001212C6" w14:paraId="79E7F217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23086C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11. Method of approach </w:t>
            </w:r>
          </w:p>
          <w:p w14:paraId="6AAE9285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How were participants approached? e.g. face-to-face, telephone, mail, email</w:t>
            </w:r>
          </w:p>
        </w:tc>
        <w:tc>
          <w:tcPr>
            <w:tcW w:w="2880" w:type="dxa"/>
          </w:tcPr>
          <w:p w14:paraId="4637F48C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Supervisors identified and invited individuals to participate</w:t>
            </w:r>
          </w:p>
        </w:tc>
        <w:tc>
          <w:tcPr>
            <w:tcW w:w="2065" w:type="dxa"/>
          </w:tcPr>
          <w:p w14:paraId="6BAD7ED7" w14:textId="4E9566BC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 (Participants)</w:t>
            </w:r>
          </w:p>
        </w:tc>
      </w:tr>
      <w:tr w:rsidR="00362337" w:rsidRPr="001212C6" w14:paraId="6AC61E98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523F637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12. Sample size </w:t>
            </w:r>
          </w:p>
          <w:p w14:paraId="64D71FCC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How many participants were in the study?</w:t>
            </w:r>
          </w:p>
        </w:tc>
        <w:tc>
          <w:tcPr>
            <w:tcW w:w="2880" w:type="dxa"/>
          </w:tcPr>
          <w:p w14:paraId="2BEBB9F7" w14:textId="33BB416E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83 child welfare work</w:t>
            </w:r>
            <w:r w:rsidR="00023CC6">
              <w:rPr>
                <w:rFonts w:ascii="Times New Roman" w:hAnsi="Times New Roman" w:cs="Times New Roman"/>
                <w:sz w:val="21"/>
                <w:szCs w:val="21"/>
              </w:rPr>
              <w:t>er</w:t>
            </w:r>
            <w:bookmarkStart w:id="0" w:name="_GoBack"/>
            <w:bookmarkEnd w:id="0"/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s, behavioral health clinicians, and supervisors</w:t>
            </w:r>
          </w:p>
        </w:tc>
        <w:tc>
          <w:tcPr>
            <w:tcW w:w="2065" w:type="dxa"/>
          </w:tcPr>
          <w:p w14:paraId="0D49FEF1" w14:textId="66906CE5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 (Participants)</w:t>
            </w:r>
          </w:p>
        </w:tc>
      </w:tr>
      <w:tr w:rsidR="00362337" w:rsidRPr="001212C6" w14:paraId="310F203D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4D908C2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13. Non-participation </w:t>
            </w:r>
          </w:p>
          <w:p w14:paraId="3D5D9367" w14:textId="29A6FC66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How many people refused to participate or dropped out? Reasons? </w:t>
            </w:r>
          </w:p>
        </w:tc>
        <w:tc>
          <w:tcPr>
            <w:tcW w:w="2880" w:type="dxa"/>
          </w:tcPr>
          <w:p w14:paraId="49ECAB16" w14:textId="4B693B43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Procedures did not allow us to track those recruited but did not participate; only 8 participated in both groups due to expansion to new units and turnover.</w:t>
            </w:r>
          </w:p>
        </w:tc>
        <w:tc>
          <w:tcPr>
            <w:tcW w:w="2065" w:type="dxa"/>
          </w:tcPr>
          <w:p w14:paraId="176C4E93" w14:textId="4675E8EB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 (Participants)</w:t>
            </w:r>
          </w:p>
        </w:tc>
      </w:tr>
      <w:tr w:rsidR="001212C6" w:rsidRPr="001212C6" w14:paraId="68FC531F" w14:textId="77777777" w:rsidTr="00A66E1E">
        <w:trPr>
          <w:trHeight w:val="290"/>
        </w:trPr>
        <w:tc>
          <w:tcPr>
            <w:tcW w:w="9350" w:type="dxa"/>
            <w:gridSpan w:val="3"/>
            <w:noWrap/>
          </w:tcPr>
          <w:p w14:paraId="7CD3EB71" w14:textId="41FBD9C7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Setting</w:t>
            </w:r>
          </w:p>
        </w:tc>
      </w:tr>
      <w:tr w:rsidR="00362337" w:rsidRPr="001212C6" w14:paraId="6C856520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2C549EE6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14. Setting of data collection </w:t>
            </w:r>
          </w:p>
          <w:p w14:paraId="4560B61F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Where was the data collected? e.g. home, clinic, workplace</w:t>
            </w:r>
          </w:p>
        </w:tc>
        <w:tc>
          <w:tcPr>
            <w:tcW w:w="2880" w:type="dxa"/>
          </w:tcPr>
          <w:p w14:paraId="2A379190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On-site at child welfare or behavioral health agency offices</w:t>
            </w:r>
          </w:p>
        </w:tc>
        <w:tc>
          <w:tcPr>
            <w:tcW w:w="2065" w:type="dxa"/>
          </w:tcPr>
          <w:p w14:paraId="30D81409" w14:textId="26FFAA2A" w:rsidR="00362337" w:rsidRPr="001212C6" w:rsidRDefault="00E7581A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1025B0CA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54855DE2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15. Presence of non-participants</w:t>
            </w:r>
          </w:p>
          <w:p w14:paraId="1B6F7840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Was anyone else present besides the participants and researchers?</w:t>
            </w:r>
          </w:p>
        </w:tc>
        <w:tc>
          <w:tcPr>
            <w:tcW w:w="2880" w:type="dxa"/>
          </w:tcPr>
          <w:p w14:paraId="1E64FE3A" w14:textId="7BECA683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2065" w:type="dxa"/>
          </w:tcPr>
          <w:p w14:paraId="2379BBC8" w14:textId="36C52598" w:rsidR="00362337" w:rsidRPr="001212C6" w:rsidRDefault="001212C6" w:rsidP="001212C6">
            <w:pPr>
              <w:tabs>
                <w:tab w:val="center" w:pos="924"/>
              </w:tabs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 (Data collection procedures)</w:t>
            </w:r>
          </w:p>
        </w:tc>
      </w:tr>
      <w:tr w:rsidR="00362337" w:rsidRPr="001212C6" w14:paraId="3CA71371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0FBF3A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16. Description of sample </w:t>
            </w:r>
          </w:p>
          <w:p w14:paraId="2CBEFEF9" w14:textId="75DE78BD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What are the important characteristics of the sample? e.g. demographic data, date </w:t>
            </w:r>
          </w:p>
        </w:tc>
        <w:tc>
          <w:tcPr>
            <w:tcW w:w="2880" w:type="dxa"/>
          </w:tcPr>
          <w:p w14:paraId="36485DDD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80% female, 50% held BA as highest degree, average of 5 years in position (ranging from nine months to 31 years)</w:t>
            </w:r>
          </w:p>
        </w:tc>
        <w:tc>
          <w:tcPr>
            <w:tcW w:w="2065" w:type="dxa"/>
          </w:tcPr>
          <w:p w14:paraId="1145C519" w14:textId="4A8568D4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 (Participants)</w:t>
            </w:r>
          </w:p>
        </w:tc>
      </w:tr>
      <w:tr w:rsidR="001212C6" w:rsidRPr="001212C6" w14:paraId="729BF8FD" w14:textId="77777777" w:rsidTr="006B1B1D">
        <w:trPr>
          <w:trHeight w:val="290"/>
        </w:trPr>
        <w:tc>
          <w:tcPr>
            <w:tcW w:w="9350" w:type="dxa"/>
            <w:gridSpan w:val="3"/>
            <w:noWrap/>
          </w:tcPr>
          <w:p w14:paraId="5D9D3235" w14:textId="6EFB8EA5" w:rsidR="001212C6" w:rsidRPr="001212C6" w:rsidRDefault="001212C6" w:rsidP="0036233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Data Collection</w:t>
            </w:r>
          </w:p>
        </w:tc>
      </w:tr>
      <w:tr w:rsidR="00362337" w:rsidRPr="001212C6" w14:paraId="47BF1673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70A1BB3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17. Interview guide </w:t>
            </w:r>
          </w:p>
          <w:p w14:paraId="07979BFA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questions, prompts, guides provided by the authors? Was it pilot tested?</w:t>
            </w:r>
          </w:p>
        </w:tc>
        <w:tc>
          <w:tcPr>
            <w:tcW w:w="2880" w:type="dxa"/>
          </w:tcPr>
          <w:p w14:paraId="5E477074" w14:textId="10F0DA01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Semi-structured interview guides were used in all focus groups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; the guide was pilot tested</w:t>
            </w:r>
          </w:p>
        </w:tc>
        <w:tc>
          <w:tcPr>
            <w:tcW w:w="2065" w:type="dxa"/>
          </w:tcPr>
          <w:p w14:paraId="75B1F98A" w14:textId="2EB61081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-11</w:t>
            </w:r>
            <w:r w:rsidR="001212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(Data collection procedures)</w:t>
            </w:r>
            <w:r w:rsidR="001212C6">
              <w:rPr>
                <w:rFonts w:ascii="Times New Roman" w:hAnsi="Times New Roman" w:cs="Times New Roman"/>
                <w:sz w:val="21"/>
                <w:szCs w:val="21"/>
              </w:rPr>
              <w:t xml:space="preserve">; Supplemental File </w:t>
            </w:r>
            <w:r w:rsidR="00DE1FA7" w:rsidRPr="00DE1FA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1212C6" w:rsidRPr="00DE1F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62337" w:rsidRPr="001212C6" w14:paraId="63A2B715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08CD023D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18. Repeat interviews </w:t>
            </w:r>
          </w:p>
          <w:p w14:paraId="3BDB841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repeat interviews carried out? If yes, how many?</w:t>
            </w:r>
          </w:p>
        </w:tc>
        <w:tc>
          <w:tcPr>
            <w:tcW w:w="2880" w:type="dxa"/>
          </w:tcPr>
          <w:p w14:paraId="6F66A34B" w14:textId="00B62989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Yes – 8 participants participated in focus groups in 2015 and 2016</w:t>
            </w:r>
          </w:p>
        </w:tc>
        <w:tc>
          <w:tcPr>
            <w:tcW w:w="2065" w:type="dxa"/>
          </w:tcPr>
          <w:p w14:paraId="4F935EA5" w14:textId="33CAFAD3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 (Participants)</w:t>
            </w:r>
          </w:p>
        </w:tc>
      </w:tr>
      <w:tr w:rsidR="00362337" w:rsidRPr="001212C6" w14:paraId="6945D46B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745683FB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19. Audio/visual recording </w:t>
            </w:r>
          </w:p>
          <w:p w14:paraId="36122ED8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Did the research use audio or visual recording to collect the data?</w:t>
            </w:r>
          </w:p>
        </w:tc>
        <w:tc>
          <w:tcPr>
            <w:tcW w:w="2880" w:type="dxa"/>
          </w:tcPr>
          <w:p w14:paraId="729BD54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Audio recorded</w:t>
            </w:r>
          </w:p>
        </w:tc>
        <w:tc>
          <w:tcPr>
            <w:tcW w:w="2065" w:type="dxa"/>
          </w:tcPr>
          <w:p w14:paraId="5F520990" w14:textId="1A12A8BC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(Data collection procedures)</w:t>
            </w:r>
          </w:p>
        </w:tc>
      </w:tr>
      <w:tr w:rsidR="00362337" w:rsidRPr="001212C6" w14:paraId="3F517E92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6F2F76C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20. Field notes </w:t>
            </w:r>
          </w:p>
          <w:p w14:paraId="220AA8F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field notes made during and/or after the interview or focus group?</w:t>
            </w:r>
          </w:p>
        </w:tc>
        <w:tc>
          <w:tcPr>
            <w:tcW w:w="2880" w:type="dxa"/>
          </w:tcPr>
          <w:p w14:paraId="0E004D65" w14:textId="3DACDDFF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Field notes, and facilitator observation summaries</w:t>
            </w:r>
          </w:p>
        </w:tc>
        <w:tc>
          <w:tcPr>
            <w:tcW w:w="2065" w:type="dxa"/>
          </w:tcPr>
          <w:p w14:paraId="3CA5CA5F" w14:textId="5F1BC1E3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11 (Data collection procedures)</w:t>
            </w:r>
          </w:p>
        </w:tc>
      </w:tr>
      <w:tr w:rsidR="00362337" w:rsidRPr="001212C6" w14:paraId="707E350F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4717BA2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21. Duration </w:t>
            </w:r>
          </w:p>
          <w:p w14:paraId="00A0D278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was the duration of the interviews or focus group?</w:t>
            </w:r>
          </w:p>
        </w:tc>
        <w:tc>
          <w:tcPr>
            <w:tcW w:w="2880" w:type="dxa"/>
          </w:tcPr>
          <w:p w14:paraId="34B6E630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90 minutes</w:t>
            </w:r>
          </w:p>
        </w:tc>
        <w:tc>
          <w:tcPr>
            <w:tcW w:w="2065" w:type="dxa"/>
          </w:tcPr>
          <w:p w14:paraId="67A999CD" w14:textId="326CB2FF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 (Data collection procedures)</w:t>
            </w:r>
          </w:p>
        </w:tc>
      </w:tr>
      <w:tr w:rsidR="00362337" w:rsidRPr="001212C6" w14:paraId="18027B16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4C6720B" w14:textId="77777777" w:rsidR="00362337" w:rsidRPr="00BA76A2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76A2">
              <w:rPr>
                <w:rFonts w:ascii="Times New Roman" w:hAnsi="Times New Roman" w:cs="Times New Roman"/>
                <w:sz w:val="21"/>
                <w:szCs w:val="21"/>
              </w:rPr>
              <w:t xml:space="preserve">22. Data saturation </w:t>
            </w:r>
          </w:p>
          <w:p w14:paraId="3C11D18F" w14:textId="77777777" w:rsidR="00362337" w:rsidRPr="00BA76A2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76A2">
              <w:rPr>
                <w:rFonts w:ascii="Times New Roman" w:hAnsi="Times New Roman" w:cs="Times New Roman"/>
                <w:sz w:val="21"/>
                <w:szCs w:val="21"/>
              </w:rPr>
              <w:t>Was data saturation discussed?</w:t>
            </w:r>
          </w:p>
        </w:tc>
        <w:tc>
          <w:tcPr>
            <w:tcW w:w="2880" w:type="dxa"/>
          </w:tcPr>
          <w:p w14:paraId="12A13252" w14:textId="73AE949F" w:rsidR="00362337" w:rsidRPr="00BA76A2" w:rsidRDefault="00BA76A2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76A2">
              <w:rPr>
                <w:rFonts w:ascii="Times New Roman" w:hAnsi="Times New Roman" w:cs="Times New Roman"/>
                <w:sz w:val="21"/>
                <w:szCs w:val="21"/>
              </w:rPr>
              <w:t xml:space="preserve">N/A. Participants were recruited purposively to represent units engaged in implementation (thus theme saturation was not a goal of our sampling approach).  </w:t>
            </w:r>
          </w:p>
        </w:tc>
        <w:tc>
          <w:tcPr>
            <w:tcW w:w="2065" w:type="dxa"/>
          </w:tcPr>
          <w:p w14:paraId="4D141F52" w14:textId="2EF7448E" w:rsidR="00362337" w:rsidRPr="00BA76A2" w:rsidRDefault="00BA76A2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76A2">
              <w:rPr>
                <w:rFonts w:ascii="Times New Roman" w:hAnsi="Times New Roman" w:cs="Times New Roman"/>
                <w:sz w:val="21"/>
                <w:szCs w:val="21"/>
              </w:rPr>
              <w:t>N/A</w:t>
            </w:r>
          </w:p>
        </w:tc>
      </w:tr>
      <w:tr w:rsidR="00362337" w:rsidRPr="001212C6" w14:paraId="326E8D84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3238BCDB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23. Transcripts returned </w:t>
            </w:r>
          </w:p>
          <w:p w14:paraId="45B1EA6F" w14:textId="439C36E5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Were transcripts returned to participants for comment and/or correction? </w:t>
            </w:r>
          </w:p>
        </w:tc>
        <w:tc>
          <w:tcPr>
            <w:tcW w:w="2880" w:type="dxa"/>
          </w:tcPr>
          <w:p w14:paraId="557B8C19" w14:textId="102E20B6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Transcripts were not returned, but a one page summary was shared with participants for comment</w:t>
            </w:r>
          </w:p>
        </w:tc>
        <w:tc>
          <w:tcPr>
            <w:tcW w:w="2065" w:type="dxa"/>
          </w:tcPr>
          <w:p w14:paraId="7FBA8ADF" w14:textId="4C1A2272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11 (Analysis)</w:t>
            </w:r>
          </w:p>
        </w:tc>
      </w:tr>
      <w:tr w:rsidR="001212C6" w:rsidRPr="001212C6" w14:paraId="488508AA" w14:textId="77777777" w:rsidTr="00BA76A2">
        <w:trPr>
          <w:trHeight w:val="290"/>
        </w:trPr>
        <w:tc>
          <w:tcPr>
            <w:tcW w:w="9350" w:type="dxa"/>
            <w:gridSpan w:val="3"/>
            <w:shd w:val="clear" w:color="auto" w:fill="F2F2F2" w:themeFill="background1" w:themeFillShade="F2"/>
            <w:noWrap/>
          </w:tcPr>
          <w:p w14:paraId="70E97D9E" w14:textId="1656282E" w:rsidR="001212C6" w:rsidRPr="001212C6" w:rsidRDefault="001212C6" w:rsidP="0036233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b/>
                <w:sz w:val="21"/>
                <w:szCs w:val="21"/>
              </w:rPr>
              <w:t>Domain 3: Analysis and Findings</w:t>
            </w:r>
          </w:p>
        </w:tc>
      </w:tr>
      <w:tr w:rsidR="001212C6" w:rsidRPr="001212C6" w14:paraId="568AAF6D" w14:textId="77777777" w:rsidTr="008D1E4D">
        <w:trPr>
          <w:trHeight w:val="290"/>
        </w:trPr>
        <w:tc>
          <w:tcPr>
            <w:tcW w:w="9350" w:type="dxa"/>
            <w:gridSpan w:val="3"/>
            <w:noWrap/>
          </w:tcPr>
          <w:p w14:paraId="102AD71A" w14:textId="23910860" w:rsidR="001212C6" w:rsidRPr="001212C6" w:rsidRDefault="001212C6" w:rsidP="0036233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Data analysis</w:t>
            </w:r>
          </w:p>
        </w:tc>
      </w:tr>
      <w:tr w:rsidR="00362337" w:rsidRPr="001212C6" w14:paraId="5804F7EB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5637C835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24. Number of data coders </w:t>
            </w:r>
          </w:p>
          <w:p w14:paraId="35088F7E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How many data coders coded the data?</w:t>
            </w:r>
          </w:p>
        </w:tc>
        <w:tc>
          <w:tcPr>
            <w:tcW w:w="2880" w:type="dxa"/>
          </w:tcPr>
          <w:p w14:paraId="2475A061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Two coders per transcript, third coder resolved coding disagreements</w:t>
            </w:r>
          </w:p>
        </w:tc>
        <w:tc>
          <w:tcPr>
            <w:tcW w:w="2065" w:type="dxa"/>
          </w:tcPr>
          <w:p w14:paraId="4F966747" w14:textId="7E76C0F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1 (Analysis)</w:t>
            </w:r>
          </w:p>
        </w:tc>
      </w:tr>
      <w:tr w:rsidR="00362337" w:rsidRPr="001212C6" w14:paraId="66579BE5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51A7C62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25. Description of the coding tree </w:t>
            </w:r>
          </w:p>
          <w:p w14:paraId="2C692FC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Did authors provide a description of the coding tree?</w:t>
            </w:r>
          </w:p>
        </w:tc>
        <w:tc>
          <w:tcPr>
            <w:tcW w:w="2880" w:type="dxa"/>
          </w:tcPr>
          <w:p w14:paraId="5A5A4021" w14:textId="48BA2C3C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See codebook for supervisory roles and implementation climate</w:t>
            </w:r>
          </w:p>
        </w:tc>
        <w:tc>
          <w:tcPr>
            <w:tcW w:w="2065" w:type="dxa"/>
          </w:tcPr>
          <w:p w14:paraId="535B083B" w14:textId="4436D813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Supplemental </w:t>
            </w:r>
            <w:r w:rsidRPr="00DE1FA7">
              <w:rPr>
                <w:rFonts w:ascii="Times New Roman" w:hAnsi="Times New Roman" w:cs="Times New Roman"/>
                <w:sz w:val="21"/>
                <w:szCs w:val="21"/>
              </w:rPr>
              <w:t xml:space="preserve">File </w:t>
            </w:r>
            <w:r w:rsidR="00DE1FA7" w:rsidRPr="00DE1FA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362337" w:rsidRPr="001212C6" w14:paraId="4A936889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4A047F9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26. Derivation of themes </w:t>
            </w:r>
          </w:p>
          <w:p w14:paraId="299F0D02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themes identified in advance or derived from the data?</w:t>
            </w:r>
          </w:p>
        </w:tc>
        <w:tc>
          <w:tcPr>
            <w:tcW w:w="2880" w:type="dxa"/>
          </w:tcPr>
          <w:p w14:paraId="55C2E110" w14:textId="1183808E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Both – first round of codes were d</w:t>
            </w:r>
            <w:r w:rsidR="00362337" w:rsidRPr="001212C6">
              <w:rPr>
                <w:rFonts w:ascii="Times New Roman" w:hAnsi="Times New Roman" w:cs="Times New Roman"/>
                <w:sz w:val="21"/>
                <w:szCs w:val="21"/>
              </w:rPr>
              <w:t>erived from the data</w:t>
            </w: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; second round of codes were identified a priori based on theory</w:t>
            </w:r>
          </w:p>
        </w:tc>
        <w:tc>
          <w:tcPr>
            <w:tcW w:w="2065" w:type="dxa"/>
          </w:tcPr>
          <w:p w14:paraId="30410CC3" w14:textId="3E3BE376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11 (Analysis)</w:t>
            </w:r>
          </w:p>
        </w:tc>
      </w:tr>
      <w:tr w:rsidR="00362337" w:rsidRPr="001212C6" w14:paraId="64A3C5C3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41E257E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27. Software </w:t>
            </w:r>
          </w:p>
          <w:p w14:paraId="6390FE7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What software, if applicable, was used to manage the data?</w:t>
            </w:r>
          </w:p>
        </w:tc>
        <w:tc>
          <w:tcPr>
            <w:tcW w:w="2880" w:type="dxa"/>
          </w:tcPr>
          <w:p w14:paraId="4C7EA45F" w14:textId="59414F5A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Atlas.ti 6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; Dedoose</w:t>
            </w:r>
          </w:p>
        </w:tc>
        <w:tc>
          <w:tcPr>
            <w:tcW w:w="2065" w:type="dxa"/>
          </w:tcPr>
          <w:p w14:paraId="3174B07F" w14:textId="32F5B9BB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1 (Analysis)</w:t>
            </w:r>
          </w:p>
        </w:tc>
      </w:tr>
      <w:tr w:rsidR="00362337" w:rsidRPr="001212C6" w14:paraId="4C952BA1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79E6AA92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28. Participant checking </w:t>
            </w:r>
          </w:p>
          <w:p w14:paraId="212A8FFD" w14:textId="0DFB00C0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Did participants provide feedback on the findings? </w:t>
            </w:r>
          </w:p>
        </w:tc>
        <w:tc>
          <w:tcPr>
            <w:tcW w:w="2880" w:type="dxa"/>
          </w:tcPr>
          <w:p w14:paraId="78E29494" w14:textId="3AF7A320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One page summary shared</w:t>
            </w:r>
          </w:p>
        </w:tc>
        <w:tc>
          <w:tcPr>
            <w:tcW w:w="2065" w:type="dxa"/>
          </w:tcPr>
          <w:p w14:paraId="276AF065" w14:textId="45EACBC0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11 (Analysis)</w:t>
            </w:r>
          </w:p>
        </w:tc>
      </w:tr>
      <w:tr w:rsidR="001212C6" w:rsidRPr="001212C6" w14:paraId="652DFFCA" w14:textId="77777777" w:rsidTr="0061308A">
        <w:trPr>
          <w:trHeight w:val="290"/>
        </w:trPr>
        <w:tc>
          <w:tcPr>
            <w:tcW w:w="9350" w:type="dxa"/>
            <w:gridSpan w:val="3"/>
            <w:noWrap/>
          </w:tcPr>
          <w:p w14:paraId="28EE9DF1" w14:textId="518EA993" w:rsidR="001212C6" w:rsidRPr="001212C6" w:rsidRDefault="001212C6" w:rsidP="0036233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i/>
                <w:sz w:val="21"/>
                <w:szCs w:val="21"/>
              </w:rPr>
              <w:t>Reporting</w:t>
            </w:r>
          </w:p>
        </w:tc>
      </w:tr>
      <w:tr w:rsidR="00362337" w:rsidRPr="001212C6" w14:paraId="37CEEC09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1B7B0A2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29. Quotations presented </w:t>
            </w:r>
          </w:p>
          <w:p w14:paraId="4EFFF4F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2880" w:type="dxa"/>
          </w:tcPr>
          <w:p w14:paraId="4C6597D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065" w:type="dxa"/>
          </w:tcPr>
          <w:p w14:paraId="688CC547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212C6" w:rsidRPr="001212C6">
              <w:rPr>
                <w:rFonts w:ascii="Times New Roman" w:hAnsi="Times New Roman" w:cs="Times New Roman"/>
                <w:sz w:val="21"/>
                <w:szCs w:val="21"/>
              </w:rPr>
              <w:t>2-17 (Results)</w:t>
            </w:r>
          </w:p>
          <w:p w14:paraId="707E494C" w14:textId="7EED67A1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30 (Table 2)</w:t>
            </w:r>
          </w:p>
        </w:tc>
      </w:tr>
      <w:tr w:rsidR="00362337" w:rsidRPr="001212C6" w14:paraId="3EB12948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1841DFD3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30. Data and findings consistent </w:t>
            </w:r>
          </w:p>
          <w:p w14:paraId="3234713A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Was there consistency between the data presented and the findings?</w:t>
            </w:r>
          </w:p>
        </w:tc>
        <w:tc>
          <w:tcPr>
            <w:tcW w:w="2880" w:type="dxa"/>
          </w:tcPr>
          <w:p w14:paraId="20E8942A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2065" w:type="dxa"/>
          </w:tcPr>
          <w:p w14:paraId="48F2D3F6" w14:textId="77777777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12-17 (Results)</w:t>
            </w:r>
          </w:p>
          <w:p w14:paraId="57009F05" w14:textId="77777777" w:rsid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17-22 (Discussion)</w:t>
            </w:r>
          </w:p>
          <w:p w14:paraId="1588DDC9" w14:textId="561C0F15" w:rsidR="001212C6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 (Table 3)</w:t>
            </w:r>
          </w:p>
        </w:tc>
      </w:tr>
      <w:tr w:rsidR="00362337" w:rsidRPr="001212C6" w14:paraId="7055C45D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2D899104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31. Clarity of major themes </w:t>
            </w:r>
          </w:p>
          <w:p w14:paraId="118D0279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Were major themes clearly presented in the findings?</w:t>
            </w:r>
          </w:p>
        </w:tc>
        <w:tc>
          <w:tcPr>
            <w:tcW w:w="2880" w:type="dxa"/>
          </w:tcPr>
          <w:p w14:paraId="69A4A263" w14:textId="6A251F62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Each major theme discussed under corresponding subheading </w:t>
            </w:r>
          </w:p>
        </w:tc>
        <w:tc>
          <w:tcPr>
            <w:tcW w:w="2065" w:type="dxa"/>
          </w:tcPr>
          <w:p w14:paraId="6BF6A646" w14:textId="2934635D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12-17 (Results)</w:t>
            </w:r>
          </w:p>
        </w:tc>
      </w:tr>
      <w:tr w:rsidR="00362337" w:rsidRPr="001212C6" w14:paraId="0A3F1700" w14:textId="77777777" w:rsidTr="001212C6">
        <w:trPr>
          <w:trHeight w:val="290"/>
        </w:trPr>
        <w:tc>
          <w:tcPr>
            <w:tcW w:w="4405" w:type="dxa"/>
            <w:noWrap/>
            <w:hideMark/>
          </w:tcPr>
          <w:p w14:paraId="255B0438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32. Clarity of minor themes </w:t>
            </w:r>
          </w:p>
          <w:p w14:paraId="2FBDA97E" w14:textId="77777777" w:rsidR="00362337" w:rsidRPr="001212C6" w:rsidRDefault="00362337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Is there a description of diverse cases or discussion of minor themes?</w:t>
            </w:r>
          </w:p>
        </w:tc>
        <w:tc>
          <w:tcPr>
            <w:tcW w:w="2880" w:type="dxa"/>
          </w:tcPr>
          <w:p w14:paraId="1A1C15C0" w14:textId="46F6D7B9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 xml:space="preserve">Where applicable </w:t>
            </w:r>
          </w:p>
        </w:tc>
        <w:tc>
          <w:tcPr>
            <w:tcW w:w="2065" w:type="dxa"/>
          </w:tcPr>
          <w:p w14:paraId="427B2B76" w14:textId="2A6A2418" w:rsidR="00362337" w:rsidRPr="001212C6" w:rsidRDefault="001212C6" w:rsidP="0036233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212C6">
              <w:rPr>
                <w:rFonts w:ascii="Times New Roman" w:hAnsi="Times New Roman" w:cs="Times New Roman"/>
                <w:sz w:val="21"/>
                <w:szCs w:val="21"/>
              </w:rPr>
              <w:t>12-17 (Results)</w:t>
            </w:r>
          </w:p>
        </w:tc>
      </w:tr>
    </w:tbl>
    <w:p w14:paraId="31621944" w14:textId="76CB8A13" w:rsidR="00B80160" w:rsidRPr="001212C6" w:rsidRDefault="00B80160">
      <w:pPr>
        <w:rPr>
          <w:rFonts w:ascii="Times New Roman" w:hAnsi="Times New Roman" w:cs="Times New Roman"/>
          <w:sz w:val="24"/>
          <w:szCs w:val="24"/>
        </w:rPr>
      </w:pPr>
    </w:p>
    <w:p w14:paraId="797CF8B4" w14:textId="6AA34FC4" w:rsidR="00794318" w:rsidRPr="001212C6" w:rsidRDefault="00794318">
      <w:pPr>
        <w:rPr>
          <w:rFonts w:ascii="Times New Roman" w:hAnsi="Times New Roman" w:cs="Times New Roman"/>
          <w:b/>
          <w:sz w:val="24"/>
          <w:szCs w:val="24"/>
        </w:rPr>
      </w:pPr>
      <w:r w:rsidRPr="001212C6">
        <w:rPr>
          <w:rFonts w:ascii="Times New Roman" w:hAnsi="Times New Roman" w:cs="Times New Roman"/>
          <w:b/>
          <w:sz w:val="24"/>
          <w:szCs w:val="24"/>
        </w:rPr>
        <w:t>Reference</w:t>
      </w:r>
    </w:p>
    <w:p w14:paraId="5C699749" w14:textId="77777777" w:rsidR="00794318" w:rsidRPr="001212C6" w:rsidRDefault="00794318" w:rsidP="00794318">
      <w:pPr>
        <w:pStyle w:val="NormalWeb"/>
        <w:ind w:left="480" w:hanging="480"/>
      </w:pPr>
      <w:r w:rsidRPr="001212C6">
        <w:t xml:space="preserve">Tong, A., Sainsbury, P., &amp; Craig, J. (2007). Consolidated criteria for reporting qualitative research (COREQ): a 32-item checklist for interviews and focus groups. </w:t>
      </w:r>
      <w:r w:rsidRPr="001212C6">
        <w:rPr>
          <w:i/>
          <w:iCs/>
        </w:rPr>
        <w:t>International Journal for Quality in Health Care</w:t>
      </w:r>
      <w:r w:rsidRPr="001212C6">
        <w:t xml:space="preserve">, </w:t>
      </w:r>
      <w:r w:rsidRPr="001212C6">
        <w:rPr>
          <w:i/>
          <w:iCs/>
        </w:rPr>
        <w:t>19</w:t>
      </w:r>
      <w:r w:rsidRPr="001212C6">
        <w:t>(6), 349–357. https://doi.org/10.1093/intqhc/mzm042</w:t>
      </w:r>
    </w:p>
    <w:p w14:paraId="16380AFE" w14:textId="77777777" w:rsidR="00794318" w:rsidRPr="001212C6" w:rsidRDefault="00794318">
      <w:pPr>
        <w:rPr>
          <w:rFonts w:ascii="Times New Roman" w:hAnsi="Times New Roman" w:cs="Times New Roman"/>
          <w:sz w:val="24"/>
          <w:szCs w:val="24"/>
        </w:rPr>
      </w:pPr>
    </w:p>
    <w:sectPr w:rsidR="00794318" w:rsidRPr="001212C6" w:rsidSect="00E720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97CF1" w14:textId="77777777" w:rsidR="00083C84" w:rsidRDefault="00083C84" w:rsidP="001212C6">
      <w:pPr>
        <w:spacing w:after="0" w:line="240" w:lineRule="auto"/>
      </w:pPr>
      <w:r>
        <w:separator/>
      </w:r>
    </w:p>
  </w:endnote>
  <w:endnote w:type="continuationSeparator" w:id="0">
    <w:p w14:paraId="2476FAD7" w14:textId="77777777" w:rsidR="00083C84" w:rsidRDefault="00083C84" w:rsidP="0012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4B9CF" w14:textId="2D853987" w:rsidR="001212C6" w:rsidRPr="001212C6" w:rsidRDefault="001212C6">
    <w:pPr>
      <w:pStyle w:val="Footer"/>
      <w:jc w:val="right"/>
      <w:rPr>
        <w:rFonts w:ascii="Times New Roman" w:hAnsi="Times New Roman" w:cs="Times New Roman"/>
        <w:color w:val="000000" w:themeColor="text1"/>
      </w:rPr>
    </w:pPr>
    <w:r w:rsidRPr="001212C6">
      <w:rPr>
        <w:rFonts w:ascii="Times New Roman" w:hAnsi="Times New Roman" w:cs="Times New Roman"/>
        <w:color w:val="000000" w:themeColor="text1"/>
        <w:sz w:val="20"/>
        <w:szCs w:val="20"/>
      </w:rPr>
      <w:t xml:space="preserve">pg. </w:t>
    </w:r>
    <w:r w:rsidRPr="001212C6">
      <w:rPr>
        <w:rFonts w:ascii="Times New Roman" w:hAnsi="Times New Roman" w:cs="Times New Roman"/>
        <w:color w:val="000000" w:themeColor="text1"/>
        <w:sz w:val="20"/>
        <w:szCs w:val="20"/>
      </w:rPr>
      <w:fldChar w:fldCharType="begin"/>
    </w:r>
    <w:r w:rsidRPr="001212C6">
      <w:rPr>
        <w:rFonts w:ascii="Times New Roman" w:hAnsi="Times New Roman" w:cs="Times New Roman"/>
        <w:color w:val="000000" w:themeColor="text1"/>
        <w:sz w:val="20"/>
        <w:szCs w:val="20"/>
      </w:rPr>
      <w:instrText xml:space="preserve"> PAGE  \* Arabic </w:instrText>
    </w:r>
    <w:r w:rsidRPr="001212C6">
      <w:rPr>
        <w:rFonts w:ascii="Times New Roman" w:hAnsi="Times New Roman" w:cs="Times New Roman"/>
        <w:color w:val="000000" w:themeColor="text1"/>
        <w:sz w:val="20"/>
        <w:szCs w:val="20"/>
      </w:rPr>
      <w:fldChar w:fldCharType="separate"/>
    </w:r>
    <w:r w:rsidR="00023CC6">
      <w:rPr>
        <w:rFonts w:ascii="Times New Roman" w:hAnsi="Times New Roman" w:cs="Times New Roman"/>
        <w:noProof/>
        <w:color w:val="000000" w:themeColor="text1"/>
        <w:sz w:val="20"/>
        <w:szCs w:val="20"/>
      </w:rPr>
      <w:t>2</w:t>
    </w:r>
    <w:r w:rsidRPr="001212C6">
      <w:rPr>
        <w:rFonts w:ascii="Times New Roman" w:hAnsi="Times New Roman" w:cs="Times New Roman"/>
        <w:color w:val="000000" w:themeColor="text1"/>
        <w:sz w:val="20"/>
        <w:szCs w:val="20"/>
      </w:rPr>
      <w:fldChar w:fldCharType="end"/>
    </w:r>
  </w:p>
  <w:p w14:paraId="688C22FB" w14:textId="77777777" w:rsidR="001212C6" w:rsidRDefault="00121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52C7A" w14:textId="77777777" w:rsidR="00083C84" w:rsidRDefault="00083C84" w:rsidP="001212C6">
      <w:pPr>
        <w:spacing w:after="0" w:line="240" w:lineRule="auto"/>
      </w:pPr>
      <w:r>
        <w:separator/>
      </w:r>
    </w:p>
  </w:footnote>
  <w:footnote w:type="continuationSeparator" w:id="0">
    <w:p w14:paraId="0C5BEF31" w14:textId="77777777" w:rsidR="00083C84" w:rsidRDefault="00083C84" w:rsidP="00121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87"/>
    <w:rsid w:val="00023CC6"/>
    <w:rsid w:val="000253CD"/>
    <w:rsid w:val="00083C84"/>
    <w:rsid w:val="000C6B66"/>
    <w:rsid w:val="001212C6"/>
    <w:rsid w:val="00175055"/>
    <w:rsid w:val="00176549"/>
    <w:rsid w:val="001F39D5"/>
    <w:rsid w:val="00216A87"/>
    <w:rsid w:val="0026755E"/>
    <w:rsid w:val="00362337"/>
    <w:rsid w:val="003F031D"/>
    <w:rsid w:val="004B3408"/>
    <w:rsid w:val="00533AC4"/>
    <w:rsid w:val="005E7988"/>
    <w:rsid w:val="006D5FDD"/>
    <w:rsid w:val="00703866"/>
    <w:rsid w:val="00774D17"/>
    <w:rsid w:val="00794318"/>
    <w:rsid w:val="007C3E73"/>
    <w:rsid w:val="0081710A"/>
    <w:rsid w:val="009D0613"/>
    <w:rsid w:val="00AF6514"/>
    <w:rsid w:val="00B80160"/>
    <w:rsid w:val="00BA76A2"/>
    <w:rsid w:val="00C01409"/>
    <w:rsid w:val="00CC0D75"/>
    <w:rsid w:val="00D8077A"/>
    <w:rsid w:val="00DE1FA7"/>
    <w:rsid w:val="00E720A5"/>
    <w:rsid w:val="00E7581A"/>
    <w:rsid w:val="00EE4F5A"/>
    <w:rsid w:val="00F44EC8"/>
    <w:rsid w:val="00FC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8CEB"/>
  <w15:chartTrackingRefBased/>
  <w15:docId w15:val="{B19D3B4C-B4F3-4D8B-A44D-DF2A6ABB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6B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2C6"/>
  </w:style>
  <w:style w:type="character" w:styleId="PageNumber">
    <w:name w:val="page number"/>
    <w:basedOn w:val="DefaultParagraphFont"/>
    <w:uiPriority w:val="99"/>
    <w:semiHidden/>
    <w:unhideWhenUsed/>
    <w:rsid w:val="001212C6"/>
  </w:style>
  <w:style w:type="paragraph" w:styleId="BalloonText">
    <w:name w:val="Balloon Text"/>
    <w:basedOn w:val="Normal"/>
    <w:link w:val="BalloonTextChar"/>
    <w:uiPriority w:val="99"/>
    <w:semiHidden/>
    <w:unhideWhenUsed/>
    <w:rsid w:val="001212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2C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FC735-A12A-4284-9D56-52D9BA38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CSW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Magier</dc:creator>
  <cp:keywords/>
  <dc:description/>
  <cp:lastModifiedBy>Bunger, Alicia C.</cp:lastModifiedBy>
  <cp:revision>2</cp:revision>
  <dcterms:created xsi:type="dcterms:W3CDTF">2019-08-14T19:36:00Z</dcterms:created>
  <dcterms:modified xsi:type="dcterms:W3CDTF">2019-08-14T19:36:00Z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http://www.zotero.org/styles/implementation-science</vt:lpwstr>
  </property>
  <property fmtid="{D5CDD505-2E9C-101B-9397-08002B2CF9AE}" pid="17" name="Mendeley Recent Style Name 7_1">
    <vt:lpwstr>Implementation Science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9e36d7f6-d7ec-3525-b953-1601a1bd64fc</vt:lpwstr>
  </property>
</Properties>
</file>