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2972"/>
        <w:gridCol w:w="2058"/>
        <w:gridCol w:w="1769"/>
        <w:gridCol w:w="2075"/>
        <w:gridCol w:w="1700"/>
        <w:gridCol w:w="1655"/>
        <w:gridCol w:w="1719"/>
      </w:tblGrid>
      <w:tr w:rsidR="00D52190" w:rsidRPr="00EC26DE" w:rsidTr="005F08AD">
        <w:trPr>
          <w:trHeight w:val="699"/>
        </w:trPr>
        <w:tc>
          <w:tcPr>
            <w:tcW w:w="2972" w:type="dxa"/>
            <w:vMerge w:val="restart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What behaviour</w:t>
            </w:r>
          </w:p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</w:p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976" w:type="dxa"/>
            <w:gridSpan w:val="6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What needs to change in terms of COM-B, in order for hospital staff to improve case detection of TB and use of TB diagnostic tests in children</w:t>
            </w:r>
          </w:p>
        </w:tc>
      </w:tr>
      <w:tr w:rsidR="00D52190" w:rsidRPr="00EC26DE" w:rsidTr="005F08AD">
        <w:trPr>
          <w:trHeight w:val="586"/>
        </w:trPr>
        <w:tc>
          <w:tcPr>
            <w:tcW w:w="2972" w:type="dxa"/>
            <w:vMerge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058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Physical capability</w:t>
            </w:r>
          </w:p>
        </w:tc>
        <w:tc>
          <w:tcPr>
            <w:tcW w:w="1769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Psychological capability</w:t>
            </w:r>
          </w:p>
        </w:tc>
        <w:tc>
          <w:tcPr>
            <w:tcW w:w="2075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Physical opportunity</w:t>
            </w:r>
          </w:p>
        </w:tc>
        <w:tc>
          <w:tcPr>
            <w:tcW w:w="1700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Social opportunity</w:t>
            </w:r>
          </w:p>
        </w:tc>
        <w:tc>
          <w:tcPr>
            <w:tcW w:w="1655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Reflective motivation</w:t>
            </w:r>
          </w:p>
        </w:tc>
        <w:tc>
          <w:tcPr>
            <w:tcW w:w="1719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Automatic motivation</w:t>
            </w:r>
          </w:p>
        </w:tc>
      </w:tr>
      <w:tr w:rsidR="00D52190" w:rsidRPr="00EC26DE" w:rsidTr="005F08AD">
        <w:trPr>
          <w:trHeight w:val="442"/>
        </w:trPr>
        <w:tc>
          <w:tcPr>
            <w:tcW w:w="2972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 xml:space="preserve">Encourage better documentation of history and physical signs and symptoms suggestive of TB </w:t>
            </w:r>
          </w:p>
        </w:tc>
        <w:tc>
          <w:tcPr>
            <w:tcW w:w="2058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Physical skill of history taking and physical exam</w:t>
            </w:r>
          </w:p>
        </w:tc>
        <w:tc>
          <w:tcPr>
            <w:tcW w:w="176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Know the correct patients to triage for TB screening</w:t>
            </w:r>
          </w:p>
        </w:tc>
        <w:tc>
          <w:tcPr>
            <w:tcW w:w="207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PAR forms</w:t>
            </w:r>
          </w:p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time to thoroughly clerk and examine</w:t>
            </w:r>
          </w:p>
        </w:tc>
        <w:tc>
          <w:tcPr>
            <w:tcW w:w="1700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Be part of a team keen on TB detection</w:t>
            </w:r>
          </w:p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good clinical leads who mentor and emphasise good care</w:t>
            </w:r>
          </w:p>
        </w:tc>
        <w:tc>
          <w:tcPr>
            <w:tcW w:w="165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 xml:space="preserve">Hold beliefs that it is possible to </w:t>
            </w:r>
            <w:proofErr w:type="spellStart"/>
            <w:r w:rsidRPr="00EC26DE">
              <w:rPr>
                <w:rFonts w:cstheme="minorHAnsi"/>
                <w:sz w:val="20"/>
                <w:szCs w:val="20"/>
              </w:rPr>
              <w:t>Dx</w:t>
            </w:r>
            <w:proofErr w:type="spellEnd"/>
            <w:r w:rsidRPr="00EC26DE">
              <w:rPr>
                <w:rFonts w:cstheme="minorHAnsi"/>
                <w:sz w:val="20"/>
                <w:szCs w:val="20"/>
              </w:rPr>
              <w:t xml:space="preserve"> TB in children </w:t>
            </w:r>
          </w:p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Believe that diagnosing TB in children will make a difference</w:t>
            </w:r>
          </w:p>
        </w:tc>
        <w:tc>
          <w:tcPr>
            <w:tcW w:w="171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established rout</w:t>
            </w:r>
            <w:r>
              <w:rPr>
                <w:rFonts w:cstheme="minorHAnsi"/>
                <w:sz w:val="20"/>
                <w:szCs w:val="20"/>
              </w:rPr>
              <w:t>ines and habit of considering TB</w:t>
            </w:r>
            <w:r w:rsidRPr="00EC26DE">
              <w:rPr>
                <w:rFonts w:cstheme="minorHAnsi"/>
                <w:sz w:val="20"/>
                <w:szCs w:val="20"/>
              </w:rPr>
              <w:t xml:space="preserve"> as a </w:t>
            </w:r>
            <w:proofErr w:type="spellStart"/>
            <w:r w:rsidRPr="00EC26DE">
              <w:rPr>
                <w:rFonts w:cstheme="minorHAnsi"/>
                <w:sz w:val="20"/>
                <w:szCs w:val="20"/>
              </w:rPr>
              <w:t>DDx</w:t>
            </w:r>
            <w:proofErr w:type="spellEnd"/>
            <w:r w:rsidRPr="00EC26DE">
              <w:rPr>
                <w:rFonts w:cstheme="minorHAnsi"/>
                <w:sz w:val="20"/>
                <w:szCs w:val="20"/>
              </w:rPr>
              <w:t xml:space="preserve"> in sick children</w:t>
            </w:r>
          </w:p>
        </w:tc>
      </w:tr>
      <w:tr w:rsidR="00D52190" w:rsidRPr="00EC26DE" w:rsidTr="005F08AD">
        <w:trPr>
          <w:trHeight w:val="442"/>
        </w:trPr>
        <w:tc>
          <w:tcPr>
            <w:tcW w:w="2972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 xml:space="preserve">Encourage better documentation of Tests ordered (CXR, </w:t>
            </w:r>
            <w:proofErr w:type="spellStart"/>
            <w:r w:rsidRPr="00EC26DE">
              <w:rPr>
                <w:rFonts w:cstheme="minorHAnsi"/>
                <w:sz w:val="20"/>
                <w:szCs w:val="20"/>
              </w:rPr>
              <w:t>Mantoux</w:t>
            </w:r>
            <w:proofErr w:type="spellEnd"/>
            <w:r w:rsidRPr="00EC26DE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EC26DE">
              <w:rPr>
                <w:rFonts w:cstheme="minorHAnsi"/>
                <w:sz w:val="20"/>
                <w:szCs w:val="20"/>
              </w:rPr>
              <w:t>Xpert</w:t>
            </w:r>
            <w:proofErr w:type="spellEnd"/>
            <w:r w:rsidRPr="00EC26DE">
              <w:rPr>
                <w:rFonts w:cstheme="minorHAnsi"/>
                <w:sz w:val="20"/>
                <w:szCs w:val="20"/>
              </w:rPr>
              <w:t xml:space="preserve">, culture), date done </w:t>
            </w:r>
          </w:p>
        </w:tc>
        <w:tc>
          <w:tcPr>
            <w:tcW w:w="2058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Physical skill of documenting requests &amp; results</w:t>
            </w:r>
          </w:p>
        </w:tc>
        <w:tc>
          <w:tcPr>
            <w:tcW w:w="176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Know who &amp; when to investigate</w:t>
            </w:r>
          </w:p>
        </w:tc>
        <w:tc>
          <w:tcPr>
            <w:tcW w:w="207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space for requests and results in structured forms</w:t>
            </w:r>
          </w:p>
        </w:tc>
        <w:tc>
          <w:tcPr>
            <w:tcW w:w="1700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A culture of documenting requests and results</w:t>
            </w:r>
          </w:p>
        </w:tc>
        <w:tc>
          <w:tcPr>
            <w:tcW w:w="165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 xml:space="preserve">Hold beliefs that it is important to </w:t>
            </w:r>
          </w:p>
        </w:tc>
        <w:tc>
          <w:tcPr>
            <w:tcW w:w="171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established routines and habits of good documentation</w:t>
            </w:r>
          </w:p>
        </w:tc>
      </w:tr>
      <w:tr w:rsidR="00D52190" w:rsidRPr="00EC26DE" w:rsidTr="005F08AD">
        <w:trPr>
          <w:trHeight w:val="442"/>
        </w:trPr>
        <w:tc>
          <w:tcPr>
            <w:tcW w:w="2972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 xml:space="preserve">Encourage better documentation of samples collected, and when (NPA, GA, IS) and tests results </w:t>
            </w:r>
          </w:p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8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Physical skill of correctly collecting approp</w:t>
            </w:r>
            <w:r>
              <w:rPr>
                <w:rFonts w:cstheme="minorHAnsi"/>
                <w:sz w:val="20"/>
                <w:szCs w:val="20"/>
              </w:rPr>
              <w:t>riate</w:t>
            </w:r>
            <w:r w:rsidRPr="00EC26DE">
              <w:rPr>
                <w:rFonts w:cstheme="minorHAnsi"/>
                <w:sz w:val="20"/>
                <w:szCs w:val="20"/>
              </w:rPr>
              <w:t xml:space="preserve"> specimen and documenting</w:t>
            </w:r>
          </w:p>
        </w:tc>
        <w:tc>
          <w:tcPr>
            <w:tcW w:w="176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Know which specimen collection method to choose and when</w:t>
            </w:r>
          </w:p>
        </w:tc>
        <w:tc>
          <w:tcPr>
            <w:tcW w:w="207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Availability of resources and dedicated space and time for specimen collection</w:t>
            </w:r>
          </w:p>
        </w:tc>
        <w:tc>
          <w:tcPr>
            <w:tcW w:w="1700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Be part of a team keen on TB detection</w:t>
            </w:r>
          </w:p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good clinical leads who mentor and emphasise good care for children</w:t>
            </w:r>
          </w:p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Hold beliefs that it is important to</w:t>
            </w:r>
          </w:p>
        </w:tc>
        <w:tc>
          <w:tcPr>
            <w:tcW w:w="171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established routines and habits of good documentation</w:t>
            </w:r>
          </w:p>
        </w:tc>
      </w:tr>
      <w:tr w:rsidR="00D52190" w:rsidRPr="00EC26DE" w:rsidTr="005F08AD">
        <w:trPr>
          <w:trHeight w:val="442"/>
        </w:trPr>
        <w:tc>
          <w:tcPr>
            <w:tcW w:w="2972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 xml:space="preserve">Ensuring availability of paediatric admission record forms/structured forms </w:t>
            </w:r>
          </w:p>
        </w:tc>
        <w:tc>
          <w:tcPr>
            <w:tcW w:w="2058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Physical skill of ordering PAR forms before they stock out</w:t>
            </w:r>
          </w:p>
        </w:tc>
        <w:tc>
          <w:tcPr>
            <w:tcW w:w="176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Know when and how many forms to order</w:t>
            </w:r>
          </w:p>
        </w:tc>
        <w:tc>
          <w:tcPr>
            <w:tcW w:w="207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funds to regularly print PAR forms</w:t>
            </w:r>
          </w:p>
        </w:tc>
        <w:tc>
          <w:tcPr>
            <w:tcW w:w="1700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Be part of a team keen on good documentation.</w:t>
            </w:r>
          </w:p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clinical leads who mentor and emphasise good care for children</w:t>
            </w:r>
          </w:p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 xml:space="preserve">Hold beliefs that it is important to document </w:t>
            </w:r>
          </w:p>
        </w:tc>
        <w:tc>
          <w:tcPr>
            <w:tcW w:w="171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established routines and habits of good documentation</w:t>
            </w:r>
          </w:p>
        </w:tc>
      </w:tr>
      <w:tr w:rsidR="00D52190" w:rsidRPr="00EC26DE" w:rsidTr="005F08AD">
        <w:trPr>
          <w:trHeight w:val="983"/>
        </w:trPr>
        <w:tc>
          <w:tcPr>
            <w:tcW w:w="2972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</w:p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</w:p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What behaviour</w:t>
            </w:r>
          </w:p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</w:p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976" w:type="dxa"/>
            <w:gridSpan w:val="6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</w:p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What needs to change in terms of COM-B, in order for hospital staff to improve case detection of TB and use of TB diagnostic tests in children</w:t>
            </w:r>
          </w:p>
        </w:tc>
      </w:tr>
      <w:tr w:rsidR="00D52190" w:rsidRPr="00EC26DE" w:rsidTr="005F08AD">
        <w:trPr>
          <w:trHeight w:val="442"/>
        </w:trPr>
        <w:tc>
          <w:tcPr>
            <w:tcW w:w="2972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058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Physical capability</w:t>
            </w:r>
          </w:p>
        </w:tc>
        <w:tc>
          <w:tcPr>
            <w:tcW w:w="1769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Psychological capability</w:t>
            </w:r>
          </w:p>
        </w:tc>
        <w:tc>
          <w:tcPr>
            <w:tcW w:w="2075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Physical opportunity</w:t>
            </w:r>
          </w:p>
        </w:tc>
        <w:tc>
          <w:tcPr>
            <w:tcW w:w="1700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Social opportunity</w:t>
            </w:r>
          </w:p>
        </w:tc>
        <w:tc>
          <w:tcPr>
            <w:tcW w:w="1655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Reflective motivation</w:t>
            </w:r>
          </w:p>
        </w:tc>
        <w:tc>
          <w:tcPr>
            <w:tcW w:w="1719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Automatic motivation</w:t>
            </w:r>
          </w:p>
        </w:tc>
      </w:tr>
      <w:tr w:rsidR="00D52190" w:rsidRPr="00EC26DE" w:rsidTr="005F08AD">
        <w:trPr>
          <w:trHeight w:val="442"/>
        </w:trPr>
        <w:tc>
          <w:tcPr>
            <w:tcW w:w="2972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 xml:space="preserve">Ensuring availability of guidelines/job aides </w:t>
            </w:r>
          </w:p>
        </w:tc>
        <w:tc>
          <w:tcPr>
            <w:tcW w:w="2058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Physical skill of ordering resources before they stock out</w:t>
            </w:r>
          </w:p>
        </w:tc>
        <w:tc>
          <w:tcPr>
            <w:tcW w:w="176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Know when and how to order resources</w:t>
            </w:r>
          </w:p>
        </w:tc>
        <w:tc>
          <w:tcPr>
            <w:tcW w:w="207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funds to ensure availability job aides</w:t>
            </w:r>
          </w:p>
        </w:tc>
        <w:tc>
          <w:tcPr>
            <w:tcW w:w="1700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clinical leads who ensure consistent availability of resources</w:t>
            </w:r>
          </w:p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Hold beliefs that it is important to ensure availability of resources</w:t>
            </w:r>
          </w:p>
        </w:tc>
        <w:tc>
          <w:tcPr>
            <w:tcW w:w="171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established routines and habits of good stock keeping</w:t>
            </w:r>
          </w:p>
        </w:tc>
      </w:tr>
      <w:tr w:rsidR="00D52190" w:rsidRPr="00EC26DE" w:rsidTr="005F08AD">
        <w:trPr>
          <w:trHeight w:val="442"/>
        </w:trPr>
        <w:tc>
          <w:tcPr>
            <w:tcW w:w="2972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Ensuring samples get to the lab on time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58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Physical ability to get samples to lab as soon as collected or safely store</w:t>
            </w:r>
          </w:p>
        </w:tc>
        <w:tc>
          <w:tcPr>
            <w:tcW w:w="176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Know when specimen should get to lab and how to approp</w:t>
            </w:r>
            <w:r>
              <w:rPr>
                <w:rFonts w:cstheme="minorHAnsi"/>
                <w:sz w:val="20"/>
                <w:szCs w:val="20"/>
              </w:rPr>
              <w:t>riate</w:t>
            </w:r>
            <w:r w:rsidRPr="00EC26DE">
              <w:rPr>
                <w:rFonts w:cstheme="minorHAnsi"/>
                <w:sz w:val="20"/>
                <w:szCs w:val="20"/>
              </w:rPr>
              <w:t xml:space="preserve"> store</w:t>
            </w:r>
          </w:p>
        </w:tc>
        <w:tc>
          <w:tcPr>
            <w:tcW w:w="207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Ensuring there’s a mechanism for pro</w:t>
            </w:r>
            <w:r>
              <w:rPr>
                <w:rFonts w:cstheme="minorHAnsi"/>
                <w:sz w:val="20"/>
                <w:szCs w:val="20"/>
              </w:rPr>
              <w:t xml:space="preserve">mpt transport to lab and appropriate </w:t>
            </w:r>
            <w:r w:rsidRPr="00EC26DE">
              <w:rPr>
                <w:rFonts w:cstheme="minorHAnsi"/>
                <w:sz w:val="20"/>
                <w:szCs w:val="20"/>
              </w:rPr>
              <w:t>conditions for storage</w:t>
            </w:r>
          </w:p>
        </w:tc>
        <w:tc>
          <w:tcPr>
            <w:tcW w:w="1700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Be part of a team that is comfortable in specimen transport &amp; storage</w:t>
            </w:r>
          </w:p>
        </w:tc>
        <w:tc>
          <w:tcPr>
            <w:tcW w:w="165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Hold beliefs that it is important to ensure approp</w:t>
            </w:r>
            <w:r>
              <w:rPr>
                <w:rFonts w:cstheme="minorHAnsi"/>
                <w:sz w:val="20"/>
                <w:szCs w:val="20"/>
              </w:rPr>
              <w:t>riate</w:t>
            </w:r>
            <w:r w:rsidRPr="00EC26DE">
              <w:rPr>
                <w:rFonts w:cstheme="minorHAnsi"/>
                <w:sz w:val="20"/>
                <w:szCs w:val="20"/>
              </w:rPr>
              <w:t xml:space="preserve"> transport &amp; storage of specimen</w:t>
            </w:r>
          </w:p>
        </w:tc>
        <w:tc>
          <w:tcPr>
            <w:tcW w:w="171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established routines and habits of specimen transport and storage</w:t>
            </w:r>
          </w:p>
        </w:tc>
      </w:tr>
      <w:tr w:rsidR="00D52190" w:rsidRPr="00EC26DE" w:rsidTr="005F08AD">
        <w:trPr>
          <w:trHeight w:val="442"/>
        </w:trPr>
        <w:tc>
          <w:tcPr>
            <w:tcW w:w="2972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 xml:space="preserve">Ensuring results get back to each patients’ file and gets reviewed by clinician </w:t>
            </w:r>
          </w:p>
        </w:tc>
        <w:tc>
          <w:tcPr>
            <w:tcW w:w="2058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Physical skill of correctly documenting results in patient files</w:t>
            </w:r>
          </w:p>
        </w:tc>
        <w:tc>
          <w:tcPr>
            <w:tcW w:w="176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Know when results should be of concern</w:t>
            </w:r>
          </w:p>
        </w:tc>
        <w:tc>
          <w:tcPr>
            <w:tcW w:w="207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Ensuring there’s a mechanism for prompt transfer of results to patient files and reviewed by clinicians</w:t>
            </w:r>
          </w:p>
        </w:tc>
        <w:tc>
          <w:tcPr>
            <w:tcW w:w="1700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Be part of a team that routinely reviews patient results</w:t>
            </w:r>
          </w:p>
        </w:tc>
        <w:tc>
          <w:tcPr>
            <w:tcW w:w="165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Hold beliefs that it is important to document and review results</w:t>
            </w:r>
          </w:p>
        </w:tc>
        <w:tc>
          <w:tcPr>
            <w:tcW w:w="171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established routines and habits of review of results</w:t>
            </w:r>
          </w:p>
        </w:tc>
      </w:tr>
      <w:tr w:rsidR="00D52190" w:rsidRPr="00EC26DE" w:rsidTr="005F08AD">
        <w:trPr>
          <w:trHeight w:val="442"/>
        </w:trPr>
        <w:tc>
          <w:tcPr>
            <w:tcW w:w="2972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 xml:space="preserve">Providing personal protective equipment and encouraging consistent use </w:t>
            </w:r>
          </w:p>
        </w:tc>
        <w:tc>
          <w:tcPr>
            <w:tcW w:w="2058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Physical ability to ensure use of PPE</w:t>
            </w:r>
          </w:p>
        </w:tc>
        <w:tc>
          <w:tcPr>
            <w:tcW w:w="176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Know when and how PPE should be used</w:t>
            </w:r>
          </w:p>
        </w:tc>
        <w:tc>
          <w:tcPr>
            <w:tcW w:w="207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Resources available to buy PPE</w:t>
            </w:r>
          </w:p>
        </w:tc>
        <w:tc>
          <w:tcPr>
            <w:tcW w:w="1700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Culture of using PPE</w:t>
            </w:r>
          </w:p>
        </w:tc>
        <w:tc>
          <w:tcPr>
            <w:tcW w:w="165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Holds beliefs that it is important to use PPE</w:t>
            </w:r>
          </w:p>
        </w:tc>
        <w:tc>
          <w:tcPr>
            <w:tcW w:w="171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routines and habits of using PPE</w:t>
            </w:r>
          </w:p>
        </w:tc>
      </w:tr>
      <w:tr w:rsidR="00D52190" w:rsidRPr="00EC26DE" w:rsidTr="005F08AD">
        <w:trPr>
          <w:trHeight w:val="277"/>
        </w:trPr>
        <w:tc>
          <w:tcPr>
            <w:tcW w:w="2972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 xml:space="preserve">On-job training HCWs in child TB (specimen collection, interpreting CXRs) </w:t>
            </w:r>
          </w:p>
        </w:tc>
        <w:tc>
          <w:tcPr>
            <w:tcW w:w="2058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Physical ability to provide on-job training for child TB</w:t>
            </w:r>
          </w:p>
        </w:tc>
        <w:tc>
          <w:tcPr>
            <w:tcW w:w="176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Know how and why to provide OJT</w:t>
            </w:r>
          </w:p>
        </w:tc>
        <w:tc>
          <w:tcPr>
            <w:tcW w:w="207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Resources available to provide OJT (time, space, equipment, skilled staff)</w:t>
            </w:r>
          </w:p>
        </w:tc>
        <w:tc>
          <w:tcPr>
            <w:tcW w:w="1700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 xml:space="preserve">Culture of knowledge sharing </w:t>
            </w:r>
          </w:p>
        </w:tc>
        <w:tc>
          <w:tcPr>
            <w:tcW w:w="165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Holds beliefs that it is important to share knowledge</w:t>
            </w:r>
          </w:p>
        </w:tc>
        <w:tc>
          <w:tcPr>
            <w:tcW w:w="171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routines and habits of knowledge sharing</w:t>
            </w:r>
          </w:p>
        </w:tc>
      </w:tr>
      <w:tr w:rsidR="00D52190" w:rsidRPr="00EC26DE" w:rsidTr="005F08AD">
        <w:trPr>
          <w:trHeight w:val="442"/>
        </w:trPr>
        <w:tc>
          <w:tcPr>
            <w:tcW w:w="2972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</w:p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</w:p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</w:p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</w:p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lastRenderedPageBreak/>
              <w:t>What behaviour</w:t>
            </w:r>
          </w:p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</w:p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976" w:type="dxa"/>
            <w:gridSpan w:val="6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</w:p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</w:p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</w:p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 xml:space="preserve">What needs to change in terms of COM-B, in order for hospital staff to improve case detection of TB and use of TB diagnostic </w:t>
            </w:r>
            <w:r w:rsidRPr="00EC26DE">
              <w:rPr>
                <w:rFonts w:cstheme="minorHAnsi"/>
                <w:b/>
                <w:sz w:val="20"/>
                <w:szCs w:val="20"/>
              </w:rPr>
              <w:lastRenderedPageBreak/>
              <w:t>tests in children</w:t>
            </w:r>
          </w:p>
        </w:tc>
      </w:tr>
      <w:tr w:rsidR="00D52190" w:rsidRPr="00EC26DE" w:rsidTr="005F08AD">
        <w:trPr>
          <w:trHeight w:val="442"/>
        </w:trPr>
        <w:tc>
          <w:tcPr>
            <w:tcW w:w="2972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058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Physical capability</w:t>
            </w:r>
          </w:p>
        </w:tc>
        <w:tc>
          <w:tcPr>
            <w:tcW w:w="1769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Psychological capability</w:t>
            </w:r>
          </w:p>
        </w:tc>
        <w:tc>
          <w:tcPr>
            <w:tcW w:w="2075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Physical opportunity</w:t>
            </w:r>
          </w:p>
        </w:tc>
        <w:tc>
          <w:tcPr>
            <w:tcW w:w="1700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Social opportunity</w:t>
            </w:r>
          </w:p>
        </w:tc>
        <w:tc>
          <w:tcPr>
            <w:tcW w:w="1655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Reflective motivation</w:t>
            </w:r>
          </w:p>
        </w:tc>
        <w:tc>
          <w:tcPr>
            <w:tcW w:w="1719" w:type="dxa"/>
          </w:tcPr>
          <w:p w:rsidR="00D52190" w:rsidRPr="00EC26DE" w:rsidRDefault="00D52190" w:rsidP="005F08AD">
            <w:pPr>
              <w:rPr>
                <w:rFonts w:cstheme="minorHAnsi"/>
                <w:b/>
                <w:sz w:val="20"/>
                <w:szCs w:val="20"/>
              </w:rPr>
            </w:pPr>
            <w:r w:rsidRPr="00EC26DE">
              <w:rPr>
                <w:rFonts w:cstheme="minorHAnsi"/>
                <w:b/>
                <w:sz w:val="20"/>
                <w:szCs w:val="20"/>
              </w:rPr>
              <w:t>Automatic motivation</w:t>
            </w:r>
          </w:p>
        </w:tc>
      </w:tr>
      <w:tr w:rsidR="00D52190" w:rsidRPr="00EC26DE" w:rsidTr="005F08AD">
        <w:trPr>
          <w:trHeight w:val="442"/>
        </w:trPr>
        <w:tc>
          <w:tcPr>
            <w:tcW w:w="2972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 xml:space="preserve">Providing clinical leadership, mentorship and supervision </w:t>
            </w:r>
          </w:p>
        </w:tc>
        <w:tc>
          <w:tcPr>
            <w:tcW w:w="2058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Physical ability to provide clinical leadership and mentorship</w:t>
            </w:r>
          </w:p>
        </w:tc>
        <w:tc>
          <w:tcPr>
            <w:tcW w:w="176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Know how and when to provide leadership and mentorship</w:t>
            </w:r>
          </w:p>
        </w:tc>
        <w:tc>
          <w:tcPr>
            <w:tcW w:w="207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dedicated processes and people to provide clinical leadership</w:t>
            </w:r>
          </w:p>
        </w:tc>
        <w:tc>
          <w:tcPr>
            <w:tcW w:w="1700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Culture of supportive supervision</w:t>
            </w:r>
          </w:p>
        </w:tc>
        <w:tc>
          <w:tcPr>
            <w:tcW w:w="165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Hold beliefs that it is important to have good clinical leadership and mentorship</w:t>
            </w:r>
          </w:p>
        </w:tc>
        <w:tc>
          <w:tcPr>
            <w:tcW w:w="171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routines and habits of clinical leadership and mentorship</w:t>
            </w:r>
          </w:p>
        </w:tc>
      </w:tr>
      <w:tr w:rsidR="00D52190" w:rsidRPr="00EC26DE" w:rsidTr="005F08AD">
        <w:trPr>
          <w:trHeight w:val="442"/>
        </w:trPr>
        <w:tc>
          <w:tcPr>
            <w:tcW w:w="2972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 xml:space="preserve">Building teamwork to ensure best practices </w:t>
            </w:r>
          </w:p>
        </w:tc>
        <w:tc>
          <w:tcPr>
            <w:tcW w:w="2058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Physical ability to organise staff into clinical teams</w:t>
            </w:r>
          </w:p>
        </w:tc>
        <w:tc>
          <w:tcPr>
            <w:tcW w:w="176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Know how to use teamwork to ensure best practices</w:t>
            </w:r>
          </w:p>
        </w:tc>
        <w:tc>
          <w:tcPr>
            <w:tcW w:w="207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 xml:space="preserve">Have structures in place to ensure good teamwork like communication, handing over </w:t>
            </w:r>
            <w:proofErr w:type="spellStart"/>
            <w:r w:rsidRPr="00EC26DE">
              <w:rPr>
                <w:rFonts w:cstheme="minorHAnsi"/>
                <w:sz w:val="20"/>
                <w:szCs w:val="20"/>
              </w:rPr>
              <w:t>etc</w:t>
            </w:r>
            <w:proofErr w:type="spellEnd"/>
          </w:p>
        </w:tc>
        <w:tc>
          <w:tcPr>
            <w:tcW w:w="1700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Culture of working together as a team</w:t>
            </w:r>
          </w:p>
        </w:tc>
        <w:tc>
          <w:tcPr>
            <w:tcW w:w="165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Hold beliefs that it is important to work as a team</w:t>
            </w:r>
          </w:p>
        </w:tc>
        <w:tc>
          <w:tcPr>
            <w:tcW w:w="171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routines and habits of working together as a team</w:t>
            </w:r>
          </w:p>
        </w:tc>
      </w:tr>
      <w:tr w:rsidR="00D52190" w:rsidRPr="00EC26DE" w:rsidTr="005F08AD">
        <w:trPr>
          <w:trHeight w:val="442"/>
        </w:trPr>
        <w:tc>
          <w:tcPr>
            <w:tcW w:w="2972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 xml:space="preserve">Reorganising patient flow and processes </w:t>
            </w:r>
          </w:p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8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Physical ability to reengineer patient flow</w:t>
            </w:r>
          </w:p>
        </w:tc>
        <w:tc>
          <w:tcPr>
            <w:tcW w:w="176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Know how and why and when to reorganise patient flows</w:t>
            </w:r>
          </w:p>
        </w:tc>
        <w:tc>
          <w:tcPr>
            <w:tcW w:w="207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 xml:space="preserve">Have space to be able to reorganise patient flows </w:t>
            </w:r>
          </w:p>
        </w:tc>
        <w:tc>
          <w:tcPr>
            <w:tcW w:w="1700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Culture of quality improvement</w:t>
            </w:r>
          </w:p>
        </w:tc>
        <w:tc>
          <w:tcPr>
            <w:tcW w:w="1655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Hold beliefs that it is important to reduce bottlenecks and redundancies in the system</w:t>
            </w:r>
          </w:p>
        </w:tc>
        <w:tc>
          <w:tcPr>
            <w:tcW w:w="1719" w:type="dxa"/>
          </w:tcPr>
          <w:p w:rsidR="00D52190" w:rsidRPr="00EC26DE" w:rsidRDefault="00D52190" w:rsidP="005F08AD">
            <w:pPr>
              <w:rPr>
                <w:rFonts w:cstheme="minorHAnsi"/>
                <w:sz w:val="20"/>
                <w:szCs w:val="20"/>
              </w:rPr>
            </w:pPr>
            <w:r w:rsidRPr="00EC26DE">
              <w:rPr>
                <w:rFonts w:cstheme="minorHAnsi"/>
                <w:sz w:val="20"/>
                <w:szCs w:val="20"/>
              </w:rPr>
              <w:t>Have routines and habits of improvement</w:t>
            </w:r>
          </w:p>
        </w:tc>
      </w:tr>
    </w:tbl>
    <w:p w:rsidR="00D52190" w:rsidRDefault="00D52190">
      <w:bookmarkStart w:id="0" w:name="_GoBack"/>
      <w:bookmarkEnd w:id="0"/>
    </w:p>
    <w:sectPr w:rsidR="00D52190" w:rsidSect="00D5219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190"/>
    <w:rsid w:val="00A6490C"/>
    <w:rsid w:val="00D52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219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219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864</Words>
  <Characters>5069</Characters>
  <Application>Microsoft Office Word</Application>
  <DocSecurity>0</DocSecurity>
  <Lines>158</Lines>
  <Paragraphs>68</Paragraphs>
  <ScaleCrop>false</ScaleCrop>
  <Company/>
  <LinksUpToDate>false</LinksUpToDate>
  <CharactersWithSpaces>5865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MPACANA</dc:creator>
  <cp:lastModifiedBy>MPACANA</cp:lastModifiedBy>
  <cp:revision>1</cp:revision>
  <dcterms:created xsi:type="dcterms:W3CDTF">2020-11-05T18:26:00Z</dcterms:created>
  <dcterms:modified xsi:type="dcterms:W3CDTF">2020-11-05T18:26:00Z</dcterms:modified>
</cp:coreProperties>
</file>