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0"/>
        <w:gridCol w:w="2413"/>
        <w:gridCol w:w="5193"/>
      </w:tblGrid>
      <w:tr w:rsidR="00FB4F84" w:rsidTr="005F08AD">
        <w:tc>
          <w:tcPr>
            <w:tcW w:w="1410" w:type="dxa"/>
          </w:tcPr>
          <w:p w:rsidR="00FB4F84" w:rsidRDefault="00FB4F84" w:rsidP="005F08AD">
            <w:r>
              <w:t>COM-B</w:t>
            </w:r>
          </w:p>
        </w:tc>
        <w:tc>
          <w:tcPr>
            <w:tcW w:w="2413" w:type="dxa"/>
          </w:tcPr>
          <w:p w:rsidR="00FB4F84" w:rsidRDefault="00FB4F84" w:rsidP="005F08AD">
            <w:r>
              <w:t>TDF linked to COM-B</w:t>
            </w:r>
          </w:p>
        </w:tc>
        <w:tc>
          <w:tcPr>
            <w:tcW w:w="5193" w:type="dxa"/>
          </w:tcPr>
          <w:p w:rsidR="00FB4F84" w:rsidRDefault="00FB4F84" w:rsidP="005F08AD">
            <w:r>
              <w:t>Relevance of the domain</w:t>
            </w:r>
          </w:p>
        </w:tc>
      </w:tr>
      <w:tr w:rsidR="00FB4F84" w:rsidTr="005F08AD">
        <w:tc>
          <w:tcPr>
            <w:tcW w:w="1410" w:type="dxa"/>
            <w:vMerge w:val="restart"/>
          </w:tcPr>
          <w:p w:rsidR="00FB4F84" w:rsidRDefault="00FB4F84" w:rsidP="005F08AD">
            <w:r>
              <w:t>Psychological capability</w:t>
            </w:r>
          </w:p>
        </w:tc>
        <w:tc>
          <w:tcPr>
            <w:tcW w:w="2413" w:type="dxa"/>
          </w:tcPr>
          <w:p w:rsidR="00FB4F84" w:rsidRDefault="00FB4F84" w:rsidP="005F08AD">
            <w:r>
              <w:t>Knowledge</w:t>
            </w:r>
          </w:p>
        </w:tc>
        <w:tc>
          <w:tcPr>
            <w:tcW w:w="5193" w:type="dxa"/>
          </w:tcPr>
          <w:p w:rsidR="00FB4F84" w:rsidRDefault="00FB4F84" w:rsidP="005F08AD">
            <w:r>
              <w:t>Awareness of steps in diagnosing TB in children; of the available diagnostic tests. Rationale. Do they know what they should do and when and why?</w:t>
            </w:r>
          </w:p>
        </w:tc>
      </w:tr>
      <w:tr w:rsidR="00FB4F84" w:rsidTr="005F08AD">
        <w:tc>
          <w:tcPr>
            <w:tcW w:w="1410" w:type="dxa"/>
            <w:vMerge/>
          </w:tcPr>
          <w:p w:rsidR="00FB4F84" w:rsidRDefault="00FB4F84" w:rsidP="005F08AD"/>
        </w:tc>
        <w:tc>
          <w:tcPr>
            <w:tcW w:w="2413" w:type="dxa"/>
          </w:tcPr>
          <w:p w:rsidR="00FB4F84" w:rsidRDefault="00FB4F84" w:rsidP="005F08AD">
            <w:r>
              <w:t>Cognitive &amp; interpersonal skills</w:t>
            </w:r>
          </w:p>
        </w:tc>
        <w:tc>
          <w:tcPr>
            <w:tcW w:w="5193" w:type="dxa"/>
          </w:tcPr>
          <w:p w:rsidR="00FB4F84" w:rsidRDefault="00FB4F84" w:rsidP="005F08AD">
            <w:r>
              <w:t>Proficiency in diagnosing TB; using diagnostic tests. Acquired through practice</w:t>
            </w:r>
          </w:p>
        </w:tc>
      </w:tr>
      <w:tr w:rsidR="00FB4F84" w:rsidTr="005F08AD">
        <w:tc>
          <w:tcPr>
            <w:tcW w:w="1410" w:type="dxa"/>
            <w:vMerge/>
          </w:tcPr>
          <w:p w:rsidR="00FB4F84" w:rsidRDefault="00FB4F84" w:rsidP="005F08AD"/>
        </w:tc>
        <w:tc>
          <w:tcPr>
            <w:tcW w:w="2413" w:type="dxa"/>
          </w:tcPr>
          <w:p w:rsidR="00FB4F84" w:rsidRDefault="00FB4F84" w:rsidP="005F08AD">
            <w:r>
              <w:t>Memory attention and decision processes</w:t>
            </w:r>
          </w:p>
        </w:tc>
        <w:tc>
          <w:tcPr>
            <w:tcW w:w="5193" w:type="dxa"/>
          </w:tcPr>
          <w:p w:rsidR="00FB4F84" w:rsidRDefault="00FB4F84" w:rsidP="005F08AD">
            <w:r>
              <w:t xml:space="preserve">Ability to retain information, to consistently remember to order TB tests to do, and when </w:t>
            </w:r>
          </w:p>
        </w:tc>
      </w:tr>
      <w:tr w:rsidR="00FB4F84" w:rsidTr="005F08AD">
        <w:tc>
          <w:tcPr>
            <w:tcW w:w="1410" w:type="dxa"/>
            <w:vMerge/>
          </w:tcPr>
          <w:p w:rsidR="00FB4F84" w:rsidRDefault="00FB4F84" w:rsidP="005F08AD"/>
        </w:tc>
        <w:tc>
          <w:tcPr>
            <w:tcW w:w="2413" w:type="dxa"/>
          </w:tcPr>
          <w:p w:rsidR="00FB4F84" w:rsidRDefault="00FB4F84" w:rsidP="005F08AD">
            <w:r>
              <w:t>Behavioural regulation</w:t>
            </w:r>
          </w:p>
        </w:tc>
        <w:tc>
          <w:tcPr>
            <w:tcW w:w="5193" w:type="dxa"/>
          </w:tcPr>
          <w:p w:rsidR="00FB4F84" w:rsidRDefault="00FB4F84" w:rsidP="005F08AD">
            <w:r>
              <w:t>Self-monitoring; how to break a habit e.g. missed diagnosis. Anything in place to prompt them to make a diagnosis and to monitor whether or not they have</w:t>
            </w:r>
          </w:p>
        </w:tc>
      </w:tr>
      <w:tr w:rsidR="00FB4F84" w:rsidTr="005F08AD">
        <w:tc>
          <w:tcPr>
            <w:tcW w:w="1410" w:type="dxa"/>
          </w:tcPr>
          <w:p w:rsidR="00FB4F84" w:rsidRDefault="00FB4F84" w:rsidP="005F08AD">
            <w:r>
              <w:t>Physical capability</w:t>
            </w:r>
          </w:p>
        </w:tc>
        <w:tc>
          <w:tcPr>
            <w:tcW w:w="2413" w:type="dxa"/>
          </w:tcPr>
          <w:p w:rsidR="00FB4F84" w:rsidRDefault="00FB4F84" w:rsidP="005F08AD">
            <w:r>
              <w:t>Physical skills</w:t>
            </w:r>
          </w:p>
        </w:tc>
        <w:tc>
          <w:tcPr>
            <w:tcW w:w="5193" w:type="dxa"/>
          </w:tcPr>
          <w:p w:rsidR="00FB4F84" w:rsidRDefault="00FB4F84" w:rsidP="005F08AD">
            <w:r>
              <w:t>Are they physically able/proficient in diagnosing TB; collecting specimen; using diagnostic tests. Acquired through practice</w:t>
            </w:r>
          </w:p>
        </w:tc>
      </w:tr>
      <w:tr w:rsidR="00FB4F84" w:rsidTr="005F08AD">
        <w:tc>
          <w:tcPr>
            <w:tcW w:w="1410" w:type="dxa"/>
          </w:tcPr>
          <w:p w:rsidR="00FB4F84" w:rsidRDefault="00FB4F84" w:rsidP="005F08AD">
            <w:r>
              <w:t>Social opportunity</w:t>
            </w:r>
          </w:p>
        </w:tc>
        <w:tc>
          <w:tcPr>
            <w:tcW w:w="2413" w:type="dxa"/>
          </w:tcPr>
          <w:p w:rsidR="00FB4F84" w:rsidRDefault="00FB4F84" w:rsidP="005F08AD">
            <w:r>
              <w:t>Social influences</w:t>
            </w:r>
          </w:p>
        </w:tc>
        <w:tc>
          <w:tcPr>
            <w:tcW w:w="5193" w:type="dxa"/>
          </w:tcPr>
          <w:p w:rsidR="00FB4F84" w:rsidRDefault="00FB4F84" w:rsidP="005F08AD">
            <w:r>
              <w:t>Social norms/group conformity to good clinical practices; group identity; modelling/role models.</w:t>
            </w:r>
          </w:p>
          <w:p w:rsidR="00FB4F84" w:rsidRDefault="00FB4F84" w:rsidP="005F08AD">
            <w:r>
              <w:t>How might the views/opinions of colleagues/patients influence their decision to diagnose TB in children</w:t>
            </w:r>
          </w:p>
        </w:tc>
      </w:tr>
      <w:tr w:rsidR="00FB4F84" w:rsidTr="005F08AD">
        <w:tc>
          <w:tcPr>
            <w:tcW w:w="1410" w:type="dxa"/>
          </w:tcPr>
          <w:p w:rsidR="00FB4F84" w:rsidRDefault="00FB4F84" w:rsidP="005F08AD">
            <w:r>
              <w:t>Physical opportunity</w:t>
            </w:r>
          </w:p>
        </w:tc>
        <w:tc>
          <w:tcPr>
            <w:tcW w:w="2413" w:type="dxa"/>
          </w:tcPr>
          <w:p w:rsidR="00FB4F84" w:rsidRDefault="00FB4F84" w:rsidP="005F08AD">
            <w:r>
              <w:t>Environmental context &amp; resources</w:t>
            </w:r>
          </w:p>
        </w:tc>
        <w:tc>
          <w:tcPr>
            <w:tcW w:w="5193" w:type="dxa"/>
          </w:tcPr>
          <w:p w:rsidR="00FB4F84" w:rsidRDefault="00FB4F84" w:rsidP="005F08AD">
            <w:r>
              <w:t>Organisational processes and patient flows; resources like job aides, PPE, reagents. Aspects of the environment that influence whether or not they diagnose TB in children</w:t>
            </w:r>
          </w:p>
        </w:tc>
      </w:tr>
      <w:tr w:rsidR="00FB4F84" w:rsidTr="005F08AD">
        <w:tc>
          <w:tcPr>
            <w:tcW w:w="1410" w:type="dxa"/>
            <w:vMerge w:val="restart"/>
          </w:tcPr>
          <w:p w:rsidR="00FB4F84" w:rsidRDefault="00FB4F84" w:rsidP="005F08AD">
            <w:r>
              <w:t>Reflective motivation</w:t>
            </w:r>
          </w:p>
        </w:tc>
        <w:tc>
          <w:tcPr>
            <w:tcW w:w="2413" w:type="dxa"/>
          </w:tcPr>
          <w:p w:rsidR="00FB4F84" w:rsidRDefault="00FB4F84" w:rsidP="005F08AD">
            <w:r>
              <w:t>Social/professional role &amp; identity</w:t>
            </w:r>
          </w:p>
        </w:tc>
        <w:tc>
          <w:tcPr>
            <w:tcW w:w="5193" w:type="dxa"/>
          </w:tcPr>
          <w:p w:rsidR="00FB4F84" w:rsidRDefault="00FB4F84" w:rsidP="005F08AD">
            <w:r>
              <w:t>Do they think it is part of their job e.g. to collect specimen (seniors struggled with this)</w:t>
            </w:r>
          </w:p>
        </w:tc>
      </w:tr>
      <w:tr w:rsidR="00FB4F84" w:rsidTr="005F08AD">
        <w:tc>
          <w:tcPr>
            <w:tcW w:w="1410" w:type="dxa"/>
            <w:vMerge/>
          </w:tcPr>
          <w:p w:rsidR="00FB4F84" w:rsidRDefault="00FB4F84" w:rsidP="005F08AD"/>
        </w:tc>
        <w:tc>
          <w:tcPr>
            <w:tcW w:w="2413" w:type="dxa"/>
          </w:tcPr>
          <w:p w:rsidR="00FB4F84" w:rsidRDefault="00FB4F84" w:rsidP="005F08AD">
            <w:r>
              <w:t>Beliefs about capability</w:t>
            </w:r>
          </w:p>
        </w:tc>
        <w:tc>
          <w:tcPr>
            <w:tcW w:w="5193" w:type="dxa"/>
          </w:tcPr>
          <w:p w:rsidR="00FB4F84" w:rsidRDefault="00FB4F84" w:rsidP="005F08AD">
            <w:r>
              <w:t>Are they confident diagnosing TB in children; collecting specimen? How difficult or easy?</w:t>
            </w:r>
          </w:p>
        </w:tc>
      </w:tr>
      <w:tr w:rsidR="00FB4F84" w:rsidTr="005F08AD">
        <w:tc>
          <w:tcPr>
            <w:tcW w:w="1410" w:type="dxa"/>
            <w:vMerge/>
          </w:tcPr>
          <w:p w:rsidR="00FB4F84" w:rsidRDefault="00FB4F84" w:rsidP="005F08AD"/>
        </w:tc>
        <w:tc>
          <w:tcPr>
            <w:tcW w:w="2413" w:type="dxa"/>
          </w:tcPr>
          <w:p w:rsidR="00FB4F84" w:rsidRDefault="00FB4F84" w:rsidP="005F08AD">
            <w:r>
              <w:t>Optimism</w:t>
            </w:r>
          </w:p>
        </w:tc>
        <w:tc>
          <w:tcPr>
            <w:tcW w:w="5193" w:type="dxa"/>
          </w:tcPr>
          <w:p w:rsidR="00FB4F84" w:rsidRDefault="00FB4F84" w:rsidP="005F08AD">
            <w:r>
              <w:t>Do they think it’s something that can be done? How confident are they of this?</w:t>
            </w:r>
          </w:p>
        </w:tc>
      </w:tr>
      <w:tr w:rsidR="00FB4F84" w:rsidTr="005F08AD">
        <w:tc>
          <w:tcPr>
            <w:tcW w:w="1410" w:type="dxa"/>
            <w:vMerge/>
          </w:tcPr>
          <w:p w:rsidR="00FB4F84" w:rsidRDefault="00FB4F84" w:rsidP="005F08AD"/>
        </w:tc>
        <w:tc>
          <w:tcPr>
            <w:tcW w:w="2413" w:type="dxa"/>
          </w:tcPr>
          <w:p w:rsidR="00FB4F84" w:rsidRDefault="00FB4F84" w:rsidP="005F08AD">
            <w:r>
              <w:t>Intentions</w:t>
            </w:r>
          </w:p>
        </w:tc>
        <w:tc>
          <w:tcPr>
            <w:tcW w:w="5193" w:type="dxa"/>
          </w:tcPr>
          <w:p w:rsidR="00FB4F84" w:rsidRDefault="00FB4F84" w:rsidP="005F08AD">
            <w:r>
              <w:t>Have they made a decision (not) to do it?</w:t>
            </w:r>
          </w:p>
        </w:tc>
      </w:tr>
      <w:tr w:rsidR="00FB4F84" w:rsidTr="005F08AD">
        <w:tc>
          <w:tcPr>
            <w:tcW w:w="1410" w:type="dxa"/>
            <w:vMerge/>
          </w:tcPr>
          <w:p w:rsidR="00FB4F84" w:rsidRDefault="00FB4F84" w:rsidP="005F08AD"/>
        </w:tc>
        <w:tc>
          <w:tcPr>
            <w:tcW w:w="2413" w:type="dxa"/>
          </w:tcPr>
          <w:p w:rsidR="00FB4F84" w:rsidRDefault="00FB4F84" w:rsidP="005F08AD">
            <w:r>
              <w:t>Goals</w:t>
            </w:r>
          </w:p>
        </w:tc>
        <w:tc>
          <w:tcPr>
            <w:tcW w:w="5193" w:type="dxa"/>
          </w:tcPr>
          <w:p w:rsidR="00FB4F84" w:rsidRDefault="00FB4F84" w:rsidP="005F08AD">
            <w:r>
              <w:t>How much do they want to do it?</w:t>
            </w:r>
          </w:p>
        </w:tc>
      </w:tr>
      <w:tr w:rsidR="00FB4F84" w:rsidTr="005F08AD">
        <w:tc>
          <w:tcPr>
            <w:tcW w:w="1410" w:type="dxa"/>
            <w:vMerge/>
          </w:tcPr>
          <w:p w:rsidR="00FB4F84" w:rsidRDefault="00FB4F84" w:rsidP="005F08AD"/>
        </w:tc>
        <w:tc>
          <w:tcPr>
            <w:tcW w:w="2413" w:type="dxa"/>
          </w:tcPr>
          <w:p w:rsidR="00FB4F84" w:rsidRDefault="00FB4F84" w:rsidP="005F08AD">
            <w:r>
              <w:t>Beliefs about consequences</w:t>
            </w:r>
          </w:p>
        </w:tc>
        <w:tc>
          <w:tcPr>
            <w:tcW w:w="5193" w:type="dxa"/>
          </w:tcPr>
          <w:p w:rsidR="00FB4F84" w:rsidRDefault="00FB4F84" w:rsidP="005F08AD">
            <w:r>
              <w:t xml:space="preserve">DO they believe doing it or not </w:t>
            </w:r>
            <w:proofErr w:type="gramStart"/>
            <w:r>
              <w:t>makes</w:t>
            </w:r>
            <w:proofErr w:type="gramEnd"/>
            <w:r>
              <w:t xml:space="preserve"> a difference?</w:t>
            </w:r>
          </w:p>
        </w:tc>
      </w:tr>
      <w:tr w:rsidR="00FB4F84" w:rsidTr="005F08AD">
        <w:tc>
          <w:tcPr>
            <w:tcW w:w="1410" w:type="dxa"/>
          </w:tcPr>
          <w:p w:rsidR="00FB4F84" w:rsidRDefault="00FB4F84" w:rsidP="005F08AD">
            <w:r>
              <w:t>Automatic motivation</w:t>
            </w:r>
          </w:p>
        </w:tc>
        <w:tc>
          <w:tcPr>
            <w:tcW w:w="2413" w:type="dxa"/>
          </w:tcPr>
          <w:p w:rsidR="00FB4F84" w:rsidRDefault="00FB4F84" w:rsidP="005F08AD">
            <w:r>
              <w:t>Reinforcement</w:t>
            </w:r>
          </w:p>
        </w:tc>
        <w:tc>
          <w:tcPr>
            <w:tcW w:w="5193" w:type="dxa"/>
          </w:tcPr>
          <w:p w:rsidR="00FB4F84" w:rsidRDefault="00FB4F84" w:rsidP="005F08AD">
            <w:r>
              <w:t>Anything to motivate or demotivate them?</w:t>
            </w:r>
          </w:p>
        </w:tc>
      </w:tr>
      <w:tr w:rsidR="00FB4F84" w:rsidTr="005F08AD">
        <w:tc>
          <w:tcPr>
            <w:tcW w:w="1410" w:type="dxa"/>
          </w:tcPr>
          <w:p w:rsidR="00FB4F84" w:rsidRDefault="00FB4F84" w:rsidP="005F08AD"/>
        </w:tc>
        <w:tc>
          <w:tcPr>
            <w:tcW w:w="2413" w:type="dxa"/>
          </w:tcPr>
          <w:p w:rsidR="00FB4F84" w:rsidRDefault="00FB4F84" w:rsidP="005F08AD">
            <w:r>
              <w:t>Emotion</w:t>
            </w:r>
          </w:p>
        </w:tc>
        <w:tc>
          <w:tcPr>
            <w:tcW w:w="5193" w:type="dxa"/>
          </w:tcPr>
          <w:p w:rsidR="00FB4F84" w:rsidRDefault="00FB4F84" w:rsidP="005F08AD">
            <w:r>
              <w:t xml:space="preserve">Does it evoke an emotional response e.g. uncomfortable when babies cry during specimen collection; fear of reprimand from rich relatives </w:t>
            </w:r>
          </w:p>
        </w:tc>
      </w:tr>
    </w:tbl>
    <w:p w:rsidR="00FB4F84" w:rsidRDefault="00FB4F84">
      <w:bookmarkStart w:id="0" w:name="_GoBack"/>
      <w:bookmarkEnd w:id="0"/>
    </w:p>
    <w:sectPr w:rsidR="00FB4F8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F84"/>
    <w:rsid w:val="00A6490C"/>
    <w:rsid w:val="00FB4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4F84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4F84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1751</Characters>
  <Application>Microsoft Office Word</Application>
  <DocSecurity>0</DocSecurity>
  <Lines>54</Lines>
  <Paragraphs>23</Paragraphs>
  <ScaleCrop>false</ScaleCrop>
  <Company/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MPACANA</dc:creator>
  <cp:lastModifiedBy>MPACANA</cp:lastModifiedBy>
  <cp:revision>1</cp:revision>
  <dcterms:created xsi:type="dcterms:W3CDTF">2020-11-05T18:27:00Z</dcterms:created>
  <dcterms:modified xsi:type="dcterms:W3CDTF">2020-11-05T18:27:00Z</dcterms:modified>
</cp:coreProperties>
</file>