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EF7F" w14:textId="69E098ED" w:rsidR="00CC0792" w:rsidRDefault="00CC0792">
      <w:r w:rsidRPr="00CC0792">
        <w:rPr>
          <w:b/>
          <w:bCs/>
        </w:rPr>
        <w:t xml:space="preserve">Supplemental </w:t>
      </w:r>
      <w:r>
        <w:rPr>
          <w:b/>
          <w:bCs/>
        </w:rPr>
        <w:t>File</w:t>
      </w:r>
      <w:r w:rsidRPr="00CC0792">
        <w:rPr>
          <w:b/>
          <w:bCs/>
        </w:rPr>
        <w:t xml:space="preserve"> </w:t>
      </w:r>
      <w:r>
        <w:rPr>
          <w:b/>
          <w:bCs/>
        </w:rPr>
        <w:t>4: Quality assessment</w:t>
      </w:r>
      <w:r>
        <w:t xml:space="preserve"> </w:t>
      </w:r>
      <w:r w:rsidRPr="0098585A">
        <w:rPr>
          <w:b/>
          <w:bCs/>
        </w:rPr>
        <w:t xml:space="preserve">of </w:t>
      </w:r>
      <w:r w:rsidRPr="0094256D">
        <w:rPr>
          <w:b/>
          <w:bCs/>
        </w:rPr>
        <w:t>empirical</w:t>
      </w:r>
      <w:r w:rsidRPr="0098585A">
        <w:rPr>
          <w:b/>
          <w:bCs/>
        </w:rPr>
        <w:t xml:space="preserve"> studies</w:t>
      </w:r>
      <w:r>
        <w:rPr>
          <w:b/>
          <w:bCs/>
        </w:rPr>
        <w:t xml:space="preserve"> (N=13)</w:t>
      </w:r>
    </w:p>
    <w:tbl>
      <w:tblPr>
        <w:tblW w:w="22461" w:type="dxa"/>
        <w:tblLook w:val="04A0" w:firstRow="1" w:lastRow="0" w:firstColumn="1" w:lastColumn="0" w:noHBand="0" w:noVBand="1"/>
      </w:tblPr>
      <w:tblGrid>
        <w:gridCol w:w="1403"/>
        <w:gridCol w:w="8920"/>
        <w:gridCol w:w="883"/>
        <w:gridCol w:w="1090"/>
        <w:gridCol w:w="1188"/>
        <w:gridCol w:w="835"/>
        <w:gridCol w:w="834"/>
        <w:gridCol w:w="834"/>
        <w:gridCol w:w="834"/>
        <w:gridCol w:w="834"/>
        <w:gridCol w:w="931"/>
        <w:gridCol w:w="835"/>
        <w:gridCol w:w="1041"/>
        <w:gridCol w:w="1164"/>
        <w:gridCol w:w="835"/>
      </w:tblGrid>
      <w:tr w:rsidR="006700A1" w:rsidRPr="006700A1" w14:paraId="5FC796EC" w14:textId="77777777" w:rsidTr="006700A1">
        <w:trPr>
          <w:trHeight w:val="1215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B00AA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B95521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7B9A72" w14:textId="418AF976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Cuttler, 2005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0C994" w14:textId="53E0803F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Goodwin, 2013 [</w:t>
            </w:r>
            <w:r w:rsidR="00A443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1F526" w14:textId="38F3FEC8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Grimshaw, 2020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B077" w14:textId="30DE72B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Gupta, 2019 [6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C69DF" w14:textId="1871BCAA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Harris, 2017a [2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6308" w14:textId="523DA65C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Harris, 2017b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20DA3" w14:textId="5BE21B5C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Harris, 2017c [</w:t>
            </w:r>
            <w:r w:rsidR="00A44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1F6FD" w14:textId="1FD0E17D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Harris, 2018 [4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D1A68" w14:textId="1B7416C3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McKay, 2017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AE119" w14:textId="5A9BDC0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Padek, 2018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71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4356" w14:textId="62013E4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Skolarus, 2018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307A" w14:textId="0D306B9D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Tangpong, 2015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EAA48" w14:textId="40677D3E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Voorn, 2018 [</w:t>
            </w:r>
            <w:r w:rsidR="009906C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  <w:r w:rsidRPr="006700A1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</w:tr>
      <w:tr w:rsidR="006700A1" w:rsidRPr="006700A1" w14:paraId="10E42CE8" w14:textId="77777777" w:rsidTr="006700A1">
        <w:trPr>
          <w:trHeight w:val="345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79E4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Screening questions </w:t>
            </w:r>
          </w:p>
        </w:tc>
        <w:tc>
          <w:tcPr>
            <w:tcW w:w="8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0C6A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Clear research questions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47A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431C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6842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86C0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4907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8371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58CB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37CB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4D34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9E6E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B971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0142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5BB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6700A1" w:rsidRPr="006700A1" w14:paraId="7959365E" w14:textId="77777777" w:rsidTr="006700A1">
        <w:trPr>
          <w:trHeight w:val="34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B7C1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3BCC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Collected data address the research questions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9E941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A2D4E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CE400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7B9A3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D8476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3864A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7A4EE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31035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5B5A7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AA199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A47C9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C725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CA4F8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6700A1" w:rsidRPr="006700A1" w14:paraId="179F6884" w14:textId="77777777" w:rsidTr="006700A1">
        <w:trPr>
          <w:trHeight w:val="345"/>
        </w:trPr>
        <w:tc>
          <w:tcPr>
            <w:tcW w:w="1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7B5F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Mixed methods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DEF9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Adequate rationale for using a mixed methods design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D931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03F9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3FE6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2EBD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E62B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D9E2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94DA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4F9C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00A2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294D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4128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AF7C7D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EBB6F0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652B7BB7" w14:textId="77777777" w:rsidTr="006700A1">
        <w:trPr>
          <w:trHeight w:val="34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44E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6220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Different components of the study effectively integrated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4FA0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9C0C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670E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563F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013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0E9A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FC45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C2B4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5FFD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3BC6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FC6B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4B7014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BB9778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21622416" w14:textId="77777777" w:rsidTr="006700A1">
        <w:trPr>
          <w:trHeight w:val="34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5F71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6195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Outputs of the integration of qualitative and quantitative components adequately interpreted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7A1A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09B1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9C57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A8FA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6A11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F910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B9BE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9998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3C65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D63A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3F7E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E6AE9C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698723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27E38B4D" w14:textId="77777777" w:rsidTr="006700A1">
        <w:trPr>
          <w:trHeight w:val="34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F28B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B0F8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Divergences and inconsistencies between quantitative and qualitative results adequately addressed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E70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F568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7687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F549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D7AB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90E4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681A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9C4A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2FC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7E1D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F312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96D3BF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EA1952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4B183DE7" w14:textId="77777777" w:rsidTr="006700A1">
        <w:trPr>
          <w:trHeight w:val="34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E12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DA1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Different components of the study adhere to the quality criteria of each tradition of the methods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D8189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34453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4FA86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FBEFA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24AB2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C71C2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9029B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9C01C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FD1C0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288E7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ED0F0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5565EC5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4229727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21E27D01" w14:textId="77777777" w:rsidTr="006700A1">
        <w:trPr>
          <w:trHeight w:val="315"/>
        </w:trPr>
        <w:tc>
          <w:tcPr>
            <w:tcW w:w="1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B37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Quantitative descriptive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1A3D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Sampling strategy relevant to address the research question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C2667D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86B421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5D2ED5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7E7973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AA101C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DCF1A2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D2BD7C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6011C2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3A19C3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9F2F5F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8D22A7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30F9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D6AB65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4B092EB5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24ED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6EF1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Sample representative of the target population?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83EF13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1B7A25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CDADC2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33BF4F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E31BF2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57F657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364F48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304C40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8E0AE7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E92AD8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C17124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4A3D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4ADCFC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7A9F2CE8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A3C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4005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appropriate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98D487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C22E98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265E57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A21D98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FA215B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826DA0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587174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A941B3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EE4D78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C2D725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688703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5A41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9B472A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120C5521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AC1F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0A435" w14:textId="36C64FA5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Risk of nonresponse bias low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7E85FE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8B48BF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16A7B8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D11494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B35DA5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C067E5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029D30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F91A47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15F127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7534F4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215CCB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1B2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72CF05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0DAC13F7" w14:textId="77777777" w:rsidTr="006700A1">
        <w:trPr>
          <w:trHeight w:val="25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A96A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238F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Statistical analysis appropriate to answer the research question</w:t>
            </w: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7BB053D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368D3F7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63C8827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1E42A91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7E5E7DB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0A0AFBC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6269D0A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10760B2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1B95CBE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5CBB36E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15351BC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78349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6B85F8F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00A1" w:rsidRPr="006700A1" w14:paraId="4CEE3702" w14:textId="77777777" w:rsidTr="006700A1">
        <w:trPr>
          <w:trHeight w:val="315"/>
        </w:trPr>
        <w:tc>
          <w:tcPr>
            <w:tcW w:w="1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6991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Quantitative randomized controlled trials</w:t>
            </w:r>
          </w:p>
        </w:tc>
        <w:tc>
          <w:tcPr>
            <w:tcW w:w="8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CB1B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Randomization appropriately performed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F2AC4E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6D16CD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B4995D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107926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A89811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82953B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47DC54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8065CB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71F67C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ADCA62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DDE880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D160D7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ECD7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6700A1" w:rsidRPr="006700A1" w14:paraId="79FAFFAE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1389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401A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Groups comparable at baseline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2DFF12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43359A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104535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DFEC08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12C8ED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5700CB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6A3CC8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4EB11E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91BAB6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258A92D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030EDF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0261A1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3936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6700A1" w:rsidRPr="006700A1" w14:paraId="15F23BCD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AAF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E061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outcome data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CFD7E9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3ED806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3964CA3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AAD5F3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829A6C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0F0012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269EFD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523ED4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E53215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632472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1E00FB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BC6A41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1AEF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6700A1" w:rsidRPr="006700A1" w14:paraId="7CAD3418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CD84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0F29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Outcome assessors blinded to the intervention provided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DD7F89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169130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70C9643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8ED7F8C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A431DA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BD6BE2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7848E60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FAEA0D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95D5EC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5E08D53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13E9C88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0ABD9E9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989EE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6700A1" w:rsidRPr="006700A1" w14:paraId="632A34B9" w14:textId="77777777" w:rsidTr="006700A1">
        <w:trPr>
          <w:trHeight w:val="315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4653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CE45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adhere to the assigned intervention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07F1089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44E3762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653976B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688C003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5DF0ADCB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75483BF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6F30FF7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45C573F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42FD93D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151D1D76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18FFEB7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hideMark/>
          </w:tcPr>
          <w:p w14:paraId="2CFA2062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920C1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6700A1" w:rsidRPr="006700A1" w14:paraId="2F47E4AB" w14:textId="77777777" w:rsidTr="006700A1">
        <w:trPr>
          <w:trHeight w:val="255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58847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9FB4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(out of 5)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A042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DFD7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1D25D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1798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60BF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501B5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389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0AA0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04E1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11B34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D791F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C954A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841F9" w14:textId="77777777" w:rsidR="006700A1" w:rsidRPr="006700A1" w:rsidRDefault="006700A1" w:rsidP="0067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43C948B5" w14:textId="2D4BCC9A" w:rsidR="006B5147" w:rsidRPr="00CC0792" w:rsidRDefault="00CC0792">
      <w:r>
        <w:rPr>
          <w:i/>
          <w:iCs/>
        </w:rPr>
        <w:t>Note: Y = Yes; N = No; C=Can’t tell; NA = Not applicable</w:t>
      </w:r>
      <w:r>
        <w:t>; Full screening criteria and screening guidelines available from Hong et al., 2018 [3</w:t>
      </w:r>
      <w:r w:rsidR="003F1F7F">
        <w:t>8</w:t>
      </w:r>
      <w:r>
        <w:t>].</w:t>
      </w:r>
    </w:p>
    <w:sectPr w:rsidR="006B5147" w:rsidRPr="00CC0792" w:rsidSect="006700A1"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BA961" w14:textId="77777777" w:rsidR="00FD0C67" w:rsidRDefault="00FD0C67" w:rsidP="00CC0792">
      <w:pPr>
        <w:spacing w:after="0" w:line="240" w:lineRule="auto"/>
      </w:pPr>
      <w:r>
        <w:separator/>
      </w:r>
    </w:p>
  </w:endnote>
  <w:endnote w:type="continuationSeparator" w:id="0">
    <w:p w14:paraId="2217E6B9" w14:textId="77777777" w:rsidR="00FD0C67" w:rsidRDefault="00FD0C67" w:rsidP="00CC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4F5A" w14:textId="77777777" w:rsidR="00FD0C67" w:rsidRDefault="00FD0C67" w:rsidP="00CC0792">
      <w:pPr>
        <w:spacing w:after="0" w:line="240" w:lineRule="auto"/>
      </w:pPr>
      <w:r>
        <w:separator/>
      </w:r>
    </w:p>
  </w:footnote>
  <w:footnote w:type="continuationSeparator" w:id="0">
    <w:p w14:paraId="3B16E09A" w14:textId="77777777" w:rsidR="00FD0C67" w:rsidRDefault="00FD0C67" w:rsidP="00CC0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A1"/>
    <w:rsid w:val="00042F36"/>
    <w:rsid w:val="003F1F7F"/>
    <w:rsid w:val="006700A1"/>
    <w:rsid w:val="006B5147"/>
    <w:rsid w:val="009906C6"/>
    <w:rsid w:val="00995F6A"/>
    <w:rsid w:val="00A4430A"/>
    <w:rsid w:val="00AC3B7C"/>
    <w:rsid w:val="00C23210"/>
    <w:rsid w:val="00CC0792"/>
    <w:rsid w:val="00D0799D"/>
    <w:rsid w:val="00E56E99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4F81"/>
  <w15:chartTrackingRefBased/>
  <w15:docId w15:val="{D266D3DA-EB64-4381-ACFD-6BE0141E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792"/>
  </w:style>
  <w:style w:type="paragraph" w:styleId="Footer">
    <w:name w:val="footer"/>
    <w:basedOn w:val="Normal"/>
    <w:link w:val="FooterChar"/>
    <w:uiPriority w:val="99"/>
    <w:unhideWhenUsed/>
    <w:rsid w:val="00CC0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 Walsh-Bailey</dc:creator>
  <cp:keywords/>
  <dc:description/>
  <cp:lastModifiedBy>Callie Walsh-Bailey</cp:lastModifiedBy>
  <cp:revision>5</cp:revision>
  <dcterms:created xsi:type="dcterms:W3CDTF">2021-10-31T05:22:00Z</dcterms:created>
  <dcterms:modified xsi:type="dcterms:W3CDTF">2021-11-05T21:46:00Z</dcterms:modified>
</cp:coreProperties>
</file>