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4F1BF9" w14:textId="410E2EA1" w:rsidR="00EA1D33" w:rsidRDefault="00B514F2" w:rsidP="00050C0A">
      <w:pPr>
        <w:rPr>
          <w:rFonts w:ascii="Times New Roman" w:hAnsi="Times New Roman" w:cs="Times New Roman"/>
          <w:sz w:val="24"/>
          <w:szCs w:val="24"/>
        </w:rPr>
      </w:pPr>
      <w:r>
        <w:rPr>
          <w:rFonts w:ascii="Times New Roman" w:hAnsi="Times New Roman" w:cs="Times New Roman"/>
          <w:sz w:val="24"/>
          <w:szCs w:val="24"/>
        </w:rPr>
        <w:t>Additional file</w:t>
      </w:r>
      <w:r w:rsidR="00634CB6" w:rsidRPr="00E431C3">
        <w:rPr>
          <w:rFonts w:ascii="Times New Roman" w:hAnsi="Times New Roman" w:cs="Times New Roman"/>
          <w:sz w:val="24"/>
          <w:szCs w:val="24"/>
        </w:rPr>
        <w:t xml:space="preserve"> </w:t>
      </w:r>
      <w:r w:rsidR="009F49E6">
        <w:rPr>
          <w:rFonts w:ascii="Times New Roman" w:hAnsi="Times New Roman" w:cs="Times New Roman"/>
          <w:sz w:val="24"/>
          <w:szCs w:val="24"/>
        </w:rPr>
        <w:t>2</w:t>
      </w:r>
      <w:r w:rsidR="00EA1D33">
        <w:rPr>
          <w:rFonts w:ascii="Times New Roman" w:hAnsi="Times New Roman" w:cs="Times New Roman"/>
          <w:sz w:val="24"/>
          <w:szCs w:val="24"/>
        </w:rPr>
        <w:t>.</w:t>
      </w:r>
      <w:bookmarkStart w:id="0" w:name="_GoBack"/>
      <w:bookmarkEnd w:id="0"/>
      <w:r w:rsidR="00634CB6" w:rsidRPr="00E431C3">
        <w:rPr>
          <w:rFonts w:ascii="Times New Roman" w:hAnsi="Times New Roman" w:cs="Times New Roman"/>
          <w:sz w:val="24"/>
          <w:szCs w:val="24"/>
        </w:rPr>
        <w:t xml:space="preserve"> </w:t>
      </w:r>
    </w:p>
    <w:p w14:paraId="7A668A3C" w14:textId="77777777" w:rsidR="00715B36" w:rsidRPr="00B340DD" w:rsidRDefault="00715B36" w:rsidP="00715B36">
      <w:pPr>
        <w:rPr>
          <w:rFonts w:ascii="Times New Roman" w:hAnsi="Times New Roman" w:cs="Times New Roman"/>
          <w:i/>
          <w:iCs/>
          <w:sz w:val="24"/>
          <w:szCs w:val="24"/>
        </w:rPr>
      </w:pPr>
      <w:r w:rsidRPr="00B340DD">
        <w:rPr>
          <w:rFonts w:ascii="Times New Roman" w:hAnsi="Times New Roman" w:cs="Times New Roman"/>
          <w:i/>
          <w:iCs/>
          <w:sz w:val="24"/>
          <w:szCs w:val="24"/>
        </w:rPr>
        <w:t xml:space="preserve">Exemplar </w:t>
      </w:r>
      <w:r>
        <w:rPr>
          <w:rFonts w:ascii="Times New Roman" w:hAnsi="Times New Roman" w:cs="Times New Roman"/>
          <w:i/>
          <w:iCs/>
          <w:sz w:val="24"/>
          <w:szCs w:val="24"/>
        </w:rPr>
        <w:t>a</w:t>
      </w:r>
      <w:r w:rsidRPr="00B340DD">
        <w:rPr>
          <w:rFonts w:ascii="Times New Roman" w:hAnsi="Times New Roman" w:cs="Times New Roman"/>
          <w:i/>
          <w:iCs/>
          <w:sz w:val="24"/>
          <w:szCs w:val="24"/>
        </w:rPr>
        <w:t xml:space="preserve">rticles by </w:t>
      </w:r>
      <w:r>
        <w:rPr>
          <w:rFonts w:ascii="Times New Roman" w:hAnsi="Times New Roman" w:cs="Times New Roman"/>
          <w:i/>
          <w:iCs/>
          <w:sz w:val="24"/>
          <w:szCs w:val="24"/>
        </w:rPr>
        <w:t>r</w:t>
      </w:r>
      <w:r w:rsidRPr="00B340DD">
        <w:rPr>
          <w:rFonts w:ascii="Times New Roman" w:hAnsi="Times New Roman" w:cs="Times New Roman"/>
          <w:i/>
          <w:iCs/>
          <w:sz w:val="24"/>
          <w:szCs w:val="24"/>
        </w:rPr>
        <w:t>ecommendation</w:t>
      </w:r>
      <w:r>
        <w:rPr>
          <w:rFonts w:ascii="Times New Roman" w:hAnsi="Times New Roman" w:cs="Times New Roman"/>
          <w:i/>
          <w:iCs/>
          <w:sz w:val="24"/>
          <w:szCs w:val="24"/>
        </w:rPr>
        <w:t>.</w:t>
      </w:r>
    </w:p>
    <w:tbl>
      <w:tblPr>
        <w:tblStyle w:val="TableGrid"/>
        <w:tblW w:w="0" w:type="auto"/>
        <w:tblLook w:val="04A0" w:firstRow="1" w:lastRow="0" w:firstColumn="1" w:lastColumn="0" w:noHBand="0" w:noVBand="1"/>
      </w:tblPr>
      <w:tblGrid>
        <w:gridCol w:w="6853"/>
        <w:gridCol w:w="6854"/>
        <w:gridCol w:w="6854"/>
      </w:tblGrid>
      <w:tr w:rsidR="00715B36" w:rsidRPr="000407F7" w14:paraId="70D8FA4F" w14:textId="77777777" w:rsidTr="00B928EC">
        <w:tc>
          <w:tcPr>
            <w:tcW w:w="20561" w:type="dxa"/>
            <w:gridSpan w:val="3"/>
          </w:tcPr>
          <w:p w14:paraId="06ADAB27" w14:textId="77777777" w:rsidR="004D2395" w:rsidRDefault="00715B36" w:rsidP="00050C0A">
            <w:pPr>
              <w:rPr>
                <w:rFonts w:ascii="Times New Roman" w:hAnsi="Times New Roman" w:cs="Times New Roman"/>
                <w:b/>
                <w:bCs/>
                <w:sz w:val="24"/>
                <w:szCs w:val="24"/>
              </w:rPr>
            </w:pPr>
            <w:r w:rsidRPr="000407F7">
              <w:rPr>
                <w:rFonts w:ascii="Times New Roman" w:hAnsi="Times New Roman" w:cs="Times New Roman"/>
                <w:b/>
                <w:bCs/>
                <w:sz w:val="24"/>
                <w:szCs w:val="24"/>
              </w:rPr>
              <w:t>Recommendation 1: Clearly state each implementation outcome and provide an operational definition that the study will use. Ensure consistent use of outcomes terms and operational definitions across manuscript sections and provide an explanation if using the taxonomy in a new way or merging terms.</w:t>
            </w:r>
            <w:r w:rsidR="003917D7">
              <w:rPr>
                <w:rFonts w:ascii="Times New Roman" w:hAnsi="Times New Roman" w:cs="Times New Roman"/>
                <w:b/>
                <w:bCs/>
                <w:sz w:val="24"/>
                <w:szCs w:val="24"/>
              </w:rPr>
              <w:t xml:space="preserve"> </w:t>
            </w:r>
          </w:p>
          <w:p w14:paraId="7126996E" w14:textId="4EEAAC79" w:rsidR="00715B36" w:rsidRPr="00A41812" w:rsidRDefault="003917D7" w:rsidP="00A41812">
            <w:pPr>
              <w:pStyle w:val="ListParagraph"/>
              <w:numPr>
                <w:ilvl w:val="0"/>
                <w:numId w:val="5"/>
              </w:numPr>
              <w:rPr>
                <w:rFonts w:ascii="Times New Roman" w:hAnsi="Times New Roman" w:cs="Times New Roman"/>
                <w:b/>
                <w:bCs/>
                <w:sz w:val="24"/>
                <w:szCs w:val="24"/>
              </w:rPr>
            </w:pPr>
            <w:r w:rsidRPr="00A41812">
              <w:rPr>
                <w:rFonts w:ascii="Times New Roman" w:hAnsi="Times New Roman" w:cs="Times New Roman"/>
                <w:sz w:val="24"/>
                <w:szCs w:val="24"/>
              </w:rPr>
              <w:t>Audit Worksheet section</w:t>
            </w:r>
            <w:r w:rsidR="00E01092">
              <w:rPr>
                <w:rFonts w:ascii="Times New Roman" w:hAnsi="Times New Roman" w:cs="Times New Roman"/>
                <w:sz w:val="24"/>
                <w:szCs w:val="24"/>
              </w:rPr>
              <w:t>s</w:t>
            </w:r>
            <w:r w:rsidRPr="00A41812">
              <w:rPr>
                <w:rFonts w:ascii="Times New Roman" w:hAnsi="Times New Roman" w:cs="Times New Roman"/>
                <w:sz w:val="24"/>
                <w:szCs w:val="24"/>
              </w:rPr>
              <w:t>: Introduction</w:t>
            </w:r>
            <w:r w:rsidR="00A93A03" w:rsidRPr="00A41812">
              <w:rPr>
                <w:rFonts w:ascii="Times New Roman" w:hAnsi="Times New Roman" w:cs="Times New Roman"/>
                <w:sz w:val="24"/>
                <w:szCs w:val="24"/>
              </w:rPr>
              <w:t xml:space="preserve"> </w:t>
            </w:r>
            <w:r w:rsidR="007947C6">
              <w:rPr>
                <w:rFonts w:ascii="Times New Roman" w:hAnsi="Times New Roman" w:cs="Times New Roman"/>
                <w:sz w:val="24"/>
                <w:szCs w:val="24"/>
              </w:rPr>
              <w:t xml:space="preserve">- </w:t>
            </w:r>
            <w:r w:rsidR="00146538">
              <w:rPr>
                <w:rFonts w:ascii="Times New Roman" w:hAnsi="Times New Roman" w:cs="Times New Roman"/>
                <w:sz w:val="24"/>
                <w:szCs w:val="24"/>
              </w:rPr>
              <w:t xml:space="preserve">item </w:t>
            </w:r>
            <w:r w:rsidR="00EC5F0A" w:rsidRPr="00A41812">
              <w:rPr>
                <w:rFonts w:ascii="Times New Roman" w:hAnsi="Times New Roman" w:cs="Times New Roman"/>
                <w:sz w:val="24"/>
                <w:szCs w:val="24"/>
              </w:rPr>
              <w:t>#</w:t>
            </w:r>
            <w:r w:rsidR="00A93A03" w:rsidRPr="00A41812">
              <w:rPr>
                <w:rFonts w:ascii="Times New Roman" w:hAnsi="Times New Roman" w:cs="Times New Roman"/>
                <w:sz w:val="24"/>
                <w:szCs w:val="24"/>
              </w:rPr>
              <w:t>2</w:t>
            </w:r>
            <w:r w:rsidR="007947C6">
              <w:rPr>
                <w:rFonts w:ascii="Times New Roman" w:hAnsi="Times New Roman" w:cs="Times New Roman"/>
                <w:sz w:val="24"/>
                <w:szCs w:val="24"/>
              </w:rPr>
              <w:t xml:space="preserve">; </w:t>
            </w:r>
            <w:r w:rsidR="00A93A03" w:rsidRPr="00A41812">
              <w:rPr>
                <w:rFonts w:ascii="Times New Roman" w:hAnsi="Times New Roman" w:cs="Times New Roman"/>
                <w:sz w:val="24"/>
                <w:szCs w:val="24"/>
              </w:rPr>
              <w:t>Methods</w:t>
            </w:r>
            <w:r w:rsidR="007947C6">
              <w:rPr>
                <w:rFonts w:ascii="Times New Roman" w:hAnsi="Times New Roman" w:cs="Times New Roman"/>
                <w:sz w:val="24"/>
                <w:szCs w:val="24"/>
              </w:rPr>
              <w:t xml:space="preserve"> - </w:t>
            </w:r>
            <w:r w:rsidR="00146538">
              <w:rPr>
                <w:rFonts w:ascii="Times New Roman" w:hAnsi="Times New Roman" w:cs="Times New Roman"/>
                <w:sz w:val="24"/>
                <w:szCs w:val="24"/>
              </w:rPr>
              <w:t xml:space="preserve">item </w:t>
            </w:r>
            <w:r w:rsidR="00EC5F0A" w:rsidRPr="00A41812">
              <w:rPr>
                <w:rFonts w:ascii="Times New Roman" w:hAnsi="Times New Roman" w:cs="Times New Roman"/>
                <w:sz w:val="24"/>
                <w:szCs w:val="24"/>
              </w:rPr>
              <w:t>#</w:t>
            </w:r>
            <w:r w:rsidR="00646817" w:rsidRPr="00A41812">
              <w:rPr>
                <w:rFonts w:ascii="Times New Roman" w:hAnsi="Times New Roman" w:cs="Times New Roman"/>
                <w:sz w:val="24"/>
                <w:szCs w:val="24"/>
              </w:rPr>
              <w:t>1</w:t>
            </w:r>
            <w:r w:rsidR="00646817" w:rsidRPr="00A41812">
              <w:rPr>
                <w:rFonts w:ascii="Times New Roman" w:hAnsi="Times New Roman" w:cs="Times New Roman"/>
                <w:b/>
                <w:bCs/>
                <w:sz w:val="24"/>
                <w:szCs w:val="24"/>
              </w:rPr>
              <w:t xml:space="preserve"> </w:t>
            </w:r>
          </w:p>
        </w:tc>
      </w:tr>
      <w:tr w:rsidR="00715B36" w:rsidRPr="000407F7" w14:paraId="50F1AAE3" w14:textId="77777777" w:rsidTr="00715B36">
        <w:tc>
          <w:tcPr>
            <w:tcW w:w="6853" w:type="dxa"/>
            <w:shd w:val="clear" w:color="auto" w:fill="000000" w:themeFill="text1"/>
          </w:tcPr>
          <w:p w14:paraId="4F079186" w14:textId="719DF2C8" w:rsidR="00715B36" w:rsidRPr="000407F7" w:rsidRDefault="00715B36" w:rsidP="00715B36">
            <w:pPr>
              <w:jc w:val="center"/>
              <w:rPr>
                <w:rFonts w:ascii="Times New Roman" w:hAnsi="Times New Roman" w:cs="Times New Roman"/>
                <w:sz w:val="24"/>
                <w:szCs w:val="24"/>
              </w:rPr>
            </w:pPr>
            <w:r w:rsidRPr="000407F7">
              <w:rPr>
                <w:rFonts w:ascii="Times New Roman" w:hAnsi="Times New Roman" w:cs="Times New Roman"/>
                <w:sz w:val="24"/>
                <w:szCs w:val="24"/>
              </w:rPr>
              <w:t>Citation</w:t>
            </w:r>
          </w:p>
        </w:tc>
        <w:tc>
          <w:tcPr>
            <w:tcW w:w="6854" w:type="dxa"/>
            <w:shd w:val="clear" w:color="auto" w:fill="000000" w:themeFill="text1"/>
          </w:tcPr>
          <w:p w14:paraId="7066A003" w14:textId="4AF1667C" w:rsidR="00715B36" w:rsidRPr="000407F7" w:rsidRDefault="002062DA" w:rsidP="00715B36">
            <w:pPr>
              <w:jc w:val="center"/>
              <w:rPr>
                <w:rFonts w:ascii="Times New Roman" w:hAnsi="Times New Roman" w:cs="Times New Roman"/>
                <w:sz w:val="24"/>
                <w:szCs w:val="24"/>
              </w:rPr>
            </w:pPr>
            <w:r w:rsidRPr="000407F7">
              <w:rPr>
                <w:rFonts w:ascii="Times New Roman" w:hAnsi="Times New Roman" w:cs="Times New Roman"/>
                <w:sz w:val="24"/>
                <w:szCs w:val="24"/>
              </w:rPr>
              <w:t>Reporting details</w:t>
            </w:r>
            <w:r w:rsidR="00C251EA" w:rsidRPr="000407F7">
              <w:rPr>
                <w:rFonts w:ascii="Times New Roman" w:hAnsi="Times New Roman" w:cs="Times New Roman"/>
                <w:sz w:val="24"/>
                <w:szCs w:val="24"/>
              </w:rPr>
              <w:t xml:space="preserve"> that others can replicate</w:t>
            </w:r>
          </w:p>
        </w:tc>
        <w:tc>
          <w:tcPr>
            <w:tcW w:w="6854" w:type="dxa"/>
            <w:shd w:val="clear" w:color="auto" w:fill="000000" w:themeFill="text1"/>
          </w:tcPr>
          <w:p w14:paraId="2C15873B" w14:textId="30EA9D3B" w:rsidR="00715B36" w:rsidRPr="000407F7" w:rsidRDefault="00715B36" w:rsidP="00715B36">
            <w:pPr>
              <w:jc w:val="center"/>
              <w:rPr>
                <w:rFonts w:ascii="Times New Roman" w:hAnsi="Times New Roman" w:cs="Times New Roman"/>
                <w:sz w:val="24"/>
                <w:szCs w:val="24"/>
              </w:rPr>
            </w:pPr>
            <w:r w:rsidRPr="000407F7">
              <w:rPr>
                <w:rFonts w:ascii="Times New Roman" w:hAnsi="Times New Roman" w:cs="Times New Roman"/>
                <w:sz w:val="24"/>
                <w:szCs w:val="24"/>
              </w:rPr>
              <w:t>Example from article</w:t>
            </w:r>
          </w:p>
        </w:tc>
      </w:tr>
      <w:tr w:rsidR="00715B36" w:rsidRPr="000407F7" w14:paraId="326C003E" w14:textId="77777777" w:rsidTr="00715B36">
        <w:tc>
          <w:tcPr>
            <w:tcW w:w="6853" w:type="dxa"/>
          </w:tcPr>
          <w:p w14:paraId="17FEA193" w14:textId="77777777" w:rsidR="00715B36" w:rsidRPr="000407F7" w:rsidRDefault="00715B36" w:rsidP="00715B36">
            <w:pPr>
              <w:rPr>
                <w:rFonts w:ascii="Times New Roman" w:hAnsi="Times New Roman" w:cs="Times New Roman"/>
                <w:sz w:val="24"/>
                <w:szCs w:val="24"/>
              </w:rPr>
            </w:pPr>
            <w:r w:rsidRPr="000407F7">
              <w:rPr>
                <w:rFonts w:ascii="Times New Roman" w:hAnsi="Times New Roman" w:cs="Times New Roman"/>
                <w:sz w:val="24"/>
                <w:szCs w:val="24"/>
              </w:rPr>
              <w:t xml:space="preserve">Calo WA, Shah PD, Gilkey MB, Vanderpool RC, Barden S, Doucette WR, et al. Implementing pharmacy-located HPV vaccination: findings from pilot projects in five US states. Human Vaccines &amp; </w:t>
            </w:r>
            <w:proofErr w:type="spellStart"/>
            <w:r w:rsidRPr="000407F7">
              <w:rPr>
                <w:rFonts w:ascii="Times New Roman" w:hAnsi="Times New Roman" w:cs="Times New Roman"/>
                <w:sz w:val="24"/>
                <w:szCs w:val="24"/>
              </w:rPr>
              <w:t>Immunotherapeutics</w:t>
            </w:r>
            <w:proofErr w:type="spellEnd"/>
            <w:r w:rsidRPr="000407F7">
              <w:rPr>
                <w:rFonts w:ascii="Times New Roman" w:hAnsi="Times New Roman" w:cs="Times New Roman"/>
                <w:sz w:val="24"/>
                <w:szCs w:val="24"/>
              </w:rPr>
              <w:t>. 2019; 15(7-8): 1831-1838.</w:t>
            </w:r>
          </w:p>
          <w:p w14:paraId="6235B91A" w14:textId="77777777" w:rsidR="00715B36" w:rsidRPr="000407F7" w:rsidRDefault="00715B36" w:rsidP="00050C0A">
            <w:pPr>
              <w:rPr>
                <w:rFonts w:ascii="Times New Roman" w:hAnsi="Times New Roman" w:cs="Times New Roman"/>
                <w:sz w:val="24"/>
                <w:szCs w:val="24"/>
              </w:rPr>
            </w:pPr>
          </w:p>
        </w:tc>
        <w:tc>
          <w:tcPr>
            <w:tcW w:w="6854" w:type="dxa"/>
          </w:tcPr>
          <w:p w14:paraId="420B1733" w14:textId="253D1723" w:rsidR="00715B36" w:rsidRPr="000407F7" w:rsidRDefault="002062DA" w:rsidP="00050C0A">
            <w:pPr>
              <w:rPr>
                <w:rFonts w:ascii="Times New Roman" w:hAnsi="Times New Roman" w:cs="Times New Roman"/>
                <w:sz w:val="24"/>
                <w:szCs w:val="24"/>
              </w:rPr>
            </w:pPr>
            <w:r w:rsidRPr="000407F7">
              <w:rPr>
                <w:rFonts w:ascii="Times New Roman" w:hAnsi="Times New Roman" w:cs="Times New Roman"/>
                <w:sz w:val="24"/>
                <w:szCs w:val="24"/>
              </w:rPr>
              <w:t>Authors provided</w:t>
            </w:r>
            <w:r w:rsidR="00715B36" w:rsidRPr="000407F7">
              <w:rPr>
                <w:rFonts w:ascii="Times New Roman" w:hAnsi="Times New Roman" w:cs="Times New Roman"/>
                <w:sz w:val="24"/>
                <w:szCs w:val="24"/>
              </w:rPr>
              <w:t xml:space="preserve"> a table with implementation outcome construct, implementation outcome definition</w:t>
            </w:r>
            <w:r w:rsidR="009F49E6" w:rsidRPr="000407F7">
              <w:rPr>
                <w:rFonts w:ascii="Times New Roman" w:hAnsi="Times New Roman" w:cs="Times New Roman"/>
                <w:sz w:val="24"/>
                <w:szCs w:val="24"/>
              </w:rPr>
              <w:t>,</w:t>
            </w:r>
            <w:r w:rsidR="00715B36" w:rsidRPr="000407F7">
              <w:rPr>
                <w:rFonts w:ascii="Times New Roman" w:hAnsi="Times New Roman" w:cs="Times New Roman"/>
                <w:sz w:val="24"/>
                <w:szCs w:val="24"/>
              </w:rPr>
              <w:t xml:space="preserve"> and example measure from the study. </w:t>
            </w:r>
          </w:p>
        </w:tc>
        <w:tc>
          <w:tcPr>
            <w:tcW w:w="6854" w:type="dxa"/>
          </w:tcPr>
          <w:p w14:paraId="197E19E2" w14:textId="77777777" w:rsidR="00715B36" w:rsidRPr="000407F7" w:rsidRDefault="00715B36" w:rsidP="00050C0A">
            <w:pPr>
              <w:rPr>
                <w:rFonts w:ascii="Times New Roman" w:hAnsi="Times New Roman" w:cs="Times New Roman"/>
                <w:sz w:val="24"/>
                <w:szCs w:val="24"/>
              </w:rPr>
            </w:pPr>
            <w:r w:rsidRPr="000407F7">
              <w:rPr>
                <w:rFonts w:ascii="Times New Roman" w:hAnsi="Times New Roman" w:cs="Times New Roman"/>
                <w:sz w:val="24"/>
                <w:szCs w:val="24"/>
              </w:rPr>
              <w:t xml:space="preserve">See </w:t>
            </w:r>
            <w:r w:rsidR="00A67A27" w:rsidRPr="000407F7">
              <w:rPr>
                <w:rFonts w:ascii="Times New Roman" w:hAnsi="Times New Roman" w:cs="Times New Roman"/>
                <w:sz w:val="24"/>
                <w:szCs w:val="24"/>
              </w:rPr>
              <w:t>t</w:t>
            </w:r>
            <w:r w:rsidRPr="000407F7">
              <w:rPr>
                <w:rFonts w:ascii="Times New Roman" w:hAnsi="Times New Roman" w:cs="Times New Roman"/>
                <w:sz w:val="24"/>
                <w:szCs w:val="24"/>
              </w:rPr>
              <w:t>able on page 1832.</w:t>
            </w:r>
            <w:r w:rsidR="009F49E6" w:rsidRPr="000407F7">
              <w:rPr>
                <w:rFonts w:ascii="Times New Roman" w:hAnsi="Times New Roman" w:cs="Times New Roman"/>
                <w:sz w:val="24"/>
                <w:szCs w:val="24"/>
              </w:rPr>
              <w:t xml:space="preserve"> Example: construct (service penetration), definition (extent to which an evidence-based practice is integrated within a service system and its subsystems; also known as “reach”), example measure (number of HPV vaccine doses given to eligible patients contacted during the pilot project). </w:t>
            </w:r>
          </w:p>
          <w:p w14:paraId="3E85E9ED" w14:textId="136B613D" w:rsidR="00C251EA" w:rsidRPr="000407F7" w:rsidRDefault="00C251EA" w:rsidP="00050C0A">
            <w:pPr>
              <w:rPr>
                <w:rFonts w:ascii="Times New Roman" w:hAnsi="Times New Roman" w:cs="Times New Roman"/>
                <w:sz w:val="24"/>
                <w:szCs w:val="24"/>
              </w:rPr>
            </w:pPr>
          </w:p>
        </w:tc>
      </w:tr>
      <w:tr w:rsidR="00715B36" w:rsidRPr="000407F7" w14:paraId="2715DB39" w14:textId="77777777" w:rsidTr="00715B36">
        <w:tc>
          <w:tcPr>
            <w:tcW w:w="6853" w:type="dxa"/>
          </w:tcPr>
          <w:p w14:paraId="1D388192" w14:textId="77777777" w:rsidR="009F49E6" w:rsidRPr="000407F7" w:rsidRDefault="009F49E6" w:rsidP="009F49E6">
            <w:pPr>
              <w:rPr>
                <w:rFonts w:ascii="Times New Roman" w:hAnsi="Times New Roman" w:cs="Times New Roman"/>
                <w:sz w:val="24"/>
                <w:szCs w:val="24"/>
              </w:rPr>
            </w:pPr>
            <w:r w:rsidRPr="000407F7">
              <w:rPr>
                <w:rFonts w:ascii="Times New Roman" w:hAnsi="Times New Roman" w:cs="Times New Roman"/>
                <w:sz w:val="24"/>
                <w:szCs w:val="24"/>
              </w:rPr>
              <w:t xml:space="preserve">Cawthon C, </w:t>
            </w:r>
            <w:proofErr w:type="spellStart"/>
            <w:r w:rsidRPr="000407F7">
              <w:rPr>
                <w:rFonts w:ascii="Times New Roman" w:hAnsi="Times New Roman" w:cs="Times New Roman"/>
                <w:sz w:val="24"/>
                <w:szCs w:val="24"/>
              </w:rPr>
              <w:t>Mion</w:t>
            </w:r>
            <w:proofErr w:type="spellEnd"/>
            <w:r w:rsidRPr="000407F7">
              <w:rPr>
                <w:rFonts w:ascii="Times New Roman" w:hAnsi="Times New Roman" w:cs="Times New Roman"/>
                <w:sz w:val="24"/>
                <w:szCs w:val="24"/>
              </w:rPr>
              <w:t xml:space="preserve"> LC, </w:t>
            </w:r>
            <w:proofErr w:type="spellStart"/>
            <w:r w:rsidRPr="000407F7">
              <w:rPr>
                <w:rFonts w:ascii="Times New Roman" w:hAnsi="Times New Roman" w:cs="Times New Roman"/>
                <w:sz w:val="24"/>
                <w:szCs w:val="24"/>
              </w:rPr>
              <w:t>Willens</w:t>
            </w:r>
            <w:proofErr w:type="spellEnd"/>
            <w:r w:rsidRPr="000407F7">
              <w:rPr>
                <w:rFonts w:ascii="Times New Roman" w:hAnsi="Times New Roman" w:cs="Times New Roman"/>
                <w:sz w:val="24"/>
                <w:szCs w:val="24"/>
              </w:rPr>
              <w:t xml:space="preserve"> DE, </w:t>
            </w:r>
            <w:proofErr w:type="spellStart"/>
            <w:r w:rsidRPr="000407F7">
              <w:rPr>
                <w:rFonts w:ascii="Times New Roman" w:hAnsi="Times New Roman" w:cs="Times New Roman"/>
                <w:sz w:val="24"/>
                <w:szCs w:val="24"/>
              </w:rPr>
              <w:t>Roumie</w:t>
            </w:r>
            <w:proofErr w:type="spellEnd"/>
            <w:r w:rsidRPr="000407F7">
              <w:rPr>
                <w:rFonts w:ascii="Times New Roman" w:hAnsi="Times New Roman" w:cs="Times New Roman"/>
                <w:sz w:val="24"/>
                <w:szCs w:val="24"/>
              </w:rPr>
              <w:t xml:space="preserve"> CL, </w:t>
            </w:r>
            <w:proofErr w:type="spellStart"/>
            <w:r w:rsidRPr="000407F7">
              <w:rPr>
                <w:rFonts w:ascii="Times New Roman" w:hAnsi="Times New Roman" w:cs="Times New Roman"/>
                <w:sz w:val="24"/>
                <w:szCs w:val="24"/>
              </w:rPr>
              <w:t>Kripalani</w:t>
            </w:r>
            <w:proofErr w:type="spellEnd"/>
            <w:r w:rsidRPr="000407F7">
              <w:rPr>
                <w:rFonts w:ascii="Times New Roman" w:hAnsi="Times New Roman" w:cs="Times New Roman"/>
                <w:sz w:val="24"/>
                <w:szCs w:val="24"/>
              </w:rPr>
              <w:t xml:space="preserve"> S. Implementing routine health literacy assessment in hospital and primary care patients. The Joint Commission Journal on Quality and Patient Safety. 2014;40(2):68-AP1.</w:t>
            </w:r>
          </w:p>
          <w:p w14:paraId="74520783" w14:textId="77777777" w:rsidR="00715B36" w:rsidRPr="000407F7" w:rsidRDefault="00715B36" w:rsidP="00050C0A">
            <w:pPr>
              <w:rPr>
                <w:rFonts w:ascii="Times New Roman" w:hAnsi="Times New Roman" w:cs="Times New Roman"/>
                <w:sz w:val="24"/>
                <w:szCs w:val="24"/>
              </w:rPr>
            </w:pPr>
          </w:p>
        </w:tc>
        <w:tc>
          <w:tcPr>
            <w:tcW w:w="6854" w:type="dxa"/>
          </w:tcPr>
          <w:p w14:paraId="09F72740" w14:textId="487604D9" w:rsidR="00715B36" w:rsidRPr="000407F7" w:rsidRDefault="002062DA" w:rsidP="00050C0A">
            <w:pPr>
              <w:rPr>
                <w:rFonts w:ascii="Times New Roman" w:hAnsi="Times New Roman" w:cs="Times New Roman"/>
                <w:sz w:val="24"/>
                <w:szCs w:val="24"/>
              </w:rPr>
            </w:pPr>
            <w:r w:rsidRPr="000407F7">
              <w:rPr>
                <w:rFonts w:ascii="Times New Roman" w:hAnsi="Times New Roman" w:cs="Times New Roman"/>
                <w:sz w:val="24"/>
                <w:szCs w:val="24"/>
              </w:rPr>
              <w:t>Authors</w:t>
            </w:r>
            <w:r w:rsidR="009F49E6" w:rsidRPr="000407F7">
              <w:rPr>
                <w:rFonts w:ascii="Times New Roman" w:hAnsi="Times New Roman" w:cs="Times New Roman"/>
                <w:sz w:val="24"/>
                <w:szCs w:val="24"/>
              </w:rPr>
              <w:t xml:space="preserve"> </w:t>
            </w:r>
            <w:r w:rsidRPr="000407F7">
              <w:rPr>
                <w:rFonts w:ascii="Times New Roman" w:hAnsi="Times New Roman" w:cs="Times New Roman"/>
                <w:sz w:val="24"/>
                <w:szCs w:val="24"/>
              </w:rPr>
              <w:t xml:space="preserve">defined </w:t>
            </w:r>
            <w:r w:rsidR="009F49E6" w:rsidRPr="000407F7">
              <w:rPr>
                <w:rFonts w:ascii="Times New Roman" w:hAnsi="Times New Roman" w:cs="Times New Roman"/>
                <w:sz w:val="24"/>
                <w:szCs w:val="24"/>
              </w:rPr>
              <w:t>outcome and describe</w:t>
            </w:r>
            <w:r w:rsidRPr="000407F7">
              <w:rPr>
                <w:rFonts w:ascii="Times New Roman" w:hAnsi="Times New Roman" w:cs="Times New Roman"/>
                <w:sz w:val="24"/>
                <w:szCs w:val="24"/>
              </w:rPr>
              <w:t>d</w:t>
            </w:r>
            <w:r w:rsidR="009F49E6" w:rsidRPr="000407F7">
              <w:rPr>
                <w:rFonts w:ascii="Times New Roman" w:hAnsi="Times New Roman" w:cs="Times New Roman"/>
                <w:sz w:val="24"/>
                <w:szCs w:val="24"/>
              </w:rPr>
              <w:t xml:space="preserve"> assessment in a single sentence. </w:t>
            </w:r>
          </w:p>
        </w:tc>
        <w:tc>
          <w:tcPr>
            <w:tcW w:w="6854" w:type="dxa"/>
          </w:tcPr>
          <w:p w14:paraId="69A98310" w14:textId="153AC46C" w:rsidR="00715B36" w:rsidRPr="000407F7" w:rsidRDefault="002062DA" w:rsidP="00050C0A">
            <w:pPr>
              <w:rPr>
                <w:rFonts w:ascii="Times New Roman" w:hAnsi="Times New Roman" w:cs="Times New Roman"/>
                <w:sz w:val="24"/>
                <w:szCs w:val="24"/>
              </w:rPr>
            </w:pPr>
            <w:r w:rsidRPr="000407F7">
              <w:rPr>
                <w:rFonts w:ascii="Times New Roman" w:hAnsi="Times New Roman" w:cs="Times New Roman"/>
                <w:sz w:val="24"/>
                <w:szCs w:val="24"/>
              </w:rPr>
              <w:t xml:space="preserve">See </w:t>
            </w:r>
            <w:r w:rsidR="009F49E6" w:rsidRPr="000407F7">
              <w:rPr>
                <w:rFonts w:ascii="Times New Roman" w:hAnsi="Times New Roman" w:cs="Times New Roman"/>
                <w:sz w:val="24"/>
                <w:szCs w:val="24"/>
              </w:rPr>
              <w:t>page 72</w:t>
            </w:r>
            <w:r w:rsidRPr="000407F7">
              <w:rPr>
                <w:rFonts w:ascii="Times New Roman" w:hAnsi="Times New Roman" w:cs="Times New Roman"/>
                <w:sz w:val="24"/>
                <w:szCs w:val="24"/>
              </w:rPr>
              <w:t xml:space="preserve">. </w:t>
            </w:r>
            <w:r w:rsidR="009F49E6" w:rsidRPr="000407F7">
              <w:rPr>
                <w:rFonts w:ascii="Times New Roman" w:hAnsi="Times New Roman" w:cs="Times New Roman"/>
                <w:sz w:val="24"/>
                <w:szCs w:val="24"/>
              </w:rPr>
              <w:t>Example: Acceptability—the perception among stakeholders that a given practice is agreeable or satisfactory—was assessed qualitatively from administrators and frontline nursing personnel.</w:t>
            </w:r>
          </w:p>
        </w:tc>
      </w:tr>
      <w:tr w:rsidR="009F49E6" w:rsidRPr="000407F7" w14:paraId="37390F8C" w14:textId="77777777" w:rsidTr="003D2985">
        <w:tc>
          <w:tcPr>
            <w:tcW w:w="20561" w:type="dxa"/>
            <w:gridSpan w:val="3"/>
          </w:tcPr>
          <w:p w14:paraId="42388FA7" w14:textId="77777777" w:rsidR="004D2395" w:rsidRDefault="009F49E6" w:rsidP="00050C0A">
            <w:pPr>
              <w:rPr>
                <w:rFonts w:ascii="Times New Roman" w:hAnsi="Times New Roman" w:cs="Times New Roman"/>
                <w:b/>
                <w:bCs/>
                <w:sz w:val="24"/>
                <w:szCs w:val="24"/>
              </w:rPr>
            </w:pPr>
            <w:r w:rsidRPr="000407F7">
              <w:rPr>
                <w:rFonts w:ascii="Times New Roman" w:hAnsi="Times New Roman" w:cs="Times New Roman"/>
                <w:b/>
                <w:bCs/>
                <w:sz w:val="24"/>
                <w:szCs w:val="24"/>
              </w:rPr>
              <w:t xml:space="preserve">Recommendation 2: Specify how each implementation outcome will be or was </w:t>
            </w:r>
            <w:proofErr w:type="spellStart"/>
            <w:r w:rsidRPr="000407F7">
              <w:rPr>
                <w:rFonts w:ascii="Times New Roman" w:hAnsi="Times New Roman" w:cs="Times New Roman"/>
                <w:b/>
                <w:bCs/>
                <w:sz w:val="24"/>
                <w:szCs w:val="24"/>
              </w:rPr>
              <w:t>analyzed</w:t>
            </w:r>
            <w:proofErr w:type="spellEnd"/>
            <w:r w:rsidRPr="000407F7">
              <w:rPr>
                <w:rFonts w:ascii="Times New Roman" w:hAnsi="Times New Roman" w:cs="Times New Roman"/>
                <w:b/>
                <w:bCs/>
                <w:sz w:val="24"/>
                <w:szCs w:val="24"/>
              </w:rPr>
              <w:t xml:space="preserve"> relative to other constructs.</w:t>
            </w:r>
            <w:r w:rsidR="00646817">
              <w:rPr>
                <w:rFonts w:ascii="Times New Roman" w:hAnsi="Times New Roman" w:cs="Times New Roman"/>
                <w:b/>
                <w:bCs/>
                <w:sz w:val="24"/>
                <w:szCs w:val="24"/>
              </w:rPr>
              <w:t xml:space="preserve"> </w:t>
            </w:r>
          </w:p>
          <w:p w14:paraId="3221013B" w14:textId="6F5E0E17" w:rsidR="009F49E6" w:rsidRPr="00A41812" w:rsidRDefault="00646817" w:rsidP="00A41812">
            <w:pPr>
              <w:pStyle w:val="ListParagraph"/>
              <w:numPr>
                <w:ilvl w:val="0"/>
                <w:numId w:val="4"/>
              </w:numPr>
              <w:rPr>
                <w:rFonts w:ascii="Times New Roman" w:hAnsi="Times New Roman" w:cs="Times New Roman"/>
                <w:b/>
                <w:bCs/>
                <w:sz w:val="24"/>
                <w:szCs w:val="24"/>
              </w:rPr>
            </w:pPr>
            <w:r w:rsidRPr="00A41812">
              <w:rPr>
                <w:rFonts w:ascii="Times New Roman" w:hAnsi="Times New Roman" w:cs="Times New Roman"/>
                <w:sz w:val="24"/>
                <w:szCs w:val="24"/>
              </w:rPr>
              <w:t>Audit Worksheet section</w:t>
            </w:r>
            <w:r w:rsidR="00E01092">
              <w:rPr>
                <w:rFonts w:ascii="Times New Roman" w:hAnsi="Times New Roman" w:cs="Times New Roman"/>
                <w:sz w:val="24"/>
                <w:szCs w:val="24"/>
              </w:rPr>
              <w:t>s</w:t>
            </w:r>
            <w:r w:rsidRPr="00A41812">
              <w:rPr>
                <w:rFonts w:ascii="Times New Roman" w:hAnsi="Times New Roman" w:cs="Times New Roman"/>
                <w:sz w:val="24"/>
                <w:szCs w:val="24"/>
              </w:rPr>
              <w:t xml:space="preserve">: </w:t>
            </w:r>
            <w:r w:rsidR="004251F8" w:rsidRPr="00A41812">
              <w:rPr>
                <w:rFonts w:ascii="Times New Roman" w:hAnsi="Times New Roman" w:cs="Times New Roman"/>
                <w:sz w:val="24"/>
                <w:szCs w:val="24"/>
              </w:rPr>
              <w:t xml:space="preserve">Introduction </w:t>
            </w:r>
            <w:r w:rsidR="007947C6">
              <w:rPr>
                <w:rFonts w:ascii="Times New Roman" w:hAnsi="Times New Roman" w:cs="Times New Roman"/>
                <w:sz w:val="24"/>
                <w:szCs w:val="24"/>
              </w:rPr>
              <w:t xml:space="preserve">- </w:t>
            </w:r>
            <w:r w:rsidR="00146538">
              <w:rPr>
                <w:rFonts w:ascii="Times New Roman" w:hAnsi="Times New Roman" w:cs="Times New Roman"/>
                <w:sz w:val="24"/>
                <w:szCs w:val="24"/>
              </w:rPr>
              <w:t xml:space="preserve">item </w:t>
            </w:r>
            <w:r w:rsidR="00EC5F0A" w:rsidRPr="00A41812">
              <w:rPr>
                <w:rFonts w:ascii="Times New Roman" w:hAnsi="Times New Roman" w:cs="Times New Roman"/>
                <w:sz w:val="24"/>
                <w:szCs w:val="24"/>
              </w:rPr>
              <w:t>#</w:t>
            </w:r>
            <w:r w:rsidR="004251F8" w:rsidRPr="00A41812">
              <w:rPr>
                <w:rFonts w:ascii="Times New Roman" w:hAnsi="Times New Roman" w:cs="Times New Roman"/>
                <w:sz w:val="24"/>
                <w:szCs w:val="24"/>
              </w:rPr>
              <w:t>4</w:t>
            </w:r>
            <w:r w:rsidR="007947C6">
              <w:rPr>
                <w:rFonts w:ascii="Times New Roman" w:hAnsi="Times New Roman" w:cs="Times New Roman"/>
                <w:sz w:val="24"/>
                <w:szCs w:val="24"/>
              </w:rPr>
              <w:t>;</w:t>
            </w:r>
            <w:r w:rsidR="004251F8" w:rsidRPr="00A41812">
              <w:rPr>
                <w:rFonts w:ascii="Times New Roman" w:hAnsi="Times New Roman" w:cs="Times New Roman"/>
                <w:sz w:val="24"/>
                <w:szCs w:val="24"/>
              </w:rPr>
              <w:t xml:space="preserve"> </w:t>
            </w:r>
            <w:r w:rsidR="00EC5F0A" w:rsidRPr="00A41812">
              <w:rPr>
                <w:rFonts w:ascii="Times New Roman" w:hAnsi="Times New Roman" w:cs="Times New Roman"/>
                <w:sz w:val="24"/>
                <w:szCs w:val="24"/>
              </w:rPr>
              <w:t>Methods</w:t>
            </w:r>
            <w:r w:rsidR="00AF5E88">
              <w:rPr>
                <w:rFonts w:ascii="Times New Roman" w:hAnsi="Times New Roman" w:cs="Times New Roman"/>
                <w:sz w:val="24"/>
                <w:szCs w:val="24"/>
              </w:rPr>
              <w:t xml:space="preserve"> </w:t>
            </w:r>
            <w:r w:rsidR="007947C6">
              <w:rPr>
                <w:rFonts w:ascii="Times New Roman" w:hAnsi="Times New Roman" w:cs="Times New Roman"/>
                <w:sz w:val="24"/>
                <w:szCs w:val="24"/>
              </w:rPr>
              <w:t xml:space="preserve">- </w:t>
            </w:r>
            <w:r w:rsidR="00AF5E88">
              <w:rPr>
                <w:rFonts w:ascii="Times New Roman" w:hAnsi="Times New Roman" w:cs="Times New Roman"/>
                <w:sz w:val="24"/>
                <w:szCs w:val="24"/>
              </w:rPr>
              <w:t>item</w:t>
            </w:r>
            <w:r w:rsidR="00EC5F0A" w:rsidRPr="00A41812">
              <w:rPr>
                <w:rFonts w:ascii="Times New Roman" w:hAnsi="Times New Roman" w:cs="Times New Roman"/>
                <w:sz w:val="24"/>
                <w:szCs w:val="24"/>
              </w:rPr>
              <w:t xml:space="preserve"> #3</w:t>
            </w:r>
            <w:r w:rsidR="00EC5F0A" w:rsidRPr="00A41812">
              <w:rPr>
                <w:rFonts w:ascii="Times New Roman" w:hAnsi="Times New Roman" w:cs="Times New Roman"/>
                <w:b/>
                <w:bCs/>
                <w:sz w:val="24"/>
                <w:szCs w:val="24"/>
              </w:rPr>
              <w:t xml:space="preserve"> </w:t>
            </w:r>
          </w:p>
        </w:tc>
      </w:tr>
      <w:tr w:rsidR="009F49E6" w:rsidRPr="000407F7" w14:paraId="17156D1F" w14:textId="77777777" w:rsidTr="009F49E6">
        <w:tc>
          <w:tcPr>
            <w:tcW w:w="6853" w:type="dxa"/>
            <w:shd w:val="clear" w:color="auto" w:fill="000000" w:themeFill="text1"/>
          </w:tcPr>
          <w:p w14:paraId="231642E8" w14:textId="4DC4E0E6" w:rsidR="009F49E6" w:rsidRPr="000407F7" w:rsidRDefault="009F49E6" w:rsidP="009F49E6">
            <w:pPr>
              <w:jc w:val="center"/>
              <w:rPr>
                <w:rFonts w:ascii="Times New Roman" w:hAnsi="Times New Roman" w:cs="Times New Roman"/>
                <w:sz w:val="24"/>
                <w:szCs w:val="24"/>
              </w:rPr>
            </w:pPr>
            <w:bookmarkStart w:id="1" w:name="_Hlk89272446"/>
            <w:r w:rsidRPr="000407F7">
              <w:rPr>
                <w:rFonts w:ascii="Times New Roman" w:hAnsi="Times New Roman" w:cs="Times New Roman"/>
                <w:sz w:val="24"/>
                <w:szCs w:val="24"/>
              </w:rPr>
              <w:t>Citation</w:t>
            </w:r>
          </w:p>
        </w:tc>
        <w:tc>
          <w:tcPr>
            <w:tcW w:w="6854" w:type="dxa"/>
            <w:shd w:val="clear" w:color="auto" w:fill="000000" w:themeFill="text1"/>
          </w:tcPr>
          <w:p w14:paraId="281177FA" w14:textId="2DA26EF3" w:rsidR="009F49E6" w:rsidRPr="000407F7" w:rsidRDefault="00C251EA" w:rsidP="009F49E6">
            <w:pPr>
              <w:jc w:val="center"/>
              <w:rPr>
                <w:rFonts w:ascii="Times New Roman" w:hAnsi="Times New Roman" w:cs="Times New Roman"/>
                <w:sz w:val="24"/>
                <w:szCs w:val="24"/>
              </w:rPr>
            </w:pPr>
            <w:r w:rsidRPr="000407F7">
              <w:rPr>
                <w:rFonts w:ascii="Times New Roman" w:hAnsi="Times New Roman" w:cs="Times New Roman"/>
                <w:sz w:val="24"/>
                <w:szCs w:val="24"/>
              </w:rPr>
              <w:t>Reporting details that others can replicate</w:t>
            </w:r>
          </w:p>
        </w:tc>
        <w:tc>
          <w:tcPr>
            <w:tcW w:w="6854" w:type="dxa"/>
            <w:shd w:val="clear" w:color="auto" w:fill="000000" w:themeFill="text1"/>
          </w:tcPr>
          <w:p w14:paraId="4134866A" w14:textId="0C06AD31" w:rsidR="009F49E6" w:rsidRPr="000407F7" w:rsidRDefault="009F49E6" w:rsidP="009F49E6">
            <w:pPr>
              <w:jc w:val="center"/>
              <w:rPr>
                <w:rFonts w:ascii="Times New Roman" w:hAnsi="Times New Roman" w:cs="Times New Roman"/>
                <w:sz w:val="24"/>
                <w:szCs w:val="24"/>
              </w:rPr>
            </w:pPr>
            <w:r w:rsidRPr="000407F7">
              <w:rPr>
                <w:rFonts w:ascii="Times New Roman" w:hAnsi="Times New Roman" w:cs="Times New Roman"/>
                <w:sz w:val="24"/>
                <w:szCs w:val="24"/>
              </w:rPr>
              <w:t>Example from article</w:t>
            </w:r>
          </w:p>
        </w:tc>
      </w:tr>
      <w:bookmarkEnd w:id="1"/>
      <w:tr w:rsidR="009F49E6" w:rsidRPr="000407F7" w14:paraId="5B791102" w14:textId="77777777" w:rsidTr="00715B36">
        <w:tc>
          <w:tcPr>
            <w:tcW w:w="6853" w:type="dxa"/>
          </w:tcPr>
          <w:p w14:paraId="5C6F6E52" w14:textId="77777777" w:rsidR="00A67A27" w:rsidRPr="000407F7" w:rsidRDefault="00A67A27" w:rsidP="00A67A27">
            <w:pPr>
              <w:rPr>
                <w:rFonts w:ascii="Times New Roman" w:hAnsi="Times New Roman" w:cs="Times New Roman"/>
                <w:sz w:val="24"/>
                <w:szCs w:val="24"/>
              </w:rPr>
            </w:pPr>
            <w:r w:rsidRPr="000407F7">
              <w:rPr>
                <w:rFonts w:ascii="Times New Roman" w:hAnsi="Times New Roman" w:cs="Times New Roman"/>
                <w:sz w:val="24"/>
                <w:szCs w:val="24"/>
              </w:rPr>
              <w:t xml:space="preserve">Brookman-Frazee L, Zhan C, Stadnick N, </w:t>
            </w:r>
            <w:proofErr w:type="spellStart"/>
            <w:r w:rsidRPr="000407F7">
              <w:rPr>
                <w:rFonts w:ascii="Times New Roman" w:hAnsi="Times New Roman" w:cs="Times New Roman"/>
                <w:sz w:val="24"/>
                <w:szCs w:val="24"/>
              </w:rPr>
              <w:t>Sommerfeld</w:t>
            </w:r>
            <w:proofErr w:type="spellEnd"/>
            <w:r w:rsidRPr="000407F7">
              <w:rPr>
                <w:rFonts w:ascii="Times New Roman" w:hAnsi="Times New Roman" w:cs="Times New Roman"/>
                <w:sz w:val="24"/>
                <w:szCs w:val="24"/>
              </w:rPr>
              <w:t xml:space="preserve"> D, </w:t>
            </w:r>
            <w:proofErr w:type="spellStart"/>
            <w:r w:rsidRPr="000407F7">
              <w:rPr>
                <w:rFonts w:ascii="Times New Roman" w:hAnsi="Times New Roman" w:cs="Times New Roman"/>
                <w:sz w:val="24"/>
                <w:szCs w:val="24"/>
              </w:rPr>
              <w:t>Roesch</w:t>
            </w:r>
            <w:proofErr w:type="spellEnd"/>
            <w:r w:rsidRPr="000407F7">
              <w:rPr>
                <w:rFonts w:ascii="Times New Roman" w:hAnsi="Times New Roman" w:cs="Times New Roman"/>
                <w:sz w:val="24"/>
                <w:szCs w:val="24"/>
              </w:rPr>
              <w:t xml:space="preserve"> S, Aarons GA, et al. Using survival analysis to understand patterns of sustainment within a system-driven implementation of multiple evidence-based practices for children’s mental health services. Frontiers in Public Health. 2018; 6:54.</w:t>
            </w:r>
          </w:p>
          <w:p w14:paraId="2C080538" w14:textId="77777777" w:rsidR="009F49E6" w:rsidRPr="000407F7" w:rsidRDefault="009F49E6" w:rsidP="009F49E6">
            <w:pPr>
              <w:rPr>
                <w:rFonts w:ascii="Times New Roman" w:hAnsi="Times New Roman" w:cs="Times New Roman"/>
                <w:sz w:val="24"/>
                <w:szCs w:val="24"/>
              </w:rPr>
            </w:pPr>
          </w:p>
        </w:tc>
        <w:tc>
          <w:tcPr>
            <w:tcW w:w="6854" w:type="dxa"/>
          </w:tcPr>
          <w:p w14:paraId="4ABD0FB5" w14:textId="6B1C88DD" w:rsidR="009F49E6" w:rsidRPr="000407F7" w:rsidRDefault="004A4F35" w:rsidP="009F49E6">
            <w:pPr>
              <w:rPr>
                <w:rFonts w:ascii="Times New Roman" w:hAnsi="Times New Roman" w:cs="Times New Roman"/>
                <w:sz w:val="24"/>
                <w:szCs w:val="24"/>
              </w:rPr>
            </w:pPr>
            <w:r>
              <w:rPr>
                <w:rFonts w:ascii="Times New Roman" w:hAnsi="Times New Roman" w:cs="Times New Roman"/>
                <w:sz w:val="24"/>
                <w:szCs w:val="24"/>
              </w:rPr>
              <w:t>Authors described an analytic plan in which sustainment was the dependent variable.</w:t>
            </w:r>
          </w:p>
        </w:tc>
        <w:tc>
          <w:tcPr>
            <w:tcW w:w="6854" w:type="dxa"/>
          </w:tcPr>
          <w:p w14:paraId="2AED0C34" w14:textId="690281D7" w:rsidR="009F49E6" w:rsidRPr="000407F7" w:rsidRDefault="00A67A27" w:rsidP="009F49E6">
            <w:pPr>
              <w:rPr>
                <w:rFonts w:ascii="Times New Roman" w:hAnsi="Times New Roman" w:cs="Times New Roman"/>
                <w:sz w:val="24"/>
                <w:szCs w:val="24"/>
              </w:rPr>
            </w:pPr>
            <w:r w:rsidRPr="000407F7">
              <w:rPr>
                <w:rFonts w:ascii="Times New Roman" w:hAnsi="Times New Roman" w:cs="Times New Roman"/>
                <w:sz w:val="24"/>
                <w:szCs w:val="24"/>
              </w:rPr>
              <w:t xml:space="preserve">See page </w:t>
            </w:r>
            <w:r w:rsidR="004A4F35">
              <w:rPr>
                <w:rFonts w:ascii="Times New Roman" w:hAnsi="Times New Roman" w:cs="Times New Roman"/>
                <w:sz w:val="24"/>
                <w:szCs w:val="24"/>
              </w:rPr>
              <w:t>4</w:t>
            </w:r>
            <w:r w:rsidRPr="000407F7">
              <w:rPr>
                <w:rFonts w:ascii="Times New Roman" w:hAnsi="Times New Roman" w:cs="Times New Roman"/>
                <w:sz w:val="24"/>
                <w:szCs w:val="24"/>
              </w:rPr>
              <w:t>: “A multivariate Cox regression (semi-parametric survival analyses) model was performed to determine the unique contribution of each predictor variable to the sustainment of therapists’ overall EBP practice delivery. The Cox regression model was selected because, as a semi-parametric model, no assumption had to be made about the distribution of the survival time. Survival time represented the time elapsed, in units of months, from the time of the therapist’s first claim to the time of the therapist’s final claim for any of the six EBPs. The binary outcome variable was (1) sustained delivery (i.e., censored) vs. (2) discontinued delivery (i.e., failure event).”</w:t>
            </w:r>
          </w:p>
          <w:p w14:paraId="52106ED7" w14:textId="15B3B9D6" w:rsidR="00C251EA" w:rsidRPr="000407F7" w:rsidRDefault="00C251EA" w:rsidP="009F49E6">
            <w:pPr>
              <w:rPr>
                <w:rFonts w:ascii="Times New Roman" w:hAnsi="Times New Roman" w:cs="Times New Roman"/>
                <w:sz w:val="24"/>
                <w:szCs w:val="24"/>
              </w:rPr>
            </w:pPr>
          </w:p>
        </w:tc>
      </w:tr>
      <w:tr w:rsidR="009F49E6" w:rsidRPr="000407F7" w14:paraId="499BF4EB" w14:textId="77777777" w:rsidTr="00715B36">
        <w:tc>
          <w:tcPr>
            <w:tcW w:w="6853" w:type="dxa"/>
          </w:tcPr>
          <w:p w14:paraId="6B90BD05" w14:textId="77777777" w:rsidR="00A67A27" w:rsidRPr="000407F7" w:rsidRDefault="00A67A27" w:rsidP="00A67A27">
            <w:pPr>
              <w:rPr>
                <w:rFonts w:ascii="Times New Roman" w:hAnsi="Times New Roman" w:cs="Times New Roman"/>
                <w:sz w:val="24"/>
                <w:szCs w:val="24"/>
              </w:rPr>
            </w:pPr>
            <w:r w:rsidRPr="000407F7">
              <w:rPr>
                <w:rFonts w:ascii="Times New Roman" w:hAnsi="Times New Roman" w:cs="Times New Roman"/>
                <w:sz w:val="24"/>
                <w:szCs w:val="24"/>
              </w:rPr>
              <w:t xml:space="preserve">Williams NJ, Glisson C, </w:t>
            </w:r>
            <w:proofErr w:type="spellStart"/>
            <w:r w:rsidRPr="000407F7">
              <w:rPr>
                <w:rFonts w:ascii="Times New Roman" w:hAnsi="Times New Roman" w:cs="Times New Roman"/>
                <w:sz w:val="24"/>
                <w:szCs w:val="24"/>
              </w:rPr>
              <w:t>Hemmelgarn</w:t>
            </w:r>
            <w:proofErr w:type="spellEnd"/>
            <w:r w:rsidRPr="000407F7">
              <w:rPr>
                <w:rFonts w:ascii="Times New Roman" w:hAnsi="Times New Roman" w:cs="Times New Roman"/>
                <w:sz w:val="24"/>
                <w:szCs w:val="24"/>
              </w:rPr>
              <w:t xml:space="preserve"> A, Green P. Mechanisms of change in the ARC organizational strategy: Increasing mental health clinicians’ EBP adoption through improved organizational culture and capacity. Administration and Policy in Mental Health and Mental Health Services Research. 2017;44(2):269-83.</w:t>
            </w:r>
          </w:p>
          <w:p w14:paraId="4E8E70F0" w14:textId="77777777" w:rsidR="009F49E6" w:rsidRPr="000407F7" w:rsidRDefault="009F49E6" w:rsidP="009F49E6">
            <w:pPr>
              <w:rPr>
                <w:rFonts w:ascii="Times New Roman" w:hAnsi="Times New Roman" w:cs="Times New Roman"/>
                <w:sz w:val="24"/>
                <w:szCs w:val="24"/>
              </w:rPr>
            </w:pPr>
          </w:p>
        </w:tc>
        <w:tc>
          <w:tcPr>
            <w:tcW w:w="6854" w:type="dxa"/>
          </w:tcPr>
          <w:p w14:paraId="498F80A7" w14:textId="6E05D81E" w:rsidR="009F49E6" w:rsidRPr="000407F7" w:rsidRDefault="002062DA" w:rsidP="009F49E6">
            <w:pPr>
              <w:rPr>
                <w:rFonts w:ascii="Times New Roman" w:hAnsi="Times New Roman" w:cs="Times New Roman"/>
                <w:sz w:val="24"/>
                <w:szCs w:val="24"/>
              </w:rPr>
            </w:pPr>
            <w:r w:rsidRPr="000407F7">
              <w:rPr>
                <w:rFonts w:ascii="Times New Roman" w:hAnsi="Times New Roman" w:cs="Times New Roman"/>
                <w:sz w:val="24"/>
                <w:szCs w:val="24"/>
              </w:rPr>
              <w:t>Authors provided a figure that showed where adoption fits into the hypothesized analytic model as a dependent variable. They also specified adoption in the data analysis narrative.</w:t>
            </w:r>
          </w:p>
        </w:tc>
        <w:tc>
          <w:tcPr>
            <w:tcW w:w="6854" w:type="dxa"/>
          </w:tcPr>
          <w:p w14:paraId="4BF91F27" w14:textId="316BDD95" w:rsidR="00A67A27" w:rsidRPr="000407F7" w:rsidRDefault="002062DA" w:rsidP="00A67A27">
            <w:pPr>
              <w:rPr>
                <w:rFonts w:ascii="Times New Roman" w:hAnsi="Times New Roman" w:cs="Times New Roman"/>
                <w:sz w:val="24"/>
                <w:szCs w:val="24"/>
              </w:rPr>
            </w:pPr>
            <w:r w:rsidRPr="000407F7">
              <w:rPr>
                <w:rFonts w:ascii="Times New Roman" w:hAnsi="Times New Roman" w:cs="Times New Roman"/>
                <w:sz w:val="24"/>
                <w:szCs w:val="24"/>
              </w:rPr>
              <w:t xml:space="preserve">See </w:t>
            </w:r>
            <w:r w:rsidR="00A67A27" w:rsidRPr="000407F7">
              <w:rPr>
                <w:rFonts w:ascii="Times New Roman" w:hAnsi="Times New Roman" w:cs="Times New Roman"/>
                <w:sz w:val="24"/>
                <w:szCs w:val="24"/>
              </w:rPr>
              <w:t>figure on page 271.</w:t>
            </w:r>
            <w:r w:rsidR="00921415" w:rsidRPr="000407F7">
              <w:rPr>
                <w:rFonts w:ascii="Times New Roman" w:hAnsi="Times New Roman" w:cs="Times New Roman"/>
                <w:sz w:val="24"/>
                <w:szCs w:val="24"/>
              </w:rPr>
              <w:t xml:space="preserve"> See page </w:t>
            </w:r>
            <w:r w:rsidR="00BE36B7">
              <w:rPr>
                <w:rFonts w:ascii="Times New Roman" w:hAnsi="Times New Roman" w:cs="Times New Roman"/>
                <w:sz w:val="24"/>
                <w:szCs w:val="24"/>
              </w:rPr>
              <w:t>274</w:t>
            </w:r>
            <w:r w:rsidR="00921415" w:rsidRPr="000407F7">
              <w:rPr>
                <w:rFonts w:ascii="Times New Roman" w:hAnsi="Times New Roman" w:cs="Times New Roman"/>
                <w:sz w:val="24"/>
                <w:szCs w:val="24"/>
              </w:rPr>
              <w:t>:</w:t>
            </w:r>
            <w:r w:rsidR="00A67A27" w:rsidRPr="000407F7">
              <w:rPr>
                <w:rFonts w:ascii="Times New Roman" w:hAnsi="Times New Roman" w:cs="Times New Roman"/>
                <w:sz w:val="24"/>
                <w:szCs w:val="24"/>
              </w:rPr>
              <w:t xml:space="preserve"> “Analyses were implemented using the TWOLEVEL procedure in </w:t>
            </w:r>
            <w:proofErr w:type="spellStart"/>
            <w:r w:rsidR="00A67A27" w:rsidRPr="000407F7">
              <w:rPr>
                <w:rFonts w:ascii="Times New Roman" w:hAnsi="Times New Roman" w:cs="Times New Roman"/>
                <w:sz w:val="24"/>
                <w:szCs w:val="24"/>
              </w:rPr>
              <w:t>Mplus</w:t>
            </w:r>
            <w:proofErr w:type="spellEnd"/>
            <w:r w:rsidR="00A67A27" w:rsidRPr="000407F7">
              <w:rPr>
                <w:rFonts w:ascii="Times New Roman" w:hAnsi="Times New Roman" w:cs="Times New Roman"/>
                <w:sz w:val="24"/>
                <w:szCs w:val="24"/>
              </w:rPr>
              <w:t xml:space="preserve"> software (Version 7). Models with a dichotomous outcome (i.e., EBP adoption) incorporated a logit link function (i.e., two</w:t>
            </w:r>
            <w:r w:rsidR="00065A7A">
              <w:rPr>
                <w:rFonts w:ascii="Times New Roman" w:hAnsi="Times New Roman" w:cs="Times New Roman"/>
                <w:sz w:val="24"/>
                <w:szCs w:val="24"/>
              </w:rPr>
              <w:t xml:space="preserve"> </w:t>
            </w:r>
            <w:r w:rsidR="00A67A27" w:rsidRPr="000407F7">
              <w:rPr>
                <w:rFonts w:ascii="Times New Roman" w:hAnsi="Times New Roman" w:cs="Times New Roman"/>
                <w:sz w:val="24"/>
                <w:szCs w:val="24"/>
              </w:rPr>
              <w:t>level mixed effects logistic regression).”</w:t>
            </w:r>
          </w:p>
          <w:p w14:paraId="21475BDD" w14:textId="77777777" w:rsidR="009F49E6" w:rsidRPr="000407F7" w:rsidRDefault="009F49E6" w:rsidP="009F49E6">
            <w:pPr>
              <w:rPr>
                <w:rFonts w:ascii="Times New Roman" w:hAnsi="Times New Roman" w:cs="Times New Roman"/>
                <w:sz w:val="24"/>
                <w:szCs w:val="24"/>
              </w:rPr>
            </w:pPr>
          </w:p>
        </w:tc>
      </w:tr>
      <w:tr w:rsidR="00A67A27" w:rsidRPr="000407F7" w14:paraId="1036CEE1" w14:textId="77777777" w:rsidTr="00DA31C0">
        <w:tc>
          <w:tcPr>
            <w:tcW w:w="20561" w:type="dxa"/>
            <w:gridSpan w:val="3"/>
          </w:tcPr>
          <w:p w14:paraId="004EB066" w14:textId="77777777" w:rsidR="004D2395" w:rsidRDefault="00A67A27" w:rsidP="009F49E6">
            <w:pPr>
              <w:rPr>
                <w:rFonts w:ascii="Times New Roman" w:hAnsi="Times New Roman" w:cs="Times New Roman"/>
                <w:b/>
                <w:bCs/>
                <w:sz w:val="24"/>
                <w:szCs w:val="24"/>
              </w:rPr>
            </w:pPr>
            <w:r w:rsidRPr="000407F7">
              <w:rPr>
                <w:rFonts w:ascii="Times New Roman" w:hAnsi="Times New Roman" w:cs="Times New Roman"/>
                <w:b/>
                <w:bCs/>
                <w:sz w:val="24"/>
                <w:szCs w:val="24"/>
              </w:rPr>
              <w:t xml:space="preserve">Recommendation 3: Specify “the thing” that each implementation outcome will be measured in relation to. </w:t>
            </w:r>
            <w:r w:rsidR="00374F01">
              <w:rPr>
                <w:rFonts w:ascii="Times New Roman" w:hAnsi="Times New Roman" w:cs="Times New Roman"/>
                <w:b/>
                <w:bCs/>
                <w:sz w:val="24"/>
                <w:szCs w:val="24"/>
              </w:rPr>
              <w:t xml:space="preserve"> </w:t>
            </w:r>
          </w:p>
          <w:p w14:paraId="395F185F" w14:textId="6DB2C9AA" w:rsidR="00A67A27" w:rsidRPr="00A41812" w:rsidRDefault="00374F01" w:rsidP="00A41812">
            <w:pPr>
              <w:pStyle w:val="ListParagraph"/>
              <w:numPr>
                <w:ilvl w:val="0"/>
                <w:numId w:val="3"/>
              </w:numPr>
              <w:rPr>
                <w:rFonts w:ascii="Times New Roman" w:hAnsi="Times New Roman" w:cs="Times New Roman"/>
                <w:b/>
                <w:bCs/>
                <w:sz w:val="24"/>
                <w:szCs w:val="24"/>
              </w:rPr>
            </w:pPr>
            <w:r w:rsidRPr="00A41812">
              <w:rPr>
                <w:rFonts w:ascii="Times New Roman" w:hAnsi="Times New Roman" w:cs="Times New Roman"/>
                <w:sz w:val="24"/>
                <w:szCs w:val="24"/>
              </w:rPr>
              <w:t>Audit Worksheet section</w:t>
            </w:r>
            <w:r w:rsidR="00E01092">
              <w:rPr>
                <w:rFonts w:ascii="Times New Roman" w:hAnsi="Times New Roman" w:cs="Times New Roman"/>
                <w:sz w:val="24"/>
                <w:szCs w:val="24"/>
              </w:rPr>
              <w:t>s</w:t>
            </w:r>
            <w:r w:rsidRPr="00A41812">
              <w:rPr>
                <w:rFonts w:ascii="Times New Roman" w:hAnsi="Times New Roman" w:cs="Times New Roman"/>
                <w:sz w:val="24"/>
                <w:szCs w:val="24"/>
              </w:rPr>
              <w:t xml:space="preserve">: Introduction </w:t>
            </w:r>
            <w:r w:rsidR="007947C6">
              <w:rPr>
                <w:rFonts w:ascii="Times New Roman" w:hAnsi="Times New Roman" w:cs="Times New Roman"/>
                <w:sz w:val="24"/>
                <w:szCs w:val="24"/>
              </w:rPr>
              <w:t xml:space="preserve">- </w:t>
            </w:r>
            <w:r w:rsidR="00744481">
              <w:rPr>
                <w:rFonts w:ascii="Times New Roman" w:hAnsi="Times New Roman" w:cs="Times New Roman"/>
                <w:sz w:val="24"/>
                <w:szCs w:val="24"/>
              </w:rPr>
              <w:t xml:space="preserve">item </w:t>
            </w:r>
            <w:r w:rsidRPr="00A41812">
              <w:rPr>
                <w:rFonts w:ascii="Times New Roman" w:hAnsi="Times New Roman" w:cs="Times New Roman"/>
                <w:sz w:val="24"/>
                <w:szCs w:val="24"/>
              </w:rPr>
              <w:t>#5</w:t>
            </w:r>
            <w:r w:rsidR="007947C6">
              <w:rPr>
                <w:rFonts w:ascii="Times New Roman" w:hAnsi="Times New Roman" w:cs="Times New Roman"/>
                <w:sz w:val="24"/>
                <w:szCs w:val="24"/>
              </w:rPr>
              <w:t xml:space="preserve">; </w:t>
            </w:r>
            <w:r w:rsidR="006D4F13" w:rsidRPr="00A41812">
              <w:rPr>
                <w:rFonts w:ascii="Times New Roman" w:hAnsi="Times New Roman" w:cs="Times New Roman"/>
                <w:sz w:val="24"/>
                <w:szCs w:val="24"/>
              </w:rPr>
              <w:t>Method</w:t>
            </w:r>
            <w:r w:rsidR="004601E7">
              <w:rPr>
                <w:rFonts w:ascii="Times New Roman" w:hAnsi="Times New Roman" w:cs="Times New Roman"/>
                <w:sz w:val="24"/>
                <w:szCs w:val="24"/>
              </w:rPr>
              <w:t>s</w:t>
            </w:r>
            <w:r w:rsidR="006D4F13" w:rsidRPr="00A41812">
              <w:rPr>
                <w:rFonts w:ascii="Times New Roman" w:hAnsi="Times New Roman" w:cs="Times New Roman"/>
                <w:sz w:val="24"/>
                <w:szCs w:val="24"/>
              </w:rPr>
              <w:t xml:space="preserve"> </w:t>
            </w:r>
            <w:r w:rsidR="007947C6">
              <w:rPr>
                <w:rFonts w:ascii="Times New Roman" w:hAnsi="Times New Roman" w:cs="Times New Roman"/>
                <w:sz w:val="24"/>
                <w:szCs w:val="24"/>
              </w:rPr>
              <w:t xml:space="preserve">- </w:t>
            </w:r>
            <w:r w:rsidR="00744481">
              <w:rPr>
                <w:rFonts w:ascii="Times New Roman" w:hAnsi="Times New Roman" w:cs="Times New Roman"/>
                <w:sz w:val="24"/>
                <w:szCs w:val="24"/>
              </w:rPr>
              <w:t xml:space="preserve">items </w:t>
            </w:r>
            <w:r w:rsidR="004D10A1" w:rsidRPr="00A41812">
              <w:rPr>
                <w:rFonts w:ascii="Times New Roman" w:hAnsi="Times New Roman" w:cs="Times New Roman"/>
                <w:sz w:val="24"/>
                <w:szCs w:val="24"/>
              </w:rPr>
              <w:t>#5</w:t>
            </w:r>
            <w:r w:rsidR="00744481">
              <w:rPr>
                <w:rFonts w:ascii="Times New Roman" w:hAnsi="Times New Roman" w:cs="Times New Roman"/>
                <w:sz w:val="24"/>
                <w:szCs w:val="24"/>
              </w:rPr>
              <w:t xml:space="preserve"> and</w:t>
            </w:r>
            <w:r w:rsidR="00FC75F3" w:rsidRPr="00A41812">
              <w:rPr>
                <w:rFonts w:ascii="Times New Roman" w:hAnsi="Times New Roman" w:cs="Times New Roman"/>
                <w:sz w:val="24"/>
                <w:szCs w:val="24"/>
              </w:rPr>
              <w:t xml:space="preserve"> #6</w:t>
            </w:r>
            <w:r w:rsidR="007947C6">
              <w:rPr>
                <w:rFonts w:ascii="Times New Roman" w:hAnsi="Times New Roman" w:cs="Times New Roman"/>
                <w:sz w:val="24"/>
                <w:szCs w:val="24"/>
              </w:rPr>
              <w:t xml:space="preserve">; </w:t>
            </w:r>
            <w:r w:rsidR="00FA0D36">
              <w:rPr>
                <w:rFonts w:ascii="Times New Roman" w:hAnsi="Times New Roman" w:cs="Times New Roman"/>
                <w:sz w:val="24"/>
                <w:szCs w:val="24"/>
              </w:rPr>
              <w:t xml:space="preserve">Results </w:t>
            </w:r>
            <w:r w:rsidR="007947C6">
              <w:rPr>
                <w:rFonts w:ascii="Times New Roman" w:hAnsi="Times New Roman" w:cs="Times New Roman"/>
                <w:sz w:val="24"/>
                <w:szCs w:val="24"/>
              </w:rPr>
              <w:t xml:space="preserve">- </w:t>
            </w:r>
            <w:r w:rsidR="00744481">
              <w:rPr>
                <w:rFonts w:ascii="Times New Roman" w:hAnsi="Times New Roman" w:cs="Times New Roman"/>
                <w:sz w:val="24"/>
                <w:szCs w:val="24"/>
              </w:rPr>
              <w:t>item</w:t>
            </w:r>
            <w:r w:rsidR="00E2568F">
              <w:rPr>
                <w:rFonts w:ascii="Times New Roman" w:hAnsi="Times New Roman" w:cs="Times New Roman"/>
                <w:sz w:val="24"/>
                <w:szCs w:val="24"/>
              </w:rPr>
              <w:t>s</w:t>
            </w:r>
            <w:r w:rsidR="00744481">
              <w:rPr>
                <w:rFonts w:ascii="Times New Roman" w:hAnsi="Times New Roman" w:cs="Times New Roman"/>
                <w:sz w:val="24"/>
                <w:szCs w:val="24"/>
              </w:rPr>
              <w:t xml:space="preserve"> </w:t>
            </w:r>
            <w:r w:rsidR="00FA0D36">
              <w:rPr>
                <w:rFonts w:ascii="Times New Roman" w:hAnsi="Times New Roman" w:cs="Times New Roman"/>
                <w:sz w:val="24"/>
                <w:szCs w:val="24"/>
              </w:rPr>
              <w:t>#2</w:t>
            </w:r>
            <w:r w:rsidR="00F77E03">
              <w:rPr>
                <w:rFonts w:ascii="Times New Roman" w:hAnsi="Times New Roman" w:cs="Times New Roman"/>
                <w:sz w:val="24"/>
                <w:szCs w:val="24"/>
              </w:rPr>
              <w:t xml:space="preserve"> and #3</w:t>
            </w:r>
            <w:r w:rsidR="007947C6">
              <w:rPr>
                <w:rFonts w:ascii="Times New Roman" w:hAnsi="Times New Roman" w:cs="Times New Roman"/>
                <w:sz w:val="24"/>
                <w:szCs w:val="24"/>
              </w:rPr>
              <w:t>;</w:t>
            </w:r>
            <w:r w:rsidR="00F53962">
              <w:rPr>
                <w:rFonts w:ascii="Times New Roman" w:hAnsi="Times New Roman" w:cs="Times New Roman"/>
                <w:sz w:val="24"/>
                <w:szCs w:val="24"/>
              </w:rPr>
              <w:t xml:space="preserve"> Discussion</w:t>
            </w:r>
            <w:r w:rsidR="00744481">
              <w:rPr>
                <w:rFonts w:ascii="Times New Roman" w:hAnsi="Times New Roman" w:cs="Times New Roman"/>
                <w:sz w:val="24"/>
                <w:szCs w:val="24"/>
              </w:rPr>
              <w:t xml:space="preserve"> </w:t>
            </w:r>
            <w:r w:rsidR="007947C6">
              <w:rPr>
                <w:rFonts w:ascii="Times New Roman" w:hAnsi="Times New Roman" w:cs="Times New Roman"/>
                <w:sz w:val="24"/>
                <w:szCs w:val="24"/>
              </w:rPr>
              <w:t xml:space="preserve">- </w:t>
            </w:r>
            <w:r w:rsidR="00744481">
              <w:rPr>
                <w:rFonts w:ascii="Times New Roman" w:hAnsi="Times New Roman" w:cs="Times New Roman"/>
                <w:sz w:val="24"/>
                <w:szCs w:val="24"/>
              </w:rPr>
              <w:t xml:space="preserve">item </w:t>
            </w:r>
            <w:r w:rsidR="00F53962">
              <w:rPr>
                <w:rFonts w:ascii="Times New Roman" w:hAnsi="Times New Roman" w:cs="Times New Roman"/>
                <w:sz w:val="24"/>
                <w:szCs w:val="24"/>
              </w:rPr>
              <w:t>#2</w:t>
            </w:r>
          </w:p>
        </w:tc>
      </w:tr>
      <w:tr w:rsidR="00A67A27" w:rsidRPr="000407F7" w14:paraId="795ACEC7" w14:textId="77777777" w:rsidTr="00A67A27">
        <w:tc>
          <w:tcPr>
            <w:tcW w:w="6853" w:type="dxa"/>
            <w:shd w:val="clear" w:color="auto" w:fill="000000" w:themeFill="text1"/>
          </w:tcPr>
          <w:p w14:paraId="21AB4EEE" w14:textId="0BF14BC1" w:rsidR="00A67A27" w:rsidRPr="000407F7" w:rsidRDefault="00A67A27" w:rsidP="00A67A27">
            <w:pPr>
              <w:jc w:val="center"/>
              <w:rPr>
                <w:rFonts w:ascii="Times New Roman" w:hAnsi="Times New Roman" w:cs="Times New Roman"/>
                <w:sz w:val="24"/>
                <w:szCs w:val="24"/>
              </w:rPr>
            </w:pPr>
            <w:r w:rsidRPr="000407F7">
              <w:rPr>
                <w:rFonts w:ascii="Times New Roman" w:hAnsi="Times New Roman" w:cs="Times New Roman"/>
                <w:sz w:val="24"/>
                <w:szCs w:val="24"/>
              </w:rPr>
              <w:t>Citation</w:t>
            </w:r>
          </w:p>
        </w:tc>
        <w:tc>
          <w:tcPr>
            <w:tcW w:w="6854" w:type="dxa"/>
            <w:shd w:val="clear" w:color="auto" w:fill="000000" w:themeFill="text1"/>
          </w:tcPr>
          <w:p w14:paraId="43FFB4FC" w14:textId="191618E4" w:rsidR="00A67A27" w:rsidRPr="000407F7" w:rsidRDefault="00C251EA" w:rsidP="00A67A27">
            <w:pPr>
              <w:jc w:val="center"/>
              <w:rPr>
                <w:rFonts w:ascii="Times New Roman" w:hAnsi="Times New Roman" w:cs="Times New Roman"/>
                <w:sz w:val="24"/>
                <w:szCs w:val="24"/>
              </w:rPr>
            </w:pPr>
            <w:r w:rsidRPr="000407F7">
              <w:rPr>
                <w:rFonts w:ascii="Times New Roman" w:hAnsi="Times New Roman" w:cs="Times New Roman"/>
                <w:sz w:val="24"/>
                <w:szCs w:val="24"/>
              </w:rPr>
              <w:t>Reporting details that others can replicate</w:t>
            </w:r>
          </w:p>
        </w:tc>
        <w:tc>
          <w:tcPr>
            <w:tcW w:w="6854" w:type="dxa"/>
            <w:shd w:val="clear" w:color="auto" w:fill="000000" w:themeFill="text1"/>
          </w:tcPr>
          <w:p w14:paraId="43CF0E0D" w14:textId="2241866C" w:rsidR="00A67A27" w:rsidRPr="000407F7" w:rsidRDefault="00A67A27" w:rsidP="00A67A27">
            <w:pPr>
              <w:jc w:val="center"/>
              <w:rPr>
                <w:rFonts w:ascii="Times New Roman" w:hAnsi="Times New Roman" w:cs="Times New Roman"/>
                <w:sz w:val="24"/>
                <w:szCs w:val="24"/>
              </w:rPr>
            </w:pPr>
            <w:r w:rsidRPr="000407F7">
              <w:rPr>
                <w:rFonts w:ascii="Times New Roman" w:hAnsi="Times New Roman" w:cs="Times New Roman"/>
                <w:sz w:val="24"/>
                <w:szCs w:val="24"/>
              </w:rPr>
              <w:t>Example from article</w:t>
            </w:r>
          </w:p>
        </w:tc>
      </w:tr>
      <w:tr w:rsidR="00A67A27" w:rsidRPr="000407F7" w14:paraId="79C946D1" w14:textId="77777777" w:rsidTr="00715B36">
        <w:tc>
          <w:tcPr>
            <w:tcW w:w="6853" w:type="dxa"/>
          </w:tcPr>
          <w:p w14:paraId="77BB82D0" w14:textId="77777777" w:rsidR="002062DA" w:rsidRPr="000407F7" w:rsidRDefault="002062DA" w:rsidP="002062DA">
            <w:pPr>
              <w:rPr>
                <w:rFonts w:ascii="Times New Roman" w:hAnsi="Times New Roman" w:cs="Times New Roman"/>
                <w:sz w:val="24"/>
                <w:szCs w:val="24"/>
              </w:rPr>
            </w:pPr>
            <w:r w:rsidRPr="000407F7">
              <w:rPr>
                <w:rFonts w:ascii="Times New Roman" w:hAnsi="Times New Roman" w:cs="Times New Roman"/>
                <w:sz w:val="24"/>
                <w:szCs w:val="24"/>
              </w:rPr>
              <w:t xml:space="preserve">Ware P, Ross HJ, </w:t>
            </w:r>
            <w:proofErr w:type="spellStart"/>
            <w:r w:rsidRPr="000407F7">
              <w:rPr>
                <w:rFonts w:ascii="Times New Roman" w:hAnsi="Times New Roman" w:cs="Times New Roman"/>
                <w:sz w:val="24"/>
                <w:szCs w:val="24"/>
              </w:rPr>
              <w:t>Cafazzo</w:t>
            </w:r>
            <w:proofErr w:type="spellEnd"/>
            <w:r w:rsidRPr="000407F7">
              <w:rPr>
                <w:rFonts w:ascii="Times New Roman" w:hAnsi="Times New Roman" w:cs="Times New Roman"/>
                <w:sz w:val="24"/>
                <w:szCs w:val="24"/>
              </w:rPr>
              <w:t xml:space="preserve"> JA, </w:t>
            </w:r>
            <w:proofErr w:type="spellStart"/>
            <w:r w:rsidRPr="000407F7">
              <w:rPr>
                <w:rFonts w:ascii="Times New Roman" w:hAnsi="Times New Roman" w:cs="Times New Roman"/>
                <w:sz w:val="24"/>
                <w:szCs w:val="24"/>
              </w:rPr>
              <w:t>Laporte</w:t>
            </w:r>
            <w:proofErr w:type="spellEnd"/>
            <w:r w:rsidRPr="000407F7">
              <w:rPr>
                <w:rFonts w:ascii="Times New Roman" w:hAnsi="Times New Roman" w:cs="Times New Roman"/>
                <w:sz w:val="24"/>
                <w:szCs w:val="24"/>
              </w:rPr>
              <w:t xml:space="preserve"> A, Gordon K, </w:t>
            </w:r>
            <w:proofErr w:type="spellStart"/>
            <w:r w:rsidRPr="000407F7">
              <w:rPr>
                <w:rFonts w:ascii="Times New Roman" w:hAnsi="Times New Roman" w:cs="Times New Roman"/>
                <w:sz w:val="24"/>
                <w:szCs w:val="24"/>
              </w:rPr>
              <w:t>Seto</w:t>
            </w:r>
            <w:proofErr w:type="spellEnd"/>
            <w:r w:rsidRPr="000407F7">
              <w:rPr>
                <w:rFonts w:ascii="Times New Roman" w:hAnsi="Times New Roman" w:cs="Times New Roman"/>
                <w:sz w:val="24"/>
                <w:szCs w:val="24"/>
              </w:rPr>
              <w:t xml:space="preserve"> E. Evaluating the implementation of a mobile phone–based telemonitoring program: longitudinal study guided by the consolidated framework for implementation research. JMIR </w:t>
            </w:r>
            <w:proofErr w:type="spellStart"/>
            <w:r w:rsidRPr="000407F7">
              <w:rPr>
                <w:rFonts w:ascii="Times New Roman" w:hAnsi="Times New Roman" w:cs="Times New Roman"/>
                <w:sz w:val="24"/>
                <w:szCs w:val="24"/>
              </w:rPr>
              <w:t>mHealth</w:t>
            </w:r>
            <w:proofErr w:type="spellEnd"/>
            <w:r w:rsidRPr="000407F7">
              <w:rPr>
                <w:rFonts w:ascii="Times New Roman" w:hAnsi="Times New Roman" w:cs="Times New Roman"/>
                <w:sz w:val="24"/>
                <w:szCs w:val="24"/>
              </w:rPr>
              <w:t xml:space="preserve"> and </w:t>
            </w:r>
            <w:proofErr w:type="spellStart"/>
            <w:r w:rsidRPr="000407F7">
              <w:rPr>
                <w:rFonts w:ascii="Times New Roman" w:hAnsi="Times New Roman" w:cs="Times New Roman"/>
                <w:sz w:val="24"/>
                <w:szCs w:val="24"/>
              </w:rPr>
              <w:t>uHealth</w:t>
            </w:r>
            <w:proofErr w:type="spellEnd"/>
            <w:r w:rsidRPr="000407F7">
              <w:rPr>
                <w:rFonts w:ascii="Times New Roman" w:hAnsi="Times New Roman" w:cs="Times New Roman"/>
                <w:sz w:val="24"/>
                <w:szCs w:val="24"/>
              </w:rPr>
              <w:t>. 2018;6(7): e10768.</w:t>
            </w:r>
          </w:p>
          <w:p w14:paraId="5FE5156C" w14:textId="77777777" w:rsidR="00A67A27" w:rsidRPr="000407F7" w:rsidRDefault="00A67A27" w:rsidP="00A67A27">
            <w:pPr>
              <w:rPr>
                <w:rFonts w:ascii="Times New Roman" w:hAnsi="Times New Roman" w:cs="Times New Roman"/>
                <w:sz w:val="24"/>
                <w:szCs w:val="24"/>
              </w:rPr>
            </w:pPr>
          </w:p>
        </w:tc>
        <w:tc>
          <w:tcPr>
            <w:tcW w:w="6854" w:type="dxa"/>
          </w:tcPr>
          <w:p w14:paraId="7273AE44" w14:textId="38DCC5B6" w:rsidR="00A67A27" w:rsidRPr="000407F7" w:rsidRDefault="002062DA" w:rsidP="00A67A27">
            <w:pPr>
              <w:rPr>
                <w:rFonts w:ascii="Times New Roman" w:hAnsi="Times New Roman" w:cs="Times New Roman"/>
                <w:sz w:val="24"/>
                <w:szCs w:val="24"/>
              </w:rPr>
            </w:pPr>
            <w:r w:rsidRPr="000407F7">
              <w:rPr>
                <w:rFonts w:ascii="Times New Roman" w:hAnsi="Times New Roman" w:cs="Times New Roman"/>
                <w:sz w:val="24"/>
                <w:szCs w:val="24"/>
              </w:rPr>
              <w:t xml:space="preserve">Authors </w:t>
            </w:r>
            <w:r w:rsidR="00921415" w:rsidRPr="000407F7">
              <w:rPr>
                <w:rFonts w:ascii="Times New Roman" w:hAnsi="Times New Roman" w:cs="Times New Roman"/>
                <w:sz w:val="24"/>
                <w:szCs w:val="24"/>
              </w:rPr>
              <w:t>specified</w:t>
            </w:r>
            <w:r w:rsidRPr="000407F7">
              <w:rPr>
                <w:rFonts w:ascii="Times New Roman" w:hAnsi="Times New Roman" w:cs="Times New Roman"/>
                <w:sz w:val="24"/>
                <w:szCs w:val="24"/>
              </w:rPr>
              <w:t xml:space="preserve"> how each outcome will be measured in a section of the paper titled “Implementation Outcomes” </w:t>
            </w:r>
            <w:r w:rsidR="00921415" w:rsidRPr="000407F7">
              <w:rPr>
                <w:rFonts w:ascii="Times New Roman" w:hAnsi="Times New Roman" w:cs="Times New Roman"/>
                <w:sz w:val="24"/>
                <w:szCs w:val="24"/>
              </w:rPr>
              <w:t>and</w:t>
            </w:r>
            <w:r w:rsidRPr="000407F7">
              <w:rPr>
                <w:rFonts w:ascii="Times New Roman" w:hAnsi="Times New Roman" w:cs="Times New Roman"/>
                <w:sz w:val="24"/>
                <w:szCs w:val="24"/>
              </w:rPr>
              <w:t xml:space="preserve"> provided a table that outlined the indicators for each implementation outcome.</w:t>
            </w:r>
          </w:p>
        </w:tc>
        <w:tc>
          <w:tcPr>
            <w:tcW w:w="6854" w:type="dxa"/>
          </w:tcPr>
          <w:p w14:paraId="5AF16555" w14:textId="71F6907C" w:rsidR="00A67A27" w:rsidRPr="000407F7" w:rsidRDefault="002062DA" w:rsidP="00A67A27">
            <w:pPr>
              <w:rPr>
                <w:rFonts w:ascii="Times New Roman" w:hAnsi="Times New Roman" w:cs="Times New Roman"/>
                <w:sz w:val="24"/>
                <w:szCs w:val="24"/>
              </w:rPr>
            </w:pPr>
            <w:r w:rsidRPr="000407F7">
              <w:rPr>
                <w:rFonts w:ascii="Times New Roman" w:hAnsi="Times New Roman" w:cs="Times New Roman"/>
                <w:sz w:val="24"/>
                <w:szCs w:val="24"/>
              </w:rPr>
              <w:t xml:space="preserve">See page 3: “We selected 4 implementation outcomes from Proctor et al.’s Implementation Outcomes Framework as measures of the implementation success. In addition, data on the outcomes, defined below, were collected after 4 and 12 months of the launch through a document review process and semi-structured interviews. </w:t>
            </w:r>
            <w:r w:rsidR="00921415" w:rsidRPr="000407F7">
              <w:rPr>
                <w:rFonts w:ascii="Times New Roman" w:hAnsi="Times New Roman" w:cs="Times New Roman"/>
                <w:sz w:val="24"/>
                <w:szCs w:val="24"/>
              </w:rPr>
              <w:t xml:space="preserve">Example: </w:t>
            </w:r>
            <w:r w:rsidRPr="000407F7">
              <w:rPr>
                <w:rFonts w:ascii="Times New Roman" w:hAnsi="Times New Roman" w:cs="Times New Roman"/>
                <w:sz w:val="24"/>
                <w:szCs w:val="24"/>
              </w:rPr>
              <w:t xml:space="preserve">Adoption: The number of clinicians deciding to monitor patients using the </w:t>
            </w:r>
            <w:proofErr w:type="spellStart"/>
            <w:r w:rsidRPr="000407F7">
              <w:rPr>
                <w:rFonts w:ascii="Times New Roman" w:hAnsi="Times New Roman" w:cs="Times New Roman"/>
                <w:sz w:val="24"/>
                <w:szCs w:val="24"/>
              </w:rPr>
              <w:t>Medly</w:t>
            </w:r>
            <w:proofErr w:type="spellEnd"/>
            <w:r w:rsidRPr="000407F7">
              <w:rPr>
                <w:rFonts w:ascii="Times New Roman" w:hAnsi="Times New Roman" w:cs="Times New Roman"/>
                <w:sz w:val="24"/>
                <w:szCs w:val="24"/>
              </w:rPr>
              <w:t xml:space="preserve"> system. See Table 2 on page 4.</w:t>
            </w:r>
          </w:p>
        </w:tc>
      </w:tr>
      <w:tr w:rsidR="00A67A27" w:rsidRPr="000407F7" w14:paraId="340B64A0" w14:textId="77777777" w:rsidTr="00715B36">
        <w:tc>
          <w:tcPr>
            <w:tcW w:w="6853" w:type="dxa"/>
          </w:tcPr>
          <w:p w14:paraId="7208F1EE" w14:textId="77777777" w:rsidR="00921415" w:rsidRPr="000407F7" w:rsidRDefault="00921415" w:rsidP="00921415">
            <w:pPr>
              <w:rPr>
                <w:rFonts w:ascii="Times New Roman" w:hAnsi="Times New Roman" w:cs="Times New Roman"/>
                <w:sz w:val="24"/>
                <w:szCs w:val="24"/>
              </w:rPr>
            </w:pPr>
            <w:proofErr w:type="spellStart"/>
            <w:r w:rsidRPr="000407F7">
              <w:rPr>
                <w:rFonts w:ascii="Times New Roman" w:hAnsi="Times New Roman" w:cs="Times New Roman"/>
                <w:sz w:val="24"/>
                <w:szCs w:val="24"/>
              </w:rPr>
              <w:t>Haine-Schlagel</w:t>
            </w:r>
            <w:proofErr w:type="spellEnd"/>
            <w:r w:rsidRPr="000407F7">
              <w:rPr>
                <w:rFonts w:ascii="Times New Roman" w:hAnsi="Times New Roman" w:cs="Times New Roman"/>
                <w:sz w:val="24"/>
                <w:szCs w:val="24"/>
              </w:rPr>
              <w:t xml:space="preserve"> R, </w:t>
            </w:r>
            <w:proofErr w:type="spellStart"/>
            <w:r w:rsidRPr="000407F7">
              <w:rPr>
                <w:rFonts w:ascii="Times New Roman" w:hAnsi="Times New Roman" w:cs="Times New Roman"/>
                <w:sz w:val="24"/>
                <w:szCs w:val="24"/>
              </w:rPr>
              <w:t>Brookman</w:t>
            </w:r>
            <w:proofErr w:type="spellEnd"/>
            <w:r w:rsidRPr="000407F7">
              <w:rPr>
                <w:rFonts w:ascii="Times New Roman" w:hAnsi="Times New Roman" w:cs="Times New Roman"/>
                <w:sz w:val="24"/>
                <w:szCs w:val="24"/>
              </w:rPr>
              <w:t>-Frazee L, Janis B, Gordon J. Evaluating a learning collaborative to implement evidence-informed engagement strategies in community-based services for young children. Child &amp; Youth Care Forum. 2013; 42: 457-473.</w:t>
            </w:r>
          </w:p>
          <w:p w14:paraId="0AFA23FB" w14:textId="77777777" w:rsidR="00A67A27" w:rsidRPr="000407F7" w:rsidRDefault="00A67A27" w:rsidP="00A67A27">
            <w:pPr>
              <w:rPr>
                <w:rFonts w:ascii="Times New Roman" w:hAnsi="Times New Roman" w:cs="Times New Roman"/>
                <w:sz w:val="24"/>
                <w:szCs w:val="24"/>
              </w:rPr>
            </w:pPr>
          </w:p>
        </w:tc>
        <w:tc>
          <w:tcPr>
            <w:tcW w:w="6854" w:type="dxa"/>
          </w:tcPr>
          <w:p w14:paraId="39431CDD" w14:textId="2ACA09CF" w:rsidR="00A67A27" w:rsidRPr="000407F7" w:rsidRDefault="00651FD5" w:rsidP="00A67A27">
            <w:pPr>
              <w:rPr>
                <w:rFonts w:ascii="Times New Roman" w:hAnsi="Times New Roman" w:cs="Times New Roman"/>
                <w:sz w:val="24"/>
                <w:szCs w:val="24"/>
              </w:rPr>
            </w:pPr>
            <w:r>
              <w:rPr>
                <w:rFonts w:ascii="Times New Roman" w:hAnsi="Times New Roman" w:cs="Times New Roman"/>
                <w:sz w:val="24"/>
                <w:szCs w:val="24"/>
              </w:rPr>
              <w:t>Authors describe</w:t>
            </w:r>
            <w:r w:rsidR="00686976">
              <w:rPr>
                <w:rFonts w:ascii="Times New Roman" w:hAnsi="Times New Roman" w:cs="Times New Roman"/>
                <w:sz w:val="24"/>
                <w:szCs w:val="24"/>
              </w:rPr>
              <w:t>d</w:t>
            </w:r>
            <w:r>
              <w:rPr>
                <w:rFonts w:ascii="Times New Roman" w:hAnsi="Times New Roman" w:cs="Times New Roman"/>
                <w:sz w:val="24"/>
                <w:szCs w:val="24"/>
              </w:rPr>
              <w:t xml:space="preserve"> that the </w:t>
            </w:r>
            <w:r w:rsidR="00F5052A">
              <w:rPr>
                <w:rFonts w:ascii="Times New Roman" w:hAnsi="Times New Roman" w:cs="Times New Roman"/>
                <w:sz w:val="24"/>
                <w:szCs w:val="24"/>
              </w:rPr>
              <w:t xml:space="preserve">Modified Practice Attitudes Scale was used to assess </w:t>
            </w:r>
            <w:r w:rsidR="00F220C6">
              <w:rPr>
                <w:rFonts w:ascii="Times New Roman" w:hAnsi="Times New Roman" w:cs="Times New Roman"/>
                <w:sz w:val="24"/>
                <w:szCs w:val="24"/>
              </w:rPr>
              <w:t>participant</w:t>
            </w:r>
            <w:r w:rsidR="00F5052A">
              <w:rPr>
                <w:rFonts w:ascii="Times New Roman" w:hAnsi="Times New Roman" w:cs="Times New Roman"/>
                <w:sz w:val="24"/>
                <w:szCs w:val="24"/>
              </w:rPr>
              <w:t xml:space="preserve"> </w:t>
            </w:r>
            <w:r w:rsidR="00F220C6">
              <w:rPr>
                <w:rFonts w:ascii="Times New Roman" w:hAnsi="Times New Roman" w:cs="Times New Roman"/>
                <w:sz w:val="24"/>
                <w:szCs w:val="24"/>
              </w:rPr>
              <w:t>attitudes</w:t>
            </w:r>
            <w:r w:rsidR="00F5052A">
              <w:rPr>
                <w:rFonts w:ascii="Times New Roman" w:hAnsi="Times New Roman" w:cs="Times New Roman"/>
                <w:sz w:val="24"/>
                <w:szCs w:val="24"/>
              </w:rPr>
              <w:t xml:space="preserve"> towards EBPs, which </w:t>
            </w:r>
            <w:r w:rsidR="00756894">
              <w:rPr>
                <w:rFonts w:ascii="Times New Roman" w:hAnsi="Times New Roman" w:cs="Times New Roman"/>
                <w:sz w:val="24"/>
                <w:szCs w:val="24"/>
              </w:rPr>
              <w:t>is listed under measures of acceptability</w:t>
            </w:r>
            <w:r w:rsidR="00F220C6">
              <w:rPr>
                <w:rFonts w:ascii="Times New Roman" w:hAnsi="Times New Roman" w:cs="Times New Roman"/>
                <w:sz w:val="24"/>
                <w:szCs w:val="24"/>
              </w:rPr>
              <w:t xml:space="preserve">. </w:t>
            </w:r>
            <w:r w:rsidR="00921415" w:rsidRPr="000407F7">
              <w:rPr>
                <w:rFonts w:ascii="Times New Roman" w:hAnsi="Times New Roman" w:cs="Times New Roman"/>
                <w:sz w:val="24"/>
                <w:szCs w:val="24"/>
              </w:rPr>
              <w:t xml:space="preserve"> </w:t>
            </w:r>
          </w:p>
        </w:tc>
        <w:tc>
          <w:tcPr>
            <w:tcW w:w="6854" w:type="dxa"/>
          </w:tcPr>
          <w:p w14:paraId="22CC56EE" w14:textId="20AEAEB9" w:rsidR="00921415" w:rsidRPr="000407F7" w:rsidRDefault="00921415" w:rsidP="00921415">
            <w:pPr>
              <w:rPr>
                <w:rFonts w:ascii="Times New Roman" w:hAnsi="Times New Roman" w:cs="Times New Roman"/>
                <w:sz w:val="24"/>
                <w:szCs w:val="24"/>
              </w:rPr>
            </w:pPr>
            <w:r w:rsidRPr="000407F7">
              <w:rPr>
                <w:rFonts w:ascii="Times New Roman" w:hAnsi="Times New Roman" w:cs="Times New Roman"/>
                <w:sz w:val="24"/>
                <w:szCs w:val="24"/>
              </w:rPr>
              <w:t>See page 463: “At the start of the initial LC learning session, participants completed a Pre-LC Survey and a measure on attitudes about EBPs. A total of 26 of 29 participants completed these assessments. At the end of the LC, participants completed an LC Perceptions Survey as well as the attitudes measure again. A total of 22 of 27 participants completed these assessments. Both surveys were developed to evaluate this LC.”</w:t>
            </w:r>
          </w:p>
          <w:p w14:paraId="5EB72B77" w14:textId="77777777" w:rsidR="00A67A27" w:rsidRPr="000407F7" w:rsidRDefault="00A67A27" w:rsidP="00A67A27">
            <w:pPr>
              <w:rPr>
                <w:rFonts w:ascii="Times New Roman" w:hAnsi="Times New Roman" w:cs="Times New Roman"/>
                <w:sz w:val="24"/>
                <w:szCs w:val="24"/>
              </w:rPr>
            </w:pPr>
          </w:p>
        </w:tc>
      </w:tr>
      <w:tr w:rsidR="00921415" w:rsidRPr="000407F7" w14:paraId="70558375" w14:textId="77777777" w:rsidTr="00715B36">
        <w:tc>
          <w:tcPr>
            <w:tcW w:w="6853" w:type="dxa"/>
          </w:tcPr>
          <w:p w14:paraId="4ED5027A" w14:textId="77777777" w:rsidR="00921415" w:rsidRPr="000407F7" w:rsidRDefault="00921415" w:rsidP="00921415">
            <w:pPr>
              <w:rPr>
                <w:rFonts w:ascii="Times New Roman" w:hAnsi="Times New Roman" w:cs="Times New Roman"/>
                <w:sz w:val="24"/>
                <w:szCs w:val="24"/>
              </w:rPr>
            </w:pPr>
            <w:r w:rsidRPr="000407F7">
              <w:rPr>
                <w:rFonts w:ascii="Times New Roman" w:hAnsi="Times New Roman" w:cs="Times New Roman"/>
                <w:sz w:val="24"/>
                <w:szCs w:val="24"/>
              </w:rPr>
              <w:t xml:space="preserve">Jackson CB, </w:t>
            </w:r>
            <w:proofErr w:type="spellStart"/>
            <w:r w:rsidRPr="000407F7">
              <w:rPr>
                <w:rFonts w:ascii="Times New Roman" w:hAnsi="Times New Roman" w:cs="Times New Roman"/>
                <w:sz w:val="24"/>
                <w:szCs w:val="24"/>
              </w:rPr>
              <w:t>Herschell</w:t>
            </w:r>
            <w:proofErr w:type="spellEnd"/>
            <w:r w:rsidRPr="000407F7">
              <w:rPr>
                <w:rFonts w:ascii="Times New Roman" w:hAnsi="Times New Roman" w:cs="Times New Roman"/>
                <w:sz w:val="24"/>
                <w:szCs w:val="24"/>
              </w:rPr>
              <w:t xml:space="preserve"> AD, </w:t>
            </w:r>
            <w:proofErr w:type="spellStart"/>
            <w:r w:rsidRPr="000407F7">
              <w:rPr>
                <w:rFonts w:ascii="Times New Roman" w:hAnsi="Times New Roman" w:cs="Times New Roman"/>
                <w:sz w:val="24"/>
                <w:szCs w:val="24"/>
              </w:rPr>
              <w:t>Schaffner</w:t>
            </w:r>
            <w:proofErr w:type="spellEnd"/>
            <w:r w:rsidRPr="000407F7">
              <w:rPr>
                <w:rFonts w:ascii="Times New Roman" w:hAnsi="Times New Roman" w:cs="Times New Roman"/>
                <w:sz w:val="24"/>
                <w:szCs w:val="24"/>
              </w:rPr>
              <w:t xml:space="preserve"> KF, </w:t>
            </w:r>
            <w:proofErr w:type="spellStart"/>
            <w:r w:rsidRPr="000407F7">
              <w:rPr>
                <w:rFonts w:ascii="Times New Roman" w:hAnsi="Times New Roman" w:cs="Times New Roman"/>
                <w:sz w:val="24"/>
                <w:szCs w:val="24"/>
              </w:rPr>
              <w:t>Turiano</w:t>
            </w:r>
            <w:proofErr w:type="spellEnd"/>
            <w:r w:rsidRPr="000407F7">
              <w:rPr>
                <w:rFonts w:ascii="Times New Roman" w:hAnsi="Times New Roman" w:cs="Times New Roman"/>
                <w:sz w:val="24"/>
                <w:szCs w:val="24"/>
              </w:rPr>
              <w:t xml:space="preserve"> NA, McNeil CB. Training community-based clinicians in parent-child interaction therapy: The interaction between expert consultation and caseload. Professional Psychology: Research and Practice. 2017; 48(6): 481-489.</w:t>
            </w:r>
          </w:p>
          <w:p w14:paraId="34201349" w14:textId="77777777" w:rsidR="00921415" w:rsidRPr="000407F7" w:rsidRDefault="00921415" w:rsidP="00921415">
            <w:pPr>
              <w:rPr>
                <w:rFonts w:ascii="Times New Roman" w:hAnsi="Times New Roman" w:cs="Times New Roman"/>
                <w:sz w:val="24"/>
                <w:szCs w:val="24"/>
              </w:rPr>
            </w:pPr>
          </w:p>
        </w:tc>
        <w:tc>
          <w:tcPr>
            <w:tcW w:w="6854" w:type="dxa"/>
          </w:tcPr>
          <w:p w14:paraId="4D90A419" w14:textId="0B990336" w:rsidR="00921415" w:rsidRPr="000407F7" w:rsidRDefault="000407F7" w:rsidP="00921415">
            <w:pPr>
              <w:rPr>
                <w:rFonts w:ascii="Times New Roman" w:hAnsi="Times New Roman" w:cs="Times New Roman"/>
                <w:sz w:val="24"/>
                <w:szCs w:val="24"/>
              </w:rPr>
            </w:pPr>
            <w:r w:rsidRPr="000407F7">
              <w:rPr>
                <w:rFonts w:ascii="Times New Roman" w:hAnsi="Times New Roman" w:cs="Times New Roman"/>
                <w:sz w:val="24"/>
                <w:szCs w:val="24"/>
              </w:rPr>
              <w:t>A</w:t>
            </w:r>
            <w:r w:rsidR="00921415" w:rsidRPr="000407F7">
              <w:rPr>
                <w:rFonts w:ascii="Times New Roman" w:hAnsi="Times New Roman" w:cs="Times New Roman"/>
                <w:sz w:val="24"/>
                <w:szCs w:val="24"/>
              </w:rPr>
              <w:t>uthors specified the referent for the implementation outcomes in the data analysis section.</w:t>
            </w:r>
          </w:p>
        </w:tc>
        <w:tc>
          <w:tcPr>
            <w:tcW w:w="6854" w:type="dxa"/>
          </w:tcPr>
          <w:p w14:paraId="3AC7DB53" w14:textId="57D0347B" w:rsidR="00921415" w:rsidRPr="000407F7" w:rsidRDefault="00921415" w:rsidP="00921415">
            <w:pPr>
              <w:rPr>
                <w:rFonts w:ascii="Times New Roman" w:hAnsi="Times New Roman" w:cs="Times New Roman"/>
                <w:sz w:val="24"/>
                <w:szCs w:val="24"/>
              </w:rPr>
            </w:pPr>
            <w:r w:rsidRPr="000407F7">
              <w:rPr>
                <w:rFonts w:ascii="Times New Roman" w:hAnsi="Times New Roman" w:cs="Times New Roman"/>
                <w:sz w:val="24"/>
                <w:szCs w:val="24"/>
              </w:rPr>
              <w:t xml:space="preserve">See page </w:t>
            </w:r>
            <w:r w:rsidR="00AC72F3">
              <w:rPr>
                <w:rFonts w:ascii="Times New Roman" w:hAnsi="Times New Roman" w:cs="Times New Roman"/>
                <w:sz w:val="24"/>
                <w:szCs w:val="24"/>
              </w:rPr>
              <w:t>484</w:t>
            </w:r>
            <w:r w:rsidRPr="000407F7">
              <w:rPr>
                <w:rFonts w:ascii="Times New Roman" w:hAnsi="Times New Roman" w:cs="Times New Roman"/>
                <w:sz w:val="24"/>
                <w:szCs w:val="24"/>
              </w:rPr>
              <w:t>: “To examine whether consultation call attendance was associated with clinician outcomes (knowledge change, skill) and implementation outcomes (acceptability, feasibility), we estimated a series of regression analyses for the four separate outcomes.”</w:t>
            </w:r>
          </w:p>
          <w:p w14:paraId="40F41EFC" w14:textId="77777777" w:rsidR="00921415" w:rsidRPr="000407F7" w:rsidRDefault="00921415" w:rsidP="00921415">
            <w:pPr>
              <w:rPr>
                <w:rFonts w:ascii="Times New Roman" w:hAnsi="Times New Roman" w:cs="Times New Roman"/>
                <w:sz w:val="24"/>
                <w:szCs w:val="24"/>
              </w:rPr>
            </w:pPr>
          </w:p>
        </w:tc>
      </w:tr>
      <w:tr w:rsidR="00921415" w:rsidRPr="000407F7" w14:paraId="18C8A8C9" w14:textId="77777777" w:rsidTr="008B733C">
        <w:tc>
          <w:tcPr>
            <w:tcW w:w="20561" w:type="dxa"/>
            <w:gridSpan w:val="3"/>
          </w:tcPr>
          <w:p w14:paraId="7D31AB4C" w14:textId="1C32FD25" w:rsidR="00165ED9" w:rsidRDefault="00921415" w:rsidP="00921415">
            <w:pPr>
              <w:rPr>
                <w:rFonts w:ascii="Times New Roman" w:hAnsi="Times New Roman" w:cs="Times New Roman"/>
                <w:b/>
                <w:bCs/>
                <w:sz w:val="24"/>
                <w:szCs w:val="24"/>
              </w:rPr>
            </w:pPr>
            <w:r w:rsidRPr="000407F7">
              <w:rPr>
                <w:rFonts w:ascii="Times New Roman" w:hAnsi="Times New Roman" w:cs="Times New Roman"/>
                <w:b/>
                <w:bCs/>
                <w:sz w:val="24"/>
                <w:szCs w:val="24"/>
              </w:rPr>
              <w:t xml:space="preserve">Recommendation 4: </w:t>
            </w:r>
            <w:r w:rsidR="00912410" w:rsidRPr="000407F7">
              <w:rPr>
                <w:rFonts w:ascii="Times New Roman" w:hAnsi="Times New Roman" w:cs="Times New Roman"/>
                <w:b/>
                <w:bCs/>
                <w:sz w:val="24"/>
                <w:szCs w:val="24"/>
              </w:rPr>
              <w:t>R</w:t>
            </w:r>
            <w:r w:rsidRPr="000407F7">
              <w:rPr>
                <w:rFonts w:ascii="Times New Roman" w:hAnsi="Times New Roman" w:cs="Times New Roman"/>
                <w:b/>
                <w:bCs/>
                <w:sz w:val="24"/>
                <w:szCs w:val="24"/>
              </w:rPr>
              <w:t>eport who provided data and the level at which data were collected for each implementation outcome</w:t>
            </w:r>
            <w:r w:rsidR="00FA304C">
              <w:rPr>
                <w:rFonts w:ascii="Times New Roman" w:hAnsi="Times New Roman" w:cs="Times New Roman"/>
                <w:b/>
                <w:bCs/>
                <w:sz w:val="24"/>
                <w:szCs w:val="24"/>
              </w:rPr>
              <w:t>,</w:t>
            </w:r>
            <w:r w:rsidRPr="000407F7">
              <w:rPr>
                <w:rFonts w:ascii="Times New Roman" w:hAnsi="Times New Roman" w:cs="Times New Roman"/>
                <w:b/>
                <w:bCs/>
                <w:sz w:val="24"/>
                <w:szCs w:val="24"/>
              </w:rPr>
              <w:t xml:space="preserve"> and what type of data was or will be collected and used to assess each implementation outcome. </w:t>
            </w:r>
          </w:p>
          <w:p w14:paraId="4866549B" w14:textId="1E8441E5" w:rsidR="00921415" w:rsidRPr="00A41812" w:rsidRDefault="00095D50" w:rsidP="00A41812">
            <w:pPr>
              <w:pStyle w:val="ListParagraph"/>
              <w:numPr>
                <w:ilvl w:val="0"/>
                <w:numId w:val="3"/>
              </w:numPr>
              <w:rPr>
                <w:rFonts w:ascii="Times New Roman" w:hAnsi="Times New Roman" w:cs="Times New Roman"/>
                <w:sz w:val="24"/>
                <w:szCs w:val="24"/>
              </w:rPr>
            </w:pPr>
            <w:r w:rsidRPr="00A41812">
              <w:rPr>
                <w:rFonts w:ascii="Times New Roman" w:hAnsi="Times New Roman" w:cs="Times New Roman"/>
                <w:sz w:val="24"/>
                <w:szCs w:val="24"/>
              </w:rPr>
              <w:t>Audit Worksheet section</w:t>
            </w:r>
            <w:r w:rsidR="00E01092">
              <w:rPr>
                <w:rFonts w:ascii="Times New Roman" w:hAnsi="Times New Roman" w:cs="Times New Roman"/>
                <w:sz w:val="24"/>
                <w:szCs w:val="24"/>
              </w:rPr>
              <w:t>s</w:t>
            </w:r>
            <w:r w:rsidRPr="00A41812">
              <w:rPr>
                <w:rFonts w:ascii="Times New Roman" w:hAnsi="Times New Roman" w:cs="Times New Roman"/>
                <w:sz w:val="24"/>
                <w:szCs w:val="24"/>
              </w:rPr>
              <w:t xml:space="preserve">: </w:t>
            </w:r>
            <w:r w:rsidR="00B131BE" w:rsidRPr="00A41812">
              <w:rPr>
                <w:rFonts w:ascii="Times New Roman" w:hAnsi="Times New Roman" w:cs="Times New Roman"/>
                <w:sz w:val="24"/>
                <w:szCs w:val="24"/>
              </w:rPr>
              <w:t>Methods</w:t>
            </w:r>
            <w:r w:rsidR="00791B4D">
              <w:rPr>
                <w:rFonts w:ascii="Times New Roman" w:hAnsi="Times New Roman" w:cs="Times New Roman"/>
                <w:sz w:val="24"/>
                <w:szCs w:val="24"/>
              </w:rPr>
              <w:t xml:space="preserve"> -</w:t>
            </w:r>
            <w:r w:rsidR="00B131BE" w:rsidRPr="00A41812">
              <w:rPr>
                <w:rFonts w:ascii="Times New Roman" w:hAnsi="Times New Roman" w:cs="Times New Roman"/>
                <w:sz w:val="24"/>
                <w:szCs w:val="24"/>
              </w:rPr>
              <w:t xml:space="preserve"> </w:t>
            </w:r>
            <w:r w:rsidR="00E01092">
              <w:rPr>
                <w:rFonts w:ascii="Times New Roman" w:hAnsi="Times New Roman" w:cs="Times New Roman"/>
                <w:sz w:val="24"/>
                <w:szCs w:val="24"/>
              </w:rPr>
              <w:t>item</w:t>
            </w:r>
            <w:r w:rsidR="00186A92">
              <w:rPr>
                <w:rFonts w:ascii="Times New Roman" w:hAnsi="Times New Roman" w:cs="Times New Roman"/>
                <w:sz w:val="24"/>
                <w:szCs w:val="24"/>
              </w:rPr>
              <w:t>s</w:t>
            </w:r>
            <w:r w:rsidR="00E01092">
              <w:rPr>
                <w:rFonts w:ascii="Times New Roman" w:hAnsi="Times New Roman" w:cs="Times New Roman"/>
                <w:sz w:val="24"/>
                <w:szCs w:val="24"/>
              </w:rPr>
              <w:t xml:space="preserve"> </w:t>
            </w:r>
            <w:r w:rsidR="00186A92">
              <w:rPr>
                <w:rFonts w:ascii="Times New Roman" w:hAnsi="Times New Roman" w:cs="Times New Roman"/>
                <w:sz w:val="24"/>
                <w:szCs w:val="24"/>
              </w:rPr>
              <w:t xml:space="preserve">#7, #9, </w:t>
            </w:r>
            <w:r w:rsidR="00B131BE" w:rsidRPr="00A41812">
              <w:rPr>
                <w:rFonts w:ascii="Times New Roman" w:hAnsi="Times New Roman" w:cs="Times New Roman"/>
                <w:sz w:val="24"/>
                <w:szCs w:val="24"/>
              </w:rPr>
              <w:t>#</w:t>
            </w:r>
            <w:r w:rsidR="005D032B" w:rsidRPr="00A41812">
              <w:rPr>
                <w:rFonts w:ascii="Times New Roman" w:hAnsi="Times New Roman" w:cs="Times New Roman"/>
                <w:sz w:val="24"/>
                <w:szCs w:val="24"/>
              </w:rPr>
              <w:t>10</w:t>
            </w:r>
            <w:r w:rsidR="00186A92">
              <w:rPr>
                <w:rFonts w:ascii="Times New Roman" w:hAnsi="Times New Roman" w:cs="Times New Roman"/>
                <w:sz w:val="24"/>
                <w:szCs w:val="24"/>
              </w:rPr>
              <w:t xml:space="preserve"> </w:t>
            </w:r>
          </w:p>
        </w:tc>
      </w:tr>
      <w:tr w:rsidR="00921415" w:rsidRPr="000407F7" w14:paraId="788A93A3" w14:textId="77777777" w:rsidTr="00912410">
        <w:tc>
          <w:tcPr>
            <w:tcW w:w="6853" w:type="dxa"/>
            <w:shd w:val="clear" w:color="auto" w:fill="000000" w:themeFill="text1"/>
          </w:tcPr>
          <w:p w14:paraId="64FFDEC4" w14:textId="027CF005" w:rsidR="00921415" w:rsidRPr="000407F7" w:rsidRDefault="00912410" w:rsidP="00912410">
            <w:pPr>
              <w:jc w:val="center"/>
              <w:rPr>
                <w:rFonts w:ascii="Times New Roman" w:hAnsi="Times New Roman" w:cs="Times New Roman"/>
                <w:sz w:val="24"/>
                <w:szCs w:val="24"/>
              </w:rPr>
            </w:pPr>
            <w:r w:rsidRPr="000407F7">
              <w:rPr>
                <w:rFonts w:ascii="Times New Roman" w:hAnsi="Times New Roman" w:cs="Times New Roman"/>
                <w:sz w:val="24"/>
                <w:szCs w:val="24"/>
              </w:rPr>
              <w:t>Citation</w:t>
            </w:r>
          </w:p>
        </w:tc>
        <w:tc>
          <w:tcPr>
            <w:tcW w:w="6854" w:type="dxa"/>
            <w:shd w:val="clear" w:color="auto" w:fill="000000" w:themeFill="text1"/>
          </w:tcPr>
          <w:p w14:paraId="4711E470" w14:textId="5ABF3906" w:rsidR="00921415" w:rsidRPr="000407F7" w:rsidRDefault="00C251EA" w:rsidP="00912410">
            <w:pPr>
              <w:jc w:val="center"/>
              <w:rPr>
                <w:rFonts w:ascii="Times New Roman" w:hAnsi="Times New Roman" w:cs="Times New Roman"/>
                <w:sz w:val="24"/>
                <w:szCs w:val="24"/>
              </w:rPr>
            </w:pPr>
            <w:r w:rsidRPr="000407F7">
              <w:rPr>
                <w:rFonts w:ascii="Times New Roman" w:hAnsi="Times New Roman" w:cs="Times New Roman"/>
                <w:sz w:val="24"/>
                <w:szCs w:val="24"/>
              </w:rPr>
              <w:t>Reporting details that others can replicate</w:t>
            </w:r>
          </w:p>
        </w:tc>
        <w:tc>
          <w:tcPr>
            <w:tcW w:w="6854" w:type="dxa"/>
            <w:shd w:val="clear" w:color="auto" w:fill="000000" w:themeFill="text1"/>
          </w:tcPr>
          <w:p w14:paraId="1475715C" w14:textId="5DBB533A" w:rsidR="00921415" w:rsidRPr="000407F7" w:rsidRDefault="00912410" w:rsidP="00912410">
            <w:pPr>
              <w:jc w:val="center"/>
              <w:rPr>
                <w:rFonts w:ascii="Times New Roman" w:hAnsi="Times New Roman" w:cs="Times New Roman"/>
                <w:sz w:val="24"/>
                <w:szCs w:val="24"/>
              </w:rPr>
            </w:pPr>
            <w:r w:rsidRPr="000407F7">
              <w:rPr>
                <w:rFonts w:ascii="Times New Roman" w:hAnsi="Times New Roman" w:cs="Times New Roman"/>
                <w:sz w:val="24"/>
                <w:szCs w:val="24"/>
              </w:rPr>
              <w:t>Example from article</w:t>
            </w:r>
          </w:p>
        </w:tc>
      </w:tr>
      <w:tr w:rsidR="00921415" w:rsidRPr="000407F7" w14:paraId="6B721EA5" w14:textId="77777777" w:rsidTr="00715B36">
        <w:tc>
          <w:tcPr>
            <w:tcW w:w="6853" w:type="dxa"/>
          </w:tcPr>
          <w:p w14:paraId="79580118" w14:textId="77777777" w:rsidR="00912410" w:rsidRPr="000407F7" w:rsidRDefault="00912410" w:rsidP="00912410">
            <w:pPr>
              <w:rPr>
                <w:rFonts w:ascii="Times New Roman" w:hAnsi="Times New Roman" w:cs="Times New Roman"/>
                <w:sz w:val="24"/>
                <w:szCs w:val="24"/>
              </w:rPr>
            </w:pPr>
            <w:r w:rsidRPr="000407F7">
              <w:rPr>
                <w:rFonts w:ascii="Times New Roman" w:hAnsi="Times New Roman" w:cs="Times New Roman"/>
                <w:sz w:val="24"/>
                <w:szCs w:val="24"/>
              </w:rPr>
              <w:t>Ober AJ, Watkins KE, Hunter SB, Ewing B, Lamp K, Lind M, et al. Assessing and improving organizational readiness to implement substance use disorder treatment in primary care: findings from the SUMMIT study. BMC family practice. 2017;18(1):1-13.</w:t>
            </w:r>
          </w:p>
          <w:p w14:paraId="645AAB4F" w14:textId="77777777" w:rsidR="00921415" w:rsidRPr="000407F7" w:rsidRDefault="00921415" w:rsidP="00921415">
            <w:pPr>
              <w:rPr>
                <w:rFonts w:ascii="Times New Roman" w:hAnsi="Times New Roman" w:cs="Times New Roman"/>
                <w:sz w:val="24"/>
                <w:szCs w:val="24"/>
              </w:rPr>
            </w:pPr>
          </w:p>
        </w:tc>
        <w:tc>
          <w:tcPr>
            <w:tcW w:w="6854" w:type="dxa"/>
          </w:tcPr>
          <w:p w14:paraId="056AEAAB" w14:textId="71C0B395" w:rsidR="00921415" w:rsidRPr="000407F7" w:rsidRDefault="00912410" w:rsidP="00921415">
            <w:pPr>
              <w:rPr>
                <w:rFonts w:ascii="Times New Roman" w:hAnsi="Times New Roman" w:cs="Times New Roman"/>
                <w:sz w:val="24"/>
                <w:szCs w:val="24"/>
              </w:rPr>
            </w:pPr>
            <w:r w:rsidRPr="000407F7">
              <w:rPr>
                <w:rFonts w:ascii="Times New Roman" w:hAnsi="Times New Roman" w:cs="Times New Roman"/>
                <w:sz w:val="24"/>
                <w:szCs w:val="24"/>
              </w:rPr>
              <w:t xml:space="preserve">Authors specified who provided the data and when. </w:t>
            </w:r>
          </w:p>
        </w:tc>
        <w:tc>
          <w:tcPr>
            <w:tcW w:w="6854" w:type="dxa"/>
          </w:tcPr>
          <w:p w14:paraId="62360C28" w14:textId="5D097D8C" w:rsidR="00912410" w:rsidRPr="000407F7" w:rsidRDefault="00912410" w:rsidP="00912410">
            <w:pPr>
              <w:rPr>
                <w:rFonts w:ascii="Times New Roman" w:hAnsi="Times New Roman" w:cs="Times New Roman"/>
                <w:sz w:val="24"/>
                <w:szCs w:val="24"/>
              </w:rPr>
            </w:pPr>
            <w:r w:rsidRPr="000407F7">
              <w:rPr>
                <w:rFonts w:ascii="Times New Roman" w:hAnsi="Times New Roman" w:cs="Times New Roman"/>
                <w:sz w:val="24"/>
                <w:szCs w:val="24"/>
              </w:rPr>
              <w:t>See page</w:t>
            </w:r>
            <w:r w:rsidR="000407F7" w:rsidRPr="000407F7">
              <w:rPr>
                <w:rFonts w:ascii="Times New Roman" w:hAnsi="Times New Roman" w:cs="Times New Roman"/>
                <w:sz w:val="24"/>
                <w:szCs w:val="24"/>
              </w:rPr>
              <w:t>s 5-</w:t>
            </w:r>
            <w:r w:rsidR="00FA304C" w:rsidRPr="000407F7">
              <w:rPr>
                <w:rFonts w:ascii="Times New Roman" w:hAnsi="Times New Roman" w:cs="Times New Roman"/>
                <w:sz w:val="24"/>
                <w:szCs w:val="24"/>
              </w:rPr>
              <w:t>6: “</w:t>
            </w:r>
            <w:r w:rsidRPr="000407F7">
              <w:rPr>
                <w:rFonts w:ascii="Times New Roman" w:hAnsi="Times New Roman" w:cs="Times New Roman"/>
                <w:sz w:val="24"/>
                <w:szCs w:val="24"/>
              </w:rPr>
              <w:t xml:space="preserve">For the present analysis, we used data from staff surveys conducted before the organizational readiness intervention was executed and 18-months later (and prior to the RCT) to assess changes in acceptability, perceptions of appropriateness and feasibility of, and intention to adopt SUD treatment during this period.” </w:t>
            </w:r>
          </w:p>
          <w:p w14:paraId="71B943FC" w14:textId="77777777" w:rsidR="00921415" w:rsidRPr="000407F7" w:rsidRDefault="00921415" w:rsidP="00921415">
            <w:pPr>
              <w:rPr>
                <w:rFonts w:ascii="Times New Roman" w:hAnsi="Times New Roman" w:cs="Times New Roman"/>
                <w:sz w:val="24"/>
                <w:szCs w:val="24"/>
              </w:rPr>
            </w:pPr>
          </w:p>
        </w:tc>
      </w:tr>
      <w:tr w:rsidR="00921415" w:rsidRPr="000407F7" w14:paraId="437DDEBB" w14:textId="77777777" w:rsidTr="00715B36">
        <w:tc>
          <w:tcPr>
            <w:tcW w:w="6853" w:type="dxa"/>
          </w:tcPr>
          <w:p w14:paraId="41D9345A" w14:textId="77777777" w:rsidR="003602E3" w:rsidRPr="000407F7" w:rsidRDefault="003602E3" w:rsidP="003602E3">
            <w:pPr>
              <w:rPr>
                <w:rFonts w:ascii="Times New Roman" w:hAnsi="Times New Roman" w:cs="Times New Roman"/>
                <w:sz w:val="24"/>
                <w:szCs w:val="24"/>
              </w:rPr>
            </w:pPr>
            <w:r w:rsidRPr="000407F7">
              <w:rPr>
                <w:rFonts w:ascii="Times New Roman" w:hAnsi="Times New Roman" w:cs="Times New Roman"/>
                <w:sz w:val="24"/>
                <w:szCs w:val="24"/>
              </w:rPr>
              <w:t xml:space="preserve">Reynolds SS, </w:t>
            </w:r>
            <w:proofErr w:type="spellStart"/>
            <w:r w:rsidRPr="000407F7">
              <w:rPr>
                <w:rFonts w:ascii="Times New Roman" w:hAnsi="Times New Roman" w:cs="Times New Roman"/>
                <w:sz w:val="24"/>
                <w:szCs w:val="24"/>
              </w:rPr>
              <w:t>McLennon</w:t>
            </w:r>
            <w:proofErr w:type="spellEnd"/>
            <w:r w:rsidRPr="000407F7">
              <w:rPr>
                <w:rFonts w:ascii="Times New Roman" w:hAnsi="Times New Roman" w:cs="Times New Roman"/>
                <w:sz w:val="24"/>
                <w:szCs w:val="24"/>
              </w:rPr>
              <w:t xml:space="preserve"> SM, </w:t>
            </w:r>
            <w:proofErr w:type="spellStart"/>
            <w:r w:rsidRPr="000407F7">
              <w:rPr>
                <w:rFonts w:ascii="Times New Roman" w:hAnsi="Times New Roman" w:cs="Times New Roman"/>
                <w:sz w:val="24"/>
                <w:szCs w:val="24"/>
              </w:rPr>
              <w:t>Ebright</w:t>
            </w:r>
            <w:proofErr w:type="spellEnd"/>
            <w:r w:rsidRPr="000407F7">
              <w:rPr>
                <w:rFonts w:ascii="Times New Roman" w:hAnsi="Times New Roman" w:cs="Times New Roman"/>
                <w:sz w:val="24"/>
                <w:szCs w:val="24"/>
              </w:rPr>
              <w:t xml:space="preserve"> PR, Murray LL, </w:t>
            </w:r>
            <w:proofErr w:type="spellStart"/>
            <w:r w:rsidRPr="000407F7">
              <w:rPr>
                <w:rFonts w:ascii="Times New Roman" w:hAnsi="Times New Roman" w:cs="Times New Roman"/>
                <w:sz w:val="24"/>
                <w:szCs w:val="24"/>
              </w:rPr>
              <w:t>Bakas</w:t>
            </w:r>
            <w:proofErr w:type="spellEnd"/>
            <w:r w:rsidRPr="000407F7">
              <w:rPr>
                <w:rFonts w:ascii="Times New Roman" w:hAnsi="Times New Roman" w:cs="Times New Roman"/>
                <w:sz w:val="24"/>
                <w:szCs w:val="24"/>
              </w:rPr>
              <w:t xml:space="preserve"> T. Program evaluation of neuroscience competency programs to implement evidence‐based practices. Journal of evaluation in clinical practice. 2017;23(1):149-55.</w:t>
            </w:r>
          </w:p>
          <w:p w14:paraId="140E82C6" w14:textId="77777777" w:rsidR="00921415" w:rsidRPr="000407F7" w:rsidRDefault="00921415" w:rsidP="00921415">
            <w:pPr>
              <w:rPr>
                <w:rFonts w:ascii="Times New Roman" w:hAnsi="Times New Roman" w:cs="Times New Roman"/>
                <w:sz w:val="24"/>
                <w:szCs w:val="24"/>
              </w:rPr>
            </w:pPr>
          </w:p>
        </w:tc>
        <w:tc>
          <w:tcPr>
            <w:tcW w:w="6854" w:type="dxa"/>
          </w:tcPr>
          <w:p w14:paraId="0BBBAFE3" w14:textId="74862BF8" w:rsidR="00921415" w:rsidRPr="000407F7" w:rsidRDefault="003602E3" w:rsidP="00921415">
            <w:pPr>
              <w:rPr>
                <w:rFonts w:ascii="Times New Roman" w:hAnsi="Times New Roman" w:cs="Times New Roman"/>
                <w:sz w:val="24"/>
                <w:szCs w:val="24"/>
              </w:rPr>
            </w:pPr>
            <w:r w:rsidRPr="000407F7">
              <w:rPr>
                <w:rFonts w:ascii="Times New Roman" w:hAnsi="Times New Roman" w:cs="Times New Roman"/>
                <w:sz w:val="24"/>
                <w:szCs w:val="24"/>
              </w:rPr>
              <w:t xml:space="preserve">Authors specified who provided the data and how. </w:t>
            </w:r>
          </w:p>
        </w:tc>
        <w:tc>
          <w:tcPr>
            <w:tcW w:w="6854" w:type="dxa"/>
          </w:tcPr>
          <w:p w14:paraId="3908188F" w14:textId="29C23707" w:rsidR="003602E3" w:rsidRPr="000407F7" w:rsidRDefault="003602E3" w:rsidP="003602E3">
            <w:pPr>
              <w:rPr>
                <w:rFonts w:ascii="Times New Roman" w:hAnsi="Times New Roman" w:cs="Times New Roman"/>
                <w:sz w:val="24"/>
                <w:szCs w:val="24"/>
              </w:rPr>
            </w:pPr>
            <w:r w:rsidRPr="000407F7">
              <w:rPr>
                <w:rFonts w:ascii="Times New Roman" w:hAnsi="Times New Roman" w:cs="Times New Roman"/>
                <w:sz w:val="24"/>
                <w:szCs w:val="24"/>
              </w:rPr>
              <w:t xml:space="preserve">See page </w:t>
            </w:r>
            <w:r w:rsidR="00982E38">
              <w:rPr>
                <w:rFonts w:ascii="Times New Roman" w:hAnsi="Times New Roman" w:cs="Times New Roman"/>
                <w:sz w:val="24"/>
                <w:szCs w:val="24"/>
              </w:rPr>
              <w:t>151</w:t>
            </w:r>
            <w:r w:rsidRPr="000407F7">
              <w:rPr>
                <w:rFonts w:ascii="Times New Roman" w:hAnsi="Times New Roman" w:cs="Times New Roman"/>
                <w:sz w:val="24"/>
                <w:szCs w:val="24"/>
              </w:rPr>
              <w:t>: “In the fall of 2015, a qualitative study using one‐on‐one interviews with neurocritical care nurses was completed to evaluate the Stroke and Spinal Cord Injury Competency Programs.” Table 1 of the manuscript on page 151 includes the semi-structured interview questions with the implementation outcome they are meant to capture in parentheses at the end of the questions.</w:t>
            </w:r>
            <w:r w:rsidR="000407F7" w:rsidRPr="000407F7">
              <w:rPr>
                <w:rFonts w:ascii="Times New Roman" w:hAnsi="Times New Roman" w:cs="Times New Roman"/>
                <w:sz w:val="24"/>
                <w:szCs w:val="24"/>
              </w:rPr>
              <w:t>”</w:t>
            </w:r>
          </w:p>
          <w:p w14:paraId="3A5755A8" w14:textId="77777777" w:rsidR="00921415" w:rsidRPr="000407F7" w:rsidRDefault="00921415" w:rsidP="00921415">
            <w:pPr>
              <w:rPr>
                <w:rFonts w:ascii="Times New Roman" w:hAnsi="Times New Roman" w:cs="Times New Roman"/>
                <w:sz w:val="24"/>
                <w:szCs w:val="24"/>
              </w:rPr>
            </w:pPr>
          </w:p>
        </w:tc>
      </w:tr>
      <w:tr w:rsidR="003602E3" w:rsidRPr="000407F7" w14:paraId="0D22B1BE" w14:textId="77777777" w:rsidTr="00691BE3">
        <w:tc>
          <w:tcPr>
            <w:tcW w:w="20561" w:type="dxa"/>
            <w:gridSpan w:val="3"/>
          </w:tcPr>
          <w:p w14:paraId="21C38FE6" w14:textId="77777777" w:rsidR="00DF7D88" w:rsidRDefault="003602E3" w:rsidP="00921415">
            <w:pPr>
              <w:rPr>
                <w:rFonts w:ascii="Times New Roman" w:hAnsi="Times New Roman" w:cs="Times New Roman"/>
                <w:b/>
                <w:bCs/>
                <w:sz w:val="24"/>
                <w:szCs w:val="24"/>
              </w:rPr>
            </w:pPr>
            <w:r w:rsidRPr="000407F7">
              <w:rPr>
                <w:rFonts w:ascii="Times New Roman" w:hAnsi="Times New Roman" w:cs="Times New Roman"/>
                <w:b/>
                <w:bCs/>
                <w:sz w:val="24"/>
                <w:szCs w:val="24"/>
              </w:rPr>
              <w:t>Recommendation 5: State the number of time points and the frequency at which each outcome was or will be measured.</w:t>
            </w:r>
            <w:r w:rsidR="007B384F">
              <w:rPr>
                <w:rFonts w:ascii="Times New Roman" w:hAnsi="Times New Roman" w:cs="Times New Roman"/>
                <w:b/>
                <w:bCs/>
                <w:sz w:val="24"/>
                <w:szCs w:val="24"/>
              </w:rPr>
              <w:t xml:space="preserve"> </w:t>
            </w:r>
          </w:p>
          <w:p w14:paraId="0337C239" w14:textId="54BC0EBD" w:rsidR="003602E3" w:rsidRPr="00A41812" w:rsidRDefault="007B384F" w:rsidP="00A41812">
            <w:pPr>
              <w:pStyle w:val="ListParagraph"/>
              <w:numPr>
                <w:ilvl w:val="0"/>
                <w:numId w:val="3"/>
              </w:numPr>
              <w:rPr>
                <w:rFonts w:ascii="Times New Roman" w:hAnsi="Times New Roman" w:cs="Times New Roman"/>
                <w:b/>
                <w:bCs/>
                <w:sz w:val="24"/>
                <w:szCs w:val="24"/>
              </w:rPr>
            </w:pPr>
            <w:r w:rsidRPr="00A41812">
              <w:rPr>
                <w:rFonts w:ascii="Times New Roman" w:hAnsi="Times New Roman" w:cs="Times New Roman"/>
                <w:sz w:val="24"/>
                <w:szCs w:val="24"/>
              </w:rPr>
              <w:t>Audit Worksheet</w:t>
            </w:r>
            <w:r w:rsidR="004F1A38">
              <w:rPr>
                <w:rFonts w:ascii="Times New Roman" w:hAnsi="Times New Roman" w:cs="Times New Roman"/>
                <w:sz w:val="24"/>
                <w:szCs w:val="24"/>
              </w:rPr>
              <w:t xml:space="preserve"> section: Methods</w:t>
            </w:r>
            <w:r w:rsidR="00791B4D">
              <w:rPr>
                <w:rFonts w:ascii="Times New Roman" w:hAnsi="Times New Roman" w:cs="Times New Roman"/>
                <w:sz w:val="24"/>
                <w:szCs w:val="24"/>
              </w:rPr>
              <w:t xml:space="preserve"> </w:t>
            </w:r>
            <w:r w:rsidR="0060597F">
              <w:rPr>
                <w:rFonts w:ascii="Times New Roman" w:hAnsi="Times New Roman" w:cs="Times New Roman"/>
                <w:sz w:val="24"/>
                <w:szCs w:val="24"/>
              </w:rPr>
              <w:t>–</w:t>
            </w:r>
            <w:r w:rsidR="004F1A38">
              <w:rPr>
                <w:rFonts w:ascii="Times New Roman" w:hAnsi="Times New Roman" w:cs="Times New Roman"/>
                <w:sz w:val="24"/>
                <w:szCs w:val="24"/>
              </w:rPr>
              <w:t xml:space="preserve"> </w:t>
            </w:r>
            <w:r w:rsidR="00E01092">
              <w:rPr>
                <w:rFonts w:ascii="Times New Roman" w:hAnsi="Times New Roman" w:cs="Times New Roman"/>
                <w:sz w:val="24"/>
                <w:szCs w:val="24"/>
              </w:rPr>
              <w:t>item</w:t>
            </w:r>
            <w:r w:rsidR="00186A92">
              <w:rPr>
                <w:rFonts w:ascii="Times New Roman" w:hAnsi="Times New Roman" w:cs="Times New Roman"/>
                <w:sz w:val="24"/>
                <w:szCs w:val="24"/>
              </w:rPr>
              <w:t>s</w:t>
            </w:r>
            <w:r w:rsidR="0060597F">
              <w:rPr>
                <w:rFonts w:ascii="Times New Roman" w:hAnsi="Times New Roman" w:cs="Times New Roman"/>
                <w:sz w:val="24"/>
                <w:szCs w:val="24"/>
              </w:rPr>
              <w:t xml:space="preserve"> </w:t>
            </w:r>
            <w:r w:rsidR="004F1A38">
              <w:rPr>
                <w:rFonts w:ascii="Times New Roman" w:hAnsi="Times New Roman" w:cs="Times New Roman"/>
                <w:sz w:val="24"/>
                <w:szCs w:val="24"/>
              </w:rPr>
              <w:t>#1</w:t>
            </w:r>
            <w:r w:rsidR="00186A92">
              <w:rPr>
                <w:rFonts w:ascii="Times New Roman" w:hAnsi="Times New Roman" w:cs="Times New Roman"/>
                <w:sz w:val="24"/>
                <w:szCs w:val="24"/>
              </w:rPr>
              <w:t>3</w:t>
            </w:r>
            <w:r w:rsidR="00E2568F">
              <w:rPr>
                <w:rFonts w:ascii="Times New Roman" w:hAnsi="Times New Roman" w:cs="Times New Roman"/>
                <w:sz w:val="24"/>
                <w:szCs w:val="24"/>
              </w:rPr>
              <w:t xml:space="preserve"> and</w:t>
            </w:r>
            <w:r w:rsidR="00186A92">
              <w:rPr>
                <w:rFonts w:ascii="Times New Roman" w:hAnsi="Times New Roman" w:cs="Times New Roman"/>
                <w:sz w:val="24"/>
                <w:szCs w:val="24"/>
              </w:rPr>
              <w:t xml:space="preserve"> #14</w:t>
            </w:r>
          </w:p>
        </w:tc>
      </w:tr>
      <w:tr w:rsidR="00921415" w:rsidRPr="000407F7" w14:paraId="4DC76B8B" w14:textId="77777777" w:rsidTr="003602E3">
        <w:tc>
          <w:tcPr>
            <w:tcW w:w="6853" w:type="dxa"/>
            <w:shd w:val="clear" w:color="auto" w:fill="000000" w:themeFill="text1"/>
          </w:tcPr>
          <w:p w14:paraId="07097FE0" w14:textId="0CFAD5C5" w:rsidR="00921415" w:rsidRPr="000407F7" w:rsidRDefault="003602E3" w:rsidP="003602E3">
            <w:pPr>
              <w:jc w:val="center"/>
              <w:rPr>
                <w:rFonts w:ascii="Times New Roman" w:hAnsi="Times New Roman" w:cs="Times New Roman"/>
                <w:sz w:val="24"/>
                <w:szCs w:val="24"/>
              </w:rPr>
            </w:pPr>
            <w:r w:rsidRPr="000407F7">
              <w:rPr>
                <w:rFonts w:ascii="Times New Roman" w:hAnsi="Times New Roman" w:cs="Times New Roman"/>
                <w:sz w:val="24"/>
                <w:szCs w:val="24"/>
              </w:rPr>
              <w:t>Citation</w:t>
            </w:r>
          </w:p>
        </w:tc>
        <w:tc>
          <w:tcPr>
            <w:tcW w:w="6854" w:type="dxa"/>
            <w:shd w:val="clear" w:color="auto" w:fill="000000" w:themeFill="text1"/>
          </w:tcPr>
          <w:p w14:paraId="127B612D" w14:textId="6ED90612" w:rsidR="00921415" w:rsidRPr="000407F7" w:rsidRDefault="00C251EA" w:rsidP="003602E3">
            <w:pPr>
              <w:jc w:val="center"/>
              <w:rPr>
                <w:rFonts w:ascii="Times New Roman" w:hAnsi="Times New Roman" w:cs="Times New Roman"/>
                <w:sz w:val="24"/>
                <w:szCs w:val="24"/>
              </w:rPr>
            </w:pPr>
            <w:r w:rsidRPr="000407F7">
              <w:rPr>
                <w:rFonts w:ascii="Times New Roman" w:hAnsi="Times New Roman" w:cs="Times New Roman"/>
                <w:sz w:val="24"/>
                <w:szCs w:val="24"/>
              </w:rPr>
              <w:t>Reporting details that others can replicate</w:t>
            </w:r>
          </w:p>
        </w:tc>
        <w:tc>
          <w:tcPr>
            <w:tcW w:w="6854" w:type="dxa"/>
            <w:shd w:val="clear" w:color="auto" w:fill="000000" w:themeFill="text1"/>
          </w:tcPr>
          <w:p w14:paraId="224BB765" w14:textId="2EE83165" w:rsidR="00921415" w:rsidRPr="000407F7" w:rsidRDefault="003602E3" w:rsidP="003602E3">
            <w:pPr>
              <w:jc w:val="center"/>
              <w:rPr>
                <w:rFonts w:ascii="Times New Roman" w:hAnsi="Times New Roman" w:cs="Times New Roman"/>
                <w:sz w:val="24"/>
                <w:szCs w:val="24"/>
              </w:rPr>
            </w:pPr>
            <w:r w:rsidRPr="000407F7">
              <w:rPr>
                <w:rFonts w:ascii="Times New Roman" w:hAnsi="Times New Roman" w:cs="Times New Roman"/>
                <w:sz w:val="24"/>
                <w:szCs w:val="24"/>
              </w:rPr>
              <w:t>Example from article</w:t>
            </w:r>
          </w:p>
        </w:tc>
      </w:tr>
      <w:tr w:rsidR="00921415" w:rsidRPr="000407F7" w14:paraId="2432CAF4" w14:textId="77777777" w:rsidTr="00715B36">
        <w:tc>
          <w:tcPr>
            <w:tcW w:w="6853" w:type="dxa"/>
          </w:tcPr>
          <w:p w14:paraId="4F163439" w14:textId="77777777" w:rsidR="003602E3" w:rsidRPr="000407F7" w:rsidRDefault="003602E3" w:rsidP="003602E3">
            <w:pPr>
              <w:rPr>
                <w:rFonts w:ascii="Times New Roman" w:hAnsi="Times New Roman" w:cs="Times New Roman"/>
                <w:sz w:val="24"/>
                <w:szCs w:val="24"/>
              </w:rPr>
            </w:pPr>
            <w:proofErr w:type="spellStart"/>
            <w:r w:rsidRPr="000407F7">
              <w:rPr>
                <w:rFonts w:ascii="Times New Roman" w:hAnsi="Times New Roman" w:cs="Times New Roman"/>
                <w:sz w:val="24"/>
                <w:szCs w:val="24"/>
              </w:rPr>
              <w:t>Domitrovich</w:t>
            </w:r>
            <w:proofErr w:type="spellEnd"/>
            <w:r w:rsidRPr="000407F7">
              <w:rPr>
                <w:rFonts w:ascii="Times New Roman" w:hAnsi="Times New Roman" w:cs="Times New Roman"/>
                <w:sz w:val="24"/>
                <w:szCs w:val="24"/>
              </w:rPr>
              <w:t xml:space="preserve"> CE, Li Y, Mathis ET, Greenberg MT. Individual and organizational factors associated with teacher self-reported implementation of the PATHS curriculum. Journal of school psychology. 2019; 76:168-85.</w:t>
            </w:r>
          </w:p>
          <w:p w14:paraId="6ADB9EE2" w14:textId="77777777" w:rsidR="00921415" w:rsidRPr="000407F7" w:rsidRDefault="00921415" w:rsidP="00921415">
            <w:pPr>
              <w:rPr>
                <w:rFonts w:ascii="Times New Roman" w:hAnsi="Times New Roman" w:cs="Times New Roman"/>
                <w:sz w:val="24"/>
                <w:szCs w:val="24"/>
              </w:rPr>
            </w:pPr>
          </w:p>
        </w:tc>
        <w:tc>
          <w:tcPr>
            <w:tcW w:w="6854" w:type="dxa"/>
          </w:tcPr>
          <w:p w14:paraId="5D16982D" w14:textId="59C920B4" w:rsidR="003602E3" w:rsidRPr="000407F7" w:rsidRDefault="003602E3" w:rsidP="003602E3">
            <w:pPr>
              <w:rPr>
                <w:rFonts w:ascii="Times New Roman" w:hAnsi="Times New Roman" w:cs="Times New Roman"/>
                <w:sz w:val="24"/>
                <w:szCs w:val="24"/>
              </w:rPr>
            </w:pPr>
            <w:r w:rsidRPr="000407F7">
              <w:rPr>
                <w:rFonts w:ascii="Times New Roman" w:hAnsi="Times New Roman" w:cs="Times New Roman"/>
                <w:sz w:val="24"/>
                <w:szCs w:val="24"/>
              </w:rPr>
              <w:t xml:space="preserve">Authors </w:t>
            </w:r>
            <w:r w:rsidR="00C251EA" w:rsidRPr="000407F7">
              <w:rPr>
                <w:rFonts w:ascii="Times New Roman" w:hAnsi="Times New Roman" w:cs="Times New Roman"/>
                <w:sz w:val="24"/>
                <w:szCs w:val="24"/>
              </w:rPr>
              <w:t>stated</w:t>
            </w:r>
            <w:r w:rsidRPr="000407F7">
              <w:rPr>
                <w:rFonts w:ascii="Times New Roman" w:hAnsi="Times New Roman" w:cs="Times New Roman"/>
                <w:sz w:val="24"/>
                <w:szCs w:val="24"/>
              </w:rPr>
              <w:t xml:space="preserve"> the timing and frequency of survey administration to participants.</w:t>
            </w:r>
          </w:p>
          <w:p w14:paraId="066B22AA" w14:textId="77777777" w:rsidR="00921415" w:rsidRPr="000407F7" w:rsidRDefault="00921415" w:rsidP="00921415">
            <w:pPr>
              <w:rPr>
                <w:rFonts w:ascii="Times New Roman" w:hAnsi="Times New Roman" w:cs="Times New Roman"/>
                <w:sz w:val="24"/>
                <w:szCs w:val="24"/>
              </w:rPr>
            </w:pPr>
          </w:p>
        </w:tc>
        <w:tc>
          <w:tcPr>
            <w:tcW w:w="6854" w:type="dxa"/>
          </w:tcPr>
          <w:p w14:paraId="571D9039" w14:textId="50225753" w:rsidR="00C251EA" w:rsidRPr="000407F7" w:rsidRDefault="003602E3" w:rsidP="00921415">
            <w:pPr>
              <w:rPr>
                <w:rFonts w:ascii="Times New Roman" w:hAnsi="Times New Roman" w:cs="Times New Roman"/>
                <w:sz w:val="24"/>
                <w:szCs w:val="24"/>
              </w:rPr>
            </w:pPr>
            <w:r w:rsidRPr="000407F7">
              <w:rPr>
                <w:rFonts w:ascii="Times New Roman" w:hAnsi="Times New Roman" w:cs="Times New Roman"/>
                <w:sz w:val="24"/>
                <w:szCs w:val="24"/>
              </w:rPr>
              <w:t xml:space="preserve">See page </w:t>
            </w:r>
            <w:r w:rsidR="00B66754">
              <w:rPr>
                <w:rFonts w:ascii="Times New Roman" w:hAnsi="Times New Roman" w:cs="Times New Roman"/>
                <w:sz w:val="24"/>
                <w:szCs w:val="24"/>
              </w:rPr>
              <w:t>174</w:t>
            </w:r>
            <w:r w:rsidRPr="000407F7">
              <w:rPr>
                <w:rFonts w:ascii="Times New Roman" w:hAnsi="Times New Roman" w:cs="Times New Roman"/>
                <w:sz w:val="24"/>
                <w:szCs w:val="24"/>
              </w:rPr>
              <w:t xml:space="preserve">: “Teachers who were trained to deliver PATHS were asked to complete a self-report survey twice a year in the Winter (late January-early February) and Spring (late April-early May) A baseline administration of the survey also took place in the fall of the first year. This survey included questions that were innovation-specific such as teachers' attitudes towards PATHS, their professional experience, and their perceptions of the administration's support for the program. At each time point, the survey also asked teachers to provide self-report ratings of their PATHS implementation. Of the 299 teachers that received PATHS training, 235 (78.6%) responded to the baseline self-report survey, 249 (83.3%) completed the winter 2015 survey, and 250 (83.6%) completed the spring 2015 survey. In Year 2, 159 K-2 </w:t>
            </w:r>
            <w:r w:rsidR="00204BDA" w:rsidRPr="000407F7">
              <w:rPr>
                <w:rFonts w:ascii="Times New Roman" w:hAnsi="Times New Roman" w:cs="Times New Roman"/>
                <w:sz w:val="24"/>
                <w:szCs w:val="24"/>
              </w:rPr>
              <w:t>teachers</w:t>
            </w:r>
            <w:r w:rsidRPr="000407F7">
              <w:rPr>
                <w:rFonts w:ascii="Times New Roman" w:hAnsi="Times New Roman" w:cs="Times New Roman"/>
                <w:sz w:val="24"/>
                <w:szCs w:val="24"/>
              </w:rPr>
              <w:t xml:space="preserve"> took the winter 2016 survey (53.2%) and 82 took the spring 2016 survey (27.4%).”</w:t>
            </w:r>
          </w:p>
        </w:tc>
      </w:tr>
      <w:tr w:rsidR="00921415" w:rsidRPr="000407F7" w14:paraId="49B99466" w14:textId="77777777" w:rsidTr="00715B36">
        <w:tc>
          <w:tcPr>
            <w:tcW w:w="6853" w:type="dxa"/>
          </w:tcPr>
          <w:p w14:paraId="29D76B56" w14:textId="77777777" w:rsidR="00C251EA" w:rsidRPr="000407F7" w:rsidRDefault="00C251EA" w:rsidP="00C251EA">
            <w:pPr>
              <w:rPr>
                <w:rFonts w:ascii="Times New Roman" w:hAnsi="Times New Roman" w:cs="Times New Roman"/>
                <w:sz w:val="24"/>
                <w:szCs w:val="24"/>
              </w:rPr>
            </w:pPr>
            <w:proofErr w:type="spellStart"/>
            <w:r w:rsidRPr="000407F7">
              <w:rPr>
                <w:rFonts w:ascii="Times New Roman" w:hAnsi="Times New Roman" w:cs="Times New Roman"/>
                <w:sz w:val="24"/>
                <w:szCs w:val="24"/>
              </w:rPr>
              <w:t>Lindholm</w:t>
            </w:r>
            <w:proofErr w:type="spellEnd"/>
            <w:r w:rsidRPr="000407F7">
              <w:rPr>
                <w:rFonts w:ascii="Times New Roman" w:hAnsi="Times New Roman" w:cs="Times New Roman"/>
                <w:sz w:val="24"/>
                <w:szCs w:val="24"/>
              </w:rPr>
              <w:t xml:space="preserve"> LH, </w:t>
            </w:r>
            <w:proofErr w:type="spellStart"/>
            <w:r w:rsidRPr="000407F7">
              <w:rPr>
                <w:rFonts w:ascii="Times New Roman" w:hAnsi="Times New Roman" w:cs="Times New Roman"/>
                <w:sz w:val="24"/>
                <w:szCs w:val="24"/>
              </w:rPr>
              <w:t>Koivukangas</w:t>
            </w:r>
            <w:proofErr w:type="spellEnd"/>
            <w:r w:rsidRPr="000407F7">
              <w:rPr>
                <w:rFonts w:ascii="Times New Roman" w:hAnsi="Times New Roman" w:cs="Times New Roman"/>
                <w:sz w:val="24"/>
                <w:szCs w:val="24"/>
              </w:rPr>
              <w:t xml:space="preserve"> A, </w:t>
            </w:r>
            <w:proofErr w:type="spellStart"/>
            <w:r w:rsidRPr="000407F7">
              <w:rPr>
                <w:rFonts w:ascii="Times New Roman" w:hAnsi="Times New Roman" w:cs="Times New Roman"/>
                <w:sz w:val="24"/>
                <w:szCs w:val="24"/>
              </w:rPr>
              <w:t>Lassila</w:t>
            </w:r>
            <w:proofErr w:type="spellEnd"/>
            <w:r w:rsidRPr="000407F7">
              <w:rPr>
                <w:rFonts w:ascii="Times New Roman" w:hAnsi="Times New Roman" w:cs="Times New Roman"/>
                <w:sz w:val="24"/>
                <w:szCs w:val="24"/>
              </w:rPr>
              <w:t xml:space="preserve"> A, </w:t>
            </w:r>
            <w:proofErr w:type="spellStart"/>
            <w:r w:rsidRPr="000407F7">
              <w:rPr>
                <w:rFonts w:ascii="Times New Roman" w:hAnsi="Times New Roman" w:cs="Times New Roman"/>
                <w:sz w:val="24"/>
                <w:szCs w:val="24"/>
              </w:rPr>
              <w:t>Kampman</w:t>
            </w:r>
            <w:proofErr w:type="spellEnd"/>
            <w:r w:rsidRPr="000407F7">
              <w:rPr>
                <w:rFonts w:ascii="Times New Roman" w:hAnsi="Times New Roman" w:cs="Times New Roman"/>
                <w:sz w:val="24"/>
                <w:szCs w:val="24"/>
              </w:rPr>
              <w:t xml:space="preserve"> O. What is important for the sustained implementation of evidence-based brief psychotherapy interventions in psychiatric care? A quantitative evaluation of a real-world programme. Nordic journal of psychiatry. 2019;73(3):185-94.</w:t>
            </w:r>
          </w:p>
          <w:p w14:paraId="4BA0A9DD" w14:textId="77777777" w:rsidR="00921415" w:rsidRPr="000407F7" w:rsidRDefault="00921415" w:rsidP="00921415">
            <w:pPr>
              <w:rPr>
                <w:rFonts w:ascii="Times New Roman" w:hAnsi="Times New Roman" w:cs="Times New Roman"/>
                <w:sz w:val="24"/>
                <w:szCs w:val="24"/>
              </w:rPr>
            </w:pPr>
          </w:p>
        </w:tc>
        <w:tc>
          <w:tcPr>
            <w:tcW w:w="6854" w:type="dxa"/>
          </w:tcPr>
          <w:p w14:paraId="6DA1581A" w14:textId="0338C17D" w:rsidR="00921415" w:rsidRPr="000407F7" w:rsidRDefault="00C251EA" w:rsidP="00921415">
            <w:pPr>
              <w:rPr>
                <w:rFonts w:ascii="Times New Roman" w:hAnsi="Times New Roman" w:cs="Times New Roman"/>
                <w:sz w:val="24"/>
                <w:szCs w:val="24"/>
              </w:rPr>
            </w:pPr>
            <w:r w:rsidRPr="000407F7">
              <w:rPr>
                <w:rFonts w:ascii="Times New Roman" w:hAnsi="Times New Roman" w:cs="Times New Roman"/>
                <w:sz w:val="24"/>
                <w:szCs w:val="24"/>
              </w:rPr>
              <w:t>Authors stated the number of survey timepoints and the duration between each.</w:t>
            </w:r>
          </w:p>
        </w:tc>
        <w:tc>
          <w:tcPr>
            <w:tcW w:w="6854" w:type="dxa"/>
          </w:tcPr>
          <w:p w14:paraId="5E4306F9" w14:textId="719300A0" w:rsidR="00921415" w:rsidRPr="000407F7" w:rsidRDefault="00C251EA" w:rsidP="00921415">
            <w:pPr>
              <w:rPr>
                <w:rFonts w:ascii="Times New Roman" w:hAnsi="Times New Roman" w:cs="Times New Roman"/>
                <w:sz w:val="24"/>
                <w:szCs w:val="24"/>
              </w:rPr>
            </w:pPr>
            <w:r w:rsidRPr="000407F7">
              <w:rPr>
                <w:rFonts w:ascii="Times New Roman" w:hAnsi="Times New Roman" w:cs="Times New Roman"/>
                <w:sz w:val="24"/>
                <w:szCs w:val="24"/>
              </w:rPr>
              <w:t xml:space="preserve">See page </w:t>
            </w:r>
            <w:r w:rsidR="00E24A91">
              <w:rPr>
                <w:rFonts w:ascii="Times New Roman" w:hAnsi="Times New Roman" w:cs="Times New Roman"/>
                <w:sz w:val="24"/>
                <w:szCs w:val="24"/>
              </w:rPr>
              <w:t>187</w:t>
            </w:r>
            <w:r w:rsidRPr="000407F7">
              <w:rPr>
                <w:rFonts w:ascii="Times New Roman" w:hAnsi="Times New Roman" w:cs="Times New Roman"/>
                <w:sz w:val="24"/>
                <w:szCs w:val="24"/>
              </w:rPr>
              <w:t>: “Three survey points (q1, q2, q3) were set to obtain longitudinal data. The first two questionnaires were administrated in refresher seminars: q1 one year after the initial training and q2 a year after q1. The final questionnaire, q3, came three years after q2 (i.e. 4–5 months after the programme closed) and was administered at a normal weekly meeting of each unit.”</w:t>
            </w:r>
          </w:p>
          <w:p w14:paraId="61BDCEF6" w14:textId="43FD0F5C" w:rsidR="00C251EA" w:rsidRPr="000407F7" w:rsidRDefault="00C251EA" w:rsidP="00921415">
            <w:pPr>
              <w:rPr>
                <w:rFonts w:ascii="Times New Roman" w:hAnsi="Times New Roman" w:cs="Times New Roman"/>
                <w:sz w:val="24"/>
                <w:szCs w:val="24"/>
              </w:rPr>
            </w:pPr>
          </w:p>
        </w:tc>
      </w:tr>
      <w:tr w:rsidR="00921415" w:rsidRPr="000407F7" w14:paraId="2E148D57" w14:textId="77777777" w:rsidTr="00715B36">
        <w:tc>
          <w:tcPr>
            <w:tcW w:w="6853" w:type="dxa"/>
          </w:tcPr>
          <w:p w14:paraId="734A198B" w14:textId="77777777" w:rsidR="00C251EA" w:rsidRPr="000407F7" w:rsidRDefault="00C251EA" w:rsidP="00C251EA">
            <w:pPr>
              <w:rPr>
                <w:rFonts w:ascii="Times New Roman" w:hAnsi="Times New Roman" w:cs="Times New Roman"/>
                <w:sz w:val="24"/>
                <w:szCs w:val="24"/>
              </w:rPr>
            </w:pPr>
            <w:proofErr w:type="spellStart"/>
            <w:r w:rsidRPr="000407F7">
              <w:rPr>
                <w:rFonts w:ascii="Times New Roman" w:hAnsi="Times New Roman" w:cs="Times New Roman"/>
                <w:sz w:val="24"/>
                <w:szCs w:val="24"/>
              </w:rPr>
              <w:t>Sigmarsdóttir</w:t>
            </w:r>
            <w:proofErr w:type="spellEnd"/>
            <w:r w:rsidRPr="000407F7">
              <w:rPr>
                <w:rFonts w:ascii="Times New Roman" w:hAnsi="Times New Roman" w:cs="Times New Roman"/>
                <w:sz w:val="24"/>
                <w:szCs w:val="24"/>
              </w:rPr>
              <w:t xml:space="preserve"> M, </w:t>
            </w:r>
            <w:proofErr w:type="spellStart"/>
            <w:r w:rsidRPr="000407F7">
              <w:rPr>
                <w:rFonts w:ascii="Times New Roman" w:hAnsi="Times New Roman" w:cs="Times New Roman"/>
                <w:sz w:val="24"/>
                <w:szCs w:val="24"/>
              </w:rPr>
              <w:t>Forgatch</w:t>
            </w:r>
            <w:proofErr w:type="spellEnd"/>
            <w:r w:rsidRPr="000407F7">
              <w:rPr>
                <w:rFonts w:ascii="Times New Roman" w:hAnsi="Times New Roman" w:cs="Times New Roman"/>
                <w:sz w:val="24"/>
                <w:szCs w:val="24"/>
              </w:rPr>
              <w:t xml:space="preserve"> MS, </w:t>
            </w:r>
            <w:proofErr w:type="spellStart"/>
            <w:r w:rsidRPr="000407F7">
              <w:rPr>
                <w:rFonts w:ascii="Times New Roman" w:hAnsi="Times New Roman" w:cs="Times New Roman"/>
                <w:sz w:val="24"/>
                <w:szCs w:val="24"/>
              </w:rPr>
              <w:t>Guðmundsdóttir</w:t>
            </w:r>
            <w:proofErr w:type="spellEnd"/>
            <w:r w:rsidRPr="000407F7">
              <w:rPr>
                <w:rFonts w:ascii="Times New Roman" w:hAnsi="Times New Roman" w:cs="Times New Roman"/>
                <w:sz w:val="24"/>
                <w:szCs w:val="24"/>
              </w:rPr>
              <w:t xml:space="preserve"> EV, </w:t>
            </w:r>
            <w:proofErr w:type="spellStart"/>
            <w:r w:rsidRPr="000407F7">
              <w:rPr>
                <w:rFonts w:ascii="Times New Roman" w:hAnsi="Times New Roman" w:cs="Times New Roman"/>
                <w:sz w:val="24"/>
                <w:szCs w:val="24"/>
              </w:rPr>
              <w:t>Thorlacius</w:t>
            </w:r>
            <w:proofErr w:type="spellEnd"/>
            <w:r w:rsidRPr="000407F7">
              <w:rPr>
                <w:rFonts w:ascii="Times New Roman" w:hAnsi="Times New Roman" w:cs="Times New Roman"/>
                <w:sz w:val="24"/>
                <w:szCs w:val="24"/>
              </w:rPr>
              <w:t xml:space="preserve"> Ö, </w:t>
            </w:r>
            <w:proofErr w:type="spellStart"/>
            <w:r w:rsidRPr="000407F7">
              <w:rPr>
                <w:rFonts w:ascii="Times New Roman" w:hAnsi="Times New Roman" w:cs="Times New Roman"/>
                <w:sz w:val="24"/>
                <w:szCs w:val="24"/>
              </w:rPr>
              <w:t>Svendsen</w:t>
            </w:r>
            <w:proofErr w:type="spellEnd"/>
            <w:r w:rsidRPr="000407F7">
              <w:rPr>
                <w:rFonts w:ascii="Times New Roman" w:hAnsi="Times New Roman" w:cs="Times New Roman"/>
                <w:sz w:val="24"/>
                <w:szCs w:val="24"/>
              </w:rPr>
              <w:t xml:space="preserve"> GT, </w:t>
            </w:r>
            <w:proofErr w:type="spellStart"/>
            <w:r w:rsidRPr="000407F7">
              <w:rPr>
                <w:rFonts w:ascii="Times New Roman" w:hAnsi="Times New Roman" w:cs="Times New Roman"/>
                <w:sz w:val="24"/>
                <w:szCs w:val="24"/>
              </w:rPr>
              <w:t>Tjaden</w:t>
            </w:r>
            <w:proofErr w:type="spellEnd"/>
            <w:r w:rsidRPr="000407F7">
              <w:rPr>
                <w:rFonts w:ascii="Times New Roman" w:hAnsi="Times New Roman" w:cs="Times New Roman"/>
                <w:sz w:val="24"/>
                <w:szCs w:val="24"/>
              </w:rPr>
              <w:t xml:space="preserve"> J, et al. Implementing an evidence-based intervention for children in Europe: Evaluating the full-transfer approach. Journal of Clinical Child &amp; Adolescent Psychology. 2019;48(sup1): S312-S25.</w:t>
            </w:r>
          </w:p>
          <w:p w14:paraId="6F7EEF82" w14:textId="77777777" w:rsidR="00921415" w:rsidRPr="000407F7" w:rsidRDefault="00921415" w:rsidP="00921415">
            <w:pPr>
              <w:rPr>
                <w:rFonts w:ascii="Times New Roman" w:hAnsi="Times New Roman" w:cs="Times New Roman"/>
                <w:sz w:val="24"/>
                <w:szCs w:val="24"/>
              </w:rPr>
            </w:pPr>
          </w:p>
        </w:tc>
        <w:tc>
          <w:tcPr>
            <w:tcW w:w="6854" w:type="dxa"/>
          </w:tcPr>
          <w:p w14:paraId="73B741FD" w14:textId="0C383C98" w:rsidR="00921415" w:rsidRPr="000407F7" w:rsidRDefault="00C251EA" w:rsidP="00921415">
            <w:pPr>
              <w:rPr>
                <w:rFonts w:ascii="Times New Roman" w:hAnsi="Times New Roman" w:cs="Times New Roman"/>
                <w:sz w:val="24"/>
                <w:szCs w:val="24"/>
              </w:rPr>
            </w:pPr>
            <w:r w:rsidRPr="000407F7">
              <w:rPr>
                <w:rFonts w:ascii="Times New Roman" w:hAnsi="Times New Roman" w:cs="Times New Roman"/>
                <w:sz w:val="24"/>
                <w:szCs w:val="24"/>
              </w:rPr>
              <w:t>Using data extracted from database</w:t>
            </w:r>
            <w:r w:rsidR="00686976">
              <w:rPr>
                <w:rFonts w:ascii="Times New Roman" w:hAnsi="Times New Roman" w:cs="Times New Roman"/>
                <w:sz w:val="24"/>
                <w:szCs w:val="24"/>
              </w:rPr>
              <w:t>s</w:t>
            </w:r>
            <w:r w:rsidRPr="000407F7">
              <w:rPr>
                <w:rFonts w:ascii="Times New Roman" w:hAnsi="Times New Roman" w:cs="Times New Roman"/>
                <w:sz w:val="24"/>
                <w:szCs w:val="24"/>
              </w:rPr>
              <w:t xml:space="preserve">, the authors stated the number </w:t>
            </w:r>
            <w:r w:rsidR="00686976">
              <w:rPr>
                <w:rFonts w:ascii="Times New Roman" w:hAnsi="Times New Roman" w:cs="Times New Roman"/>
                <w:sz w:val="24"/>
                <w:szCs w:val="24"/>
              </w:rPr>
              <w:t>o</w:t>
            </w:r>
            <w:r w:rsidRPr="000407F7">
              <w:rPr>
                <w:rFonts w:ascii="Times New Roman" w:hAnsi="Times New Roman" w:cs="Times New Roman"/>
                <w:sz w:val="24"/>
                <w:szCs w:val="24"/>
              </w:rPr>
              <w:t>f “generations” of data available from each country involved in the study.</w:t>
            </w:r>
          </w:p>
        </w:tc>
        <w:tc>
          <w:tcPr>
            <w:tcW w:w="6854" w:type="dxa"/>
          </w:tcPr>
          <w:p w14:paraId="15AB2EA9" w14:textId="557292FC" w:rsidR="00C251EA" w:rsidRPr="000407F7" w:rsidRDefault="00C251EA" w:rsidP="00C251EA">
            <w:pPr>
              <w:rPr>
                <w:rFonts w:ascii="Times New Roman" w:hAnsi="Times New Roman" w:cs="Times New Roman"/>
                <w:sz w:val="24"/>
                <w:szCs w:val="24"/>
              </w:rPr>
            </w:pPr>
            <w:r w:rsidRPr="000407F7">
              <w:rPr>
                <w:rFonts w:ascii="Times New Roman" w:hAnsi="Times New Roman" w:cs="Times New Roman"/>
                <w:sz w:val="24"/>
                <w:szCs w:val="24"/>
              </w:rPr>
              <w:t xml:space="preserve">See page </w:t>
            </w:r>
            <w:r w:rsidR="00284693">
              <w:rPr>
                <w:rFonts w:ascii="Times New Roman" w:hAnsi="Times New Roman" w:cs="Times New Roman"/>
                <w:sz w:val="24"/>
                <w:szCs w:val="24"/>
              </w:rPr>
              <w:t>S318</w:t>
            </w:r>
            <w:r w:rsidRPr="000407F7">
              <w:rPr>
                <w:rFonts w:ascii="Times New Roman" w:hAnsi="Times New Roman" w:cs="Times New Roman"/>
                <w:sz w:val="24"/>
                <w:szCs w:val="24"/>
              </w:rPr>
              <w:t>: “Reliable FIMP coders rated the certification sessions, which for each therapist consisted of four video-recorded sessions of individual family therapy. Data were available for six generations in Iceland, eight in Denmark, and four in the Netherlands. Information about the number of therapists who started, completed, and their duration of practice in the program was gathered from national databases for the programs and yearly reports.”</w:t>
            </w:r>
          </w:p>
          <w:p w14:paraId="586B792D" w14:textId="6329BDB1" w:rsidR="00921415" w:rsidRPr="000407F7" w:rsidRDefault="00921415" w:rsidP="00921415">
            <w:pPr>
              <w:rPr>
                <w:rFonts w:ascii="Times New Roman" w:hAnsi="Times New Roman" w:cs="Times New Roman"/>
                <w:sz w:val="24"/>
                <w:szCs w:val="24"/>
              </w:rPr>
            </w:pPr>
          </w:p>
        </w:tc>
      </w:tr>
      <w:tr w:rsidR="00C251EA" w:rsidRPr="000407F7" w14:paraId="4F2B919F" w14:textId="77777777" w:rsidTr="00A01CAE">
        <w:tc>
          <w:tcPr>
            <w:tcW w:w="20561" w:type="dxa"/>
            <w:gridSpan w:val="3"/>
          </w:tcPr>
          <w:p w14:paraId="2782FF82" w14:textId="77777777" w:rsidR="00C251EA" w:rsidRDefault="00C251EA" w:rsidP="00921415">
            <w:pPr>
              <w:rPr>
                <w:rFonts w:ascii="Times New Roman" w:hAnsi="Times New Roman" w:cs="Times New Roman"/>
                <w:b/>
                <w:bCs/>
                <w:sz w:val="24"/>
                <w:szCs w:val="24"/>
              </w:rPr>
            </w:pPr>
            <w:r w:rsidRPr="00A41812">
              <w:rPr>
                <w:rFonts w:ascii="Times New Roman" w:hAnsi="Times New Roman" w:cs="Times New Roman"/>
                <w:b/>
                <w:bCs/>
                <w:sz w:val="24"/>
                <w:szCs w:val="24"/>
              </w:rPr>
              <w:t>Recommendation 6: State the unit of analysis and unit of observation for each implementation outcome.</w:t>
            </w:r>
          </w:p>
          <w:p w14:paraId="700A1DF1" w14:textId="765B8EF1" w:rsidR="00DF7D88" w:rsidRPr="00D74FB7" w:rsidRDefault="00BE0EF1" w:rsidP="00A41812">
            <w:pPr>
              <w:pStyle w:val="ListParagraph"/>
              <w:numPr>
                <w:ilvl w:val="0"/>
                <w:numId w:val="3"/>
              </w:numPr>
              <w:rPr>
                <w:rFonts w:ascii="Times New Roman" w:hAnsi="Times New Roman" w:cs="Times New Roman"/>
                <w:sz w:val="24"/>
                <w:szCs w:val="24"/>
              </w:rPr>
            </w:pPr>
            <w:r w:rsidRPr="00A41812">
              <w:rPr>
                <w:rFonts w:ascii="Times New Roman" w:hAnsi="Times New Roman" w:cs="Times New Roman"/>
                <w:sz w:val="24"/>
                <w:szCs w:val="24"/>
              </w:rPr>
              <w:t xml:space="preserve">Audit Worksheet section: </w:t>
            </w:r>
            <w:r w:rsidR="00BF7084" w:rsidRPr="00A41812">
              <w:rPr>
                <w:rFonts w:ascii="Times New Roman" w:hAnsi="Times New Roman" w:cs="Times New Roman"/>
                <w:sz w:val="24"/>
                <w:szCs w:val="24"/>
              </w:rPr>
              <w:t>Method</w:t>
            </w:r>
            <w:r w:rsidRPr="00A41812">
              <w:rPr>
                <w:rFonts w:ascii="Times New Roman" w:hAnsi="Times New Roman" w:cs="Times New Roman"/>
                <w:sz w:val="24"/>
                <w:szCs w:val="24"/>
              </w:rPr>
              <w:t xml:space="preserve">s </w:t>
            </w:r>
            <w:r w:rsidR="00791B4D">
              <w:rPr>
                <w:rFonts w:ascii="Times New Roman" w:hAnsi="Times New Roman" w:cs="Times New Roman"/>
                <w:sz w:val="24"/>
                <w:szCs w:val="24"/>
              </w:rPr>
              <w:t xml:space="preserve">- </w:t>
            </w:r>
            <w:r w:rsidR="00D74FB7">
              <w:rPr>
                <w:rFonts w:ascii="Times New Roman" w:hAnsi="Times New Roman" w:cs="Times New Roman"/>
                <w:sz w:val="24"/>
                <w:szCs w:val="24"/>
              </w:rPr>
              <w:t xml:space="preserve">items </w:t>
            </w:r>
            <w:r w:rsidR="00D43290" w:rsidRPr="00A41812">
              <w:rPr>
                <w:rFonts w:ascii="Times New Roman" w:hAnsi="Times New Roman" w:cs="Times New Roman"/>
                <w:sz w:val="24"/>
                <w:szCs w:val="24"/>
              </w:rPr>
              <w:t>#9</w:t>
            </w:r>
            <w:r w:rsidR="00186A92">
              <w:rPr>
                <w:rFonts w:ascii="Times New Roman" w:hAnsi="Times New Roman" w:cs="Times New Roman"/>
                <w:sz w:val="24"/>
                <w:szCs w:val="24"/>
              </w:rPr>
              <w:t>, #10, #11</w:t>
            </w:r>
          </w:p>
        </w:tc>
      </w:tr>
      <w:tr w:rsidR="00921415" w:rsidRPr="000407F7" w14:paraId="59CE2B7C" w14:textId="77777777" w:rsidTr="00C251EA">
        <w:tc>
          <w:tcPr>
            <w:tcW w:w="6853" w:type="dxa"/>
            <w:shd w:val="clear" w:color="auto" w:fill="000000" w:themeFill="text1"/>
          </w:tcPr>
          <w:p w14:paraId="557E7054" w14:textId="066B191A" w:rsidR="00921415" w:rsidRPr="000407F7" w:rsidRDefault="00C251EA" w:rsidP="00C251EA">
            <w:pPr>
              <w:jc w:val="center"/>
              <w:rPr>
                <w:rFonts w:ascii="Times New Roman" w:hAnsi="Times New Roman" w:cs="Times New Roman"/>
                <w:sz w:val="24"/>
                <w:szCs w:val="24"/>
              </w:rPr>
            </w:pPr>
            <w:r w:rsidRPr="000407F7">
              <w:rPr>
                <w:rFonts w:ascii="Times New Roman" w:hAnsi="Times New Roman" w:cs="Times New Roman"/>
                <w:sz w:val="24"/>
                <w:szCs w:val="24"/>
              </w:rPr>
              <w:t>Citation</w:t>
            </w:r>
          </w:p>
        </w:tc>
        <w:tc>
          <w:tcPr>
            <w:tcW w:w="6854" w:type="dxa"/>
            <w:shd w:val="clear" w:color="auto" w:fill="000000" w:themeFill="text1"/>
          </w:tcPr>
          <w:p w14:paraId="6EA8321C" w14:textId="7E453FFA" w:rsidR="00921415" w:rsidRPr="000407F7" w:rsidRDefault="00C251EA" w:rsidP="00C251EA">
            <w:pPr>
              <w:jc w:val="center"/>
              <w:rPr>
                <w:rFonts w:ascii="Times New Roman" w:hAnsi="Times New Roman" w:cs="Times New Roman"/>
                <w:sz w:val="24"/>
                <w:szCs w:val="24"/>
              </w:rPr>
            </w:pPr>
            <w:r w:rsidRPr="000407F7">
              <w:rPr>
                <w:rFonts w:ascii="Times New Roman" w:hAnsi="Times New Roman" w:cs="Times New Roman"/>
                <w:sz w:val="24"/>
                <w:szCs w:val="24"/>
              </w:rPr>
              <w:t>Reporting details that others can replicate</w:t>
            </w:r>
          </w:p>
        </w:tc>
        <w:tc>
          <w:tcPr>
            <w:tcW w:w="6854" w:type="dxa"/>
            <w:shd w:val="clear" w:color="auto" w:fill="000000" w:themeFill="text1"/>
          </w:tcPr>
          <w:p w14:paraId="45975615" w14:textId="3B55FC92" w:rsidR="00921415" w:rsidRPr="000407F7" w:rsidRDefault="00C251EA" w:rsidP="00C251EA">
            <w:pPr>
              <w:jc w:val="center"/>
              <w:rPr>
                <w:rFonts w:ascii="Times New Roman" w:hAnsi="Times New Roman" w:cs="Times New Roman"/>
                <w:sz w:val="24"/>
                <w:szCs w:val="24"/>
              </w:rPr>
            </w:pPr>
            <w:r w:rsidRPr="000407F7">
              <w:rPr>
                <w:rFonts w:ascii="Times New Roman" w:hAnsi="Times New Roman" w:cs="Times New Roman"/>
                <w:sz w:val="24"/>
                <w:szCs w:val="24"/>
              </w:rPr>
              <w:t>Example from article</w:t>
            </w:r>
          </w:p>
        </w:tc>
      </w:tr>
      <w:tr w:rsidR="00C251EA" w:rsidRPr="000407F7" w14:paraId="1CCADD7B" w14:textId="77777777" w:rsidTr="00715B36">
        <w:tc>
          <w:tcPr>
            <w:tcW w:w="6853" w:type="dxa"/>
          </w:tcPr>
          <w:p w14:paraId="1F09E918" w14:textId="77777777" w:rsidR="00C251EA" w:rsidRPr="000407F7" w:rsidRDefault="00C251EA" w:rsidP="00C251EA">
            <w:pPr>
              <w:rPr>
                <w:rFonts w:ascii="Times New Roman" w:hAnsi="Times New Roman" w:cs="Times New Roman"/>
                <w:sz w:val="24"/>
                <w:szCs w:val="24"/>
              </w:rPr>
            </w:pPr>
            <w:proofErr w:type="spellStart"/>
            <w:r w:rsidRPr="000407F7">
              <w:rPr>
                <w:rFonts w:ascii="Times New Roman" w:hAnsi="Times New Roman" w:cs="Times New Roman"/>
                <w:sz w:val="24"/>
                <w:szCs w:val="24"/>
              </w:rPr>
              <w:t>Brunk</w:t>
            </w:r>
            <w:proofErr w:type="spellEnd"/>
            <w:r w:rsidRPr="000407F7">
              <w:rPr>
                <w:rFonts w:ascii="Times New Roman" w:hAnsi="Times New Roman" w:cs="Times New Roman"/>
                <w:sz w:val="24"/>
                <w:szCs w:val="24"/>
              </w:rPr>
              <w:t xml:space="preserve"> MA, Chapman JE, </w:t>
            </w:r>
            <w:proofErr w:type="spellStart"/>
            <w:r w:rsidRPr="000407F7">
              <w:rPr>
                <w:rFonts w:ascii="Times New Roman" w:hAnsi="Times New Roman" w:cs="Times New Roman"/>
                <w:sz w:val="24"/>
                <w:szCs w:val="24"/>
              </w:rPr>
              <w:t>Schoenwald</w:t>
            </w:r>
            <w:proofErr w:type="spellEnd"/>
            <w:r w:rsidRPr="000407F7">
              <w:rPr>
                <w:rFonts w:ascii="Times New Roman" w:hAnsi="Times New Roman" w:cs="Times New Roman"/>
                <w:sz w:val="24"/>
                <w:szCs w:val="24"/>
              </w:rPr>
              <w:t xml:space="preserve"> SK. Defining and evaluating fidelity at the program level in psychosocial treatments. </w:t>
            </w:r>
            <w:proofErr w:type="spellStart"/>
            <w:r w:rsidRPr="000407F7">
              <w:rPr>
                <w:rFonts w:ascii="Times New Roman" w:hAnsi="Times New Roman" w:cs="Times New Roman"/>
                <w:sz w:val="24"/>
                <w:szCs w:val="24"/>
              </w:rPr>
              <w:t>Zeitschrift</w:t>
            </w:r>
            <w:proofErr w:type="spellEnd"/>
            <w:r w:rsidRPr="000407F7">
              <w:rPr>
                <w:rFonts w:ascii="Times New Roman" w:hAnsi="Times New Roman" w:cs="Times New Roman"/>
                <w:sz w:val="24"/>
                <w:szCs w:val="24"/>
              </w:rPr>
              <w:t xml:space="preserve"> </w:t>
            </w:r>
            <w:proofErr w:type="spellStart"/>
            <w:r w:rsidRPr="000407F7">
              <w:rPr>
                <w:rFonts w:ascii="Times New Roman" w:hAnsi="Times New Roman" w:cs="Times New Roman"/>
                <w:sz w:val="24"/>
                <w:szCs w:val="24"/>
              </w:rPr>
              <w:t>für</w:t>
            </w:r>
            <w:proofErr w:type="spellEnd"/>
            <w:r w:rsidRPr="000407F7">
              <w:rPr>
                <w:rFonts w:ascii="Times New Roman" w:hAnsi="Times New Roman" w:cs="Times New Roman"/>
                <w:sz w:val="24"/>
                <w:szCs w:val="24"/>
              </w:rPr>
              <w:t xml:space="preserve"> </w:t>
            </w:r>
            <w:proofErr w:type="spellStart"/>
            <w:r w:rsidRPr="000407F7">
              <w:rPr>
                <w:rFonts w:ascii="Times New Roman" w:hAnsi="Times New Roman" w:cs="Times New Roman"/>
                <w:sz w:val="24"/>
                <w:szCs w:val="24"/>
              </w:rPr>
              <w:t>Psychologie</w:t>
            </w:r>
            <w:proofErr w:type="spellEnd"/>
            <w:r w:rsidRPr="000407F7">
              <w:rPr>
                <w:rFonts w:ascii="Times New Roman" w:hAnsi="Times New Roman" w:cs="Times New Roman"/>
                <w:sz w:val="24"/>
                <w:szCs w:val="24"/>
              </w:rPr>
              <w:t>. 2014; 222(1): 22-29.</w:t>
            </w:r>
          </w:p>
          <w:p w14:paraId="3F0B290A" w14:textId="77777777" w:rsidR="00C251EA" w:rsidRPr="000407F7" w:rsidRDefault="00C251EA" w:rsidP="00921415">
            <w:pPr>
              <w:rPr>
                <w:rFonts w:ascii="Times New Roman" w:hAnsi="Times New Roman" w:cs="Times New Roman"/>
                <w:sz w:val="24"/>
                <w:szCs w:val="24"/>
              </w:rPr>
            </w:pPr>
          </w:p>
        </w:tc>
        <w:tc>
          <w:tcPr>
            <w:tcW w:w="6854" w:type="dxa"/>
          </w:tcPr>
          <w:p w14:paraId="2A322D9D" w14:textId="3D551836" w:rsidR="00C251EA" w:rsidRPr="000407F7" w:rsidRDefault="00C251EA" w:rsidP="00921415">
            <w:pPr>
              <w:rPr>
                <w:rFonts w:ascii="Times New Roman" w:hAnsi="Times New Roman" w:cs="Times New Roman"/>
                <w:sz w:val="24"/>
                <w:szCs w:val="24"/>
              </w:rPr>
            </w:pPr>
            <w:r w:rsidRPr="000407F7">
              <w:rPr>
                <w:rFonts w:ascii="Times New Roman" w:hAnsi="Times New Roman" w:cs="Times New Roman"/>
                <w:sz w:val="24"/>
                <w:szCs w:val="24"/>
              </w:rPr>
              <w:t>Authors explicitly defined the unit of observation for program implementation.</w:t>
            </w:r>
          </w:p>
        </w:tc>
        <w:tc>
          <w:tcPr>
            <w:tcW w:w="6854" w:type="dxa"/>
          </w:tcPr>
          <w:p w14:paraId="620CB6BA" w14:textId="0AD190F2" w:rsidR="00C251EA" w:rsidRPr="000407F7" w:rsidRDefault="00C251EA" w:rsidP="00921415">
            <w:pPr>
              <w:rPr>
                <w:rFonts w:ascii="Times New Roman" w:hAnsi="Times New Roman" w:cs="Times New Roman"/>
                <w:sz w:val="24"/>
                <w:szCs w:val="24"/>
              </w:rPr>
            </w:pPr>
            <w:r w:rsidRPr="000407F7">
              <w:rPr>
                <w:rFonts w:ascii="Times New Roman" w:hAnsi="Times New Roman" w:cs="Times New Roman"/>
                <w:sz w:val="24"/>
                <w:szCs w:val="24"/>
              </w:rPr>
              <w:t xml:space="preserve">See page </w:t>
            </w:r>
            <w:r w:rsidR="00186966">
              <w:rPr>
                <w:rFonts w:ascii="Times New Roman" w:hAnsi="Times New Roman" w:cs="Times New Roman"/>
                <w:sz w:val="24"/>
                <w:szCs w:val="24"/>
              </w:rPr>
              <w:t>23</w:t>
            </w:r>
            <w:r w:rsidRPr="000407F7">
              <w:rPr>
                <w:rFonts w:ascii="Times New Roman" w:hAnsi="Times New Roman" w:cs="Times New Roman"/>
                <w:sz w:val="24"/>
                <w:szCs w:val="24"/>
              </w:rPr>
              <w:t>: “For the purposes of this study, program implementation was defined as implementation by MST teams. In the case of MST, a ‘‘program’’ is, at minimum, a single team of 2–4 therapists and a clinical supervisor.”</w:t>
            </w:r>
          </w:p>
        </w:tc>
      </w:tr>
      <w:tr w:rsidR="00C251EA" w:rsidRPr="000407F7" w14:paraId="511D8F4F" w14:textId="77777777" w:rsidTr="00715B36">
        <w:tc>
          <w:tcPr>
            <w:tcW w:w="6853" w:type="dxa"/>
          </w:tcPr>
          <w:p w14:paraId="6D3F67F8" w14:textId="77777777" w:rsidR="00C251EA" w:rsidRPr="000407F7" w:rsidRDefault="00C251EA" w:rsidP="00C251EA">
            <w:pPr>
              <w:rPr>
                <w:rFonts w:ascii="Times New Roman" w:hAnsi="Times New Roman" w:cs="Times New Roman"/>
                <w:sz w:val="24"/>
                <w:szCs w:val="24"/>
              </w:rPr>
            </w:pPr>
            <w:r w:rsidRPr="000407F7">
              <w:rPr>
                <w:rFonts w:ascii="Times New Roman" w:hAnsi="Times New Roman" w:cs="Times New Roman"/>
                <w:sz w:val="24"/>
                <w:szCs w:val="24"/>
              </w:rPr>
              <w:t xml:space="preserve">Bruns EJ, Parker EM, Hensley S, </w:t>
            </w:r>
            <w:proofErr w:type="spellStart"/>
            <w:r w:rsidRPr="000407F7">
              <w:rPr>
                <w:rFonts w:ascii="Times New Roman" w:hAnsi="Times New Roman" w:cs="Times New Roman"/>
                <w:sz w:val="24"/>
                <w:szCs w:val="24"/>
              </w:rPr>
              <w:t>Pullmann</w:t>
            </w:r>
            <w:proofErr w:type="spellEnd"/>
            <w:r w:rsidRPr="000407F7">
              <w:rPr>
                <w:rFonts w:ascii="Times New Roman" w:hAnsi="Times New Roman" w:cs="Times New Roman"/>
                <w:sz w:val="24"/>
                <w:szCs w:val="24"/>
              </w:rPr>
              <w:t xml:space="preserve"> MD, Benjamin PH, Lyon AR, et al. The role of the outer setting in implementation: associations between state demographic, fiscal, and policy factors and use of evidence-based treatments in mental healthcare. Implementation Science. 2019;14(1):1-13.</w:t>
            </w:r>
          </w:p>
          <w:p w14:paraId="2D9F7E58" w14:textId="77777777" w:rsidR="00C251EA" w:rsidRPr="000407F7" w:rsidRDefault="00C251EA" w:rsidP="00921415">
            <w:pPr>
              <w:rPr>
                <w:rFonts w:ascii="Times New Roman" w:hAnsi="Times New Roman" w:cs="Times New Roman"/>
                <w:sz w:val="24"/>
                <w:szCs w:val="24"/>
              </w:rPr>
            </w:pPr>
          </w:p>
        </w:tc>
        <w:tc>
          <w:tcPr>
            <w:tcW w:w="6854" w:type="dxa"/>
          </w:tcPr>
          <w:p w14:paraId="5ABEB475" w14:textId="7F8CF0CB" w:rsidR="00C251EA" w:rsidRPr="000407F7" w:rsidRDefault="00C251EA" w:rsidP="00921415">
            <w:pPr>
              <w:rPr>
                <w:rFonts w:ascii="Times New Roman" w:hAnsi="Times New Roman" w:cs="Times New Roman"/>
                <w:sz w:val="24"/>
                <w:szCs w:val="24"/>
              </w:rPr>
            </w:pPr>
            <w:r w:rsidRPr="000407F7">
              <w:rPr>
                <w:rFonts w:ascii="Times New Roman" w:hAnsi="Times New Roman" w:cs="Times New Roman"/>
                <w:sz w:val="24"/>
                <w:szCs w:val="24"/>
              </w:rPr>
              <w:t>Authors clearly articulate</w:t>
            </w:r>
            <w:r w:rsidR="000407F7" w:rsidRPr="000407F7">
              <w:rPr>
                <w:rFonts w:ascii="Times New Roman" w:hAnsi="Times New Roman" w:cs="Times New Roman"/>
                <w:sz w:val="24"/>
                <w:szCs w:val="24"/>
              </w:rPr>
              <w:t>d</w:t>
            </w:r>
            <w:r w:rsidRPr="000407F7">
              <w:rPr>
                <w:rFonts w:ascii="Times New Roman" w:hAnsi="Times New Roman" w:cs="Times New Roman"/>
                <w:sz w:val="24"/>
                <w:szCs w:val="24"/>
              </w:rPr>
              <w:t xml:space="preserve"> the unit of observation for EBT adoption at the state level</w:t>
            </w:r>
            <w:r w:rsidR="000407F7" w:rsidRPr="000407F7">
              <w:rPr>
                <w:rFonts w:ascii="Times New Roman" w:hAnsi="Times New Roman" w:cs="Times New Roman"/>
                <w:sz w:val="24"/>
                <w:szCs w:val="24"/>
              </w:rPr>
              <w:t>.</w:t>
            </w:r>
          </w:p>
        </w:tc>
        <w:tc>
          <w:tcPr>
            <w:tcW w:w="6854" w:type="dxa"/>
          </w:tcPr>
          <w:p w14:paraId="611DD913" w14:textId="69C9A24D" w:rsidR="00C251EA" w:rsidRPr="000407F7" w:rsidRDefault="000407F7" w:rsidP="00921415">
            <w:pPr>
              <w:rPr>
                <w:rFonts w:ascii="Times New Roman" w:hAnsi="Times New Roman" w:cs="Times New Roman"/>
                <w:sz w:val="24"/>
                <w:szCs w:val="24"/>
              </w:rPr>
            </w:pPr>
            <w:r w:rsidRPr="000407F7">
              <w:rPr>
                <w:rFonts w:ascii="Times New Roman" w:hAnsi="Times New Roman" w:cs="Times New Roman"/>
                <w:sz w:val="24"/>
                <w:szCs w:val="24"/>
              </w:rPr>
              <w:t xml:space="preserve">See page </w:t>
            </w:r>
            <w:r w:rsidR="00C37D31">
              <w:rPr>
                <w:rFonts w:ascii="Times New Roman" w:hAnsi="Times New Roman" w:cs="Times New Roman"/>
                <w:sz w:val="24"/>
                <w:szCs w:val="24"/>
              </w:rPr>
              <w:t>4</w:t>
            </w:r>
            <w:r w:rsidRPr="000407F7">
              <w:rPr>
                <w:rFonts w:ascii="Times New Roman" w:hAnsi="Times New Roman" w:cs="Times New Roman"/>
                <w:sz w:val="24"/>
                <w:szCs w:val="24"/>
              </w:rPr>
              <w:t xml:space="preserve">: “State-level adoption of </w:t>
            </w:r>
            <w:proofErr w:type="spellStart"/>
            <w:r w:rsidRPr="000407F7">
              <w:rPr>
                <w:rFonts w:ascii="Times New Roman" w:hAnsi="Times New Roman" w:cs="Times New Roman"/>
                <w:sz w:val="24"/>
                <w:szCs w:val="24"/>
              </w:rPr>
              <w:t>behavioral</w:t>
            </w:r>
            <w:proofErr w:type="spellEnd"/>
            <w:r w:rsidRPr="000407F7">
              <w:rPr>
                <w:rFonts w:ascii="Times New Roman" w:hAnsi="Times New Roman" w:cs="Times New Roman"/>
                <w:sz w:val="24"/>
                <w:szCs w:val="24"/>
              </w:rPr>
              <w:t xml:space="preserve"> health EBTs included six EBTs tracked by the NRI surveys over the study period.”</w:t>
            </w:r>
          </w:p>
        </w:tc>
      </w:tr>
      <w:tr w:rsidR="000407F7" w:rsidRPr="000407F7" w14:paraId="7F484AD2" w14:textId="77777777" w:rsidTr="00715B36">
        <w:tc>
          <w:tcPr>
            <w:tcW w:w="6853" w:type="dxa"/>
          </w:tcPr>
          <w:p w14:paraId="760FA8A1" w14:textId="4352FB79" w:rsidR="000407F7" w:rsidRPr="000407F7" w:rsidRDefault="000407F7" w:rsidP="000407F7">
            <w:pPr>
              <w:rPr>
                <w:rFonts w:ascii="Times New Roman" w:hAnsi="Times New Roman" w:cs="Times New Roman"/>
                <w:sz w:val="24"/>
                <w:szCs w:val="24"/>
              </w:rPr>
            </w:pPr>
            <w:r w:rsidRPr="000407F7">
              <w:rPr>
                <w:rFonts w:ascii="Times New Roman" w:hAnsi="Times New Roman" w:cs="Times New Roman"/>
                <w:sz w:val="24"/>
                <w:szCs w:val="24"/>
              </w:rPr>
              <w:t xml:space="preserve">Johnson JE, </w:t>
            </w:r>
            <w:proofErr w:type="spellStart"/>
            <w:r w:rsidRPr="000407F7">
              <w:rPr>
                <w:rFonts w:ascii="Times New Roman" w:hAnsi="Times New Roman" w:cs="Times New Roman"/>
                <w:sz w:val="24"/>
                <w:szCs w:val="24"/>
              </w:rPr>
              <w:t>Hailemariam</w:t>
            </w:r>
            <w:proofErr w:type="spellEnd"/>
            <w:r w:rsidRPr="000407F7">
              <w:rPr>
                <w:rFonts w:ascii="Times New Roman" w:hAnsi="Times New Roman" w:cs="Times New Roman"/>
                <w:sz w:val="24"/>
                <w:szCs w:val="24"/>
              </w:rPr>
              <w:t xml:space="preserve"> M, </w:t>
            </w:r>
            <w:proofErr w:type="spellStart"/>
            <w:r w:rsidRPr="000407F7">
              <w:rPr>
                <w:rFonts w:ascii="Times New Roman" w:hAnsi="Times New Roman" w:cs="Times New Roman"/>
                <w:sz w:val="24"/>
                <w:szCs w:val="24"/>
              </w:rPr>
              <w:t>Zlotnick</w:t>
            </w:r>
            <w:proofErr w:type="spellEnd"/>
            <w:r w:rsidRPr="000407F7">
              <w:rPr>
                <w:rFonts w:ascii="Times New Roman" w:hAnsi="Times New Roman" w:cs="Times New Roman"/>
                <w:sz w:val="24"/>
                <w:szCs w:val="24"/>
              </w:rPr>
              <w:t xml:space="preserve"> C, Richie F, Sinclair J, </w:t>
            </w:r>
            <w:proofErr w:type="spellStart"/>
            <w:r w:rsidRPr="000407F7">
              <w:rPr>
                <w:rFonts w:ascii="Times New Roman" w:hAnsi="Times New Roman" w:cs="Times New Roman"/>
                <w:sz w:val="24"/>
                <w:szCs w:val="24"/>
              </w:rPr>
              <w:t>Chuong</w:t>
            </w:r>
            <w:proofErr w:type="spellEnd"/>
            <w:r w:rsidRPr="000407F7">
              <w:rPr>
                <w:rFonts w:ascii="Times New Roman" w:hAnsi="Times New Roman" w:cs="Times New Roman"/>
                <w:sz w:val="24"/>
                <w:szCs w:val="24"/>
              </w:rPr>
              <w:t xml:space="preserve"> A, et al. Mixed Methods Analysis of Implementation of Interpersonal Psychotherapy (IPT) for Major Depressive Disorder in Prisons in a Hybrid Type I Randomized Trial. Administration and Policy in Mental Health and Mental Health Services Research. 2020;47(3):410-26.</w:t>
            </w:r>
          </w:p>
        </w:tc>
        <w:tc>
          <w:tcPr>
            <w:tcW w:w="6854" w:type="dxa"/>
          </w:tcPr>
          <w:p w14:paraId="51C52E02" w14:textId="5CFEA2FD" w:rsidR="000407F7" w:rsidRPr="000407F7" w:rsidRDefault="000407F7" w:rsidP="000407F7">
            <w:pPr>
              <w:rPr>
                <w:rFonts w:ascii="Times New Roman" w:hAnsi="Times New Roman" w:cs="Times New Roman"/>
                <w:sz w:val="24"/>
                <w:szCs w:val="24"/>
              </w:rPr>
            </w:pPr>
            <w:r w:rsidRPr="000407F7">
              <w:rPr>
                <w:rFonts w:ascii="Times New Roman" w:hAnsi="Times New Roman" w:cs="Times New Roman"/>
                <w:sz w:val="24"/>
                <w:szCs w:val="24"/>
              </w:rPr>
              <w:t>Authors explained the difference between the unit of observation (patient and provider/administrator) and unit of analysis (prison system).</w:t>
            </w:r>
          </w:p>
        </w:tc>
        <w:tc>
          <w:tcPr>
            <w:tcW w:w="6854" w:type="dxa"/>
          </w:tcPr>
          <w:p w14:paraId="1482F6F1" w14:textId="799AB1D5" w:rsidR="000407F7" w:rsidRPr="000407F7" w:rsidRDefault="000407F7" w:rsidP="000407F7">
            <w:pPr>
              <w:rPr>
                <w:rFonts w:ascii="Times New Roman" w:hAnsi="Times New Roman" w:cs="Times New Roman"/>
                <w:sz w:val="24"/>
                <w:szCs w:val="24"/>
              </w:rPr>
            </w:pPr>
            <w:r w:rsidRPr="000407F7">
              <w:rPr>
                <w:rFonts w:ascii="Times New Roman" w:hAnsi="Times New Roman" w:cs="Times New Roman"/>
                <w:sz w:val="24"/>
                <w:szCs w:val="24"/>
              </w:rPr>
              <w:t xml:space="preserve">See pages 413-414. Example for </w:t>
            </w:r>
            <w:r w:rsidR="00FA304C">
              <w:rPr>
                <w:rFonts w:ascii="Times New Roman" w:hAnsi="Times New Roman" w:cs="Times New Roman"/>
                <w:sz w:val="24"/>
                <w:szCs w:val="24"/>
              </w:rPr>
              <w:t xml:space="preserve">unit of </w:t>
            </w:r>
            <w:r w:rsidRPr="000407F7">
              <w:rPr>
                <w:rFonts w:ascii="Times New Roman" w:hAnsi="Times New Roman" w:cs="Times New Roman"/>
                <w:sz w:val="24"/>
                <w:szCs w:val="24"/>
              </w:rPr>
              <w:t xml:space="preserve">observation: “Acceptability, </w:t>
            </w:r>
            <w:r w:rsidR="00350566">
              <w:rPr>
                <w:rFonts w:ascii="Times New Roman" w:hAnsi="Times New Roman" w:cs="Times New Roman"/>
                <w:sz w:val="24"/>
                <w:szCs w:val="24"/>
              </w:rPr>
              <w:t>r</w:t>
            </w:r>
            <w:r w:rsidRPr="000407F7">
              <w:rPr>
                <w:rFonts w:ascii="Times New Roman" w:hAnsi="Times New Roman" w:cs="Times New Roman"/>
                <w:sz w:val="24"/>
                <w:szCs w:val="24"/>
              </w:rPr>
              <w:t xml:space="preserve">elative </w:t>
            </w:r>
            <w:r w:rsidR="00350566">
              <w:rPr>
                <w:rFonts w:ascii="Times New Roman" w:hAnsi="Times New Roman" w:cs="Times New Roman"/>
                <w:sz w:val="24"/>
                <w:szCs w:val="24"/>
              </w:rPr>
              <w:t>a</w:t>
            </w:r>
            <w:r w:rsidRPr="000407F7">
              <w:rPr>
                <w:rFonts w:ascii="Times New Roman" w:hAnsi="Times New Roman" w:cs="Times New Roman"/>
                <w:sz w:val="24"/>
                <w:szCs w:val="24"/>
              </w:rPr>
              <w:t xml:space="preserve">dvantage, </w:t>
            </w:r>
            <w:r w:rsidR="00350566">
              <w:rPr>
                <w:rFonts w:ascii="Times New Roman" w:hAnsi="Times New Roman" w:cs="Times New Roman"/>
                <w:sz w:val="24"/>
                <w:szCs w:val="24"/>
              </w:rPr>
              <w:t>r</w:t>
            </w:r>
            <w:r w:rsidRPr="000407F7">
              <w:rPr>
                <w:rFonts w:ascii="Times New Roman" w:hAnsi="Times New Roman" w:cs="Times New Roman"/>
                <w:sz w:val="24"/>
                <w:szCs w:val="24"/>
              </w:rPr>
              <w:t xml:space="preserve">elative </w:t>
            </w:r>
            <w:r w:rsidR="00350566">
              <w:rPr>
                <w:rFonts w:ascii="Times New Roman" w:hAnsi="Times New Roman" w:cs="Times New Roman"/>
                <w:sz w:val="24"/>
                <w:szCs w:val="24"/>
              </w:rPr>
              <w:t>p</w:t>
            </w:r>
            <w:r w:rsidRPr="000407F7">
              <w:rPr>
                <w:rFonts w:ascii="Times New Roman" w:hAnsi="Times New Roman" w:cs="Times New Roman"/>
                <w:sz w:val="24"/>
                <w:szCs w:val="24"/>
              </w:rPr>
              <w:t>riority, and </w:t>
            </w:r>
            <w:r w:rsidR="00350566">
              <w:rPr>
                <w:rFonts w:ascii="Times New Roman" w:hAnsi="Times New Roman" w:cs="Times New Roman"/>
                <w:sz w:val="24"/>
                <w:szCs w:val="24"/>
              </w:rPr>
              <w:t>c</w:t>
            </w:r>
            <w:r w:rsidRPr="000407F7">
              <w:rPr>
                <w:rFonts w:ascii="Times New Roman" w:hAnsi="Times New Roman" w:cs="Times New Roman"/>
                <w:sz w:val="24"/>
                <w:szCs w:val="24"/>
              </w:rPr>
              <w:t>ompatibility of IPT to </w:t>
            </w:r>
            <w:r w:rsidR="00350566">
              <w:rPr>
                <w:rFonts w:ascii="Times New Roman" w:hAnsi="Times New Roman" w:cs="Times New Roman"/>
                <w:sz w:val="24"/>
                <w:szCs w:val="24"/>
              </w:rPr>
              <w:t>p</w:t>
            </w:r>
            <w:r w:rsidRPr="000407F7">
              <w:rPr>
                <w:rFonts w:ascii="Times New Roman" w:hAnsi="Times New Roman" w:cs="Times New Roman"/>
                <w:sz w:val="24"/>
                <w:szCs w:val="24"/>
              </w:rPr>
              <w:t xml:space="preserve">rison </w:t>
            </w:r>
            <w:r w:rsidR="00350566">
              <w:rPr>
                <w:rFonts w:ascii="Times New Roman" w:hAnsi="Times New Roman" w:cs="Times New Roman"/>
                <w:sz w:val="24"/>
                <w:szCs w:val="24"/>
              </w:rPr>
              <w:t>p</w:t>
            </w:r>
            <w:r w:rsidRPr="000407F7">
              <w:rPr>
                <w:rFonts w:ascii="Times New Roman" w:hAnsi="Times New Roman" w:cs="Times New Roman"/>
                <w:sz w:val="24"/>
                <w:szCs w:val="24"/>
              </w:rPr>
              <w:t>roviders and </w:t>
            </w:r>
            <w:r w:rsidR="00350566">
              <w:rPr>
                <w:rFonts w:ascii="Times New Roman" w:hAnsi="Times New Roman" w:cs="Times New Roman"/>
                <w:sz w:val="24"/>
                <w:szCs w:val="24"/>
              </w:rPr>
              <w:t>a</w:t>
            </w:r>
            <w:r w:rsidRPr="000407F7">
              <w:rPr>
                <w:rFonts w:ascii="Times New Roman" w:hAnsi="Times New Roman" w:cs="Times New Roman"/>
                <w:sz w:val="24"/>
                <w:szCs w:val="24"/>
              </w:rPr>
              <w:t xml:space="preserve">dministrators were assessed using the Stakeholder Acceptability Survey (SAS).” Unit of analysis: “Quantitative measures were </w:t>
            </w:r>
            <w:proofErr w:type="spellStart"/>
            <w:r w:rsidRPr="000407F7">
              <w:rPr>
                <w:rFonts w:ascii="Times New Roman" w:hAnsi="Times New Roman" w:cs="Times New Roman"/>
                <w:sz w:val="24"/>
                <w:szCs w:val="24"/>
              </w:rPr>
              <w:t>analyzed</w:t>
            </w:r>
            <w:proofErr w:type="spellEnd"/>
            <w:r w:rsidRPr="000407F7">
              <w:rPr>
                <w:rFonts w:ascii="Times New Roman" w:hAnsi="Times New Roman" w:cs="Times New Roman"/>
                <w:sz w:val="24"/>
                <w:szCs w:val="24"/>
              </w:rPr>
              <w:t xml:space="preserve"> descriptively and interpreted in terms of CFIR constructs that may be facilitators and barriers of IPT implementation in the two prison systems.”</w:t>
            </w:r>
          </w:p>
        </w:tc>
      </w:tr>
    </w:tbl>
    <w:p w14:paraId="751E7E99" w14:textId="4450BF2B" w:rsidR="00070057" w:rsidRPr="001F16C5" w:rsidRDefault="00070057" w:rsidP="00050C0A">
      <w:pPr>
        <w:rPr>
          <w:rFonts w:ascii="Times" w:hAnsi="Times"/>
        </w:rPr>
      </w:pPr>
    </w:p>
    <w:sectPr w:rsidR="00070057" w:rsidRPr="001F16C5" w:rsidSect="00715B36">
      <w:pgSz w:w="23811" w:h="16838" w:orient="landscape" w:code="8"/>
      <w:pgMar w:top="1440" w:right="144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594192"/>
    <w:multiLevelType w:val="hybridMultilevel"/>
    <w:tmpl w:val="756644AC"/>
    <w:lvl w:ilvl="0" w:tplc="B576170C">
      <w:start w:val="1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0E312D3"/>
    <w:multiLevelType w:val="hybridMultilevel"/>
    <w:tmpl w:val="2188BB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B455D2C"/>
    <w:multiLevelType w:val="hybridMultilevel"/>
    <w:tmpl w:val="35D80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6E3373"/>
    <w:multiLevelType w:val="hybridMultilevel"/>
    <w:tmpl w:val="ED4AD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F67BE1"/>
    <w:multiLevelType w:val="hybridMultilevel"/>
    <w:tmpl w:val="5FC6A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360"/>
  <w:mirrorMargin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057"/>
    <w:rsid w:val="000407F7"/>
    <w:rsid w:val="000479F1"/>
    <w:rsid w:val="00050C0A"/>
    <w:rsid w:val="00062E7F"/>
    <w:rsid w:val="00065A7A"/>
    <w:rsid w:val="00070057"/>
    <w:rsid w:val="00081733"/>
    <w:rsid w:val="00095D50"/>
    <w:rsid w:val="000B2AC3"/>
    <w:rsid w:val="000B5DAA"/>
    <w:rsid w:val="000E71F6"/>
    <w:rsid w:val="000F07BE"/>
    <w:rsid w:val="000F1707"/>
    <w:rsid w:val="001140FE"/>
    <w:rsid w:val="00146538"/>
    <w:rsid w:val="00165ED9"/>
    <w:rsid w:val="001705D4"/>
    <w:rsid w:val="00172ABF"/>
    <w:rsid w:val="00177634"/>
    <w:rsid w:val="0018099F"/>
    <w:rsid w:val="00186966"/>
    <w:rsid w:val="00186A92"/>
    <w:rsid w:val="0019216C"/>
    <w:rsid w:val="001E5BCE"/>
    <w:rsid w:val="001F16C5"/>
    <w:rsid w:val="0020243D"/>
    <w:rsid w:val="00204BDA"/>
    <w:rsid w:val="002062DA"/>
    <w:rsid w:val="00212632"/>
    <w:rsid w:val="00216C9C"/>
    <w:rsid w:val="00230A75"/>
    <w:rsid w:val="00255C06"/>
    <w:rsid w:val="00266672"/>
    <w:rsid w:val="00284693"/>
    <w:rsid w:val="00295BED"/>
    <w:rsid w:val="002B09E4"/>
    <w:rsid w:val="002F60EE"/>
    <w:rsid w:val="00330489"/>
    <w:rsid w:val="00350566"/>
    <w:rsid w:val="003602E3"/>
    <w:rsid w:val="00374F01"/>
    <w:rsid w:val="0038158B"/>
    <w:rsid w:val="003917D7"/>
    <w:rsid w:val="003D4E5E"/>
    <w:rsid w:val="003F5C30"/>
    <w:rsid w:val="00416E2A"/>
    <w:rsid w:val="004251F8"/>
    <w:rsid w:val="004313F4"/>
    <w:rsid w:val="00446CBF"/>
    <w:rsid w:val="004601E7"/>
    <w:rsid w:val="00461D87"/>
    <w:rsid w:val="004A4F35"/>
    <w:rsid w:val="004D10A1"/>
    <w:rsid w:val="004D2395"/>
    <w:rsid w:val="004E12B2"/>
    <w:rsid w:val="004F1A38"/>
    <w:rsid w:val="0052770D"/>
    <w:rsid w:val="00573C7A"/>
    <w:rsid w:val="005C436E"/>
    <w:rsid w:val="005D032B"/>
    <w:rsid w:val="005F45CA"/>
    <w:rsid w:val="0060597F"/>
    <w:rsid w:val="00634CB6"/>
    <w:rsid w:val="006462EB"/>
    <w:rsid w:val="00646817"/>
    <w:rsid w:val="00651FD5"/>
    <w:rsid w:val="00686976"/>
    <w:rsid w:val="006C2331"/>
    <w:rsid w:val="006C384A"/>
    <w:rsid w:val="006D3752"/>
    <w:rsid w:val="006D4F13"/>
    <w:rsid w:val="006F77AF"/>
    <w:rsid w:val="00715B36"/>
    <w:rsid w:val="00744481"/>
    <w:rsid w:val="00756894"/>
    <w:rsid w:val="00770621"/>
    <w:rsid w:val="00791B4D"/>
    <w:rsid w:val="007947C6"/>
    <w:rsid w:val="007B384F"/>
    <w:rsid w:val="007C019E"/>
    <w:rsid w:val="007C1A12"/>
    <w:rsid w:val="008042AA"/>
    <w:rsid w:val="00810846"/>
    <w:rsid w:val="0081113C"/>
    <w:rsid w:val="00822AE8"/>
    <w:rsid w:val="008263AA"/>
    <w:rsid w:val="008451EF"/>
    <w:rsid w:val="008466F5"/>
    <w:rsid w:val="00860FA3"/>
    <w:rsid w:val="00873BCD"/>
    <w:rsid w:val="00884F9C"/>
    <w:rsid w:val="00887B82"/>
    <w:rsid w:val="008A0FFF"/>
    <w:rsid w:val="008D2C6B"/>
    <w:rsid w:val="008D6A06"/>
    <w:rsid w:val="00912410"/>
    <w:rsid w:val="00921415"/>
    <w:rsid w:val="009528D7"/>
    <w:rsid w:val="00960695"/>
    <w:rsid w:val="009722AA"/>
    <w:rsid w:val="00982E38"/>
    <w:rsid w:val="009D0342"/>
    <w:rsid w:val="009D5869"/>
    <w:rsid w:val="009F49E6"/>
    <w:rsid w:val="00A21281"/>
    <w:rsid w:val="00A41812"/>
    <w:rsid w:val="00A56ABB"/>
    <w:rsid w:val="00A67A27"/>
    <w:rsid w:val="00A73AF4"/>
    <w:rsid w:val="00A93A03"/>
    <w:rsid w:val="00AB5BE8"/>
    <w:rsid w:val="00AC4779"/>
    <w:rsid w:val="00AC72F3"/>
    <w:rsid w:val="00AE5C84"/>
    <w:rsid w:val="00AF40EE"/>
    <w:rsid w:val="00AF5E88"/>
    <w:rsid w:val="00AF62B3"/>
    <w:rsid w:val="00B131BE"/>
    <w:rsid w:val="00B460A4"/>
    <w:rsid w:val="00B514F2"/>
    <w:rsid w:val="00B56E1A"/>
    <w:rsid w:val="00B66754"/>
    <w:rsid w:val="00B972DD"/>
    <w:rsid w:val="00B97737"/>
    <w:rsid w:val="00BC37CF"/>
    <w:rsid w:val="00BC4CAA"/>
    <w:rsid w:val="00BE0EF1"/>
    <w:rsid w:val="00BE36B7"/>
    <w:rsid w:val="00BE640A"/>
    <w:rsid w:val="00BF7084"/>
    <w:rsid w:val="00C24D94"/>
    <w:rsid w:val="00C251EA"/>
    <w:rsid w:val="00C37D31"/>
    <w:rsid w:val="00C46DE9"/>
    <w:rsid w:val="00C47F69"/>
    <w:rsid w:val="00C642C6"/>
    <w:rsid w:val="00C80AA0"/>
    <w:rsid w:val="00CD0801"/>
    <w:rsid w:val="00D0378C"/>
    <w:rsid w:val="00D1035D"/>
    <w:rsid w:val="00D117A8"/>
    <w:rsid w:val="00D211B3"/>
    <w:rsid w:val="00D27EB0"/>
    <w:rsid w:val="00D337DD"/>
    <w:rsid w:val="00D40BDF"/>
    <w:rsid w:val="00D43290"/>
    <w:rsid w:val="00D71285"/>
    <w:rsid w:val="00D74FB7"/>
    <w:rsid w:val="00DA30DB"/>
    <w:rsid w:val="00DC102A"/>
    <w:rsid w:val="00DF2AB9"/>
    <w:rsid w:val="00DF7D88"/>
    <w:rsid w:val="00E01092"/>
    <w:rsid w:val="00E1345C"/>
    <w:rsid w:val="00E24A91"/>
    <w:rsid w:val="00E2568F"/>
    <w:rsid w:val="00E30093"/>
    <w:rsid w:val="00E431C3"/>
    <w:rsid w:val="00E90186"/>
    <w:rsid w:val="00EA1D33"/>
    <w:rsid w:val="00EC5F0A"/>
    <w:rsid w:val="00ED636D"/>
    <w:rsid w:val="00EF5761"/>
    <w:rsid w:val="00F06712"/>
    <w:rsid w:val="00F20345"/>
    <w:rsid w:val="00F220C6"/>
    <w:rsid w:val="00F5052A"/>
    <w:rsid w:val="00F53962"/>
    <w:rsid w:val="00F77E03"/>
    <w:rsid w:val="00F95C47"/>
    <w:rsid w:val="00FA0D36"/>
    <w:rsid w:val="00FA304C"/>
    <w:rsid w:val="00FA6DD9"/>
    <w:rsid w:val="00FC6C41"/>
    <w:rsid w:val="00FC75F3"/>
    <w:rsid w:val="00FE61F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3E0E4"/>
  <w15:chartTrackingRefBased/>
  <w15:docId w15:val="{83C5D5AA-1AA6-455C-8958-B80680BCA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97737"/>
    <w:rPr>
      <w:sz w:val="16"/>
      <w:szCs w:val="16"/>
    </w:rPr>
  </w:style>
  <w:style w:type="paragraph" w:styleId="CommentText">
    <w:name w:val="annotation text"/>
    <w:basedOn w:val="Normal"/>
    <w:link w:val="CommentTextChar"/>
    <w:uiPriority w:val="99"/>
    <w:semiHidden/>
    <w:unhideWhenUsed/>
    <w:rsid w:val="00B97737"/>
    <w:pPr>
      <w:spacing w:line="240" w:lineRule="auto"/>
    </w:pPr>
    <w:rPr>
      <w:sz w:val="20"/>
      <w:szCs w:val="20"/>
    </w:rPr>
  </w:style>
  <w:style w:type="character" w:customStyle="1" w:styleId="CommentTextChar">
    <w:name w:val="Comment Text Char"/>
    <w:basedOn w:val="DefaultParagraphFont"/>
    <w:link w:val="CommentText"/>
    <w:uiPriority w:val="99"/>
    <w:semiHidden/>
    <w:rsid w:val="00B97737"/>
    <w:rPr>
      <w:sz w:val="20"/>
      <w:szCs w:val="20"/>
    </w:rPr>
  </w:style>
  <w:style w:type="paragraph" w:styleId="CommentSubject">
    <w:name w:val="annotation subject"/>
    <w:basedOn w:val="CommentText"/>
    <w:next w:val="CommentText"/>
    <w:link w:val="CommentSubjectChar"/>
    <w:uiPriority w:val="99"/>
    <w:semiHidden/>
    <w:unhideWhenUsed/>
    <w:rsid w:val="00B97737"/>
    <w:rPr>
      <w:b/>
      <w:bCs/>
    </w:rPr>
  </w:style>
  <w:style w:type="character" w:customStyle="1" w:styleId="CommentSubjectChar">
    <w:name w:val="Comment Subject Char"/>
    <w:basedOn w:val="CommentTextChar"/>
    <w:link w:val="CommentSubject"/>
    <w:uiPriority w:val="99"/>
    <w:semiHidden/>
    <w:rsid w:val="00B97737"/>
    <w:rPr>
      <w:b/>
      <w:bCs/>
      <w:sz w:val="20"/>
      <w:szCs w:val="20"/>
    </w:rPr>
  </w:style>
  <w:style w:type="paragraph" w:styleId="BalloonText">
    <w:name w:val="Balloon Text"/>
    <w:basedOn w:val="Normal"/>
    <w:link w:val="BalloonTextChar"/>
    <w:uiPriority w:val="99"/>
    <w:semiHidden/>
    <w:unhideWhenUsed/>
    <w:rsid w:val="00B977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7737"/>
    <w:rPr>
      <w:rFonts w:ascii="Segoe UI" w:hAnsi="Segoe UI" w:cs="Segoe UI"/>
      <w:sz w:val="18"/>
      <w:szCs w:val="18"/>
    </w:rPr>
  </w:style>
  <w:style w:type="paragraph" w:styleId="ListParagraph">
    <w:name w:val="List Paragraph"/>
    <w:basedOn w:val="Normal"/>
    <w:uiPriority w:val="34"/>
    <w:qFormat/>
    <w:rsid w:val="00860FA3"/>
    <w:pPr>
      <w:ind w:left="720"/>
      <w:contextualSpacing/>
    </w:pPr>
  </w:style>
  <w:style w:type="paragraph" w:styleId="Revision">
    <w:name w:val="Revision"/>
    <w:hidden/>
    <w:uiPriority w:val="99"/>
    <w:semiHidden/>
    <w:rsid w:val="009528D7"/>
    <w:pPr>
      <w:spacing w:after="0" w:line="240" w:lineRule="auto"/>
    </w:pPr>
  </w:style>
  <w:style w:type="table" w:styleId="TableGrid">
    <w:name w:val="Table Grid"/>
    <w:basedOn w:val="TableNormal"/>
    <w:uiPriority w:val="39"/>
    <w:rsid w:val="00715B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8457265">
      <w:bodyDiv w:val="1"/>
      <w:marLeft w:val="0"/>
      <w:marRight w:val="0"/>
      <w:marTop w:val="0"/>
      <w:marBottom w:val="0"/>
      <w:divBdr>
        <w:top w:val="none" w:sz="0" w:space="0" w:color="auto"/>
        <w:left w:val="none" w:sz="0" w:space="0" w:color="auto"/>
        <w:bottom w:val="none" w:sz="0" w:space="0" w:color="auto"/>
        <w:right w:val="none" w:sz="0" w:space="0" w:color="auto"/>
      </w:divBdr>
    </w:div>
    <w:div w:id="2110613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A6594E606AFBA4290C0969EEF81F427" ma:contentTypeVersion="13" ma:contentTypeDescription="Create a new document." ma:contentTypeScope="" ma:versionID="648dee26c0e40de452aed8ee46fff3cb">
  <xsd:schema xmlns:xsd="http://www.w3.org/2001/XMLSchema" xmlns:xs="http://www.w3.org/2001/XMLSchema" xmlns:p="http://schemas.microsoft.com/office/2006/metadata/properties" xmlns:ns3="2d28dedc-f10f-43d4-b457-7e3b3a216647" xmlns:ns4="0f7efa60-f9e5-4386-ac05-23f93ecee0a3" targetNamespace="http://schemas.microsoft.com/office/2006/metadata/properties" ma:root="true" ma:fieldsID="aee3cfd2fdb8d35d3ea330d3e4331da0" ns3:_="" ns4:_="">
    <xsd:import namespace="2d28dedc-f10f-43d4-b457-7e3b3a216647"/>
    <xsd:import namespace="0f7efa60-f9e5-4386-ac05-23f93ecee0a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28dedc-f10f-43d4-b457-7e3b3a2166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f7efa60-f9e5-4386-ac05-23f93ecee0a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F79B1A-93B6-4413-A11B-B61A6E83EA5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9C7BA4E-2F2D-4720-AF9A-99D53F1F8192}">
  <ds:schemaRefs>
    <ds:schemaRef ds:uri="http://schemas.microsoft.com/sharepoint/v3/contenttype/forms"/>
  </ds:schemaRefs>
</ds:datastoreItem>
</file>

<file path=customXml/itemProps3.xml><?xml version="1.0" encoding="utf-8"?>
<ds:datastoreItem xmlns:ds="http://schemas.openxmlformats.org/officeDocument/2006/customXml" ds:itemID="{62B141BC-6A1C-4809-A7C8-189E5F5CF2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28dedc-f10f-43d4-b457-7e3b3a216647"/>
    <ds:schemaRef ds:uri="0f7efa60-f9e5-4386-ac05-23f93ecee0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1979</Words>
  <Characters>11281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Curtin University</Company>
  <LinksUpToDate>false</LinksUpToDate>
  <CharactersWithSpaces>13234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Moullin</dc:creator>
  <cp:keywords/>
  <dc:description/>
  <cp:lastModifiedBy>Alvin Costas</cp:lastModifiedBy>
  <cp:revision>9</cp:revision>
  <dcterms:created xsi:type="dcterms:W3CDTF">2022-01-13T17:59:00Z</dcterms:created>
  <dcterms:modified xsi:type="dcterms:W3CDTF">2022-02-01T19:11:00Z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0x0101004A6594E606AFBA4290C0969EEF81F427</vt:lpwstr>
  </property>
</Properties>
</file>