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6916F" w14:textId="2FFC5287" w:rsidR="005E0269" w:rsidRDefault="005B0477" w:rsidP="00063AF7">
      <w:pPr>
        <w:pStyle w:val="Heading1"/>
      </w:pPr>
      <w:r>
        <w:t xml:space="preserve">Additional File </w:t>
      </w:r>
      <w:r w:rsidR="00D90F48">
        <w:t>5</w:t>
      </w:r>
      <w:r w:rsidR="00731091">
        <w:t xml:space="preserve">: </w:t>
      </w:r>
      <w:r w:rsidR="00D90F48">
        <w:t>User Feedback &amp; CFIR Updates</w:t>
      </w:r>
    </w:p>
    <w:p w14:paraId="7C0B79F5" w14:textId="55B901DD" w:rsidR="00D90F48" w:rsidRPr="00776D04" w:rsidRDefault="000F6B80" w:rsidP="00D90F48">
      <w:pPr>
        <w:pStyle w:val="CommentText"/>
        <w:spacing w:after="0"/>
      </w:pPr>
      <w:bookmarkStart w:id="0" w:name="_Hlk109720855"/>
      <w:r w:rsidRPr="00776D04">
        <w:t>This additional file maps the original CFIR (</w:t>
      </w:r>
      <w:r>
        <w:t>published in 2009) to the updated CFIR (published in 2022)</w:t>
      </w:r>
      <w:bookmarkEnd w:id="0"/>
      <w:r>
        <w:t xml:space="preserve"> </w:t>
      </w:r>
      <w:r w:rsidR="00D90F48" w:rsidRPr="00776D04">
        <w:t xml:space="preserve">and provides a rationale from user feedback for each update made in the </w:t>
      </w:r>
      <w:r w:rsidR="00643CF0">
        <w:t>framework</w:t>
      </w:r>
      <w:r w:rsidR="00D90F48" w:rsidRPr="00776D04">
        <w:t xml:space="preserve">. Updates were made at three levels in the CFIR: 1) the framework level, i.e., changes to the CFIR overall; 2) the domain level, i.e., changes to the domain overall; and 3) the construct level, i.e., changes to the specific construct. The types of changes made include: </w:t>
      </w:r>
    </w:p>
    <w:p w14:paraId="5F52B6B2" w14:textId="77777777" w:rsidR="00D90F48" w:rsidRPr="00776D04" w:rsidRDefault="00D90F48" w:rsidP="00D90F48">
      <w:pPr>
        <w:pStyle w:val="CommentText"/>
        <w:numPr>
          <w:ilvl w:val="0"/>
          <w:numId w:val="19"/>
        </w:numPr>
        <w:spacing w:after="0"/>
      </w:pPr>
      <w:r w:rsidRPr="00776D04">
        <w:t>Addition of guidance at the framework-level and domain-level</w:t>
      </w:r>
    </w:p>
    <w:p w14:paraId="0337ACE6" w14:textId="1909EAA1" w:rsidR="00D90F48" w:rsidRPr="00776D04" w:rsidRDefault="00D90F48" w:rsidP="00D90F48">
      <w:pPr>
        <w:pStyle w:val="CommentText"/>
        <w:numPr>
          <w:ilvl w:val="0"/>
          <w:numId w:val="19"/>
        </w:numPr>
        <w:spacing w:after="0"/>
      </w:pPr>
      <w:r w:rsidRPr="00776D04">
        <w:t xml:space="preserve">Minor revisions to domain/construct names and definitions to clarify information from the </w:t>
      </w:r>
      <w:r w:rsidR="000F6B80">
        <w:t>original CFIR</w:t>
      </w:r>
    </w:p>
    <w:p w14:paraId="09F0AC0E" w14:textId="03B94501" w:rsidR="00D90F48" w:rsidRPr="00776D04" w:rsidRDefault="00D90F48" w:rsidP="00D90F48">
      <w:pPr>
        <w:pStyle w:val="CommentText"/>
        <w:numPr>
          <w:ilvl w:val="0"/>
          <w:numId w:val="19"/>
        </w:numPr>
        <w:spacing w:after="0"/>
      </w:pPr>
      <w:r w:rsidRPr="00776D04">
        <w:t xml:space="preserve">Major revisions to domain/construct names and definitions to correct inconsistencies from the </w:t>
      </w:r>
      <w:r w:rsidR="000F6B80">
        <w:t>original CFIR</w:t>
      </w:r>
    </w:p>
    <w:p w14:paraId="710546EA" w14:textId="0570911D" w:rsidR="00D90F48" w:rsidRPr="00776D04" w:rsidRDefault="00D90F48" w:rsidP="00D90F48">
      <w:pPr>
        <w:pStyle w:val="CommentText"/>
        <w:numPr>
          <w:ilvl w:val="0"/>
          <w:numId w:val="19"/>
        </w:numPr>
        <w:spacing w:after="0"/>
      </w:pPr>
      <w:r w:rsidRPr="00776D04">
        <w:t>Removal of existing constructs/subconstructs</w:t>
      </w:r>
    </w:p>
    <w:p w14:paraId="727E67D2" w14:textId="77777777" w:rsidR="00D90F48" w:rsidRPr="00776D04" w:rsidRDefault="00D90F48" w:rsidP="00D90F48">
      <w:pPr>
        <w:pStyle w:val="CommentText"/>
        <w:numPr>
          <w:ilvl w:val="0"/>
          <w:numId w:val="19"/>
        </w:numPr>
        <w:spacing w:after="0"/>
      </w:pPr>
      <w:r w:rsidRPr="00776D04">
        <w:t>Addition of new constructs/subconstructs</w:t>
      </w:r>
    </w:p>
    <w:p w14:paraId="7661D8B3" w14:textId="3D09D73A" w:rsidR="00D90F48" w:rsidRPr="00776D04" w:rsidRDefault="00D90F48" w:rsidP="00D90F48">
      <w:pPr>
        <w:pStyle w:val="CommentText"/>
        <w:numPr>
          <w:ilvl w:val="0"/>
          <w:numId w:val="19"/>
        </w:numPr>
        <w:spacing w:after="0"/>
      </w:pPr>
      <w:r w:rsidRPr="00776D04">
        <w:t>Reorganization of constructs and domains, including relocating constructs, separating single constructs into multiple constructs, and combining multiple constructs into single construct</w:t>
      </w:r>
      <w:r w:rsidR="005C5472" w:rsidRPr="00776D04">
        <w:t>s</w:t>
      </w:r>
    </w:p>
    <w:p w14:paraId="7CCA682D" w14:textId="77777777" w:rsidR="00D90F48" w:rsidRPr="00D90F48" w:rsidRDefault="00D90F48" w:rsidP="00D90F48"/>
    <w:p w14:paraId="7494CFEA" w14:textId="0BF932E8" w:rsidR="00D90F48" w:rsidRDefault="00D90F48">
      <w:r>
        <w:br w:type="page"/>
      </w:r>
    </w:p>
    <w:p w14:paraId="7AC6CC42" w14:textId="77777777" w:rsidR="000013A7" w:rsidRDefault="000013A7" w:rsidP="000013A7">
      <w:pPr>
        <w:pStyle w:val="Heading1"/>
      </w:pPr>
      <w:r>
        <w:lastRenderedPageBreak/>
        <w:t>Framework</w:t>
      </w:r>
    </w:p>
    <w:p w14:paraId="72229B29" w14:textId="1804896E" w:rsidR="00D90F48" w:rsidRPr="00D90F48" w:rsidRDefault="000013A7" w:rsidP="000013A7">
      <w:pPr>
        <w:pStyle w:val="Heading2"/>
      </w:pPr>
      <w:r>
        <w:t>Framework-Level User Feedback &amp; 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297E3B" w14:paraId="49C3522E" w14:textId="77777777" w:rsidTr="00C96ECA">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D0556B" w14:textId="01AD0746" w:rsidR="00297E3B" w:rsidRDefault="000F6B80">
            <w:pPr>
              <w:rPr>
                <w:rFonts w:cstheme="minorHAnsi"/>
                <w:b/>
                <w:bCs/>
                <w:sz w:val="20"/>
                <w:szCs w:val="20"/>
              </w:rPr>
            </w:pPr>
            <w:r>
              <w:rPr>
                <w:rFonts w:cstheme="minorHAnsi"/>
                <w:b/>
                <w:bCs/>
                <w:sz w:val="20"/>
                <w:szCs w:val="20"/>
              </w:rPr>
              <w:t xml:space="preserve">Original </w:t>
            </w:r>
            <w:r w:rsidR="00297E3B">
              <w:rPr>
                <w:rFonts w:cstheme="minorHAnsi"/>
                <w:b/>
                <w:bCs/>
                <w:sz w:val="20"/>
                <w:szCs w:val="20"/>
              </w:rPr>
              <w:t>CFIR</w:t>
            </w:r>
          </w:p>
        </w:tc>
        <w:tc>
          <w:tcPr>
            <w:tcW w:w="457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D7F1CC" w14:textId="06310EE3" w:rsidR="00297E3B" w:rsidRDefault="00297E3B">
            <w:pPr>
              <w:rPr>
                <w:rFonts w:cstheme="minorHAnsi"/>
                <w:b/>
                <w:bCs/>
                <w:sz w:val="20"/>
                <w:szCs w:val="20"/>
              </w:rPr>
            </w:pPr>
            <w:r>
              <w:rPr>
                <w:rFonts w:eastAsia="Times New Roman" w:cstheme="minorHAnsi"/>
                <w:i/>
                <w:iCs/>
                <w:color w:val="000000"/>
                <w:sz w:val="20"/>
                <w:szCs w:val="20"/>
              </w:rPr>
              <w:t xml:space="preserve">No specific guidance provided at the framework-level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0E976A" w14:textId="652AA2E2" w:rsidR="00297E3B" w:rsidRDefault="000F6B80">
            <w:pPr>
              <w:rPr>
                <w:rFonts w:cstheme="minorHAnsi"/>
                <w:b/>
                <w:bCs/>
                <w:sz w:val="20"/>
                <w:szCs w:val="20"/>
              </w:rPr>
            </w:pPr>
            <w:r>
              <w:rPr>
                <w:rFonts w:cstheme="minorHAnsi"/>
                <w:b/>
                <w:bCs/>
                <w:sz w:val="20"/>
                <w:szCs w:val="20"/>
              </w:rPr>
              <w:t xml:space="preserve">Updated </w:t>
            </w:r>
            <w:r w:rsidR="00297E3B">
              <w:rPr>
                <w:rFonts w:cstheme="minorHAnsi"/>
                <w:b/>
                <w:bCs/>
                <w:sz w:val="20"/>
                <w:szCs w:val="20"/>
              </w:rPr>
              <w:t>CFIR</w:t>
            </w:r>
          </w:p>
          <w:p w14:paraId="3CD37D6C" w14:textId="77777777" w:rsidR="00297E3B" w:rsidRDefault="00297E3B">
            <w:pPr>
              <w:rPr>
                <w:b/>
                <w:bCs/>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24671C6" w14:textId="69B87703" w:rsidR="009C7A8F" w:rsidRDefault="000F6B80" w:rsidP="009C7A8F">
            <w:pPr>
              <w:rPr>
                <w:b/>
                <w:bCs/>
                <w:i/>
                <w:iCs/>
                <w:sz w:val="20"/>
                <w:szCs w:val="20"/>
              </w:rPr>
            </w:pPr>
            <w:r>
              <w:rPr>
                <w:b/>
                <w:bCs/>
                <w:i/>
                <w:iCs/>
                <w:sz w:val="20"/>
                <w:szCs w:val="20"/>
              </w:rPr>
              <w:t>Framework</w:t>
            </w:r>
            <w:r w:rsidR="009C7A8F">
              <w:rPr>
                <w:b/>
                <w:bCs/>
                <w:i/>
                <w:iCs/>
                <w:sz w:val="20"/>
                <w:szCs w:val="20"/>
              </w:rPr>
              <w:t xml:space="preserve"> Guidance:</w:t>
            </w:r>
          </w:p>
          <w:p w14:paraId="33876A02" w14:textId="7736E1A5" w:rsidR="009C7A8F" w:rsidRDefault="009C7A8F" w:rsidP="009C7A8F">
            <w:pPr>
              <w:rPr>
                <w:sz w:val="20"/>
                <w:szCs w:val="20"/>
              </w:rPr>
            </w:pPr>
            <w:r>
              <w:rPr>
                <w:sz w:val="20"/>
                <w:szCs w:val="20"/>
              </w:rPr>
              <w:t xml:space="preserve">The CFIR is intended to be used to collect data from individuals </w:t>
            </w:r>
            <w:r w:rsidR="002862AE">
              <w:rPr>
                <w:sz w:val="20"/>
                <w:szCs w:val="20"/>
              </w:rPr>
              <w:t xml:space="preserve">who </w:t>
            </w:r>
            <w:r>
              <w:rPr>
                <w:sz w:val="20"/>
                <w:szCs w:val="20"/>
              </w:rPr>
              <w:t xml:space="preserve">have power and/or influence over implementation outcomes. See the CFIR Outcomes Addendum for guidance on identifying these individuals and selecting outcomes </w:t>
            </w:r>
            <w:r>
              <w:rPr>
                <w:sz w:val="20"/>
                <w:szCs w:val="20"/>
              </w:rPr>
              <w:fldChar w:fldCharType="begin"/>
            </w:r>
            <w:r w:rsidR="00A5251D">
              <w:rPr>
                <w:sz w:val="20"/>
                <w:szCs w:val="20"/>
              </w:rPr>
              <w:instrText xml:space="preserve"> ADDIN ZOTERO_ITEM CSL_CITATION {"citationID":"NUnwN4c4","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sz w:val="20"/>
                <w:szCs w:val="20"/>
              </w:rPr>
              <w:fldChar w:fldCharType="separate"/>
            </w:r>
            <w:r w:rsidR="00A5251D" w:rsidRPr="00A5251D">
              <w:rPr>
                <w:rFonts w:ascii="Calibri" w:hAnsi="Calibri" w:cs="Calibri"/>
                <w:sz w:val="20"/>
              </w:rPr>
              <w:t>[1]</w:t>
            </w:r>
            <w:r>
              <w:rPr>
                <w:sz w:val="20"/>
                <w:szCs w:val="20"/>
              </w:rPr>
              <w:fldChar w:fldCharType="end"/>
            </w:r>
            <w:r>
              <w:rPr>
                <w:sz w:val="20"/>
                <w:szCs w:val="20"/>
              </w:rPr>
              <w:t xml:space="preserve">. </w:t>
            </w:r>
          </w:p>
          <w:p w14:paraId="6CFAA797" w14:textId="77777777" w:rsidR="009C7A8F" w:rsidRDefault="009C7A8F" w:rsidP="009C7A8F">
            <w:pPr>
              <w:rPr>
                <w:sz w:val="20"/>
                <w:szCs w:val="20"/>
              </w:rPr>
            </w:pPr>
          </w:p>
          <w:p w14:paraId="66FC3607" w14:textId="77777777" w:rsidR="009C7A8F" w:rsidRDefault="009C7A8F" w:rsidP="009C7A8F">
            <w:pPr>
              <w:rPr>
                <w:sz w:val="20"/>
                <w:szCs w:val="20"/>
              </w:rPr>
            </w:pPr>
            <w:r>
              <w:rPr>
                <w:sz w:val="20"/>
                <w:szCs w:val="20"/>
              </w:rPr>
              <w:t xml:space="preserve">The CFIR must be fully operationalized prior to use in a project: </w:t>
            </w:r>
          </w:p>
          <w:p w14:paraId="74B19337" w14:textId="77777777" w:rsidR="009C7A8F" w:rsidRDefault="009C7A8F" w:rsidP="009C7A8F">
            <w:pPr>
              <w:rPr>
                <w:sz w:val="20"/>
                <w:szCs w:val="20"/>
              </w:rPr>
            </w:pPr>
            <w:r>
              <w:rPr>
                <w:sz w:val="20"/>
                <w:szCs w:val="20"/>
              </w:rPr>
              <w:t>1) Define the subject of each domain for the project (see guidance for each domain below).</w:t>
            </w:r>
          </w:p>
          <w:p w14:paraId="5B699BAA" w14:textId="77777777" w:rsidR="009C7A8F" w:rsidRDefault="009C7A8F" w:rsidP="009C7A8F">
            <w:pPr>
              <w:rPr>
                <w:sz w:val="20"/>
                <w:szCs w:val="20"/>
              </w:rPr>
            </w:pPr>
            <w:r>
              <w:rPr>
                <w:sz w:val="20"/>
                <w:szCs w:val="20"/>
              </w:rPr>
              <w:t>2) Replace broad construct language with project-specific language if needed.</w:t>
            </w:r>
          </w:p>
          <w:p w14:paraId="6BEEF895" w14:textId="2C48D4FB" w:rsidR="00297E3B" w:rsidRDefault="009C7A8F" w:rsidP="009C7A8F">
            <w:pPr>
              <w:rPr>
                <w:sz w:val="20"/>
                <w:szCs w:val="20"/>
              </w:rPr>
            </w:pPr>
            <w:r>
              <w:rPr>
                <w:sz w:val="20"/>
                <w:szCs w:val="20"/>
              </w:rPr>
              <w:t xml:space="preserve">3) Add constructs to capture salient themes not included in the </w:t>
            </w:r>
            <w:r w:rsidR="000F6B80">
              <w:rPr>
                <w:sz w:val="20"/>
                <w:szCs w:val="20"/>
              </w:rPr>
              <w:t xml:space="preserve">updated </w:t>
            </w:r>
            <w:r>
              <w:rPr>
                <w:sz w:val="20"/>
                <w:szCs w:val="20"/>
              </w:rPr>
              <w:t>CFIR.</w:t>
            </w:r>
          </w:p>
        </w:tc>
      </w:tr>
      <w:tr w:rsidR="00417718" w14:paraId="35D3B46B" w14:textId="77777777" w:rsidTr="00663506">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14:paraId="50894733" w14:textId="77777777" w:rsidR="000013A7" w:rsidRPr="00C50956" w:rsidRDefault="000013A7" w:rsidP="000013A7">
            <w:pPr>
              <w:rPr>
                <w:rFonts w:eastAsia="Times New Roman" w:cstheme="minorHAnsi"/>
                <w:b/>
                <w:bCs/>
                <w:i/>
                <w:iCs/>
                <w:sz w:val="20"/>
                <w:szCs w:val="20"/>
              </w:rPr>
            </w:pPr>
            <w:r>
              <w:rPr>
                <w:rFonts w:eastAsia="Times New Roman" w:cstheme="minorHAnsi"/>
                <w:b/>
                <w:bCs/>
                <w:i/>
                <w:iCs/>
                <w:sz w:val="20"/>
                <w:szCs w:val="20"/>
              </w:rPr>
              <w:t>User Feedback</w:t>
            </w:r>
          </w:p>
          <w:p w14:paraId="3D7D53EF" w14:textId="68D03AA2" w:rsidR="000013A7" w:rsidRPr="00C50956" w:rsidRDefault="000013A7" w:rsidP="000013A7">
            <w:pPr>
              <w:rPr>
                <w:rFonts w:eastAsia="Times New Roman" w:cstheme="minorHAnsi"/>
                <w:sz w:val="20"/>
                <w:szCs w:val="20"/>
              </w:rPr>
            </w:pPr>
            <w:r w:rsidRPr="00B63BD5">
              <w:rPr>
                <w:rFonts w:eastAsia="Times New Roman" w:cstheme="minorHAnsi"/>
                <w:sz w:val="20"/>
                <w:szCs w:val="20"/>
              </w:rPr>
              <w:t>Users were unclear if CFIR constructs were intended to capture perceptions or reality; one stated: “</w:t>
            </w:r>
            <w:bookmarkStart w:id="1" w:name="_Hlk107216700"/>
            <w:r w:rsidRPr="00B63BD5">
              <w:rPr>
                <w:rFonts w:eastAsia="Times New Roman" w:cstheme="minorHAnsi"/>
                <w:sz w:val="20"/>
                <w:szCs w:val="20"/>
              </w:rPr>
              <w:t>A difficult distinction here is whether these are PERCEPTIONS of the implementer, or actual features of the program; both seem important, and we have tried to capture both, but this can get confusing</w:t>
            </w:r>
            <w:bookmarkEnd w:id="1"/>
            <w:r w:rsidRPr="00B63BD5">
              <w:rPr>
                <w:rFonts w:eastAsia="Times New Roman" w:cstheme="minorHAnsi"/>
                <w:sz w:val="20"/>
                <w:szCs w:val="20"/>
              </w:rPr>
              <w:t>”</w:t>
            </w:r>
            <w:r w:rsidR="009E7502">
              <w:rPr>
                <w:rFonts w:eastAsia="Times New Roman" w:cstheme="minorHAnsi"/>
                <w:sz w:val="20"/>
                <w:szCs w:val="20"/>
              </w:rPr>
              <w:t xml:space="preserve"> (</w:t>
            </w:r>
            <w:r w:rsidR="002862AE">
              <w:rPr>
                <w:rFonts w:eastAsia="Times New Roman" w:cstheme="minorHAnsi"/>
                <w:sz w:val="20"/>
                <w:szCs w:val="20"/>
              </w:rPr>
              <w:t>s</w:t>
            </w:r>
            <w:r w:rsidR="009E7502">
              <w:rPr>
                <w:rFonts w:eastAsia="Times New Roman" w:cstheme="minorHAnsi"/>
                <w:sz w:val="20"/>
                <w:szCs w:val="20"/>
              </w:rPr>
              <w:t xml:space="preserve">urvey </w:t>
            </w:r>
            <w:r w:rsidR="002862AE">
              <w:rPr>
                <w:rFonts w:eastAsia="Times New Roman" w:cstheme="minorHAnsi"/>
                <w:sz w:val="20"/>
                <w:szCs w:val="20"/>
              </w:rPr>
              <w:t>r</w:t>
            </w:r>
            <w:r w:rsidR="009E7502">
              <w:rPr>
                <w:rFonts w:eastAsia="Times New Roman" w:cstheme="minorHAnsi"/>
                <w:sz w:val="20"/>
                <w:szCs w:val="20"/>
              </w:rPr>
              <w:t>esponse).</w:t>
            </w:r>
            <w:r w:rsidRPr="00B63BD5">
              <w:rPr>
                <w:rFonts w:eastAsia="Times New Roman" w:cstheme="minorHAnsi"/>
                <w:sz w:val="20"/>
                <w:szCs w:val="20"/>
              </w:rPr>
              <w:t xml:space="preserve"> </w:t>
            </w:r>
          </w:p>
          <w:p w14:paraId="0C09BA97" w14:textId="77777777" w:rsidR="000013A7" w:rsidRPr="00C50956" w:rsidRDefault="000013A7" w:rsidP="000013A7">
            <w:pPr>
              <w:rPr>
                <w:rFonts w:eastAsia="Times New Roman" w:cstheme="minorHAnsi"/>
                <w:sz w:val="20"/>
                <w:szCs w:val="20"/>
              </w:rPr>
            </w:pPr>
          </w:p>
          <w:p w14:paraId="6C47E042" w14:textId="76B3DACD" w:rsidR="000013A7" w:rsidRDefault="000013A7" w:rsidP="000013A7">
            <w:pPr>
              <w:rPr>
                <w:rFonts w:eastAsia="Times New Roman" w:cstheme="minorHAnsi"/>
                <w:b/>
                <w:bCs/>
                <w:i/>
                <w:iCs/>
                <w:sz w:val="20"/>
                <w:szCs w:val="20"/>
              </w:rPr>
            </w:pPr>
            <w:r>
              <w:rPr>
                <w:rFonts w:eastAsia="Times New Roman" w:cstheme="minorHAnsi"/>
                <w:b/>
                <w:bCs/>
                <w:i/>
                <w:iCs/>
                <w:sz w:val="20"/>
                <w:szCs w:val="20"/>
              </w:rPr>
              <w:t xml:space="preserve">Addition of Framework-Level Guidance </w:t>
            </w:r>
          </w:p>
          <w:p w14:paraId="1C734707" w14:textId="2F6C0A9A" w:rsidR="000013A7" w:rsidRPr="00C50956" w:rsidRDefault="000013A7" w:rsidP="000013A7">
            <w:pPr>
              <w:rPr>
                <w:rFonts w:eastAsia="Times New Roman" w:cstheme="minorHAnsi"/>
                <w:sz w:val="20"/>
                <w:szCs w:val="20"/>
              </w:rPr>
            </w:pPr>
            <w:r w:rsidRPr="006C7BBE">
              <w:rPr>
                <w:rFonts w:eastAsia="Times New Roman" w:cstheme="minorHAnsi"/>
                <w:sz w:val="20"/>
                <w:szCs w:val="20"/>
              </w:rPr>
              <w:t>As a result,</w:t>
            </w:r>
            <w:r w:rsidRPr="00C50956">
              <w:rPr>
                <w:rFonts w:eastAsia="Times New Roman" w:cstheme="minorHAnsi"/>
                <w:sz w:val="20"/>
                <w:szCs w:val="20"/>
              </w:rPr>
              <w:t xml:space="preserve"> we added guidance in the </w:t>
            </w:r>
            <w:r w:rsidR="000F6B80">
              <w:rPr>
                <w:rFonts w:eastAsia="Times New Roman" w:cstheme="minorHAnsi"/>
                <w:sz w:val="20"/>
                <w:szCs w:val="20"/>
              </w:rPr>
              <w:t>updated CFIR</w:t>
            </w:r>
            <w:r w:rsidRPr="00C50956">
              <w:rPr>
                <w:rFonts w:eastAsia="Times New Roman" w:cstheme="minorHAnsi"/>
                <w:sz w:val="20"/>
                <w:szCs w:val="20"/>
              </w:rPr>
              <w:t xml:space="preserve"> to clarify that the perceptions of those </w:t>
            </w:r>
            <w:r>
              <w:rPr>
                <w:rFonts w:eastAsia="Times New Roman" w:cstheme="minorHAnsi"/>
                <w:sz w:val="20"/>
                <w:szCs w:val="20"/>
              </w:rPr>
              <w:t>with influence and/or</w:t>
            </w:r>
            <w:r w:rsidRPr="00C50956">
              <w:rPr>
                <w:rFonts w:eastAsia="Times New Roman" w:cstheme="minorHAnsi"/>
                <w:sz w:val="20"/>
                <w:szCs w:val="20"/>
              </w:rPr>
              <w:t xml:space="preserve"> power </w:t>
            </w:r>
            <w:r>
              <w:rPr>
                <w:rFonts w:eastAsia="Times New Roman" w:cstheme="minorHAnsi"/>
                <w:sz w:val="20"/>
                <w:szCs w:val="20"/>
              </w:rPr>
              <w:t xml:space="preserve">are important determinants of implementation </w:t>
            </w:r>
            <w:r w:rsidRPr="00C50956">
              <w:rPr>
                <w:rFonts w:eastAsia="Times New Roman" w:cstheme="minorHAnsi"/>
                <w:sz w:val="20"/>
                <w:szCs w:val="20"/>
              </w:rPr>
              <w:t>outcomes</w:t>
            </w:r>
            <w:r w:rsidR="002B0425">
              <w:rPr>
                <w:rFonts w:eastAsia="Times New Roman" w:cstheme="minorHAnsi"/>
                <w:sz w:val="20"/>
                <w:szCs w:val="20"/>
              </w:rPr>
              <w:t>; r</w:t>
            </w:r>
            <w:r w:rsidR="002B0425" w:rsidRPr="002B0425">
              <w:rPr>
                <w:rFonts w:eastAsia="Times New Roman" w:cstheme="minorHAnsi"/>
                <w:sz w:val="20"/>
                <w:szCs w:val="20"/>
              </w:rPr>
              <w:t>esponses to questions related to CFIR constructs will likely reflect a blend of objective reality and perceptions that arise out of experiences within the setting</w:t>
            </w:r>
            <w:r w:rsidR="002B0425">
              <w:rPr>
                <w:rFonts w:eastAsia="Times New Roman" w:cstheme="minorHAnsi"/>
                <w:sz w:val="20"/>
                <w:szCs w:val="20"/>
              </w:rPr>
              <w:t>.</w:t>
            </w:r>
            <w:r w:rsidRPr="00C50956">
              <w:rPr>
                <w:rFonts w:eastAsia="Times New Roman" w:cstheme="minorHAnsi"/>
                <w:sz w:val="20"/>
                <w:szCs w:val="20"/>
              </w:rPr>
              <w:t xml:space="preserve"> </w:t>
            </w:r>
            <w:r>
              <w:rPr>
                <w:rFonts w:eastAsia="Times New Roman" w:cstheme="minorHAnsi"/>
                <w:sz w:val="20"/>
                <w:szCs w:val="20"/>
              </w:rPr>
              <w:t>However, we also added an area in each domain for users to document an a priori factual definition of the subject of each domain</w:t>
            </w:r>
            <w:r w:rsidR="002B0425">
              <w:rPr>
                <w:rFonts w:eastAsia="Times New Roman" w:cstheme="minorHAnsi"/>
                <w:sz w:val="20"/>
                <w:szCs w:val="20"/>
              </w:rPr>
              <w:t>.</w:t>
            </w:r>
          </w:p>
          <w:p w14:paraId="0D78A58C" w14:textId="77777777" w:rsidR="000013A7" w:rsidRDefault="000013A7" w:rsidP="000013A7">
            <w:pPr>
              <w:rPr>
                <w:rFonts w:eastAsia="Times New Roman" w:cstheme="minorHAnsi"/>
                <w:sz w:val="20"/>
                <w:szCs w:val="20"/>
              </w:rPr>
            </w:pPr>
          </w:p>
          <w:p w14:paraId="6873A2B4" w14:textId="77777777" w:rsidR="000013A7" w:rsidRPr="006C7BBE" w:rsidRDefault="000013A7" w:rsidP="000013A7">
            <w:pPr>
              <w:rPr>
                <w:rFonts w:eastAsia="Times New Roman" w:cstheme="minorHAnsi"/>
                <w:b/>
                <w:bCs/>
                <w:i/>
                <w:iCs/>
                <w:sz w:val="20"/>
                <w:szCs w:val="20"/>
              </w:rPr>
            </w:pPr>
            <w:r>
              <w:rPr>
                <w:rFonts w:eastAsia="Times New Roman" w:cstheme="minorHAnsi"/>
                <w:b/>
                <w:bCs/>
                <w:i/>
                <w:iCs/>
                <w:sz w:val="20"/>
                <w:szCs w:val="20"/>
              </w:rPr>
              <w:t>User Feedback</w:t>
            </w:r>
          </w:p>
          <w:p w14:paraId="55D76269" w14:textId="07E5679F" w:rsidR="000013A7" w:rsidRDefault="000013A7" w:rsidP="000013A7">
            <w:pPr>
              <w:rPr>
                <w:rFonts w:eastAsia="Times New Roman" w:cstheme="minorHAnsi"/>
                <w:sz w:val="20"/>
                <w:szCs w:val="20"/>
              </w:rPr>
            </w:pPr>
            <w:r>
              <w:rPr>
                <w:rFonts w:eastAsia="Times New Roman" w:cstheme="minorHAnsi"/>
                <w:sz w:val="20"/>
                <w:szCs w:val="20"/>
              </w:rPr>
              <w:t>U</w:t>
            </w:r>
            <w:r w:rsidRPr="008042B4">
              <w:rPr>
                <w:rFonts w:eastAsia="Times New Roman" w:cstheme="minorHAnsi"/>
                <w:sz w:val="20"/>
                <w:szCs w:val="20"/>
              </w:rPr>
              <w:t>sers</w:t>
            </w:r>
            <w:r>
              <w:rPr>
                <w:rFonts w:eastAsia="Times New Roman" w:cstheme="minorHAnsi"/>
                <w:sz w:val="20"/>
                <w:szCs w:val="20"/>
              </w:rPr>
              <w:t xml:space="preserve"> </w:t>
            </w:r>
            <w:r w:rsidRPr="008042B4">
              <w:rPr>
                <w:rFonts w:eastAsia="Times New Roman" w:cstheme="minorHAnsi"/>
                <w:sz w:val="20"/>
                <w:szCs w:val="20"/>
              </w:rPr>
              <w:t xml:space="preserve">felt the CFIR was too narrow; they felt it was hard to apply beyond healthcare settings and/or with non-clinical innovations, e.g., dynamic technological innovations </w:t>
            </w:r>
            <w:r w:rsidRPr="008042B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dYYPxoDr","properties":{"formattedCitation":"[2,3]","plainCitation":"[2,3]","noteIndex":0},"citationItems":[{"id":690,"uris":["http://zotero.org/groups/4628301/items/WDCUWHV2"],"uri":["http://zotero.org/groups/4628301/items/WDCUWHV2"],"itemData":{"id":690,"type":"article-journal","abstract":"Background: Mental health services aim to provide recovery-focused care and facilitate coproduced care planning. In practice, mental health providers can find supporting individualized coproduced care with service users difficult while balancing administrative and performance demands. To help meet this aim and using principles of coproduction, an innovative mobile digital care pathway tool (CPT) was developed to be used on a tablet computer and piloted in the West of England.\nObjective: The aim of this study was to examine mental health care providers’ views of and experiences with the CPT during the pilot implementation phase and identify factors influencing its implementation.\nMethods: A total of 20 in-depth telephone interviews were conducted with providers participating in the pilot and managers in the host organization. Interviews were audio recorded, transcribed, anonymized, and thematically analyzed guided by the Consolidated Framework for Implementation Research.\nResults: The tool was thought to facilitate coproduced recovery-focused care planning, a policy and organizational as well as professional priority. Internet connectivity issues, system interoperability, and access to service users’ health records affected use of the tool during mobile working. The organization’s resources, such as information technology (IT) infrastructure and staff time and IT culture, influenced implementation. Participants’ levels of use of the tool were dependent on knowledge of the tool and self-efficacy; perceived service-user needs and characteristics; and perceptions of impact on the therapeutic relationship. Training and preparation time influenced participants’ confidence in using the tool.\nConclusions: Findings highlight the importance of congruence between staff, organization, and external policy priorities and digital technologies in aiding intervention engagement, and the need for ongoing training and support of those intended to use the technology during and after the end of implementation interventions.","container-title":"Journal of Medical Internet Research","DOI":"10.2196/14868","ISSN":"1438-8871","issue":"3","journalAbbreviation":"J Med Internet Res","language":"en","page":"e14868","source":"DOI.org (Crossref)","title":"Implementing a Digital Tool to Support Shared Care Planning in Community-Based Mental Health Services: Qualitative Evaluation","title-short":"Implementing a Digital Tool to Support Shared Care Planning in Community-Based Mental Health Services","volume":"22","author":[{"family":"Pithara","given":"Christalla"},{"family":"Farr","given":"Michelle"},{"family":"Sullivan","given":"Sarah A"},{"family":"Edwards","given":"Hannah B"},{"family":"Hall","given":"William"},{"family":"Gadd","given":"Caroline"},{"family":"Walker","given":"Julian"},{"family":"Hebden","given":"Nick"},{"family":"Horwood","given":"Jeremy"}],"issued":{"date-parts":[["2020",3,19]]}}},{"id":478,"uris":["http://zotero.org/groups/4628301/items/Y2QDZUDM"],"uri":["http://zotero.org/groups/4628301/items/Y2QDZUDM"],"itemData":{"id":478,"type":"article-journal","abstract":"Background: Telemonitoring has shown promise for alleviating the burden of heart failure on individuals and health systems. However, real-world implementation of sustained programs is rare.\nObjective: The objective of this study was to evaluate the implementation of a mobile phone–based telemonitoring program, which has been implemented as part of standard care in a specialty heart function clinic by answering two research questions: (1) To what extent was the telemonitoring program successfully implemented? (2) What were the barriers and facilitators to implementing the telemonitoring program?\nMethods: We conducted a longitudinal single case study. The implementation success was evaluated using the following four implementation outcomes: adoption, penetration, feasibility, and fidelity. Semistructured interviews based on the Consolidated Framework for Implementation Research (CFIR) were conducted at 0, 4, and 12 months with 12 program staff members to identify the barriers and facilitators of the implementation.\nResults: One year after the implementation, 98 patients and 8 clinicians were enrolled in the program. Despite minor technical issues, the intervention was used as intended. We obtained qualitative data from clinicians (n=8) and implementation staff members (n=4) for 24 CFIR constructs. A total of 12 constructs were facilitators clustered in the CFIR domains of inner setting (culture, tension for change, compatibility, relative priority, learning climate, leadership engagement, and available resources), characteristics of individuals (knowledge and beliefs about the intervention and self-efficacy), and process (engaging and reflecting and evaluating). In addition, we identified other notable facilitators from the characteristics of the intervention domain (relative advantage and adaptability) and the outer setting (patient needs and resources). Four constructs were perceived as minor barriers— the complexity of the intervention, cost, inadequate communication among high-level stakeholders, and the absence of a formal implementation plan. The remaining CFIR constructs had a neutral impact on the overall implementation.\nConclusions: This is the first comprehensive evaluation of the implementation of a mobile phone–based telemonitoring program. Although the acceptability of the telemonitoring system was high, the strongest facilitators to the implementation success were","container-title":"JMIR mHealth and uHealth","DOI":"10.2196/10768","ISSN":"2291-5222","issue":"7","journalAbbreviation":"JMIR Mhealth Uhealth","language":"en","page":"e10768","source":"DOI.org (Crossref)","title":"Evaluating the Implementation of a Mobile Phone–Based Telemonitoring Program: Longitudinal Study Guided by the Consolidated Framework for Implementation Research","title-short":"Evaluating the Implementation of a Mobile Phone–Based Telemonitoring Program","volume":"6","author":[{"family":"Ware","given":"Patrick"},{"family":"Ross","given":"Heather J"},{"family":"Cafazzo","given":"Joseph A"},{"family":"Laporte","given":"Audrey"},{"family":"Gordon","given":"Kayleigh"},{"family":"Seto","given":"Emily"}],"issued":{"date-parts":[["2018",7,31]]}}}],"schema":"https://github.com/citation-style-language/schema/raw/master/csl-citation.json"} </w:instrText>
            </w:r>
            <w:r w:rsidRPr="008042B4">
              <w:rPr>
                <w:rFonts w:eastAsia="Times New Roman" w:cstheme="minorHAnsi"/>
                <w:sz w:val="20"/>
                <w:szCs w:val="20"/>
              </w:rPr>
              <w:fldChar w:fldCharType="separate"/>
            </w:r>
            <w:r w:rsidR="00A5251D" w:rsidRPr="00A5251D">
              <w:rPr>
                <w:rFonts w:ascii="Calibri" w:hAnsi="Calibri" w:cs="Calibri"/>
                <w:sz w:val="20"/>
              </w:rPr>
              <w:t>[2,3]</w:t>
            </w:r>
            <w:r w:rsidRPr="008042B4">
              <w:rPr>
                <w:rFonts w:eastAsia="Times New Roman" w:cstheme="minorHAnsi"/>
                <w:sz w:val="20"/>
                <w:szCs w:val="20"/>
              </w:rPr>
              <w:fldChar w:fldCharType="end"/>
            </w:r>
            <w:r w:rsidRPr="008042B4">
              <w:rPr>
                <w:rFonts w:eastAsia="Times New Roman" w:cstheme="minorHAnsi"/>
                <w:sz w:val="20"/>
                <w:szCs w:val="20"/>
              </w:rPr>
              <w:t xml:space="preserve">, consultative innovations </w:t>
            </w:r>
            <w:r w:rsidRPr="008042B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IZ7eolLa","properties":{"formattedCitation":"[4]","plainCitation":"[4]","noteIndex":0},"citationItems":[{"id":2711,"uris":["http://zotero.org/groups/4628301/items/QVSCC2X6"],"uri":["http://zotero.org/groups/4628301/items/QVSCC2X6"],"itemData":{"id":2711,"type":"article-journal","abstract":"Implementation science provides guidance on adapting existing evidence based practices (EBP) by incorporating implementation concerns from the start. Focus group methodology was used to understand barriers and facilitators of transition planning and implementation for students with autism spectrum disorder (ASD). Results were used to modify an evidence-based consultation intervention originally applied to young students with ASD called the Collaborative Model for Promoting Competence and Success (COMPASS; Ruble, Dalrymple, &amp; McGrew, 2012). Because consultation is a multilevel EBP, two existing implementation science frameworks were used to guide adaptation: the Framework for Evidence Based Implementation and Intervention Practices (FEBIIP; Dunst &amp; Trivette, 2012) and the Consolidated Framework for Implementation Research (Damschroder et al., 2009). The purpose of this paper is to describe a process of adaptation that may be useful for other implementation science studies of consultation interventions, teacher acceptability, feasibility, and burden, and parent/student satisfaction with the adapted intervention.","container-title":"School Psychology","DOI":"10.1037/spq0000281","ISSN":"2578-4226, 2578-4218","issue":"2","journalAbbreviation":"School Psychology","language":"en","page":"187-200","source":"DOI.org (Crossref)","title":"Adapting COMPASS for youth with ASD to improve transition outcomes using implementation science.","volume":"34","author":[{"family":"Ruble","given":"Lisa"},{"family":"McGrew","given":"John H."},{"family":"Snell-Rood","given":"Claire"},{"family":"Adams","given":"Medina"},{"family":"Kleinert","given":"Harold"}],"issued":{"date-parts":[["2019",3]]}}}],"schema":"https://github.com/citation-style-language/schema/raw/master/csl-citation.json"} </w:instrText>
            </w:r>
            <w:r w:rsidRPr="008042B4">
              <w:rPr>
                <w:rFonts w:eastAsia="Times New Roman" w:cstheme="minorHAnsi"/>
                <w:sz w:val="20"/>
                <w:szCs w:val="20"/>
              </w:rPr>
              <w:fldChar w:fldCharType="separate"/>
            </w:r>
            <w:r w:rsidR="00A5251D" w:rsidRPr="00A5251D">
              <w:rPr>
                <w:rFonts w:ascii="Calibri" w:hAnsi="Calibri" w:cs="Calibri"/>
                <w:sz w:val="20"/>
              </w:rPr>
              <w:t>[4]</w:t>
            </w:r>
            <w:r w:rsidRPr="008042B4">
              <w:rPr>
                <w:rFonts w:eastAsia="Times New Roman" w:cstheme="minorHAnsi"/>
                <w:sz w:val="20"/>
                <w:szCs w:val="20"/>
              </w:rPr>
              <w:fldChar w:fldCharType="end"/>
            </w:r>
            <w:r w:rsidRPr="008042B4">
              <w:rPr>
                <w:rFonts w:eastAsia="Times New Roman" w:cstheme="minorHAnsi"/>
                <w:sz w:val="20"/>
                <w:szCs w:val="20"/>
              </w:rPr>
              <w:t>,</w:t>
            </w:r>
            <w:r w:rsidRPr="008042B4">
              <w:rPr>
                <w:rFonts w:eastAsia="Times New Roman" w:cstheme="minorHAnsi"/>
                <w:b/>
                <w:bCs/>
                <w:sz w:val="20"/>
                <w:szCs w:val="20"/>
              </w:rPr>
              <w:t xml:space="preserve"> </w:t>
            </w:r>
            <w:r w:rsidRPr="008042B4">
              <w:rPr>
                <w:rFonts w:eastAsia="Times New Roman" w:cstheme="minorHAnsi"/>
                <w:sz w:val="20"/>
                <w:szCs w:val="20"/>
              </w:rPr>
              <w:t>or innovations that contain</w:t>
            </w:r>
            <w:r>
              <w:rPr>
                <w:rFonts w:eastAsia="Times New Roman" w:cstheme="minorHAnsi"/>
                <w:sz w:val="20"/>
                <w:szCs w:val="20"/>
              </w:rPr>
              <w:t>ed</w:t>
            </w:r>
            <w:r w:rsidRPr="008042B4">
              <w:rPr>
                <w:rFonts w:eastAsia="Times New Roman" w:cstheme="minorHAnsi"/>
                <w:sz w:val="20"/>
                <w:szCs w:val="20"/>
              </w:rPr>
              <w:t xml:space="preserve"> multiple steps </w:t>
            </w:r>
            <w:r w:rsidRPr="008042B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MWWKKb3T","properties":{"formattedCitation":"[5,6]","plainCitation":"[5,6]","noteIndex":0},"citationItems":[{"id":239,"uris":["http://zotero.org/groups/4376104/items/JVNWAR69"],"uri":["http://zotero.org/groups/4376104/items/JVNWAR69"],"itemData":{"id":239,"type":"article-journal","container-title":"Psychology of Addictive Behaviors","DOI":"10.1037/a0022102","ISSN":"1939-1501, 0893-164X","issue":"2","journalAbbreviation":"Psychology of Addictive Behaviors","language":"en","page":"206-214","source":"DOI.org (Crossref)","title":"Strategies to implement alcohol screening and brief intervention in primary care settings: A structured literature review.","title-short":"Strategies to implement alcohol screening and brief intervention in primary care settings","volume":"25","author":[{"family":"Williams","given":"Emily C."},{"family":"Johnson","given":"M. Laura"},{"family":"Lapham","given":"Gwen T."},{"family":"Caldeiro","given":"Ryan M."},{"family":"Chew","given":"Lisa"},{"family":"Fletcher","given":"Grant S."},{"family":"McCormick","given":"Kinsey A."},{"family":"Weppner","given":"William G."},{"family":"Bradley","given":"Katharine A."}],"issued":{"date-parts":[["2011",6]]}}},{"id":502,"uris":["http://zotero.org/groups/4628301/items/J8F29W2V"],"uri":["http://zotero.org/groups/4628301/items/J8F29W2V"],"itemData":{"id":502,"type":"article-journal","abstract":"The implementation of evidence-based treatments (EBTs) and practices (EBPs) depends on both top-down and bottom-up responsibilities. Many of the articles in this special section on Implementation Science in Substance Use Disorders address the interaction between these two approaches when implementing new substance use disorder (SUD) treatments. Generally the articles place this interaction within the Consolidated Framework for Implementation Research (CFIR), a relatively new and comprehensive synthesis of theories and conceptualizations of the components needed for any successful implementation strategy. The range of SUD treatments covered includes well-established behavioral interventions, such as screening and brief interventions for alcohol, as well as new pharmacotherapies, such as buprenorphine for opiates. One contribution uses the CFIR to review continuing care interventions and self-help groups that can follow-up after more intensive, acute clinical care. External and internal pressures for change drive implementation. The successful EBT/EBP implementations reviewed in these articles recognized all these potential change drivers in designing their strategy for introducing the EBT/ EBP, and they modified aspects of the EBT/EBP to satisfy as many of these drivers as possible. The CFIR model has limitations, as do the contributions to this special section. The implementation science field is new and developing rapidly, and many of the EBTs and EBPs were developed and tested through controlled studies evaluating the efficacy of the interventions under controlled conditions, rather than examining their performance in the broader landscape of addiction treatment programs. These limitations may also be considered as boundary conditions that need to be explored in further research, implementation, and development of the next edition of the CFIR.","container-title":"Psychology of Addictive Behaviors","DOI":"10.1037/a0022765","ISSN":"1939-1501, 0893-164X","issue":"2","journalAbbreviation":"Psychology of Addictive Behaviors","language":"en","page":"262-268","source":"DOI.org (Crossref)","title":"Developing the tools of implementation science in substance use disorders treatment: Applications of the consolidated framework for implementation research.","title-short":"Developing the tools of implementation science in substance use disorders treatment","volume":"25","author":[{"family":"Sorensen","given":"James L."},{"family":"Kosten","given":"Thomas"}],"issued":{"date-parts":[["2011",6]]}}}],"schema":"https://github.com/citation-style-language/schema/raw/master/csl-citation.json"} </w:instrText>
            </w:r>
            <w:r w:rsidRPr="008042B4">
              <w:rPr>
                <w:rFonts w:eastAsia="Times New Roman" w:cstheme="minorHAnsi"/>
                <w:sz w:val="20"/>
                <w:szCs w:val="20"/>
              </w:rPr>
              <w:fldChar w:fldCharType="separate"/>
            </w:r>
            <w:r w:rsidR="00A5251D" w:rsidRPr="00A5251D">
              <w:rPr>
                <w:rFonts w:ascii="Calibri" w:hAnsi="Calibri" w:cs="Calibri"/>
                <w:sz w:val="20"/>
              </w:rPr>
              <w:t>[5,6]</w:t>
            </w:r>
            <w:r w:rsidRPr="008042B4">
              <w:rPr>
                <w:rFonts w:eastAsia="Times New Roman" w:cstheme="minorHAnsi"/>
                <w:sz w:val="20"/>
                <w:szCs w:val="20"/>
              </w:rPr>
              <w:fldChar w:fldCharType="end"/>
            </w:r>
            <w:r w:rsidRPr="008042B4">
              <w:rPr>
                <w:rFonts w:eastAsia="Times New Roman" w:cstheme="minorHAnsi"/>
                <w:sz w:val="20"/>
                <w:szCs w:val="20"/>
              </w:rPr>
              <w:t xml:space="preserve"> or span</w:t>
            </w:r>
            <w:r>
              <w:rPr>
                <w:rFonts w:eastAsia="Times New Roman" w:cstheme="minorHAnsi"/>
                <w:sz w:val="20"/>
                <w:szCs w:val="20"/>
              </w:rPr>
              <w:t>ned</w:t>
            </w:r>
            <w:r w:rsidRPr="008042B4">
              <w:rPr>
                <w:rFonts w:eastAsia="Times New Roman" w:cstheme="minorHAnsi"/>
                <w:sz w:val="20"/>
                <w:szCs w:val="20"/>
              </w:rPr>
              <w:t xml:space="preserve"> multiple settings </w:t>
            </w:r>
            <w:r w:rsidRPr="008042B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6Ka3zQr9","properties":{"formattedCitation":"[7]","plainCitation":"[7]","noteIndex":0},"citationItems":[{"id":801,"uris":["http://zotero.org/groups/4628301/items/XM8AIZWD"],"uri":["http://zotero.org/groups/4628301/items/XM8AIZWD"],"itemData":{"id":801,"type":"article-journal","abstract":"Conclusion: Findings support global health recommendations for combined health system and community interventions for improved MNH outcomes including delivery of respectful care, and further suggest the capacity of communities to act as systems both in partnership to and independent of the formal health system.","container-title":"Reproductive Health","DOI":"10.1186/s12978-018-0574-8","ISSN":"1742-4755","issue":"1","journalAbbreviation":"Reprod Health","language":"en","page":"132","source":"DOI.org (Crossref)","title":"Toward communities as systems: a sequential mixed methods study to understand factors enabling implementation of a skilled birth attendance intervention in Nampula Province, Mozambique","title-short":"Toward communities as systems","volume":"15","author":[{"family":"Cole","given":"Claire B."},{"family":"Pacca","given":"Julio"},{"family":"Mehl","given":"Alicia"},{"family":"Tomasulo","given":"Anna"},{"family":"Veken","given":"Luc","non-dropping-particle":"van der"},{"family":"Viola","given":"Adalgisa"},{"family":"Ridde","given":"Valéry"}],"issued":{"date-parts":[["2018",12]]}}}],"schema":"https://github.com/citation-style-language/schema/raw/master/csl-citation.json"} </w:instrText>
            </w:r>
            <w:r w:rsidRPr="008042B4">
              <w:rPr>
                <w:rFonts w:eastAsia="Times New Roman" w:cstheme="minorHAnsi"/>
                <w:sz w:val="20"/>
                <w:szCs w:val="20"/>
              </w:rPr>
              <w:fldChar w:fldCharType="separate"/>
            </w:r>
            <w:r w:rsidR="00A5251D" w:rsidRPr="00A5251D">
              <w:rPr>
                <w:rFonts w:ascii="Calibri" w:hAnsi="Calibri" w:cs="Calibri"/>
                <w:sz w:val="20"/>
              </w:rPr>
              <w:t>[7]</w:t>
            </w:r>
            <w:r w:rsidRPr="008042B4">
              <w:rPr>
                <w:rFonts w:eastAsia="Times New Roman" w:cstheme="minorHAnsi"/>
                <w:sz w:val="20"/>
                <w:szCs w:val="20"/>
              </w:rPr>
              <w:fldChar w:fldCharType="end"/>
            </w:r>
            <w:r w:rsidRPr="008042B4">
              <w:rPr>
                <w:rFonts w:eastAsia="Times New Roman" w:cstheme="minorHAnsi"/>
                <w:sz w:val="20"/>
                <w:szCs w:val="20"/>
              </w:rPr>
              <w:t xml:space="preserve">. </w:t>
            </w:r>
            <w:r w:rsidR="005C5472">
              <w:rPr>
                <w:rFonts w:eastAsia="Times New Roman" w:cstheme="minorHAnsi"/>
                <w:sz w:val="20"/>
                <w:szCs w:val="20"/>
              </w:rPr>
              <w:t>In addition, they felt the language in the CFIR should be simpler and more consistent across constructs.</w:t>
            </w:r>
            <w:r>
              <w:rPr>
                <w:rFonts w:eastAsia="Times New Roman" w:cstheme="minorHAnsi"/>
                <w:sz w:val="20"/>
                <w:szCs w:val="20"/>
              </w:rPr>
              <w:t xml:space="preserve"> </w:t>
            </w:r>
          </w:p>
          <w:p w14:paraId="516991FF" w14:textId="77777777" w:rsidR="000013A7" w:rsidRDefault="000013A7" w:rsidP="000013A7">
            <w:pPr>
              <w:rPr>
                <w:rFonts w:eastAsia="Times New Roman" w:cstheme="minorHAnsi"/>
                <w:i/>
                <w:iCs/>
                <w:sz w:val="20"/>
                <w:szCs w:val="20"/>
              </w:rPr>
            </w:pPr>
          </w:p>
          <w:p w14:paraId="42E73E98" w14:textId="0D41F2BB" w:rsidR="000013A7" w:rsidRPr="00D97294" w:rsidRDefault="000013A7" w:rsidP="000013A7">
            <w:pPr>
              <w:rPr>
                <w:rFonts w:eastAsia="Times New Roman" w:cstheme="minorHAnsi"/>
                <w:b/>
                <w:bCs/>
                <w:i/>
                <w:iCs/>
                <w:sz w:val="20"/>
                <w:szCs w:val="20"/>
              </w:rPr>
            </w:pPr>
            <w:r w:rsidRPr="00D97294">
              <w:rPr>
                <w:rFonts w:eastAsia="Times New Roman" w:cstheme="minorHAnsi"/>
                <w:b/>
                <w:bCs/>
                <w:i/>
                <w:iCs/>
                <w:sz w:val="20"/>
                <w:szCs w:val="20"/>
              </w:rPr>
              <w:t>Minor Revisions to Construct Names &amp; Definitions</w:t>
            </w:r>
          </w:p>
          <w:p w14:paraId="5D919A27" w14:textId="42344857" w:rsidR="00417718" w:rsidRDefault="000013A7" w:rsidP="000013A7">
            <w:pPr>
              <w:rPr>
                <w:b/>
                <w:bCs/>
                <w:i/>
                <w:iCs/>
                <w:sz w:val="20"/>
                <w:szCs w:val="20"/>
              </w:rPr>
            </w:pPr>
            <w:r w:rsidRPr="006C7BBE">
              <w:rPr>
                <w:rFonts w:eastAsia="Times New Roman" w:cstheme="minorHAnsi"/>
                <w:sz w:val="20"/>
                <w:szCs w:val="20"/>
              </w:rPr>
              <w:t>As a result,</w:t>
            </w:r>
            <w:r w:rsidRPr="008042B4">
              <w:rPr>
                <w:rFonts w:eastAsia="Times New Roman" w:cstheme="minorHAnsi"/>
                <w:sz w:val="20"/>
                <w:szCs w:val="20"/>
              </w:rPr>
              <w:t xml:space="preserve"> </w:t>
            </w:r>
            <w:r>
              <w:rPr>
                <w:rFonts w:eastAsia="Times New Roman" w:cstheme="minorHAnsi"/>
                <w:sz w:val="20"/>
                <w:szCs w:val="20"/>
              </w:rPr>
              <w:t xml:space="preserve">we made several changes to clarify language throughout the CFIR. </w:t>
            </w:r>
            <w:r w:rsidRPr="003D1DB7">
              <w:rPr>
                <w:rFonts w:eastAsia="Times New Roman" w:cstheme="minorHAnsi"/>
                <w:sz w:val="20"/>
                <w:szCs w:val="20"/>
              </w:rPr>
              <w:t xml:space="preserve">We updated </w:t>
            </w:r>
            <w:r w:rsidR="005C5472">
              <w:rPr>
                <w:rFonts w:eastAsia="Times New Roman" w:cstheme="minorHAnsi"/>
                <w:sz w:val="20"/>
                <w:szCs w:val="20"/>
              </w:rPr>
              <w:t>domain/</w:t>
            </w:r>
            <w:r w:rsidRPr="003D1DB7">
              <w:rPr>
                <w:rFonts w:eastAsia="Times New Roman" w:cstheme="minorHAnsi"/>
                <w:sz w:val="20"/>
                <w:szCs w:val="20"/>
              </w:rPr>
              <w:t xml:space="preserve">construct names and definitions to broaden applicability of the </w:t>
            </w:r>
            <w:r w:rsidR="000F6B80">
              <w:rPr>
                <w:rFonts w:eastAsia="Times New Roman" w:cstheme="minorHAnsi"/>
                <w:sz w:val="20"/>
                <w:szCs w:val="20"/>
              </w:rPr>
              <w:t>updated CFIR</w:t>
            </w:r>
            <w:r>
              <w:rPr>
                <w:rFonts w:eastAsia="Times New Roman" w:cstheme="minorHAnsi"/>
                <w:sz w:val="20"/>
                <w:szCs w:val="20"/>
              </w:rPr>
              <w:t xml:space="preserve"> (</w:t>
            </w:r>
            <w:r w:rsidRPr="003D1DB7">
              <w:rPr>
                <w:rFonts w:eastAsia="Times New Roman" w:cstheme="minorHAnsi"/>
                <w:sz w:val="20"/>
                <w:szCs w:val="20"/>
              </w:rPr>
              <w:t>e.g.,</w:t>
            </w:r>
            <w:r>
              <w:rPr>
                <w:rFonts w:eastAsia="Times New Roman" w:cstheme="minorHAnsi"/>
                <w:sz w:val="20"/>
                <w:szCs w:val="20"/>
              </w:rPr>
              <w:t xml:space="preserve"> replacing the </w:t>
            </w:r>
            <w:r w:rsidRPr="003D1DB7">
              <w:rPr>
                <w:rFonts w:eastAsia="Times New Roman" w:cstheme="minorHAnsi"/>
                <w:sz w:val="20"/>
                <w:szCs w:val="20"/>
              </w:rPr>
              <w:t xml:space="preserve">term </w:t>
            </w:r>
            <w:r>
              <w:rPr>
                <w:rFonts w:eastAsia="Times New Roman" w:cstheme="minorHAnsi"/>
                <w:sz w:val="20"/>
                <w:szCs w:val="20"/>
              </w:rPr>
              <w:t xml:space="preserve">patient with </w:t>
            </w:r>
            <w:r w:rsidRPr="003D1DB7">
              <w:rPr>
                <w:rFonts w:eastAsia="Times New Roman" w:cstheme="minorHAnsi"/>
                <w:sz w:val="20"/>
                <w:szCs w:val="20"/>
              </w:rPr>
              <w:t>recipient</w:t>
            </w:r>
            <w:r>
              <w:rPr>
                <w:rFonts w:eastAsia="Times New Roman" w:cstheme="minorHAnsi"/>
                <w:sz w:val="20"/>
                <w:szCs w:val="20"/>
              </w:rPr>
              <w:t xml:space="preserve">) and revised verbiage to be </w:t>
            </w:r>
            <w:r w:rsidR="005C5472">
              <w:rPr>
                <w:rFonts w:eastAsia="Times New Roman" w:cstheme="minorHAnsi"/>
                <w:sz w:val="20"/>
                <w:szCs w:val="20"/>
              </w:rPr>
              <w:t xml:space="preserve">simpler and more </w:t>
            </w:r>
            <w:r>
              <w:rPr>
                <w:rFonts w:eastAsia="Times New Roman" w:cstheme="minorHAnsi"/>
                <w:sz w:val="20"/>
                <w:szCs w:val="20"/>
              </w:rPr>
              <w:t>consistent</w:t>
            </w:r>
            <w:r w:rsidR="005C5472">
              <w:rPr>
                <w:rFonts w:eastAsia="Times New Roman" w:cstheme="minorHAnsi"/>
                <w:sz w:val="20"/>
                <w:szCs w:val="20"/>
              </w:rPr>
              <w:t xml:space="preserve"> across the framework</w:t>
            </w:r>
            <w:r>
              <w:rPr>
                <w:rFonts w:eastAsia="Times New Roman" w:cstheme="minorHAnsi"/>
                <w:sz w:val="20"/>
                <w:szCs w:val="20"/>
              </w:rPr>
              <w:t xml:space="preserve">. </w:t>
            </w:r>
            <w:r w:rsidRPr="006C547A">
              <w:rPr>
                <w:rFonts w:eastAsia="Times New Roman" w:cstheme="minorHAnsi"/>
                <w:i/>
                <w:iCs/>
                <w:sz w:val="20"/>
                <w:szCs w:val="20"/>
              </w:rPr>
              <w:t xml:space="preserve">Note: </w:t>
            </w:r>
            <w:r w:rsidRPr="006C547A">
              <w:rPr>
                <w:rFonts w:eastAsia="Times New Roman" w:cstheme="minorHAnsi"/>
                <w:i/>
                <w:iCs/>
                <w:sz w:val="20"/>
                <w:szCs w:val="20"/>
              </w:rPr>
              <w:lastRenderedPageBreak/>
              <w:t>Given that all constructs contain</w:t>
            </w:r>
            <w:r>
              <w:rPr>
                <w:rFonts w:eastAsia="Times New Roman" w:cstheme="minorHAnsi"/>
                <w:i/>
                <w:iCs/>
                <w:sz w:val="20"/>
                <w:szCs w:val="20"/>
              </w:rPr>
              <w:t xml:space="preserve"> </w:t>
            </w:r>
            <w:r w:rsidRPr="006C547A">
              <w:rPr>
                <w:rFonts w:eastAsia="Times New Roman" w:cstheme="minorHAnsi"/>
                <w:i/>
                <w:iCs/>
                <w:sz w:val="20"/>
                <w:szCs w:val="20"/>
              </w:rPr>
              <w:t>minor revisions</w:t>
            </w:r>
            <w:r>
              <w:rPr>
                <w:rFonts w:eastAsia="Times New Roman" w:cstheme="minorHAnsi"/>
                <w:i/>
                <w:iCs/>
                <w:sz w:val="20"/>
                <w:szCs w:val="20"/>
              </w:rPr>
              <w:t xml:space="preserve"> to make language broad</w:t>
            </w:r>
            <w:r w:rsidR="005C5472">
              <w:rPr>
                <w:rFonts w:eastAsia="Times New Roman" w:cstheme="minorHAnsi"/>
                <w:i/>
                <w:iCs/>
                <w:sz w:val="20"/>
                <w:szCs w:val="20"/>
              </w:rPr>
              <w:t>er</w:t>
            </w:r>
            <w:r>
              <w:rPr>
                <w:rFonts w:eastAsia="Times New Roman" w:cstheme="minorHAnsi"/>
                <w:i/>
                <w:iCs/>
                <w:sz w:val="20"/>
                <w:szCs w:val="20"/>
              </w:rPr>
              <w:t>,</w:t>
            </w:r>
            <w:r w:rsidR="005C5472">
              <w:rPr>
                <w:rFonts w:eastAsia="Times New Roman" w:cstheme="minorHAnsi"/>
                <w:i/>
                <w:iCs/>
                <w:sz w:val="20"/>
                <w:szCs w:val="20"/>
              </w:rPr>
              <w:t xml:space="preserve"> simpler, and/or more</w:t>
            </w:r>
            <w:r>
              <w:rPr>
                <w:rFonts w:eastAsia="Times New Roman" w:cstheme="minorHAnsi"/>
                <w:i/>
                <w:iCs/>
                <w:sz w:val="20"/>
                <w:szCs w:val="20"/>
              </w:rPr>
              <w:t xml:space="preserve"> consistent, these </w:t>
            </w:r>
            <w:r w:rsidR="007C610D">
              <w:rPr>
                <w:rFonts w:eastAsia="Times New Roman" w:cstheme="minorHAnsi"/>
                <w:i/>
                <w:iCs/>
                <w:sz w:val="20"/>
                <w:szCs w:val="20"/>
              </w:rPr>
              <w:t xml:space="preserve">types of </w:t>
            </w:r>
            <w:r>
              <w:rPr>
                <w:rFonts w:eastAsia="Times New Roman" w:cstheme="minorHAnsi"/>
                <w:i/>
                <w:iCs/>
                <w:sz w:val="20"/>
                <w:szCs w:val="20"/>
              </w:rPr>
              <w:t xml:space="preserve">updates are not </w:t>
            </w:r>
            <w:r w:rsidR="007C610D">
              <w:rPr>
                <w:rFonts w:eastAsia="Times New Roman" w:cstheme="minorHAnsi"/>
                <w:i/>
                <w:iCs/>
                <w:sz w:val="20"/>
                <w:szCs w:val="20"/>
              </w:rPr>
              <w:t xml:space="preserve">explicitly </w:t>
            </w:r>
            <w:r>
              <w:rPr>
                <w:rFonts w:eastAsia="Times New Roman" w:cstheme="minorHAnsi"/>
                <w:i/>
                <w:iCs/>
                <w:sz w:val="20"/>
                <w:szCs w:val="20"/>
              </w:rPr>
              <w:t>detailed below.</w:t>
            </w:r>
            <w:r>
              <w:rPr>
                <w:rFonts w:eastAsia="Times New Roman" w:cstheme="minorHAnsi"/>
                <w:sz w:val="20"/>
                <w:szCs w:val="20"/>
              </w:rPr>
              <w:t xml:space="preserve"> In addition, we encourage users to operationalize the CFIR for their project, which may include </w:t>
            </w:r>
            <w:r w:rsidR="007C610D">
              <w:rPr>
                <w:rFonts w:eastAsia="Times New Roman" w:cstheme="minorHAnsi"/>
                <w:sz w:val="20"/>
                <w:szCs w:val="20"/>
              </w:rPr>
              <w:t>adopting language more suitable to the project</w:t>
            </w:r>
            <w:r>
              <w:rPr>
                <w:rFonts w:eastAsia="Times New Roman" w:cstheme="minorHAnsi"/>
                <w:sz w:val="20"/>
                <w:szCs w:val="20"/>
              </w:rPr>
              <w:t>.</w:t>
            </w:r>
          </w:p>
        </w:tc>
      </w:tr>
    </w:tbl>
    <w:p w14:paraId="6BA619C4" w14:textId="77777777" w:rsidR="000013A7" w:rsidRDefault="000013A7" w:rsidP="000013A7">
      <w:pPr>
        <w:pStyle w:val="Heading1"/>
      </w:pPr>
      <w:r>
        <w:lastRenderedPageBreak/>
        <w:t>Innovation</w:t>
      </w:r>
    </w:p>
    <w:p w14:paraId="6F460120" w14:textId="086942EC" w:rsidR="000013A7" w:rsidRDefault="000013A7" w:rsidP="000013A7">
      <w:pPr>
        <w:pStyle w:val="Heading2"/>
      </w:pPr>
      <w:r>
        <w:t xml:space="preserve">Domain-Level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297E3B" w14:paraId="3B742416" w14:textId="77777777" w:rsidTr="00106F8A">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3DC3E" w14:textId="3E52A034" w:rsidR="00297E3B" w:rsidRDefault="00297E3B" w:rsidP="00297E3B">
            <w:pPr>
              <w:rPr>
                <w:b/>
                <w:bCs/>
                <w:sz w:val="20"/>
                <w:szCs w:val="20"/>
              </w:rPr>
            </w:pPr>
            <w:r w:rsidRPr="00B326CB">
              <w:rPr>
                <w:rFonts w:eastAsia="Times New Roman" w:cstheme="minorHAnsi"/>
                <w:b/>
                <w:bCs/>
                <w:sz w:val="20"/>
                <w:szCs w:val="20"/>
              </w:rPr>
              <w:t>I. INTERVENTION CHARACTERISTICS</w:t>
            </w:r>
            <w:r>
              <w:rPr>
                <w:rFonts w:eastAsia="Times New Roman" w:cstheme="minorHAnsi"/>
                <w:b/>
                <w:bCs/>
                <w:sz w:val="20"/>
                <w:szCs w:val="20"/>
              </w:rPr>
              <w:t xml:space="preserve">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72CC14" w14:textId="15919B6D" w:rsidR="00297E3B" w:rsidRDefault="00297E3B" w:rsidP="00297E3B">
            <w:pPr>
              <w:rPr>
                <w:b/>
                <w:b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3497D5" w14:textId="2463D86E" w:rsidR="00297E3B" w:rsidRDefault="00297E3B" w:rsidP="00815C19">
            <w:pPr>
              <w:rPr>
                <w:b/>
                <w:bCs/>
                <w:sz w:val="20"/>
                <w:szCs w:val="20"/>
              </w:rPr>
            </w:pPr>
            <w:r>
              <w:rPr>
                <w:b/>
                <w:bCs/>
                <w:sz w:val="20"/>
                <w:szCs w:val="20"/>
              </w:rPr>
              <w:t>I. INNOVATION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B1C083" w14:textId="60A4CA68" w:rsidR="00297E3B" w:rsidRDefault="00297E3B" w:rsidP="00815C19">
            <w:pPr>
              <w:rPr>
                <w:sz w:val="20"/>
                <w:szCs w:val="20"/>
              </w:rPr>
            </w:pPr>
            <w:r>
              <w:rPr>
                <w:b/>
                <w:bCs/>
                <w:i/>
                <w:iCs/>
                <w:sz w:val="20"/>
                <w:szCs w:val="20"/>
              </w:rPr>
              <w:t xml:space="preserve">Innovation: </w:t>
            </w:r>
            <w:r>
              <w:rPr>
                <w:sz w:val="20"/>
                <w:szCs w:val="20"/>
              </w:rPr>
              <w:t xml:space="preserve">The “thing” being implemented </w:t>
            </w:r>
            <w:r>
              <w:rPr>
                <w:sz w:val="20"/>
                <w:szCs w:val="20"/>
              </w:rPr>
              <w:fldChar w:fldCharType="begin"/>
            </w:r>
            <w:r w:rsidR="00A5251D">
              <w:rPr>
                <w:sz w:val="20"/>
                <w:szCs w:val="20"/>
              </w:rPr>
              <w:instrText xml:space="preserve"> ADDIN ZOTERO_ITEM CSL_CITATION {"citationID":"y4na0RZK","properties":{"formattedCitation":"[8]","plainCitation":"[8]","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M."}],"issued":{"date-parts":[["2020"]]}}}],"schema":"https://github.com/citation-style-language/schema/raw/master/csl-citation.json"} </w:instrText>
            </w:r>
            <w:r>
              <w:rPr>
                <w:sz w:val="20"/>
                <w:szCs w:val="20"/>
              </w:rPr>
              <w:fldChar w:fldCharType="separate"/>
            </w:r>
            <w:r w:rsidR="00A5251D" w:rsidRPr="00A5251D">
              <w:rPr>
                <w:rFonts w:ascii="Calibri" w:hAnsi="Calibri" w:cs="Calibri"/>
                <w:sz w:val="20"/>
              </w:rPr>
              <w:t>[8]</w:t>
            </w:r>
            <w:r>
              <w:rPr>
                <w:sz w:val="20"/>
                <w:szCs w:val="20"/>
              </w:rPr>
              <w:fldChar w:fldCharType="end"/>
            </w:r>
            <w:r>
              <w:rPr>
                <w:sz w:val="20"/>
                <w:szCs w:val="20"/>
              </w:rPr>
              <w:t xml:space="preserve">, e.g., a new clinical treatment, educational program, or city service. </w:t>
            </w:r>
          </w:p>
          <w:p w14:paraId="17333E47" w14:textId="77777777" w:rsidR="00297E3B" w:rsidRDefault="00297E3B" w:rsidP="00815C19">
            <w:pPr>
              <w:rPr>
                <w:sz w:val="20"/>
                <w:szCs w:val="20"/>
              </w:rPr>
            </w:pPr>
          </w:p>
          <w:p w14:paraId="23E8F7B8" w14:textId="6391D491" w:rsidR="00297E3B" w:rsidRDefault="009C7A8F" w:rsidP="00815C19">
            <w:pPr>
              <w:rPr>
                <w:sz w:val="20"/>
                <w:szCs w:val="20"/>
              </w:rPr>
            </w:pPr>
            <w:r w:rsidRPr="00682769">
              <w:rPr>
                <w:b/>
                <w:bCs/>
                <w:i/>
                <w:iCs/>
                <w:sz w:val="20"/>
                <w:szCs w:val="20"/>
              </w:rPr>
              <w:t xml:space="preserve">Project </w:t>
            </w:r>
            <w:r w:rsidR="00297E3B" w:rsidRPr="00682769">
              <w:rPr>
                <w:b/>
                <w:bCs/>
                <w:i/>
                <w:iCs/>
                <w:sz w:val="20"/>
                <w:szCs w:val="20"/>
              </w:rPr>
              <w:t>Innovation:</w:t>
            </w:r>
            <w:r w:rsidR="00815C19">
              <w:rPr>
                <w:sz w:val="20"/>
                <w:szCs w:val="20"/>
              </w:rPr>
              <w:t xml:space="preserve"> </w:t>
            </w:r>
            <w:r w:rsidR="00297E3B">
              <w:rPr>
                <w:sz w:val="20"/>
                <w:szCs w:val="20"/>
              </w:rPr>
              <w:t xml:space="preserve">[Document the innovation being implemented, e.g., innovation type, innovation core vs. adaptable components, using a published reporting guideline </w:t>
            </w:r>
            <w:r w:rsidR="00297E3B">
              <w:rPr>
                <w:sz w:val="20"/>
                <w:szCs w:val="20"/>
              </w:rPr>
              <w:fldChar w:fldCharType="begin"/>
            </w:r>
            <w:r w:rsidR="00A5251D">
              <w:rPr>
                <w:sz w:val="20"/>
                <w:szCs w:val="20"/>
              </w:rPr>
              <w:instrText xml:space="preserve"> ADDIN ZOTERO_ITEM CSL_CITATION {"citationID":"zBEPtH0N","properties":{"formattedCitation":"[9\\uc0\\u8211{}12]","plainCitation":"[9–12]","noteIndex":0},"citationItems":[{"id":317,"uris":["http://zotero.org/groups/4376104/items/GXYJIMIX"],"uri":["http://zotero.org/groups/4376104/items/GXYJIMIX"],"itemData":{"id":317,"type":"article-journal","abstract":"Abstract\n            \n              Background\n              \n                Influenced by an important paper by Michie\n                et al.\n                , outlining the rationale and requirements for detailed reporting of behavior change interventions now required by Implementation Science, we created and refined a checklist to operationalize the Workgroup for Intervention Development and Evaluation Research (WIDER) recommendations in systematic reviews. The WIDER recommendations provide a framework to identify and provide detailed reporting of the essential components of behavior change interventions in order to facilitate replication, further development, and scale-up of the interventions.\n              \n            \n            \n              Findings\n              The checklist was developed, applied, and improved over the course of four systematic reviews of knowledge translation (KT) strategies in a variety of healthcare settings conducted by Scott and associates. The checklist was created as one method of operationalizing the work of the WIDER in order to facilitate comparison across heterogeneous studies included in these systematic reviews. Numerous challenges were encountered in the process of creating and applying the checklist across four stages of development. The resulting improvements have produced a ‘user-friendly’ and replicable checklist to assess the quality of reporting of KT interventions in systematic reviews using the WIDER recommendations.\n            \n            \n              Conclusions\n              With journals, such as Implementation Science, using the WIDER recommendations as publication requirements for evaluation reports of behavior change intervention studies, it is crucial to find methods of examining, measuring, and reporting the quality of reporting. This checklist is one approach to operationalize the WIDER recommendations in systematic review methodology.","container-title":"Implementation Science","DOI":"10.1186/1748-5908-8-52","ISSN":"1748-5908","issue":"1","journalAbbreviation":"Implementation Sci","language":"en","page":"52","source":"DOI.org (Crossref)","title":"Development of a checklist to assess the quality of reporting of knowledge translation interventions using the Workgroup for Intervention Development and Evaluation Research (WIDER) recommendations","volume":"8","author":[{"family":"Albrecht","given":"Lauren"},{"family":"Archibald","given":"Mandy"},{"family":"Arseneau","given":"Danielle"},{"family":"Scott","given":"Shannon D"}],"issued":{"date-parts":[["2013",12]]}}},{"id":2754,"uris":["http://zotero.org/groups/4628301/items/GSCSCSNV"],"uri":["http://zotero.org/groups/4628301/items/GSCSCSNV"],"itemData":{"id":2754,"type":"article-journal","container-title":"Journal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id":2935,"uris":["http://zotero.org/groups/4628301/items/P2FAY2AT"],"uri":["http://zotero.org/groups/4628301/items/P2FAY2AT"],"itemData":{"id":2935,"type":"article-journal","container-title":"BMC Medical Research Methodology","DOI":"10.1186/s12874-017-0314-8","ISSN":"1471-2288","issue":"1","journalAbbreviation":"BMC Med Res Methodol","language":"en","page":"38","source":"DOI.org (Crossref)","title":"AIMD - a validated, simplified framework of interventions to promote and integrate evidence into health practices, systems, and policies","volume":"17","author":[{"literal":"The AIMD Writing/Working Group"},{"family":"Bragge","given":"Peter"},{"family":"Grimshaw","given":"Jeremy M."},{"family":"Lokker","given":"Cynthia"},{"family":"Colquhoun","given":"Heather"}],"issued":{"date-parts":[["2017",12]]}}},{"id":3574,"uris":["http://zotero.org/groups/4628301/items/MSFT8J6X"],"uri":["http://zotero.org/groups/4628301/items/MSFT8J6X"],"itemData":{"id":3574,"type":"article-journal","abstract":"Without a complete published description of interventions, clinicians and patients cannot reliably implement interventions that are shown to be useful, and other researchers cannot replicate or build on research findings. The quality of description of interventions in publications, however, is remarkably poor. To improve the completeness of reporting, and ultimately the replicability, of interventions, an international group of experts and stakeholders developed the Template for Intervention Description and Replication (TIDieR) checklist and guide. The process involved a literature review for relevant checklists and research, a Delphi survey of an international panel of experts to guide item selection, and a face to face panel meeting. The resultant 12 item TIDieR checklist (brief name, why, what (materials), what (procedure), who provided, how, where, when and how much, tailoring, modifications, how well (planned), how well (actual)) is an extension of the CONSORT 2010 statement (item 5) and the SPIRIT 2013 statement (item 11). While the emphasis of the checklist is on trials, the guidance is intended to apply across all evaluative study designs. This paper presents the TIDieR checklist and guide, with an explanation and elaboration for each item, and examples of good reporting. The TIDieR checklist and guide should improve the reporting of interventions and make it easier for authors to structure accounts of their interventions, reviewers and editors to assess the descriptions, and readers to use the information.","container-title":"BMJ (Clinical research ed.)","DOI":"10.1136/bmj.g1687","ISSN":"1756-1833","journalAbbreviation":"BMJ","language":"eng","note":"PMID: 24609605","page":"g1687","source":"PubMed","title":"Better reporting of interventions: template for intervention description and replication (TIDieR) checklist and guide","title-short":"Better reporting of interventions","volume":"348","author":[{"family":"Hoffmann","given":"Tammy C."},{"family":"Glasziou","given":"Paul P."},{"family":"Boutron","given":"Isabelle"},{"family":"Milne","given":"Ruairidh"},{"family":"Perera","given":"Rafael"},{"family":"Moher","given":"David"},{"family":"Altman","given":"Douglas G."},{"family":"Barbour","given":"Virginia"},{"family":"Macdonald","given":"Helen"},{"family":"Johnston","given":"Marie"},{"family":"Lamb","given":"Sarah E."},{"family":"Dixon-Woods","given":"Mary"},{"family":"McCulloch","given":"Peter"},{"family":"Wyatt","given":"Jeremy C."},{"family":"Chan","given":"An-Wen"},{"family":"Michie","given":"Susan"}],"issued":{"date-parts":[["2014",3,7]]}}}],"schema":"https://github.com/citation-style-language/schema/raw/master/csl-citation.json"} </w:instrText>
            </w:r>
            <w:r w:rsidR="00297E3B">
              <w:rPr>
                <w:sz w:val="20"/>
                <w:szCs w:val="20"/>
              </w:rPr>
              <w:fldChar w:fldCharType="separate"/>
            </w:r>
            <w:r w:rsidR="00A5251D" w:rsidRPr="00A5251D">
              <w:rPr>
                <w:rFonts w:ascii="Calibri" w:hAnsi="Calibri" w:cs="Calibri"/>
                <w:sz w:val="20"/>
                <w:szCs w:val="24"/>
              </w:rPr>
              <w:t>[9–12]</w:t>
            </w:r>
            <w:r w:rsidR="00297E3B">
              <w:rPr>
                <w:sz w:val="20"/>
                <w:szCs w:val="20"/>
              </w:rPr>
              <w:fldChar w:fldCharType="end"/>
            </w:r>
            <w:r w:rsidR="00297E3B">
              <w:rPr>
                <w:sz w:val="20"/>
                <w:szCs w:val="20"/>
              </w:rPr>
              <w:t xml:space="preserve">. Distinguish the innovation (the “thing” that continues when implementation is complete) </w:t>
            </w:r>
            <w:r w:rsidR="00297E3B">
              <w:rPr>
                <w:sz w:val="20"/>
                <w:szCs w:val="20"/>
              </w:rPr>
              <w:fldChar w:fldCharType="begin"/>
            </w:r>
            <w:r w:rsidR="00A5251D">
              <w:rPr>
                <w:sz w:val="20"/>
                <w:szCs w:val="20"/>
              </w:rPr>
              <w:instrText xml:space="preserve"> ADDIN ZOTERO_ITEM CSL_CITATION {"citationID":"xa49HqHq","properties":{"formattedCitation":"[8,13]","plainCitation":"[8,13]","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C."}],"issued":{"date-parts":[["2022",12]]}}}],"schema":"https://github.com/citation-style-language/schema/raw/master/csl-citation.json"} </w:instrText>
            </w:r>
            <w:r w:rsidR="00297E3B">
              <w:rPr>
                <w:sz w:val="20"/>
                <w:szCs w:val="20"/>
              </w:rPr>
              <w:fldChar w:fldCharType="separate"/>
            </w:r>
            <w:r w:rsidR="00A5251D" w:rsidRPr="00A5251D">
              <w:rPr>
                <w:rFonts w:ascii="Calibri" w:hAnsi="Calibri" w:cs="Calibri"/>
                <w:sz w:val="20"/>
              </w:rPr>
              <w:t>[8,13]</w:t>
            </w:r>
            <w:r w:rsidR="00297E3B">
              <w:rPr>
                <w:sz w:val="20"/>
                <w:szCs w:val="20"/>
              </w:rPr>
              <w:fldChar w:fldCharType="end"/>
            </w:r>
            <w:r w:rsidR="00297E3B">
              <w:rPr>
                <w:sz w:val="20"/>
                <w:szCs w:val="20"/>
              </w:rPr>
              <w:t xml:space="preserve"> from the implementation process and strategies used to implement the innovation </w:t>
            </w:r>
            <w:r w:rsidR="00297E3B">
              <w:rPr>
                <w:sz w:val="20"/>
                <w:szCs w:val="20"/>
              </w:rPr>
              <w:fldChar w:fldCharType="begin"/>
            </w:r>
            <w:r w:rsidR="00A5251D">
              <w:rPr>
                <w:sz w:val="20"/>
                <w:szCs w:val="20"/>
              </w:rPr>
              <w:instrText xml:space="preserve"> ADDIN ZOTERO_ITEM CSL_CITATION {"citationID":"mJKZo5s1","properties":{"formattedCitation":"[14,15]","plainCitation":"[14,15]","noteIndex":0},"citationItems":[{"id":"zAzcsjQc/Kn4pkZVM","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sidR="00297E3B">
              <w:rPr>
                <w:sz w:val="20"/>
                <w:szCs w:val="20"/>
              </w:rPr>
              <w:fldChar w:fldCharType="separate"/>
            </w:r>
            <w:r w:rsidR="00A5251D" w:rsidRPr="00A5251D">
              <w:rPr>
                <w:rFonts w:ascii="Calibri" w:hAnsi="Calibri" w:cs="Calibri"/>
                <w:sz w:val="20"/>
              </w:rPr>
              <w:t>[14,15]</w:t>
            </w:r>
            <w:r w:rsidR="00297E3B">
              <w:rPr>
                <w:sz w:val="20"/>
                <w:szCs w:val="20"/>
              </w:rPr>
              <w:fldChar w:fldCharType="end"/>
            </w:r>
            <w:r w:rsidR="00297E3B">
              <w:rPr>
                <w:sz w:val="20"/>
                <w:szCs w:val="20"/>
              </w:rPr>
              <w:t xml:space="preserve"> (activities that end after implementation is complete) </w:t>
            </w:r>
            <w:r w:rsidR="00297E3B">
              <w:rPr>
                <w:sz w:val="20"/>
                <w:szCs w:val="20"/>
              </w:rPr>
              <w:fldChar w:fldCharType="begin"/>
            </w:r>
            <w:r w:rsidR="00A5251D">
              <w:rPr>
                <w:sz w:val="20"/>
                <w:szCs w:val="20"/>
              </w:rPr>
              <w:instrText xml:space="preserve"> ADDIN ZOTERO_ITEM CSL_CITATION {"citationID":"NTeqjDq6","properties":{"formattedCitation":"[16]","plainCitation":"[16]","noteIndex":0},"citationItems":[{"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sidR="00297E3B">
              <w:rPr>
                <w:sz w:val="20"/>
                <w:szCs w:val="20"/>
              </w:rPr>
              <w:fldChar w:fldCharType="separate"/>
            </w:r>
            <w:r w:rsidR="00A5251D" w:rsidRPr="00A5251D">
              <w:rPr>
                <w:rFonts w:ascii="Calibri" w:hAnsi="Calibri" w:cs="Calibri"/>
                <w:sz w:val="20"/>
              </w:rPr>
              <w:t>[16]</w:t>
            </w:r>
            <w:r w:rsidR="00297E3B">
              <w:rPr>
                <w:sz w:val="20"/>
                <w:szCs w:val="20"/>
              </w:rPr>
              <w:fldChar w:fldCharType="end"/>
            </w:r>
            <w:r w:rsidR="00297E3B">
              <w:rPr>
                <w:sz w:val="20"/>
                <w:szCs w:val="20"/>
              </w:rPr>
              <w:t>.]</w:t>
            </w:r>
          </w:p>
        </w:tc>
      </w:tr>
      <w:tr w:rsidR="00417718" w14:paraId="5CC32451" w14:textId="77777777" w:rsidTr="00417718">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14:paraId="0E7F33CF" w14:textId="77777777" w:rsidR="000013A7" w:rsidRPr="00451A96" w:rsidRDefault="000013A7" w:rsidP="000013A7">
            <w:pPr>
              <w:rPr>
                <w:rFonts w:eastAsia="Times New Roman" w:cstheme="minorHAnsi"/>
                <w:b/>
                <w:bCs/>
                <w:i/>
                <w:iCs/>
                <w:sz w:val="20"/>
                <w:szCs w:val="20"/>
              </w:rPr>
            </w:pPr>
            <w:r w:rsidRPr="00451A96">
              <w:rPr>
                <w:rFonts w:eastAsia="Times New Roman" w:cstheme="minorHAnsi"/>
                <w:b/>
                <w:bCs/>
                <w:i/>
                <w:iCs/>
                <w:sz w:val="20"/>
                <w:szCs w:val="20"/>
              </w:rPr>
              <w:t>User Feedback</w:t>
            </w:r>
          </w:p>
          <w:p w14:paraId="40F3455F" w14:textId="358B8131" w:rsidR="000013A7" w:rsidRDefault="000013A7" w:rsidP="000013A7">
            <w:pPr>
              <w:rPr>
                <w:rFonts w:eastAsia="Times New Roman" w:cstheme="minorHAnsi"/>
                <w:sz w:val="20"/>
                <w:szCs w:val="20"/>
              </w:rPr>
            </w:pPr>
            <w:r>
              <w:rPr>
                <w:rFonts w:eastAsia="Times New Roman" w:cstheme="minorHAnsi"/>
                <w:sz w:val="20"/>
                <w:szCs w:val="20"/>
              </w:rPr>
              <w:t xml:space="preserve">Users were </w:t>
            </w:r>
            <w:r w:rsidRPr="0053393B">
              <w:rPr>
                <w:rFonts w:eastAsia="Times New Roman" w:cstheme="minorHAnsi"/>
                <w:sz w:val="20"/>
                <w:szCs w:val="20"/>
              </w:rPr>
              <w:t>unclear if the CFIR was intended to evaluate the innovation and/or the strategy</w:t>
            </w:r>
            <w:r>
              <w:rPr>
                <w:rFonts w:eastAsia="Times New Roman" w:cstheme="minorHAnsi"/>
                <w:sz w:val="20"/>
                <w:szCs w:val="20"/>
              </w:rPr>
              <w:t xml:space="preserve"> being used to implement the innovation. </w:t>
            </w:r>
            <w:r w:rsidRPr="0053393B">
              <w:rPr>
                <w:rFonts w:eastAsia="Times New Roman" w:cstheme="minorHAnsi"/>
                <w:sz w:val="20"/>
                <w:szCs w:val="20"/>
              </w:rPr>
              <w:t>While the CFIR</w:t>
            </w:r>
            <w:r>
              <w:rPr>
                <w:rFonts w:eastAsia="Times New Roman" w:cstheme="minorHAnsi"/>
                <w:sz w:val="20"/>
                <w:szCs w:val="20"/>
              </w:rPr>
              <w:t xml:space="preserve"> is most often used to evaluate the implementation of innovations, it</w:t>
            </w:r>
            <w:r w:rsidRPr="0053393B">
              <w:rPr>
                <w:rFonts w:eastAsia="Times New Roman" w:cstheme="minorHAnsi"/>
                <w:sz w:val="20"/>
                <w:szCs w:val="20"/>
              </w:rPr>
              <w:t xml:space="preserve"> </w:t>
            </w:r>
            <w:r w:rsidRPr="00680973">
              <w:rPr>
                <w:rFonts w:eastAsia="Times New Roman" w:cstheme="minorHAnsi"/>
                <w:sz w:val="20"/>
                <w:szCs w:val="20"/>
              </w:rPr>
              <w:t xml:space="preserve">can be used to evaluate </w:t>
            </w:r>
            <w:r>
              <w:rPr>
                <w:rFonts w:eastAsia="Times New Roman" w:cstheme="minorHAnsi"/>
                <w:sz w:val="20"/>
                <w:szCs w:val="20"/>
              </w:rPr>
              <w:t xml:space="preserve">an </w:t>
            </w:r>
            <w:r w:rsidRPr="00680973">
              <w:rPr>
                <w:rFonts w:eastAsia="Times New Roman" w:cstheme="minorHAnsi"/>
                <w:sz w:val="20"/>
                <w:szCs w:val="20"/>
              </w:rPr>
              <w:t xml:space="preserve">implementation strategy if that </w:t>
            </w:r>
            <w:r w:rsidRPr="004639A3">
              <w:rPr>
                <w:rFonts w:eastAsia="Times New Roman" w:cstheme="minorHAnsi"/>
                <w:i/>
                <w:iCs/>
                <w:sz w:val="20"/>
                <w:szCs w:val="20"/>
              </w:rPr>
              <w:t>is</w:t>
            </w:r>
            <w:r w:rsidRPr="00680973">
              <w:rPr>
                <w:rFonts w:eastAsia="Times New Roman" w:cstheme="minorHAnsi"/>
                <w:sz w:val="20"/>
                <w:szCs w:val="20"/>
              </w:rPr>
              <w:t xml:space="preserve"> the </w:t>
            </w:r>
            <w:r>
              <w:rPr>
                <w:rFonts w:eastAsia="Times New Roman" w:cstheme="minorHAnsi"/>
                <w:sz w:val="20"/>
                <w:szCs w:val="20"/>
              </w:rPr>
              <w:t>innovation</w:t>
            </w:r>
            <w:r w:rsidRPr="00680973">
              <w:rPr>
                <w:rFonts w:eastAsia="Times New Roman" w:cstheme="minorHAnsi"/>
                <w:sz w:val="20"/>
                <w:szCs w:val="20"/>
              </w:rPr>
              <w:t xml:space="preserve"> being evaluate</w:t>
            </w:r>
            <w:r>
              <w:rPr>
                <w:rFonts w:eastAsia="Times New Roman" w:cstheme="minorHAnsi"/>
                <w:sz w:val="20"/>
                <w:szCs w:val="20"/>
              </w:rPr>
              <w:t xml:space="preserve">d. </w:t>
            </w:r>
          </w:p>
          <w:p w14:paraId="4FB917B1" w14:textId="77777777" w:rsidR="000013A7" w:rsidRDefault="000013A7" w:rsidP="000013A7">
            <w:pPr>
              <w:rPr>
                <w:rFonts w:eastAsia="Times New Roman" w:cstheme="minorHAnsi"/>
                <w:sz w:val="20"/>
                <w:szCs w:val="20"/>
              </w:rPr>
            </w:pPr>
          </w:p>
          <w:p w14:paraId="0ACEB466" w14:textId="77777777" w:rsidR="000013A7" w:rsidRDefault="000013A7" w:rsidP="000013A7">
            <w:pPr>
              <w:rPr>
                <w:rFonts w:eastAsia="Times New Roman" w:cstheme="minorHAnsi"/>
                <w:sz w:val="20"/>
                <w:szCs w:val="20"/>
              </w:rPr>
            </w:pPr>
            <w:r>
              <w:rPr>
                <w:rFonts w:eastAsia="Times New Roman" w:cstheme="minorHAnsi"/>
                <w:b/>
                <w:bCs/>
                <w:i/>
                <w:iCs/>
                <w:sz w:val="20"/>
                <w:szCs w:val="20"/>
              </w:rPr>
              <w:t>Addition of Domain-Level Guidance</w:t>
            </w:r>
          </w:p>
          <w:p w14:paraId="653FD45F" w14:textId="0E13C906" w:rsidR="00417718" w:rsidRDefault="000013A7" w:rsidP="000013A7">
            <w:pPr>
              <w:rPr>
                <w:b/>
                <w:bCs/>
                <w:i/>
                <w:iCs/>
                <w:sz w:val="20"/>
                <w:szCs w:val="20"/>
              </w:rPr>
            </w:pPr>
            <w:r>
              <w:rPr>
                <w:rFonts w:eastAsia="Times New Roman" w:cstheme="minorHAnsi"/>
                <w:sz w:val="20"/>
                <w:szCs w:val="20"/>
              </w:rPr>
              <w:t xml:space="preserve">Users must determine the goal of the evaluation and define the innovation and implementation strategy </w:t>
            </w:r>
            <w:r w:rsidR="00815C19">
              <w:rPr>
                <w:rFonts w:eastAsia="Times New Roman" w:cstheme="minorHAnsi"/>
                <w:sz w:val="20"/>
                <w:szCs w:val="20"/>
              </w:rPr>
              <w:t>appropriately</w:t>
            </w:r>
            <w:r>
              <w:rPr>
                <w:rFonts w:eastAsia="Times New Roman" w:cstheme="minorHAnsi"/>
                <w:sz w:val="20"/>
                <w:szCs w:val="20"/>
              </w:rPr>
              <w:t xml:space="preserve">; distinguishing between the innovation and implementation strategy is necessary </w:t>
            </w:r>
            <w:r w:rsidR="003E45E5">
              <w:rPr>
                <w:rFonts w:eastAsia="Times New Roman" w:cstheme="minorHAnsi"/>
                <w:sz w:val="20"/>
                <w:szCs w:val="20"/>
              </w:rPr>
              <w:t xml:space="preserve">for </w:t>
            </w:r>
            <w:r w:rsidR="003E45E5" w:rsidRPr="00680973">
              <w:rPr>
                <w:rFonts w:eastAsia="Times New Roman" w:cstheme="minorHAnsi"/>
                <w:sz w:val="20"/>
                <w:szCs w:val="20"/>
              </w:rPr>
              <w:t>accurate attribution to implementation outcomes</w:t>
            </w:r>
            <w:r w:rsidR="003E45E5" w:rsidRPr="00C9715A">
              <w:rPr>
                <w:rFonts w:eastAsia="Times New Roman" w:cstheme="minorHAnsi"/>
                <w:sz w:val="20"/>
                <w:szCs w:val="20"/>
              </w:rPr>
              <w:t xml:space="preserve"> </w:t>
            </w:r>
            <w:r w:rsidR="00051728">
              <w:rPr>
                <w:sz w:val="20"/>
                <w:szCs w:val="20"/>
              </w:rPr>
              <w:fldChar w:fldCharType="begin"/>
            </w:r>
            <w:r w:rsidR="00A5251D">
              <w:rPr>
                <w:sz w:val="20"/>
                <w:szCs w:val="20"/>
              </w:rPr>
              <w:instrText xml:space="preserve"> ADDIN ZOTERO_ITEM CSL_CITATION {"citationID":"pN7Jggb8","properties":{"formattedCitation":"[16]","plainCitation":"[16]","noteIndex":0},"citationItems":[{"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sidR="00051728">
              <w:rPr>
                <w:sz w:val="20"/>
                <w:szCs w:val="20"/>
              </w:rPr>
              <w:fldChar w:fldCharType="separate"/>
            </w:r>
            <w:r w:rsidR="00A5251D" w:rsidRPr="00A5251D">
              <w:rPr>
                <w:rFonts w:ascii="Calibri" w:hAnsi="Calibri" w:cs="Calibri"/>
                <w:sz w:val="20"/>
              </w:rPr>
              <w:t>[16]</w:t>
            </w:r>
            <w:r w:rsidR="00051728">
              <w:rPr>
                <w:sz w:val="20"/>
                <w:szCs w:val="20"/>
              </w:rPr>
              <w:fldChar w:fldCharType="end"/>
            </w:r>
            <w:r w:rsidR="00051728">
              <w:rPr>
                <w:sz w:val="20"/>
                <w:szCs w:val="20"/>
              </w:rPr>
              <w:t xml:space="preserve"> </w:t>
            </w:r>
            <w:r w:rsidR="003E45E5">
              <w:rPr>
                <w:rFonts w:eastAsia="Times New Roman" w:cstheme="minorHAnsi"/>
                <w:sz w:val="20"/>
                <w:szCs w:val="20"/>
              </w:rPr>
              <w:t>and to</w:t>
            </w:r>
            <w:r w:rsidR="003E45E5" w:rsidRPr="00C9715A">
              <w:rPr>
                <w:rFonts w:eastAsia="Times New Roman" w:cstheme="minorHAnsi"/>
                <w:sz w:val="20"/>
                <w:szCs w:val="20"/>
              </w:rPr>
              <w:t xml:space="preserve"> identify </w:t>
            </w:r>
            <w:r w:rsidR="003E45E5">
              <w:rPr>
                <w:rFonts w:eastAsia="Times New Roman" w:cstheme="minorHAnsi"/>
                <w:sz w:val="20"/>
                <w:szCs w:val="20"/>
              </w:rPr>
              <w:t>appropriate areas for</w:t>
            </w:r>
            <w:r w:rsidR="003E45E5" w:rsidRPr="00C9715A">
              <w:rPr>
                <w:rFonts w:eastAsia="Times New Roman" w:cstheme="minorHAnsi"/>
                <w:sz w:val="20"/>
                <w:szCs w:val="20"/>
              </w:rPr>
              <w:t xml:space="preserve"> </w:t>
            </w:r>
            <w:r w:rsidR="003E45E5">
              <w:rPr>
                <w:rFonts w:eastAsia="Times New Roman" w:cstheme="minorHAnsi"/>
                <w:sz w:val="20"/>
                <w:szCs w:val="20"/>
              </w:rPr>
              <w:t xml:space="preserve">future </w:t>
            </w:r>
            <w:r w:rsidR="003E45E5" w:rsidRPr="00C9715A">
              <w:rPr>
                <w:rFonts w:eastAsia="Times New Roman" w:cstheme="minorHAnsi"/>
                <w:sz w:val="20"/>
                <w:szCs w:val="20"/>
              </w:rPr>
              <w:t>intervention</w:t>
            </w:r>
            <w:r w:rsidRPr="00680973">
              <w:rPr>
                <w:rFonts w:eastAsia="Times New Roman" w:cstheme="minorHAnsi"/>
                <w:sz w:val="20"/>
                <w:szCs w:val="20"/>
              </w:rPr>
              <w:t xml:space="preserve">, e.g., did implementation fail </w:t>
            </w:r>
            <w:r>
              <w:rPr>
                <w:rFonts w:eastAsia="Times New Roman" w:cstheme="minorHAnsi"/>
                <w:sz w:val="20"/>
                <w:szCs w:val="20"/>
              </w:rPr>
              <w:t xml:space="preserve">due to negative perceptions of the innovation </w:t>
            </w:r>
            <w:r w:rsidRPr="00C55901">
              <w:rPr>
                <w:rFonts w:eastAsia="Times New Roman" w:cstheme="minorHAnsi"/>
                <w:i/>
                <w:iCs/>
                <w:sz w:val="20"/>
                <w:szCs w:val="20"/>
              </w:rPr>
              <w:t>itself</w:t>
            </w:r>
            <w:r>
              <w:rPr>
                <w:rFonts w:eastAsia="Times New Roman" w:cstheme="minorHAnsi"/>
                <w:sz w:val="20"/>
                <w:szCs w:val="20"/>
              </w:rPr>
              <w:t xml:space="preserve"> or of the implementation strategy being used to implement the innovation?</w:t>
            </w:r>
            <w:r w:rsidRPr="00680973">
              <w:rPr>
                <w:rFonts w:eastAsia="Times New Roman" w:cstheme="minorHAnsi"/>
                <w:sz w:val="20"/>
                <w:szCs w:val="20"/>
              </w:rPr>
              <w:t xml:space="preserve"> </w:t>
            </w:r>
            <w:r w:rsidR="005B1B8E">
              <w:rPr>
                <w:rFonts w:eastAsia="Times New Roman" w:cstheme="minorHAnsi"/>
                <w:sz w:val="20"/>
                <w:szCs w:val="20"/>
              </w:rPr>
              <w:t xml:space="preserve">As a result, </w:t>
            </w:r>
            <w:r w:rsidR="005B1B8E" w:rsidRPr="0053393B">
              <w:rPr>
                <w:rFonts w:eastAsia="Times New Roman" w:cstheme="minorHAnsi"/>
                <w:sz w:val="20"/>
                <w:szCs w:val="20"/>
              </w:rPr>
              <w:t xml:space="preserve">domain-level </w:t>
            </w:r>
            <w:r w:rsidR="005B1B8E">
              <w:rPr>
                <w:rFonts w:eastAsia="Times New Roman" w:cstheme="minorHAnsi"/>
                <w:sz w:val="20"/>
                <w:szCs w:val="20"/>
              </w:rPr>
              <w:t xml:space="preserve">guidance was added to advise users to document the innovation being evaluated. </w:t>
            </w:r>
            <w:r w:rsidRPr="0053393B">
              <w:rPr>
                <w:rFonts w:eastAsia="Times New Roman" w:cstheme="minorHAnsi"/>
                <w:sz w:val="20"/>
                <w:szCs w:val="20"/>
              </w:rPr>
              <w:t xml:space="preserve">In addition, the word </w:t>
            </w:r>
            <w:r>
              <w:rPr>
                <w:rFonts w:eastAsia="Times New Roman" w:cstheme="minorHAnsi"/>
                <w:sz w:val="20"/>
                <w:szCs w:val="20"/>
              </w:rPr>
              <w:t>“</w:t>
            </w:r>
            <w:r w:rsidRPr="0053393B">
              <w:rPr>
                <w:rFonts w:eastAsia="Times New Roman" w:cstheme="minorHAnsi"/>
                <w:sz w:val="20"/>
                <w:szCs w:val="20"/>
              </w:rPr>
              <w:t>Innovation</w:t>
            </w:r>
            <w:r>
              <w:rPr>
                <w:rFonts w:eastAsia="Times New Roman" w:cstheme="minorHAnsi"/>
                <w:sz w:val="20"/>
                <w:szCs w:val="20"/>
              </w:rPr>
              <w:t>”</w:t>
            </w:r>
            <w:r w:rsidRPr="0053393B">
              <w:rPr>
                <w:rFonts w:eastAsia="Times New Roman" w:cstheme="minorHAnsi"/>
                <w:sz w:val="20"/>
                <w:szCs w:val="20"/>
              </w:rPr>
              <w:t xml:space="preserve"> was added to each construct </w:t>
            </w:r>
            <w:r>
              <w:rPr>
                <w:rFonts w:eastAsia="Times New Roman" w:cstheme="minorHAnsi"/>
                <w:sz w:val="20"/>
                <w:szCs w:val="20"/>
              </w:rPr>
              <w:t>name</w:t>
            </w:r>
            <w:r w:rsidRPr="0053393B">
              <w:rPr>
                <w:rFonts w:eastAsia="Times New Roman" w:cstheme="minorHAnsi"/>
                <w:sz w:val="20"/>
                <w:szCs w:val="20"/>
              </w:rPr>
              <w:t xml:space="preserve"> to </w:t>
            </w:r>
            <w:r>
              <w:rPr>
                <w:rFonts w:eastAsia="Times New Roman" w:cstheme="minorHAnsi"/>
                <w:sz w:val="20"/>
                <w:szCs w:val="20"/>
              </w:rPr>
              <w:t xml:space="preserve">further </w:t>
            </w:r>
            <w:r w:rsidRPr="0053393B">
              <w:rPr>
                <w:rFonts w:eastAsia="Times New Roman" w:cstheme="minorHAnsi"/>
                <w:sz w:val="20"/>
                <w:szCs w:val="20"/>
              </w:rPr>
              <w:t xml:space="preserve">orient users to </w:t>
            </w:r>
            <w:r>
              <w:rPr>
                <w:rFonts w:eastAsia="Times New Roman" w:cstheme="minorHAnsi"/>
                <w:sz w:val="20"/>
                <w:szCs w:val="20"/>
              </w:rPr>
              <w:t xml:space="preserve">the </w:t>
            </w:r>
            <w:r w:rsidRPr="0053393B">
              <w:rPr>
                <w:rFonts w:eastAsia="Times New Roman" w:cstheme="minorHAnsi"/>
                <w:sz w:val="20"/>
                <w:szCs w:val="20"/>
              </w:rPr>
              <w:t>focus of this domain</w:t>
            </w:r>
            <w:r>
              <w:rPr>
                <w:rFonts w:eastAsia="Times New Roman" w:cstheme="minorHAnsi"/>
                <w:sz w:val="20"/>
                <w:szCs w:val="20"/>
              </w:rPr>
              <w:t>.</w:t>
            </w:r>
          </w:p>
        </w:tc>
      </w:tr>
    </w:tbl>
    <w:p w14:paraId="712C7A0B" w14:textId="2E447336" w:rsidR="00D90F48" w:rsidRDefault="000013A7" w:rsidP="000013A7">
      <w:pPr>
        <w:pStyle w:val="Heading2"/>
        <w:spacing w:before="240" w:line="240" w:lineRule="auto"/>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297E3B" w14:paraId="0960B05D" w14:textId="77777777" w:rsidTr="002738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CA51E" w14:textId="4DCCD076" w:rsidR="00297E3B" w:rsidRDefault="00297E3B" w:rsidP="00297E3B">
            <w:pPr>
              <w:rPr>
                <w:b/>
                <w:bCs/>
                <w:sz w:val="20"/>
                <w:szCs w:val="20"/>
              </w:rPr>
            </w:pPr>
            <w:r w:rsidRPr="00085C72">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7F859" w14:textId="45662FDD" w:rsidR="00297E3B" w:rsidRDefault="00297E3B" w:rsidP="00297E3B">
            <w:pPr>
              <w:rPr>
                <w:b/>
                <w:bCs/>
                <w:sz w:val="20"/>
                <w:szCs w:val="20"/>
              </w:rPr>
            </w:pPr>
            <w:r w:rsidRPr="00085C72">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993C73" w14:textId="400BE61F" w:rsidR="00297E3B" w:rsidRDefault="00297E3B" w:rsidP="00297E3B">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B10D87" w14:textId="77777777" w:rsidR="00297E3B" w:rsidRDefault="00297E3B" w:rsidP="00297E3B">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297E3B" w14:paraId="5BBC611F"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69698" w14:textId="7C46F877" w:rsidR="00297E3B" w:rsidRDefault="00297E3B" w:rsidP="00297E3B">
            <w:pPr>
              <w:rPr>
                <w:sz w:val="20"/>
                <w:szCs w:val="20"/>
              </w:rPr>
            </w:pPr>
            <w:r w:rsidRPr="00B326CB">
              <w:rPr>
                <w:sz w:val="20"/>
                <w:szCs w:val="20"/>
              </w:rPr>
              <w:t>Intervention Source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887494" w14:textId="49B6DC80" w:rsidR="00297E3B" w:rsidRDefault="00297E3B" w:rsidP="00297E3B">
            <w:pPr>
              <w:rPr>
                <w:sz w:val="20"/>
                <w:szCs w:val="20"/>
              </w:rPr>
            </w:pPr>
            <w:r w:rsidRPr="00B326CB">
              <w:rPr>
                <w:sz w:val="20"/>
                <w:szCs w:val="20"/>
              </w:rPr>
              <w:t>Perception of key stakeholders about whether the intervention is externally or internally developed.</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5A9BBA" w14:textId="324F33F1" w:rsidR="00297E3B" w:rsidRDefault="00297E3B" w:rsidP="00297E3B">
            <w:pPr>
              <w:rPr>
                <w:sz w:val="20"/>
                <w:szCs w:val="20"/>
              </w:rPr>
            </w:pPr>
            <w:r>
              <w:rPr>
                <w:sz w:val="20"/>
                <w:szCs w:val="20"/>
              </w:rPr>
              <w:t>A. Innovation Source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151465" w14:textId="77777777" w:rsidR="00297E3B" w:rsidRDefault="00297E3B" w:rsidP="00297E3B">
            <w:pPr>
              <w:rPr>
                <w:sz w:val="20"/>
                <w:szCs w:val="20"/>
              </w:rPr>
            </w:pPr>
            <w:r>
              <w:rPr>
                <w:sz w:val="20"/>
                <w:szCs w:val="20"/>
              </w:rPr>
              <w:t>The group that developed and/or visibly sponsored use of the innovation is reputable, credible, and/or trustable.</w:t>
            </w:r>
          </w:p>
        </w:tc>
      </w:tr>
      <w:tr w:rsidR="00441642" w14:paraId="2DD15544" w14:textId="77777777" w:rsidTr="00475A69">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6980C7B8" w14:textId="77777777" w:rsidR="00815C19" w:rsidRDefault="00815C19" w:rsidP="00815C19">
            <w:pPr>
              <w:rPr>
                <w:rFonts w:eastAsia="Times New Roman" w:cstheme="minorHAnsi"/>
                <w:b/>
                <w:bCs/>
                <w:i/>
                <w:iCs/>
                <w:sz w:val="20"/>
                <w:szCs w:val="20"/>
              </w:rPr>
            </w:pPr>
            <w:r>
              <w:rPr>
                <w:rFonts w:eastAsia="Times New Roman" w:cstheme="minorHAnsi"/>
                <w:b/>
                <w:bCs/>
                <w:i/>
                <w:iCs/>
                <w:sz w:val="20"/>
                <w:szCs w:val="20"/>
              </w:rPr>
              <w:lastRenderedPageBreak/>
              <w:t>User Feedback</w:t>
            </w:r>
          </w:p>
          <w:p w14:paraId="06E373AF" w14:textId="2D680293" w:rsidR="00D310E7" w:rsidRDefault="00815C19" w:rsidP="00815C19">
            <w:pPr>
              <w:rPr>
                <w:rFonts w:eastAsia="Times New Roman" w:cstheme="minorHAnsi"/>
                <w:sz w:val="20"/>
                <w:szCs w:val="20"/>
              </w:rPr>
            </w:pPr>
            <w:r>
              <w:rPr>
                <w:rFonts w:eastAsia="Times New Roman" w:cstheme="minorHAnsi"/>
                <w:sz w:val="20"/>
                <w:szCs w:val="20"/>
              </w:rPr>
              <w:t>Users</w:t>
            </w:r>
            <w:r w:rsidRPr="009942D4">
              <w:rPr>
                <w:rFonts w:eastAsia="Times New Roman" w:cstheme="minorHAnsi"/>
                <w:sz w:val="20"/>
                <w:szCs w:val="20"/>
              </w:rPr>
              <w:t xml:space="preserve"> cited challenges using th</w:t>
            </w:r>
            <w:r w:rsidR="002844A5">
              <w:rPr>
                <w:rFonts w:eastAsia="Times New Roman" w:cstheme="minorHAnsi"/>
                <w:sz w:val="20"/>
                <w:szCs w:val="20"/>
              </w:rPr>
              <w:t xml:space="preserve">e Intervention Source </w:t>
            </w:r>
            <w:r w:rsidRPr="009942D4">
              <w:rPr>
                <w:rFonts w:eastAsia="Times New Roman" w:cstheme="minorHAnsi"/>
                <w:sz w:val="20"/>
                <w:szCs w:val="20"/>
              </w:rPr>
              <w:t xml:space="preserve">construct because </w:t>
            </w:r>
            <w:r>
              <w:rPr>
                <w:rFonts w:eastAsia="Times New Roman" w:cstheme="minorHAnsi"/>
                <w:sz w:val="20"/>
                <w:szCs w:val="20"/>
              </w:rPr>
              <w:t xml:space="preserve">the detailed description implied that internal sources may facilitate implementation while external sources may hinder implementation (see Additional File 4 from the 2009 publication)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KksKRL61","properties":{"formattedCitation":"[17]","plainCitation":"[17]","noteIndex":0},"citationItems":[{"id":2719,"uris":["http://zotero.org/groups/4376104/items/DARHKYTY"],"uri":["http://zotero.org/groups/4376104/items/DARHKYTY"],"itemData":{"id":2719,"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[17]</w:t>
            </w:r>
            <w:r>
              <w:rPr>
                <w:rFonts w:eastAsia="Times New Roman" w:cstheme="minorHAnsi"/>
                <w:sz w:val="20"/>
                <w:szCs w:val="20"/>
              </w:rPr>
              <w:fldChar w:fldCharType="end"/>
            </w:r>
            <w:r w:rsidR="00D310E7">
              <w:rPr>
                <w:rFonts w:eastAsia="Times New Roman" w:cstheme="minorHAnsi"/>
                <w:sz w:val="20"/>
                <w:szCs w:val="20"/>
              </w:rPr>
              <w:t>.</w:t>
            </w:r>
            <w:r>
              <w:rPr>
                <w:rFonts w:eastAsia="Times New Roman" w:cstheme="minorHAnsi"/>
                <w:sz w:val="20"/>
                <w:szCs w:val="20"/>
              </w:rPr>
              <w:t xml:space="preserve"> </w:t>
            </w:r>
            <w:r w:rsidR="00D310E7">
              <w:rPr>
                <w:rFonts w:eastAsia="Times New Roman" w:cstheme="minorHAnsi"/>
                <w:sz w:val="20"/>
                <w:szCs w:val="20"/>
              </w:rPr>
              <w:t>T</w:t>
            </w:r>
            <w:r>
              <w:rPr>
                <w:rFonts w:eastAsia="Times New Roman" w:cstheme="minorHAnsi"/>
                <w:sz w:val="20"/>
                <w:szCs w:val="20"/>
              </w:rPr>
              <w:t>hey did not feel this was the case in all contexts</w:t>
            </w:r>
            <w:r w:rsidR="00850AB6">
              <w:rPr>
                <w:rFonts w:eastAsia="Times New Roman" w:cstheme="minorHAnsi"/>
                <w:sz w:val="20"/>
                <w:szCs w:val="20"/>
              </w:rPr>
              <w:t>,</w:t>
            </w:r>
            <w:r>
              <w:rPr>
                <w:rFonts w:eastAsia="Times New Roman" w:cstheme="minorHAnsi"/>
                <w:sz w:val="20"/>
                <w:szCs w:val="20"/>
              </w:rPr>
              <w:t xml:space="preserve"> </w:t>
            </w:r>
            <w:r w:rsidR="00D310E7">
              <w:rPr>
                <w:rFonts w:eastAsia="Times New Roman" w:cstheme="minorHAnsi"/>
                <w:sz w:val="20"/>
                <w:szCs w:val="20"/>
              </w:rPr>
              <w:t>e.g., the Inner Setting may</w:t>
            </w:r>
            <w:r w:rsidR="00D310E7" w:rsidRPr="009942D4">
              <w:rPr>
                <w:rFonts w:eastAsia="Times New Roman" w:cstheme="minorHAnsi"/>
                <w:sz w:val="20"/>
                <w:szCs w:val="20"/>
              </w:rPr>
              <w:t xml:space="preserve"> </w:t>
            </w:r>
            <w:r w:rsidR="00D310E7">
              <w:rPr>
                <w:rFonts w:eastAsia="Times New Roman" w:cstheme="minorHAnsi"/>
                <w:sz w:val="20"/>
                <w:szCs w:val="20"/>
              </w:rPr>
              <w:t xml:space="preserve">lack the </w:t>
            </w:r>
            <w:r w:rsidR="00D310E7" w:rsidRPr="009942D4">
              <w:rPr>
                <w:rFonts w:eastAsia="Times New Roman" w:cstheme="minorHAnsi"/>
                <w:sz w:val="20"/>
                <w:szCs w:val="20"/>
              </w:rPr>
              <w:t xml:space="preserve">necessary </w:t>
            </w:r>
            <w:r w:rsidR="00D310E7">
              <w:rPr>
                <w:rFonts w:eastAsia="Times New Roman" w:cstheme="minorHAnsi"/>
                <w:sz w:val="20"/>
                <w:szCs w:val="20"/>
              </w:rPr>
              <w:t>“</w:t>
            </w:r>
            <w:r w:rsidR="00850AB6">
              <w:rPr>
                <w:rFonts w:eastAsia="Times New Roman" w:cstheme="minorHAnsi"/>
                <w:sz w:val="20"/>
                <w:szCs w:val="20"/>
              </w:rPr>
              <w:t xml:space="preserve">experience </w:t>
            </w:r>
            <w:r w:rsidR="00D310E7" w:rsidRPr="00D310E7">
              <w:rPr>
                <w:rFonts w:eastAsia="Times New Roman" w:cstheme="minorHAnsi"/>
                <w:sz w:val="20"/>
                <w:szCs w:val="20"/>
              </w:rPr>
              <w:t>for developing an intervention</w:t>
            </w:r>
            <w:r w:rsidR="00D310E7">
              <w:rPr>
                <w:rFonts w:eastAsia="Times New Roman" w:cstheme="minorHAnsi"/>
                <w:sz w:val="20"/>
                <w:szCs w:val="20"/>
              </w:rPr>
              <w:t>” (survey response</w:t>
            </w:r>
            <w:bookmarkStart w:id="2" w:name="_Hlk110933561"/>
            <w:r w:rsidR="00D310E7">
              <w:rPr>
                <w:rFonts w:eastAsia="Times New Roman" w:cstheme="minorHAnsi"/>
                <w:sz w:val="20"/>
                <w:szCs w:val="20"/>
              </w:rPr>
              <w:t>) and in “resource-poor settings” an external source may “</w:t>
            </w:r>
            <w:r w:rsidR="00D310E7" w:rsidRPr="00D310E7">
              <w:rPr>
                <w:rFonts w:eastAsia="Times New Roman" w:cstheme="minorHAnsi"/>
                <w:sz w:val="20"/>
                <w:szCs w:val="20"/>
              </w:rPr>
              <w:t>demonstrate the intervention value and increase likelihood of future local investment</w:t>
            </w:r>
            <w:r w:rsidR="00D310E7">
              <w:rPr>
                <w:rFonts w:eastAsia="Times New Roman" w:cstheme="minorHAnsi"/>
                <w:sz w:val="20"/>
                <w:szCs w:val="20"/>
              </w:rPr>
              <w:t>”</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LlWSzhsU","properties":{"formattedCitation":"[18]","plainCitation":"[18]","noteIndex":0},"citationItems":[{"id":546,"uris":["http://zotero.org/groups/4628301/items/3M6CUPUJ"],"uri":["http://zotero.org/groups/4628301/items/3M6CUPUJ"],"itemData":{"id":546,"type":"article-journal","abstract":"Introduction: regional anesthesia is a safe alternative to general anesthesia. Despite benefits for perioperative morbidity and mortality, this technique is underutilized in low-resource settings. In response to an identified need, a regional anesthesia service was established at the University Teaching Hospital of Kigali (CHUK), Rwanda. This qualitative study investigates the factors influencing implementation of this service in a low-resource tertiary-level teaching hospital. Methods: following service establishment, we recruited 18 local staff at CHUK for in-depth interviews informed by the “Consolidated Framework for Implementation Research” (CFIR). Data were coded using an inductive approach to discover emergent themes. Results: four themes emerged during data analysis. Patient experience and outcomes: where equipment failure is frequent and medications unavailable, regional anesthesia offered clear advantages including avoidance of airway intervention, improved analgesia and recovery and cost-effective care. Professional satisfaction: morale among healthcare providers suffers when outcomes are poor. Participants were motivated to learn techniques that they believe improve patient care. Human and material shortages: clinical services are challenged by high workload and human resource shortages. Advocacy is required to solve procurement issues for regional anesthesia equipment. Local engagement for sustainability: participants emphasized the need for a locally run, sustainable service. This requires broad engagement through education of staff and long-term strategic planning to expand regional anesthesia in Rwanda. Conclusion: while the establishment of regional anesthesia in Rwanda is challenged by human and resource shortages, collaboration with local stakeholders in an academic institution is pivotal to sustainability.","container-title":"Pan African Medical Journal","DOI":"10.11604/pamj.2019.32.152.17246","ISSN":"1937-8688","journalAbbreviation":"Pan Afr Med J","language":"en","source":"DOI.org (Crossref)","title":"Barriers and facilitators to implementing a regional anesthesia service in a low-income country: a qualitative study","title-short":"Barriers and facilitators to implementing a regional anesthesia service in a low-income country","URL":"http://www.panafrican-med-journal.com/content/article/32/152/full/","volume":"32","author":[{"family":"Ho","given":"Matthew"},{"family":"Livingston","given":"Patricia"},{"family":"Bould","given":"M Dylan"},{"family":"Nyandwi","given":"Jean Damascène"},{"family":"Nizeyimana","given":"Francoise"},{"family":"Uwineza","given":"Jean Bonaventure"},{"family":"Urquhart","given":"Robin"}],"accessed":{"date-parts":[["2020",11,5]]},"issued":{"date-parts":[["2019"]]}}}],"schema":"https://github.com/citation-style-language/schema/raw/master/csl-citation.json"}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[18]</w:t>
            </w:r>
            <w:r>
              <w:rPr>
                <w:rFonts w:eastAsia="Times New Roman" w:cstheme="minorHAnsi"/>
                <w:sz w:val="20"/>
                <w:szCs w:val="20"/>
              </w:rPr>
              <w:fldChar w:fldCharType="end"/>
            </w:r>
            <w:r w:rsidR="00D310E7">
              <w:rPr>
                <w:rFonts w:eastAsia="Times New Roman" w:cstheme="minorHAnsi"/>
                <w:sz w:val="20"/>
                <w:szCs w:val="20"/>
              </w:rPr>
              <w:t>.</w:t>
            </w:r>
            <w:bookmarkEnd w:id="2"/>
          </w:p>
          <w:p w14:paraId="5D80683E" w14:textId="77777777" w:rsidR="00815C19" w:rsidRDefault="00815C19" w:rsidP="00815C19">
            <w:pPr>
              <w:rPr>
                <w:rFonts w:eastAsia="Times New Roman" w:cstheme="minorHAnsi"/>
                <w:sz w:val="20"/>
                <w:szCs w:val="20"/>
              </w:rPr>
            </w:pPr>
          </w:p>
          <w:p w14:paraId="222BEEEA" w14:textId="77777777" w:rsidR="00815C19" w:rsidRDefault="00815C19" w:rsidP="00815C19">
            <w:pPr>
              <w:rPr>
                <w:rFonts w:eastAsia="Times New Roman" w:cstheme="minorHAnsi"/>
                <w:sz w:val="20"/>
                <w:szCs w:val="20"/>
              </w:rPr>
            </w:pPr>
            <w:r>
              <w:rPr>
                <w:rFonts w:eastAsia="Times New Roman" w:cstheme="minorHAnsi"/>
                <w:b/>
                <w:bCs/>
                <w:i/>
                <w:iCs/>
                <w:sz w:val="20"/>
                <w:szCs w:val="20"/>
              </w:rPr>
              <w:t>Major Revision of Construct Definition</w:t>
            </w:r>
          </w:p>
          <w:p w14:paraId="4E585568" w14:textId="5BCFB33D" w:rsidR="00441642" w:rsidRDefault="00815C19" w:rsidP="00815C19">
            <w:pPr>
              <w:rPr>
                <w:sz w:val="20"/>
                <w:szCs w:val="20"/>
              </w:rPr>
            </w:pPr>
            <w:r>
              <w:rPr>
                <w:rFonts w:eastAsia="Times New Roman" w:cstheme="minorHAnsi"/>
                <w:sz w:val="20"/>
                <w:szCs w:val="20"/>
              </w:rPr>
              <w:t xml:space="preserve">The </w:t>
            </w:r>
            <w:r w:rsidR="000F6B80">
              <w:rPr>
                <w:rFonts w:eastAsia="Times New Roman" w:cstheme="minorHAnsi"/>
                <w:sz w:val="20"/>
                <w:szCs w:val="20"/>
              </w:rPr>
              <w:t>original CFIR</w:t>
            </w:r>
            <w:r w:rsidR="00BA6BE3">
              <w:rPr>
                <w:rFonts w:eastAsia="Times New Roman" w:cstheme="minorHAnsi"/>
                <w:sz w:val="20"/>
                <w:szCs w:val="20"/>
              </w:rPr>
              <w:t xml:space="preserve"> </w:t>
            </w:r>
            <w:r>
              <w:rPr>
                <w:rFonts w:eastAsia="Times New Roman" w:cstheme="minorHAnsi"/>
                <w:sz w:val="20"/>
                <w:szCs w:val="20"/>
              </w:rPr>
              <w:t xml:space="preserve">detailed description of this construct also highlighted the “legitimacy of the source” as an important implementation determinant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jIonghs5","properties":{"formattedCitation":"[17]","plainCitation":"[17]","noteIndex":0},"citationItems":[{"id":2719,"uris":["http://zotero.org/groups/4376104/items/DARHKYTY"],"uri":["http://zotero.org/groups/4376104/items/DARHKYTY"],"itemData":{"id":2719,"type":"article-journal","abstract":"BACKGROUND: Many interventions found to be effective in health services research studies fail to translate into meaningful patient care outcomes across multiple contexts. Health services researchers recognize the need to evaluate not only summative outcomes but also formative outcomes to assess the extent to which implementation is effective in a specific setting, prolongs sustainability, and promotes dissemination into other settings. Many implementation theories have been published to help promote effective implementation. However, they overlap considerably in the constructs included in individual theories, and a comparison of theories reveals that each is missing important constructs included in other theories. In addition, terminology and definitions are not consistent across theories. We describe the Consolidated Framework For Implementation Research (CFIR) that offers an overarching typology to promote implementation theory development and verification about what works where and why across multiple contexts.\nMETHODS: We used a snowball sampling approach to identify published theories that were evaluated to identify constructs based on strength of conceptual or empirical support for influence on implementation, consistency in definitions, alignment with our own findings, and potential for measurement. We combined constructs across published theories that had different labels but were redundant or overlapping in definition, and we parsed apart constructs that conflated underlying concepts.\nRESULTS: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 We present explicit definitions for each construct.\nCONCLUSION: The CFIR provides a pragmatic structure for approaching complex, interacting, multi-level, and transient states of constructs in the real world by embracing, consolidating, and unifying key constructs from published implementation theories. It can be used to guide formative evaluations and build the implementation knowledge base across multiple studies and settings.","container-title":"Implementation science: IS","DOI":"10.1186/1748-5908-4-50","ISSN":"1748-5908","journalAbbreviation":"Implement Sci","language":"eng","note":"PMID: 19664226\nPMCID: PMC2736161","page":"50","source":"PubMed","title":"Fostering implementation of health services research findings into practice: a consolidated framework for advancing implementation science","title-short":"Fostering implementation of health services research findings into practice","volume":"4","author":[{"family":"Damschroder","given":"Laura J."},{"family":"Aron","given":"David C."},{"family":"Keith","given":"Rosalind E."},{"family":"Kirsh","given":"Susan R."},{"family":"Alexander","given":"Jeffery A."},{"family":"Lowery","given":"Julie C."}],"issued":{"date-parts":[["2009",8,7]]}}}],"schema":"https://github.com/citation-style-language/schema/raw/master/csl-citation.json"}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[17]</w:t>
            </w:r>
            <w:r>
              <w:rPr>
                <w:rFonts w:eastAsia="Times New Roman" w:cstheme="minorHAnsi"/>
                <w:sz w:val="20"/>
                <w:szCs w:val="20"/>
              </w:rPr>
              <w:fldChar w:fldCharType="end"/>
            </w:r>
            <w:r>
              <w:rPr>
                <w:rFonts w:eastAsia="Times New Roman" w:cstheme="minorHAnsi"/>
                <w:sz w:val="20"/>
                <w:szCs w:val="20"/>
              </w:rPr>
              <w:t>. A</w:t>
            </w:r>
            <w:r w:rsidRPr="009942D4">
              <w:rPr>
                <w:rFonts w:eastAsia="Times New Roman" w:cstheme="minorHAnsi"/>
                <w:sz w:val="20"/>
                <w:szCs w:val="20"/>
              </w:rPr>
              <w:t>s a result, the construct definition was updated to focus on</w:t>
            </w:r>
            <w:r w:rsidR="002B0425">
              <w:rPr>
                <w:rFonts w:eastAsia="Times New Roman" w:cstheme="minorHAnsi"/>
                <w:sz w:val="20"/>
                <w:szCs w:val="20"/>
              </w:rPr>
              <w:t xml:space="preserve"> </w:t>
            </w:r>
            <w:r>
              <w:rPr>
                <w:rFonts w:eastAsia="Times New Roman" w:cstheme="minorHAnsi"/>
                <w:sz w:val="20"/>
                <w:szCs w:val="20"/>
              </w:rPr>
              <w:t>the trustworthiness of the</w:t>
            </w:r>
            <w:r w:rsidRPr="009942D4">
              <w:rPr>
                <w:rFonts w:eastAsia="Times New Roman" w:cstheme="minorHAnsi"/>
                <w:sz w:val="20"/>
                <w:szCs w:val="20"/>
              </w:rPr>
              <w:t xml:space="preserve"> source regardless of </w:t>
            </w:r>
            <w:r>
              <w:rPr>
                <w:rFonts w:eastAsia="Times New Roman" w:cstheme="minorHAnsi"/>
                <w:sz w:val="20"/>
                <w:szCs w:val="20"/>
              </w:rPr>
              <w:t>its</w:t>
            </w:r>
            <w:r w:rsidRPr="009942D4">
              <w:rPr>
                <w:rFonts w:eastAsia="Times New Roman" w:cstheme="minorHAnsi"/>
                <w:sz w:val="20"/>
                <w:szCs w:val="20"/>
              </w:rPr>
              <w:t xml:space="preserve"> location.</w:t>
            </w:r>
          </w:p>
        </w:tc>
      </w:tr>
      <w:tr w:rsidR="00297E3B" w14:paraId="3A95DA3E"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EAD52" w14:textId="0735EA4D" w:rsidR="00297E3B" w:rsidRDefault="00297E3B" w:rsidP="00297E3B">
            <w:pPr>
              <w:rPr>
                <w:sz w:val="20"/>
                <w:szCs w:val="20"/>
              </w:rPr>
            </w:pPr>
            <w:r w:rsidRPr="00B326CB">
              <w:rPr>
                <w:sz w:val="20"/>
                <w:szCs w:val="20"/>
              </w:rPr>
              <w:t>Evidence Strength &amp; Quality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36DB6" w14:textId="3A6A509C" w:rsidR="00297E3B" w:rsidRDefault="00297E3B" w:rsidP="00297E3B">
            <w:pPr>
              <w:rPr>
                <w:sz w:val="20"/>
                <w:szCs w:val="20"/>
              </w:rPr>
            </w:pPr>
            <w:r w:rsidRPr="00B326CB">
              <w:rPr>
                <w:sz w:val="20"/>
                <w:szCs w:val="20"/>
              </w:rPr>
              <w:t>Stakeholders’ perceptions of the quality and validity of evidence supporting the belief that the intervention will have desired outcomes.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E6DAF8" w14:textId="44ED04F1" w:rsidR="00297E3B" w:rsidRDefault="00297E3B" w:rsidP="00297E3B">
            <w:pPr>
              <w:rPr>
                <w:sz w:val="20"/>
                <w:szCs w:val="20"/>
              </w:rPr>
            </w:pPr>
            <w:r>
              <w:rPr>
                <w:sz w:val="20"/>
                <w:szCs w:val="20"/>
              </w:rPr>
              <w:t>B. Innovation Evidence-Base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6B4DD7" w14:textId="77777777" w:rsidR="00297E3B" w:rsidRDefault="00297E3B" w:rsidP="00297E3B">
            <w:pPr>
              <w:rPr>
                <w:sz w:val="20"/>
                <w:szCs w:val="20"/>
              </w:rPr>
            </w:pPr>
            <w:r>
              <w:rPr>
                <w:sz w:val="20"/>
                <w:szCs w:val="20"/>
              </w:rPr>
              <w:t>The innovation has robust evidence supporting its effectiveness.</w:t>
            </w:r>
          </w:p>
        </w:tc>
      </w:tr>
      <w:tr w:rsidR="00441642" w14:paraId="60227728" w14:textId="77777777" w:rsidTr="00B9327F">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3C0F39E3" w14:textId="77777777" w:rsidR="005B1B8E" w:rsidRDefault="005B1B8E" w:rsidP="005B1B8E">
            <w:pPr>
              <w:rPr>
                <w:rFonts w:eastAsia="Times New Roman" w:cstheme="minorHAnsi"/>
                <w:b/>
                <w:bCs/>
                <w:i/>
                <w:iCs/>
                <w:sz w:val="20"/>
                <w:szCs w:val="20"/>
              </w:rPr>
            </w:pPr>
            <w:r>
              <w:rPr>
                <w:rFonts w:eastAsia="Times New Roman" w:cstheme="minorHAnsi"/>
                <w:b/>
                <w:bCs/>
                <w:i/>
                <w:iCs/>
                <w:sz w:val="20"/>
                <w:szCs w:val="20"/>
              </w:rPr>
              <w:t>User Feedback</w:t>
            </w:r>
          </w:p>
          <w:p w14:paraId="2F2C8FEF" w14:textId="5386661A" w:rsidR="005B1B8E" w:rsidRDefault="005B1B8E" w:rsidP="005B1B8E">
            <w:pPr>
              <w:rPr>
                <w:rFonts w:eastAsia="Times New Roman" w:cstheme="minorHAnsi"/>
                <w:sz w:val="20"/>
                <w:szCs w:val="20"/>
              </w:rPr>
            </w:pPr>
            <w:r>
              <w:rPr>
                <w:rFonts w:eastAsia="Times New Roman" w:cstheme="minorHAnsi"/>
                <w:sz w:val="20"/>
                <w:szCs w:val="20"/>
              </w:rPr>
              <w:t>Users</w:t>
            </w:r>
            <w:r w:rsidRPr="009942D4">
              <w:rPr>
                <w:rFonts w:eastAsia="Times New Roman" w:cstheme="minorHAnsi"/>
                <w:sz w:val="20"/>
                <w:szCs w:val="20"/>
              </w:rPr>
              <w:t xml:space="preserve"> were unclear about the difference between th</w:t>
            </w:r>
            <w:r w:rsidR="002844A5">
              <w:rPr>
                <w:rFonts w:eastAsia="Times New Roman" w:cstheme="minorHAnsi"/>
                <w:sz w:val="20"/>
                <w:szCs w:val="20"/>
              </w:rPr>
              <w:t xml:space="preserve">e Evidence Strength &amp; Quality </w:t>
            </w:r>
            <w:r w:rsidRPr="009942D4">
              <w:rPr>
                <w:rFonts w:eastAsia="Times New Roman" w:cstheme="minorHAnsi"/>
                <w:sz w:val="20"/>
                <w:szCs w:val="20"/>
              </w:rPr>
              <w:t xml:space="preserve">construct and innovation outcomes. For example, one </w:t>
            </w:r>
            <w:r w:rsidR="009E7502">
              <w:rPr>
                <w:rFonts w:eastAsia="Times New Roman" w:cstheme="minorHAnsi"/>
                <w:sz w:val="20"/>
                <w:szCs w:val="20"/>
              </w:rPr>
              <w:t>user</w:t>
            </w:r>
            <w:r w:rsidRPr="009942D4">
              <w:rPr>
                <w:rFonts w:eastAsia="Times New Roman" w:cstheme="minorHAnsi"/>
                <w:sz w:val="20"/>
                <w:szCs w:val="20"/>
              </w:rPr>
              <w:t xml:space="preserve"> used this construct to code statements about the innovation working for their patients while another renamed this construct “effectiveness”</w:t>
            </w:r>
            <w:r w:rsidR="009E7502">
              <w:rPr>
                <w:rFonts w:eastAsia="Times New Roman" w:cstheme="minorHAnsi"/>
                <w:sz w:val="20"/>
                <w:szCs w:val="20"/>
              </w:rPr>
              <w:t xml:space="preserve"> (</w:t>
            </w:r>
            <w:r w:rsidR="00B70EE6">
              <w:rPr>
                <w:rFonts w:eastAsia="Times New Roman" w:cstheme="minorHAnsi"/>
                <w:sz w:val="20"/>
                <w:szCs w:val="20"/>
              </w:rPr>
              <w:t>s</w:t>
            </w:r>
            <w:r w:rsidR="009E7502">
              <w:rPr>
                <w:rFonts w:eastAsia="Times New Roman" w:cstheme="minorHAnsi"/>
                <w:sz w:val="20"/>
                <w:szCs w:val="20"/>
              </w:rPr>
              <w:t xml:space="preserve">urvey </w:t>
            </w:r>
            <w:r w:rsidR="00B70EE6">
              <w:rPr>
                <w:rFonts w:eastAsia="Times New Roman" w:cstheme="minorHAnsi"/>
                <w:sz w:val="20"/>
                <w:szCs w:val="20"/>
              </w:rPr>
              <w:t>r</w:t>
            </w:r>
            <w:r w:rsidR="009E7502">
              <w:rPr>
                <w:rFonts w:eastAsia="Times New Roman" w:cstheme="minorHAnsi"/>
                <w:sz w:val="20"/>
                <w:szCs w:val="20"/>
              </w:rPr>
              <w:t>esponse)</w:t>
            </w:r>
            <w:r w:rsidR="00BA6BE3">
              <w:rPr>
                <w:rFonts w:eastAsia="Times New Roman" w:cstheme="minorHAnsi"/>
                <w:sz w:val="20"/>
                <w:szCs w:val="20"/>
              </w:rPr>
              <w:t>.</w:t>
            </w:r>
            <w:r w:rsidRPr="009942D4">
              <w:rPr>
                <w:rFonts w:eastAsia="Times New Roman" w:cstheme="minorHAnsi"/>
                <w:sz w:val="20"/>
                <w:szCs w:val="20"/>
              </w:rPr>
              <w:t xml:space="preserve"> </w:t>
            </w:r>
          </w:p>
          <w:p w14:paraId="5B9A8ED3" w14:textId="77777777" w:rsidR="005B1B8E" w:rsidRDefault="005B1B8E" w:rsidP="005B1B8E">
            <w:pPr>
              <w:rPr>
                <w:rFonts w:eastAsia="Times New Roman" w:cstheme="minorHAnsi"/>
                <w:sz w:val="20"/>
                <w:szCs w:val="20"/>
              </w:rPr>
            </w:pPr>
          </w:p>
          <w:p w14:paraId="53662E09" w14:textId="77777777" w:rsidR="005B1B8E" w:rsidRDefault="005B1B8E" w:rsidP="005B1B8E">
            <w:pPr>
              <w:rPr>
                <w:rFonts w:eastAsia="Times New Roman" w:cstheme="minorHAnsi"/>
                <w:sz w:val="20"/>
                <w:szCs w:val="20"/>
              </w:rPr>
            </w:pPr>
            <w:r>
              <w:rPr>
                <w:rFonts w:eastAsia="Times New Roman" w:cstheme="minorHAnsi"/>
                <w:b/>
                <w:bCs/>
                <w:i/>
                <w:iCs/>
                <w:sz w:val="20"/>
                <w:szCs w:val="20"/>
              </w:rPr>
              <w:t>Minor Revision of Construct Name</w:t>
            </w:r>
          </w:p>
          <w:p w14:paraId="0CC79818" w14:textId="3B0CC27C" w:rsidR="00441642" w:rsidRDefault="005B1B8E" w:rsidP="005B1B8E">
            <w:pPr>
              <w:rPr>
                <w:sz w:val="20"/>
                <w:szCs w:val="20"/>
              </w:rPr>
            </w:pPr>
            <w:r>
              <w:rPr>
                <w:rFonts w:eastAsia="Times New Roman" w:cstheme="minorHAnsi"/>
                <w:sz w:val="20"/>
                <w:szCs w:val="20"/>
              </w:rPr>
              <w:t>B</w:t>
            </w:r>
            <w:r w:rsidRPr="009942D4">
              <w:rPr>
                <w:rFonts w:eastAsia="Times New Roman" w:cstheme="minorHAnsi"/>
                <w:sz w:val="20"/>
                <w:szCs w:val="20"/>
              </w:rPr>
              <w:t xml:space="preserve">oth </w:t>
            </w:r>
            <w:r>
              <w:rPr>
                <w:rFonts w:eastAsia="Times New Roman" w:cstheme="minorHAnsi"/>
                <w:sz w:val="20"/>
                <w:szCs w:val="20"/>
              </w:rPr>
              <w:t>uses above r</w:t>
            </w:r>
            <w:r w:rsidRPr="009942D4">
              <w:rPr>
                <w:rFonts w:eastAsia="Times New Roman" w:cstheme="minorHAnsi"/>
                <w:sz w:val="20"/>
                <w:szCs w:val="20"/>
              </w:rPr>
              <w:t xml:space="preserve">elate to effectiveness (an innovation outcome) instead of the underlying evidence-base (an implementation determinant). As a result, the construct </w:t>
            </w:r>
            <w:r>
              <w:rPr>
                <w:rFonts w:eastAsia="Times New Roman" w:cstheme="minorHAnsi"/>
                <w:sz w:val="20"/>
                <w:szCs w:val="20"/>
              </w:rPr>
              <w:t>was re</w:t>
            </w:r>
            <w:r w:rsidRPr="009942D4">
              <w:rPr>
                <w:rFonts w:eastAsia="Times New Roman" w:cstheme="minorHAnsi"/>
                <w:sz w:val="20"/>
                <w:szCs w:val="20"/>
              </w:rPr>
              <w:t>name</w:t>
            </w:r>
            <w:r>
              <w:rPr>
                <w:rFonts w:eastAsia="Times New Roman" w:cstheme="minorHAnsi"/>
                <w:sz w:val="20"/>
                <w:szCs w:val="20"/>
              </w:rPr>
              <w:t>d to explicitly refer to the existing evidence-</w:t>
            </w:r>
            <w:r w:rsidRPr="00D47FC6">
              <w:rPr>
                <w:rFonts w:eastAsia="Times New Roman" w:cstheme="minorHAnsi"/>
                <w:i/>
                <w:iCs/>
                <w:sz w:val="20"/>
                <w:szCs w:val="20"/>
              </w:rPr>
              <w:t>base</w:t>
            </w:r>
            <w:r>
              <w:rPr>
                <w:rFonts w:eastAsia="Times New Roman" w:cstheme="minorHAnsi"/>
                <w:i/>
                <w:iCs/>
                <w:sz w:val="20"/>
                <w:szCs w:val="20"/>
              </w:rPr>
              <w:t>.</w:t>
            </w:r>
          </w:p>
        </w:tc>
      </w:tr>
      <w:tr w:rsidR="00297E3B" w14:paraId="315ADE88"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4B77" w14:textId="1BA332D6" w:rsidR="00297E3B" w:rsidRDefault="00297E3B" w:rsidP="00297E3B">
            <w:pPr>
              <w:rPr>
                <w:sz w:val="20"/>
                <w:szCs w:val="20"/>
              </w:rPr>
            </w:pPr>
            <w:r w:rsidRPr="00B326CB">
              <w:rPr>
                <w:sz w:val="20"/>
                <w:szCs w:val="20"/>
              </w:rPr>
              <w:t xml:space="preserve">Relative </w:t>
            </w:r>
            <w:r>
              <w:rPr>
                <w:sz w:val="20"/>
                <w:szCs w:val="20"/>
              </w:rPr>
              <w:t>A</w:t>
            </w:r>
            <w:r w:rsidRPr="00B326CB">
              <w:rPr>
                <w:sz w:val="20"/>
                <w:szCs w:val="20"/>
              </w:rPr>
              <w:t>dvantage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CF8501" w14:textId="5EE1FE21" w:rsidR="00297E3B" w:rsidRDefault="00297E3B" w:rsidP="00297E3B">
            <w:pPr>
              <w:rPr>
                <w:sz w:val="20"/>
                <w:szCs w:val="20"/>
              </w:rPr>
            </w:pPr>
            <w:r w:rsidRPr="00B326CB">
              <w:rPr>
                <w:sz w:val="20"/>
                <w:szCs w:val="20"/>
              </w:rPr>
              <w:t>Stakeholders’ perception of the advantage of implementing the intervention versus an alternative solution.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E24BA6" w14:textId="56F4C8FD" w:rsidR="00297E3B" w:rsidRDefault="00297E3B" w:rsidP="00297E3B">
            <w:pPr>
              <w:rPr>
                <w:sz w:val="20"/>
                <w:szCs w:val="20"/>
              </w:rPr>
            </w:pPr>
            <w:r>
              <w:rPr>
                <w:sz w:val="20"/>
                <w:szCs w:val="20"/>
              </w:rPr>
              <w:t>C. Innovation Relative Advantage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7CF1F4" w14:textId="77777777" w:rsidR="00297E3B" w:rsidRDefault="00297E3B" w:rsidP="00297E3B">
            <w:pPr>
              <w:rPr>
                <w:sz w:val="20"/>
                <w:szCs w:val="20"/>
              </w:rPr>
            </w:pPr>
            <w:bookmarkStart w:id="3" w:name="RANGE!B6"/>
            <w:r>
              <w:rPr>
                <w:sz w:val="20"/>
                <w:szCs w:val="20"/>
              </w:rPr>
              <w:t xml:space="preserve">The innovation is better than other available innovations or current practice. </w:t>
            </w:r>
            <w:bookmarkEnd w:id="3"/>
          </w:p>
        </w:tc>
      </w:tr>
      <w:tr w:rsidR="00441642" w14:paraId="44841C2F" w14:textId="77777777" w:rsidTr="00B054C7">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7EA1AC41" w14:textId="77777777" w:rsidR="005B1B8E" w:rsidRDefault="005B1B8E" w:rsidP="005B1B8E">
            <w:pPr>
              <w:rPr>
                <w:rFonts w:eastAsia="Times New Roman" w:cstheme="minorHAnsi"/>
                <w:i/>
                <w:iCs/>
                <w:sz w:val="20"/>
                <w:szCs w:val="20"/>
              </w:rPr>
            </w:pPr>
            <w:r>
              <w:rPr>
                <w:rFonts w:eastAsia="Times New Roman" w:cstheme="minorHAnsi"/>
                <w:b/>
                <w:bCs/>
                <w:i/>
                <w:iCs/>
                <w:sz w:val="20"/>
                <w:szCs w:val="20"/>
              </w:rPr>
              <w:t>User Feedback</w:t>
            </w:r>
          </w:p>
          <w:p w14:paraId="1B5A291C" w14:textId="1E84F6C7" w:rsidR="005B1B8E" w:rsidRDefault="005B1B8E" w:rsidP="005B1B8E">
            <w:pPr>
              <w:rPr>
                <w:rFonts w:eastAsia="Times New Roman" w:cstheme="minorHAnsi"/>
                <w:sz w:val="20"/>
                <w:szCs w:val="20"/>
              </w:rPr>
            </w:pPr>
            <w:r>
              <w:rPr>
                <w:rFonts w:eastAsia="Times New Roman" w:cstheme="minorHAnsi"/>
                <w:sz w:val="20"/>
                <w:szCs w:val="20"/>
              </w:rPr>
              <w:t>Users</w:t>
            </w:r>
            <w:r w:rsidRPr="009942D4">
              <w:rPr>
                <w:rFonts w:eastAsia="Times New Roman" w:cstheme="minorHAnsi"/>
                <w:sz w:val="20"/>
                <w:szCs w:val="20"/>
              </w:rPr>
              <w:t xml:space="preserve"> questioned if </w:t>
            </w:r>
            <w:r w:rsidR="002844A5">
              <w:rPr>
                <w:rFonts w:eastAsia="Times New Roman" w:cstheme="minorHAnsi"/>
                <w:sz w:val="20"/>
                <w:szCs w:val="20"/>
              </w:rPr>
              <w:t xml:space="preserve">the Relative Advantage </w:t>
            </w:r>
            <w:r w:rsidRPr="009942D4">
              <w:rPr>
                <w:rFonts w:eastAsia="Times New Roman" w:cstheme="minorHAnsi"/>
                <w:sz w:val="20"/>
                <w:szCs w:val="20"/>
              </w:rPr>
              <w:t xml:space="preserve">construct </w:t>
            </w:r>
            <w:r>
              <w:rPr>
                <w:rFonts w:eastAsia="Times New Roman" w:cstheme="minorHAnsi"/>
                <w:sz w:val="20"/>
                <w:szCs w:val="20"/>
              </w:rPr>
              <w:t xml:space="preserve">also </w:t>
            </w:r>
            <w:r w:rsidRPr="009942D4">
              <w:rPr>
                <w:rFonts w:eastAsia="Times New Roman" w:cstheme="minorHAnsi"/>
                <w:sz w:val="20"/>
                <w:szCs w:val="20"/>
              </w:rPr>
              <w:t>refer</w:t>
            </w:r>
            <w:r>
              <w:rPr>
                <w:rFonts w:eastAsia="Times New Roman" w:cstheme="minorHAnsi"/>
                <w:sz w:val="20"/>
                <w:szCs w:val="20"/>
              </w:rPr>
              <w:t>red</w:t>
            </w:r>
            <w:r w:rsidRPr="009942D4">
              <w:rPr>
                <w:rFonts w:eastAsia="Times New Roman" w:cstheme="minorHAnsi"/>
                <w:sz w:val="20"/>
                <w:szCs w:val="20"/>
              </w:rPr>
              <w:t xml:space="preserve"> to </w:t>
            </w:r>
            <w:r>
              <w:rPr>
                <w:rFonts w:eastAsia="Times New Roman" w:cstheme="minorHAnsi"/>
                <w:sz w:val="20"/>
                <w:szCs w:val="20"/>
              </w:rPr>
              <w:t xml:space="preserve">the </w:t>
            </w:r>
            <w:r w:rsidRPr="009942D4">
              <w:rPr>
                <w:rFonts w:eastAsia="Times New Roman" w:cstheme="minorHAnsi"/>
                <w:sz w:val="20"/>
                <w:szCs w:val="20"/>
              </w:rPr>
              <w:t xml:space="preserve">advantage of the innovation </w:t>
            </w:r>
            <w:r>
              <w:rPr>
                <w:rFonts w:eastAsia="Times New Roman" w:cstheme="minorHAnsi"/>
                <w:sz w:val="20"/>
                <w:szCs w:val="20"/>
              </w:rPr>
              <w:t>compared to</w:t>
            </w:r>
            <w:r w:rsidRPr="009942D4">
              <w:rPr>
                <w:rFonts w:eastAsia="Times New Roman" w:cstheme="minorHAnsi"/>
                <w:sz w:val="20"/>
                <w:szCs w:val="20"/>
              </w:rPr>
              <w:t xml:space="preserve"> the status quo</w:t>
            </w:r>
            <w:r>
              <w:rPr>
                <w:rFonts w:eastAsia="Times New Roman" w:cstheme="minorHAnsi"/>
                <w:sz w:val="20"/>
                <w:szCs w:val="20"/>
              </w:rPr>
              <w:t>.</w:t>
            </w:r>
          </w:p>
          <w:p w14:paraId="6CE7D56F" w14:textId="77777777" w:rsidR="005B1B8E" w:rsidRDefault="005B1B8E" w:rsidP="005B1B8E">
            <w:pPr>
              <w:rPr>
                <w:rFonts w:eastAsia="Times New Roman" w:cstheme="minorHAnsi"/>
                <w:sz w:val="20"/>
                <w:szCs w:val="20"/>
              </w:rPr>
            </w:pPr>
          </w:p>
          <w:p w14:paraId="14F4015B" w14:textId="77777777" w:rsidR="005B1B8E" w:rsidRDefault="005B1B8E" w:rsidP="005B1B8E">
            <w:pPr>
              <w:rPr>
                <w:rFonts w:eastAsia="Times New Roman" w:cstheme="minorHAnsi"/>
                <w:sz w:val="20"/>
                <w:szCs w:val="20"/>
              </w:rPr>
            </w:pPr>
            <w:r>
              <w:rPr>
                <w:rFonts w:eastAsia="Times New Roman" w:cstheme="minorHAnsi"/>
                <w:b/>
                <w:bCs/>
                <w:i/>
                <w:iCs/>
                <w:sz w:val="20"/>
                <w:szCs w:val="20"/>
              </w:rPr>
              <w:t>Minor Revision of Definition</w:t>
            </w:r>
          </w:p>
          <w:p w14:paraId="04C995CA" w14:textId="646A926F" w:rsidR="00441642" w:rsidRDefault="005B1B8E" w:rsidP="005B1B8E">
            <w:pPr>
              <w:rPr>
                <w:sz w:val="20"/>
                <w:szCs w:val="20"/>
              </w:rPr>
            </w:pPr>
            <w:r>
              <w:rPr>
                <w:rFonts w:eastAsia="Times New Roman" w:cstheme="minorHAnsi"/>
                <w:sz w:val="20"/>
                <w:szCs w:val="20"/>
              </w:rPr>
              <w:t>Comparing the innovation to the status quo is consistent with the original definition of this construct, which compares the innovation with the “</w:t>
            </w:r>
            <w:r w:rsidRPr="00EC27BE">
              <w:rPr>
                <w:rFonts w:eastAsia="Times New Roman" w:cstheme="minorHAnsi"/>
                <w:sz w:val="20"/>
                <w:szCs w:val="20"/>
              </w:rPr>
              <w:t>idea it supersedes</w:t>
            </w:r>
            <w:r>
              <w:rPr>
                <w:rFonts w:eastAsia="Times New Roman" w:cstheme="minorHAnsi"/>
                <w:sz w:val="20"/>
                <w:szCs w:val="20"/>
              </w:rPr>
              <w:t xml:space="preserve">” </w:t>
            </w:r>
            <w:r w:rsidRPr="00B326CB">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sHdpBTHZ","properties":{"formattedCitation":"[19]","plainCitation":"[19]","noteIndex":0},"citationItems":[{"id":"zAzcsjQc/qCuh2Tod","uris":["http://zotero.org/groups/4376104/items/MC27PYFE"],"uri":["http://zotero.org/groups/4376104/items/MC27PYFE"],"itemData":{"id":"mRnklZku/ACzAswJF","type":"book","edition":"5","event-place":"New York, NY","publisher":"Free Press","publisher-place":"New York, NY","title":"Diffusion of Innovations","author":[{"family":"Rogers","given":"Everett"}],"issued":{"date-parts":[["2003"]]}}}],"schema":"https://github.com/citation-style-language/schema/raw/master/csl-citation.json"} </w:instrText>
            </w:r>
            <w:r w:rsidRPr="00B326CB">
              <w:rPr>
                <w:rFonts w:eastAsia="Times New Roman" w:cstheme="minorHAnsi"/>
                <w:sz w:val="20"/>
                <w:szCs w:val="20"/>
              </w:rPr>
              <w:fldChar w:fldCharType="separate"/>
            </w:r>
            <w:r w:rsidR="00A5251D" w:rsidRPr="00A5251D">
              <w:rPr>
                <w:rFonts w:ascii="Calibri" w:hAnsi="Calibri" w:cs="Calibri"/>
                <w:sz w:val="20"/>
              </w:rPr>
              <w:t>[19]</w:t>
            </w:r>
            <w:r w:rsidRPr="00B326CB">
              <w:rPr>
                <w:rFonts w:eastAsia="Times New Roman" w:cstheme="minorHAnsi"/>
                <w:sz w:val="20"/>
                <w:szCs w:val="20"/>
              </w:rPr>
              <w:fldChar w:fldCharType="end"/>
            </w:r>
            <w:r w:rsidRPr="00B326CB">
              <w:rPr>
                <w:rFonts w:eastAsia="Times New Roman" w:cstheme="minorHAnsi"/>
                <w:sz w:val="20"/>
                <w:szCs w:val="20"/>
              </w:rPr>
              <w:t>.</w:t>
            </w:r>
            <w:r>
              <w:rPr>
                <w:rFonts w:eastAsia="Times New Roman" w:cstheme="minorHAnsi"/>
                <w:sz w:val="20"/>
                <w:szCs w:val="20"/>
              </w:rPr>
              <w:t xml:space="preserve"> </w:t>
            </w:r>
            <w:r w:rsidRPr="009942D4">
              <w:rPr>
                <w:rFonts w:eastAsia="Times New Roman" w:cstheme="minorHAnsi"/>
                <w:sz w:val="20"/>
                <w:szCs w:val="20"/>
              </w:rPr>
              <w:t>As a result, the construct definition was updated to include comparison to the status quo.</w:t>
            </w:r>
          </w:p>
        </w:tc>
      </w:tr>
      <w:tr w:rsidR="00297E3B" w14:paraId="542211A1"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4C23C" w14:textId="1EDF0F48" w:rsidR="00297E3B" w:rsidRDefault="00297E3B" w:rsidP="00297E3B">
            <w:pPr>
              <w:rPr>
                <w:sz w:val="20"/>
                <w:szCs w:val="20"/>
              </w:rPr>
            </w:pPr>
            <w:r w:rsidRPr="00B326CB">
              <w:rPr>
                <w:sz w:val="20"/>
                <w:szCs w:val="20"/>
              </w:rPr>
              <w:t>Adaptability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E4BC6" w14:textId="6E5A0815" w:rsidR="00297E3B" w:rsidRDefault="00297E3B" w:rsidP="00297E3B">
            <w:pPr>
              <w:rPr>
                <w:sz w:val="20"/>
                <w:szCs w:val="20"/>
              </w:rPr>
            </w:pPr>
            <w:r w:rsidRPr="00B326CB">
              <w:rPr>
                <w:sz w:val="20"/>
                <w:szCs w:val="20"/>
              </w:rPr>
              <w:t xml:space="preserve">The degree to which an intervention can be adapted, tailored, refined, or reinvented to meet local needs.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17C66D" w14:textId="3F2E2AD7" w:rsidR="00297E3B" w:rsidRDefault="00297E3B" w:rsidP="00297E3B">
            <w:pPr>
              <w:rPr>
                <w:sz w:val="20"/>
                <w:szCs w:val="20"/>
              </w:rPr>
            </w:pPr>
            <w:r>
              <w:rPr>
                <w:sz w:val="20"/>
                <w:szCs w:val="20"/>
              </w:rPr>
              <w:t>D. Innovation Adaptability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23F95C" w14:textId="77777777" w:rsidR="00297E3B" w:rsidRDefault="00297E3B" w:rsidP="00297E3B">
            <w:pPr>
              <w:rPr>
                <w:sz w:val="20"/>
                <w:szCs w:val="20"/>
              </w:rPr>
            </w:pPr>
            <w:r>
              <w:rPr>
                <w:sz w:val="20"/>
                <w:szCs w:val="20"/>
              </w:rPr>
              <w:t>The innovation can be modified, tailored, or refined to fit local context or needs.</w:t>
            </w:r>
          </w:p>
        </w:tc>
      </w:tr>
      <w:tr w:rsidR="00441642" w14:paraId="60AE397A" w14:textId="77777777" w:rsidTr="00F11231">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98E4E6D" w14:textId="77777777" w:rsidR="005B1B8E" w:rsidRDefault="005B1B8E" w:rsidP="005B1B8E">
            <w:pPr>
              <w:rPr>
                <w:rFonts w:eastAsia="Times New Roman" w:cstheme="minorHAnsi"/>
                <w:b/>
                <w:bCs/>
                <w:i/>
                <w:iCs/>
                <w:sz w:val="20"/>
                <w:szCs w:val="20"/>
              </w:rPr>
            </w:pPr>
            <w:r>
              <w:rPr>
                <w:rFonts w:eastAsia="Times New Roman" w:cstheme="minorHAnsi"/>
                <w:b/>
                <w:bCs/>
                <w:i/>
                <w:iCs/>
                <w:sz w:val="20"/>
                <w:szCs w:val="20"/>
              </w:rPr>
              <w:t>User Feedback</w:t>
            </w:r>
          </w:p>
          <w:p w14:paraId="036365E5" w14:textId="0346FA5E" w:rsidR="005B1B8E" w:rsidRDefault="005B1B8E" w:rsidP="005B1B8E">
            <w:pPr>
              <w:rPr>
                <w:rFonts w:eastAsia="Times New Roman" w:cstheme="minorHAnsi"/>
                <w:sz w:val="20"/>
                <w:szCs w:val="20"/>
              </w:rPr>
            </w:pPr>
            <w:r>
              <w:rPr>
                <w:rFonts w:eastAsia="Times New Roman" w:cstheme="minorHAnsi"/>
                <w:sz w:val="20"/>
                <w:szCs w:val="20"/>
              </w:rPr>
              <w:t>Users</w:t>
            </w:r>
            <w:r w:rsidRPr="009942D4">
              <w:rPr>
                <w:rFonts w:eastAsia="Times New Roman" w:cstheme="minorHAnsi"/>
                <w:sz w:val="20"/>
                <w:szCs w:val="20"/>
              </w:rPr>
              <w:t xml:space="preserve"> were unclear if</w:t>
            </w:r>
            <w:r w:rsidR="002844A5">
              <w:rPr>
                <w:rFonts w:eastAsia="Times New Roman" w:cstheme="minorHAnsi"/>
                <w:sz w:val="20"/>
                <w:szCs w:val="20"/>
              </w:rPr>
              <w:t xml:space="preserve"> the Adaptability </w:t>
            </w:r>
            <w:r w:rsidRPr="009942D4">
              <w:rPr>
                <w:rFonts w:eastAsia="Times New Roman" w:cstheme="minorHAnsi"/>
                <w:sz w:val="20"/>
                <w:szCs w:val="20"/>
              </w:rPr>
              <w:t>construct was intended to capture the inherent adaptability of the i</w:t>
            </w:r>
            <w:r>
              <w:rPr>
                <w:rFonts w:eastAsia="Times New Roman" w:cstheme="minorHAnsi"/>
                <w:sz w:val="20"/>
                <w:szCs w:val="20"/>
              </w:rPr>
              <w:t>nn</w:t>
            </w:r>
            <w:r w:rsidRPr="009942D4">
              <w:rPr>
                <w:rFonts w:eastAsia="Times New Roman" w:cstheme="minorHAnsi"/>
                <w:sz w:val="20"/>
                <w:szCs w:val="20"/>
              </w:rPr>
              <w:t>ovation or the process of adapting</w:t>
            </w:r>
            <w:r>
              <w:rPr>
                <w:rFonts w:eastAsia="Times New Roman" w:cstheme="minorHAnsi"/>
                <w:sz w:val="20"/>
                <w:szCs w:val="20"/>
              </w:rPr>
              <w:t xml:space="preserve"> the innovation</w:t>
            </w:r>
            <w:r w:rsidRPr="009942D4">
              <w:rPr>
                <w:rFonts w:eastAsia="Times New Roman" w:cstheme="minorHAnsi"/>
                <w:sz w:val="20"/>
                <w:szCs w:val="20"/>
              </w:rPr>
              <w:t xml:space="preserve">, both of which are important implementation determinants. </w:t>
            </w:r>
            <w:r>
              <w:rPr>
                <w:rFonts w:eastAsia="Times New Roman" w:cstheme="minorHAnsi"/>
                <w:sz w:val="20"/>
                <w:szCs w:val="20"/>
              </w:rPr>
              <w:t xml:space="preserve">In addition, users questioned how to use this construct when the core vs. adaptable components of the innovation </w:t>
            </w:r>
            <w:r w:rsidR="002B0425">
              <w:rPr>
                <w:rFonts w:eastAsia="Times New Roman" w:cstheme="minorHAnsi"/>
                <w:sz w:val="20"/>
                <w:szCs w:val="20"/>
              </w:rPr>
              <w:t>were</w:t>
            </w:r>
            <w:r>
              <w:rPr>
                <w:rFonts w:eastAsia="Times New Roman" w:cstheme="minorHAnsi"/>
                <w:sz w:val="20"/>
                <w:szCs w:val="20"/>
              </w:rPr>
              <w:t xml:space="preserve"> not defined.</w:t>
            </w:r>
          </w:p>
          <w:p w14:paraId="1748C1CF" w14:textId="77777777" w:rsidR="005B1B8E" w:rsidRDefault="005B1B8E" w:rsidP="005B1B8E">
            <w:pPr>
              <w:rPr>
                <w:rFonts w:eastAsia="Times New Roman" w:cstheme="minorHAnsi"/>
                <w:b/>
                <w:bCs/>
                <w:i/>
                <w:iCs/>
                <w:sz w:val="20"/>
                <w:szCs w:val="20"/>
              </w:rPr>
            </w:pPr>
          </w:p>
          <w:p w14:paraId="5D3FDDD7" w14:textId="77777777" w:rsidR="005B1B8E" w:rsidRDefault="005B1B8E" w:rsidP="005B1B8E">
            <w:pPr>
              <w:rPr>
                <w:rFonts w:eastAsia="Times New Roman" w:cstheme="minorHAnsi"/>
                <w:sz w:val="20"/>
                <w:szCs w:val="20"/>
              </w:rPr>
            </w:pPr>
            <w:r>
              <w:rPr>
                <w:rFonts w:eastAsia="Times New Roman" w:cstheme="minorHAnsi"/>
                <w:b/>
                <w:bCs/>
                <w:i/>
                <w:iCs/>
                <w:sz w:val="20"/>
                <w:szCs w:val="20"/>
              </w:rPr>
              <w:t xml:space="preserve">Addition of Domain-Level Guidance &amp; Addition of New Adapting Construct </w:t>
            </w:r>
            <w:r w:rsidRPr="00626C7C">
              <w:rPr>
                <w:rFonts w:eastAsia="Times New Roman" w:cstheme="minorHAnsi"/>
                <w:i/>
                <w:iCs/>
                <w:sz w:val="20"/>
                <w:szCs w:val="20"/>
              </w:rPr>
              <w:t>(see</w:t>
            </w:r>
            <w:r>
              <w:rPr>
                <w:rFonts w:eastAsia="Times New Roman" w:cstheme="minorHAnsi"/>
                <w:i/>
                <w:iCs/>
                <w:sz w:val="20"/>
                <w:szCs w:val="20"/>
              </w:rPr>
              <w:t xml:space="preserve"> Implementation</w:t>
            </w:r>
            <w:r w:rsidRPr="00626C7C">
              <w:rPr>
                <w:rFonts w:eastAsia="Times New Roman" w:cstheme="minorHAnsi"/>
                <w:i/>
                <w:iCs/>
                <w:sz w:val="20"/>
                <w:szCs w:val="20"/>
              </w:rPr>
              <w:t xml:space="preserve"> Process Domain)</w:t>
            </w:r>
          </w:p>
          <w:p w14:paraId="5B582C74" w14:textId="54E9A08C" w:rsidR="00441642" w:rsidRDefault="005B1B8E" w:rsidP="005B1B8E">
            <w:pPr>
              <w:rPr>
                <w:sz w:val="20"/>
                <w:szCs w:val="20"/>
              </w:rPr>
            </w:pPr>
            <w:r>
              <w:rPr>
                <w:rFonts w:eastAsia="Times New Roman" w:cstheme="minorHAnsi"/>
                <w:sz w:val="20"/>
                <w:szCs w:val="20"/>
              </w:rPr>
              <w:lastRenderedPageBreak/>
              <w:t xml:space="preserve">This construct refers to the inherent adaptability of the innovation; as a result, we added a new construct to the </w:t>
            </w:r>
            <w:r w:rsidRPr="009942D4">
              <w:rPr>
                <w:rFonts w:eastAsia="Times New Roman" w:cstheme="minorHAnsi"/>
                <w:sz w:val="20"/>
                <w:szCs w:val="20"/>
              </w:rPr>
              <w:t>Implementation Process</w:t>
            </w:r>
            <w:r>
              <w:rPr>
                <w:rFonts w:eastAsia="Times New Roman" w:cstheme="minorHAnsi"/>
                <w:sz w:val="20"/>
                <w:szCs w:val="20"/>
              </w:rPr>
              <w:t xml:space="preserve"> Domain (</w:t>
            </w:r>
            <w:r w:rsidRPr="009942D4">
              <w:rPr>
                <w:rFonts w:eastAsia="Times New Roman" w:cstheme="minorHAnsi"/>
                <w:sz w:val="20"/>
                <w:szCs w:val="20"/>
              </w:rPr>
              <w:t>Adapting</w:t>
            </w:r>
            <w:r>
              <w:rPr>
                <w:rFonts w:eastAsia="Times New Roman" w:cstheme="minorHAnsi"/>
                <w:sz w:val="20"/>
                <w:szCs w:val="20"/>
              </w:rPr>
              <w:t>)</w:t>
            </w:r>
            <w:r w:rsidRPr="009942D4">
              <w:rPr>
                <w:rFonts w:eastAsia="Times New Roman" w:cstheme="minorHAnsi"/>
                <w:sz w:val="20"/>
                <w:szCs w:val="20"/>
              </w:rPr>
              <w:t xml:space="preserve"> </w:t>
            </w:r>
            <w:r>
              <w:rPr>
                <w:rFonts w:eastAsia="Times New Roman" w:cstheme="minorHAnsi"/>
                <w:sz w:val="20"/>
                <w:szCs w:val="20"/>
              </w:rPr>
              <w:t xml:space="preserve">to capture the process of adapting the innovation or Inner Setting as needed. In addition, in the domain-level guidance, users are strongly encouraged to define the innovation being implemented, including the core components and adaptable periphery of the innovation. </w:t>
            </w:r>
          </w:p>
        </w:tc>
      </w:tr>
      <w:tr w:rsidR="00297E3B" w14:paraId="144687EA"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F8560" w14:textId="0EF5000C" w:rsidR="00297E3B" w:rsidRDefault="00297E3B" w:rsidP="00297E3B">
            <w:pPr>
              <w:rPr>
                <w:sz w:val="20"/>
                <w:szCs w:val="20"/>
              </w:rPr>
            </w:pPr>
            <w:r w:rsidRPr="00B326CB">
              <w:rPr>
                <w:sz w:val="20"/>
                <w:szCs w:val="20"/>
              </w:rPr>
              <w:lastRenderedPageBreak/>
              <w:t>Trialability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C109CE" w14:textId="380C350B" w:rsidR="00297E3B" w:rsidRDefault="00297E3B" w:rsidP="00297E3B">
            <w:pPr>
              <w:rPr>
                <w:sz w:val="20"/>
                <w:szCs w:val="20"/>
              </w:rPr>
            </w:pPr>
            <w:r w:rsidRPr="00B326CB">
              <w:rPr>
                <w:sz w:val="20"/>
                <w:szCs w:val="20"/>
              </w:rPr>
              <w:t>The ability to test the intervention on a small scale in the organization, and to be able to reverse course (undo implementation) if warranted.</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A0B2F7F" w14:textId="301DEAAF" w:rsidR="00297E3B" w:rsidRDefault="00297E3B" w:rsidP="00297E3B">
            <w:pPr>
              <w:rPr>
                <w:sz w:val="20"/>
                <w:szCs w:val="20"/>
              </w:rPr>
            </w:pPr>
            <w:r>
              <w:rPr>
                <w:sz w:val="20"/>
                <w:szCs w:val="20"/>
              </w:rPr>
              <w:t>E. Innovation Trialability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29E517" w14:textId="77777777" w:rsidR="00297E3B" w:rsidRDefault="00297E3B" w:rsidP="00297E3B">
            <w:pPr>
              <w:rPr>
                <w:sz w:val="20"/>
                <w:szCs w:val="20"/>
              </w:rPr>
            </w:pPr>
            <w:r>
              <w:rPr>
                <w:sz w:val="20"/>
                <w:szCs w:val="20"/>
              </w:rPr>
              <w:t>The innovation can be tested or piloted on a small scale and undone.</w:t>
            </w:r>
          </w:p>
        </w:tc>
      </w:tr>
      <w:tr w:rsidR="00441642" w14:paraId="6B3A0EA2" w14:textId="77777777" w:rsidTr="00781974">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4640EBD3" w14:textId="77777777" w:rsidR="005B1B8E" w:rsidRDefault="005B1B8E" w:rsidP="005B1B8E">
            <w:pPr>
              <w:rPr>
                <w:rFonts w:eastAsia="Times New Roman" w:cstheme="minorHAnsi"/>
                <w:b/>
                <w:bCs/>
                <w:i/>
                <w:iCs/>
                <w:sz w:val="20"/>
                <w:szCs w:val="20"/>
              </w:rPr>
            </w:pPr>
            <w:r>
              <w:rPr>
                <w:rFonts w:eastAsia="Times New Roman" w:cstheme="minorHAnsi"/>
                <w:b/>
                <w:bCs/>
                <w:i/>
                <w:iCs/>
                <w:sz w:val="20"/>
                <w:szCs w:val="20"/>
              </w:rPr>
              <w:t>User Feedback</w:t>
            </w:r>
          </w:p>
          <w:p w14:paraId="43A3DB2A" w14:textId="71C882A7" w:rsidR="005B1B8E" w:rsidRDefault="005B1B8E" w:rsidP="005B1B8E">
            <w:pPr>
              <w:rPr>
                <w:rFonts w:eastAsia="Times New Roman" w:cstheme="minorHAnsi"/>
                <w:sz w:val="20"/>
                <w:szCs w:val="20"/>
              </w:rPr>
            </w:pPr>
            <w:r>
              <w:rPr>
                <w:rFonts w:eastAsia="Times New Roman" w:cstheme="minorHAnsi"/>
                <w:sz w:val="20"/>
                <w:szCs w:val="20"/>
              </w:rPr>
              <w:t xml:space="preserve">Users </w:t>
            </w:r>
            <w:r w:rsidRPr="009942D4">
              <w:rPr>
                <w:rFonts w:eastAsia="Times New Roman" w:cstheme="minorHAnsi"/>
                <w:sz w:val="20"/>
                <w:szCs w:val="20"/>
              </w:rPr>
              <w:t>were unclear if th</w:t>
            </w:r>
            <w:r w:rsidR="002844A5">
              <w:rPr>
                <w:rFonts w:eastAsia="Times New Roman" w:cstheme="minorHAnsi"/>
                <w:sz w:val="20"/>
                <w:szCs w:val="20"/>
              </w:rPr>
              <w:t>e Trialability</w:t>
            </w:r>
            <w:r w:rsidRPr="009942D4">
              <w:rPr>
                <w:rFonts w:eastAsia="Times New Roman" w:cstheme="minorHAnsi"/>
                <w:sz w:val="20"/>
                <w:szCs w:val="20"/>
              </w:rPr>
              <w:t xml:space="preserve"> construct was intended to capture the inherent trialability of the innovation or the process of trialing</w:t>
            </w:r>
            <w:r>
              <w:rPr>
                <w:rFonts w:eastAsia="Times New Roman" w:cstheme="minorHAnsi"/>
                <w:sz w:val="20"/>
                <w:szCs w:val="20"/>
              </w:rPr>
              <w:t xml:space="preserve"> the innovation</w:t>
            </w:r>
            <w:r w:rsidRPr="009942D4">
              <w:rPr>
                <w:rFonts w:eastAsia="Times New Roman" w:cstheme="minorHAnsi"/>
                <w:sz w:val="20"/>
                <w:szCs w:val="20"/>
              </w:rPr>
              <w:t xml:space="preserve">, both of which are important implementation determinants. </w:t>
            </w:r>
          </w:p>
          <w:p w14:paraId="001BBF1E" w14:textId="6A49D7D6" w:rsidR="005B1B8E" w:rsidRDefault="005B1B8E" w:rsidP="005B1B8E">
            <w:pPr>
              <w:rPr>
                <w:rFonts w:eastAsia="Times New Roman" w:cstheme="minorHAnsi"/>
                <w:sz w:val="20"/>
                <w:szCs w:val="20"/>
              </w:rPr>
            </w:pPr>
          </w:p>
          <w:p w14:paraId="437F81BE" w14:textId="6B714AD7" w:rsidR="005B1B8E" w:rsidRPr="003E0482" w:rsidRDefault="005B1B8E" w:rsidP="005B1B8E">
            <w:pPr>
              <w:rPr>
                <w:rFonts w:eastAsia="Times New Roman" w:cstheme="minorHAnsi"/>
                <w:i/>
                <w:iCs/>
                <w:sz w:val="20"/>
                <w:szCs w:val="20"/>
              </w:rPr>
            </w:pPr>
            <w:r>
              <w:rPr>
                <w:rFonts w:eastAsia="Times New Roman" w:cstheme="minorHAnsi"/>
                <w:b/>
                <w:bCs/>
                <w:i/>
                <w:iCs/>
                <w:sz w:val="20"/>
                <w:szCs w:val="20"/>
              </w:rPr>
              <w:t xml:space="preserve">Minor Revision of Executing Construct Name and Definition </w:t>
            </w:r>
            <w:r>
              <w:rPr>
                <w:rFonts w:eastAsia="Times New Roman" w:cstheme="minorHAnsi"/>
                <w:i/>
                <w:iCs/>
                <w:sz w:val="20"/>
                <w:szCs w:val="20"/>
              </w:rPr>
              <w:t>(see Implementation Process Domain)</w:t>
            </w:r>
          </w:p>
          <w:p w14:paraId="5134A210" w14:textId="6F5F28FF" w:rsidR="00441642" w:rsidRDefault="005B1B8E" w:rsidP="005B1B8E">
            <w:pPr>
              <w:rPr>
                <w:sz w:val="20"/>
                <w:szCs w:val="20"/>
              </w:rPr>
            </w:pPr>
            <w:r>
              <w:rPr>
                <w:rFonts w:eastAsia="Times New Roman" w:cstheme="minorHAnsi"/>
                <w:sz w:val="20"/>
                <w:szCs w:val="20"/>
              </w:rPr>
              <w:t xml:space="preserve">This construct refers to the inherent trialability of the innovation; </w:t>
            </w:r>
            <w:r w:rsidR="00776D04">
              <w:rPr>
                <w:rFonts w:eastAsia="Times New Roman" w:cstheme="minorHAnsi"/>
                <w:sz w:val="20"/>
                <w:szCs w:val="20"/>
              </w:rPr>
              <w:t xml:space="preserve">as a result, </w:t>
            </w:r>
            <w:r w:rsidR="000263F5">
              <w:rPr>
                <w:rFonts w:eastAsia="Times New Roman" w:cstheme="minorHAnsi"/>
                <w:sz w:val="20"/>
                <w:szCs w:val="20"/>
              </w:rPr>
              <w:t>the process of trialing has been added to the Doing construct (</w:t>
            </w:r>
            <w:r w:rsidR="00CD2B86">
              <w:rPr>
                <w:rFonts w:eastAsia="Times New Roman" w:cstheme="minorHAnsi"/>
                <w:sz w:val="20"/>
                <w:szCs w:val="20"/>
              </w:rPr>
              <w:t xml:space="preserve">previously named </w:t>
            </w:r>
            <w:r w:rsidR="000263F5">
              <w:rPr>
                <w:rFonts w:eastAsia="Times New Roman" w:cstheme="minorHAnsi"/>
                <w:sz w:val="20"/>
                <w:szCs w:val="20"/>
              </w:rPr>
              <w:t>Executing) in the Implementation Process domain</w:t>
            </w:r>
            <w:r w:rsidR="00BA6BE3">
              <w:rPr>
                <w:rFonts w:eastAsia="Times New Roman" w:cstheme="minorHAnsi"/>
                <w:sz w:val="20"/>
                <w:szCs w:val="20"/>
              </w:rPr>
              <w:t>.</w:t>
            </w:r>
          </w:p>
        </w:tc>
      </w:tr>
      <w:tr w:rsidR="00297E3B" w14:paraId="2D338A93"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81F49" w14:textId="37C46E1A" w:rsidR="00297E3B" w:rsidRDefault="00297E3B" w:rsidP="00297E3B">
            <w:pPr>
              <w:rPr>
                <w:sz w:val="20"/>
                <w:szCs w:val="20"/>
              </w:rPr>
            </w:pPr>
            <w:r w:rsidRPr="00B326CB">
              <w:rPr>
                <w:sz w:val="20"/>
                <w:szCs w:val="20"/>
              </w:rPr>
              <w:t>Complexity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B1820B" w14:textId="4F62171A" w:rsidR="00297E3B" w:rsidRDefault="00297E3B" w:rsidP="00297E3B">
            <w:pPr>
              <w:rPr>
                <w:sz w:val="20"/>
                <w:szCs w:val="20"/>
              </w:rPr>
            </w:pPr>
            <w:r w:rsidRPr="00B326CB">
              <w:rPr>
                <w:sz w:val="20"/>
                <w:szCs w:val="20"/>
              </w:rPr>
              <w:t>Perceived difficulty of implementation, reflected by duration, scope, radicalness, disruptiveness, centrality, and intricacy and number of steps required to implement</w:t>
            </w:r>
            <w:r w:rsidR="00032ED8">
              <w:rPr>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8C657" w14:textId="36A1C93A" w:rsidR="00297E3B" w:rsidRDefault="00297E3B" w:rsidP="00297E3B">
            <w:pPr>
              <w:rPr>
                <w:sz w:val="20"/>
                <w:szCs w:val="20"/>
              </w:rPr>
            </w:pPr>
            <w:r>
              <w:rPr>
                <w:sz w:val="20"/>
                <w:szCs w:val="20"/>
              </w:rPr>
              <w:t>F. Innovation Complexity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DE97F" w14:textId="77777777" w:rsidR="00297E3B" w:rsidRDefault="00297E3B" w:rsidP="00297E3B">
            <w:pPr>
              <w:rPr>
                <w:sz w:val="20"/>
                <w:szCs w:val="20"/>
              </w:rPr>
            </w:pPr>
            <w:r>
              <w:rPr>
                <w:sz w:val="20"/>
                <w:szCs w:val="20"/>
              </w:rPr>
              <w:t>The innovation is complicated, which may be reflected by its scope and/or the nature and number of connections and steps.</w:t>
            </w:r>
          </w:p>
        </w:tc>
      </w:tr>
      <w:tr w:rsidR="00441642" w14:paraId="6F42831C" w14:textId="77777777" w:rsidTr="000920BA">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026D35F9" w14:textId="77777777" w:rsidR="005B1B8E" w:rsidRPr="00315C05" w:rsidRDefault="005B1B8E" w:rsidP="005B1B8E">
            <w:pPr>
              <w:rPr>
                <w:rFonts w:eastAsia="Times New Roman" w:cstheme="minorHAnsi"/>
                <w:b/>
                <w:bCs/>
                <w:i/>
                <w:iCs/>
                <w:sz w:val="20"/>
                <w:szCs w:val="20"/>
              </w:rPr>
            </w:pPr>
            <w:r w:rsidRPr="00315C05">
              <w:rPr>
                <w:rFonts w:eastAsia="Times New Roman" w:cstheme="minorHAnsi"/>
                <w:b/>
                <w:bCs/>
                <w:i/>
                <w:iCs/>
                <w:sz w:val="20"/>
                <w:szCs w:val="20"/>
              </w:rPr>
              <w:t xml:space="preserve">User Feedback </w:t>
            </w:r>
          </w:p>
          <w:p w14:paraId="32BC320D" w14:textId="3D4B4B0B" w:rsidR="005B1B8E" w:rsidRPr="00C33EAA" w:rsidRDefault="005B1B8E" w:rsidP="005B1B8E">
            <w:pPr>
              <w:rPr>
                <w:rFonts w:eastAsia="Times New Roman" w:cstheme="minorHAnsi"/>
                <w:b/>
                <w:bCs/>
                <w:sz w:val="20"/>
                <w:szCs w:val="20"/>
              </w:rPr>
            </w:pPr>
            <w:r>
              <w:rPr>
                <w:rFonts w:eastAsia="Times New Roman" w:cstheme="minorHAnsi"/>
                <w:sz w:val="20"/>
                <w:szCs w:val="20"/>
              </w:rPr>
              <w:t>Users</w:t>
            </w:r>
            <w:r w:rsidRPr="009942D4">
              <w:rPr>
                <w:rFonts w:eastAsia="Times New Roman" w:cstheme="minorHAnsi"/>
                <w:sz w:val="20"/>
                <w:szCs w:val="20"/>
              </w:rPr>
              <w:t xml:space="preserve"> were unclear if th</w:t>
            </w:r>
            <w:r w:rsidR="002844A5">
              <w:rPr>
                <w:rFonts w:eastAsia="Times New Roman" w:cstheme="minorHAnsi"/>
                <w:sz w:val="20"/>
                <w:szCs w:val="20"/>
              </w:rPr>
              <w:t>e Complexity</w:t>
            </w:r>
            <w:r w:rsidRPr="009942D4">
              <w:rPr>
                <w:rFonts w:eastAsia="Times New Roman" w:cstheme="minorHAnsi"/>
                <w:sz w:val="20"/>
                <w:szCs w:val="20"/>
              </w:rPr>
              <w:t xml:space="preserve"> construct was intended to assess innovation or implementation complexity</w:t>
            </w:r>
            <w:r>
              <w:rPr>
                <w:rFonts w:eastAsia="Times New Roman" w:cstheme="minorHAnsi"/>
                <w:sz w:val="20"/>
                <w:szCs w:val="20"/>
              </w:rPr>
              <w:t xml:space="preserve">. </w:t>
            </w:r>
            <w:r w:rsidRPr="009942D4">
              <w:rPr>
                <w:rFonts w:eastAsia="Times New Roman" w:cstheme="minorHAnsi"/>
                <w:sz w:val="20"/>
                <w:szCs w:val="20"/>
              </w:rPr>
              <w:t xml:space="preserve">In addition, </w:t>
            </w:r>
            <w:r>
              <w:rPr>
                <w:rFonts w:eastAsia="Times New Roman" w:cstheme="minorHAnsi"/>
                <w:sz w:val="20"/>
                <w:szCs w:val="20"/>
              </w:rPr>
              <w:t>users</w:t>
            </w:r>
            <w:r w:rsidRPr="009942D4">
              <w:rPr>
                <w:rFonts w:eastAsia="Times New Roman" w:cstheme="minorHAnsi"/>
                <w:sz w:val="20"/>
                <w:szCs w:val="20"/>
              </w:rPr>
              <w:t xml:space="preserve"> noted the overlap of this construct with the Inner Setting: Compatibility construct due to the inclusion of “radicalness” and “disruptiveness” in the definition. </w:t>
            </w:r>
          </w:p>
          <w:p w14:paraId="78D8F716" w14:textId="77777777" w:rsidR="005B1B8E" w:rsidRDefault="005B1B8E" w:rsidP="005B1B8E">
            <w:pPr>
              <w:rPr>
                <w:rFonts w:eastAsia="Times New Roman" w:cstheme="minorHAnsi"/>
                <w:sz w:val="20"/>
                <w:szCs w:val="20"/>
              </w:rPr>
            </w:pPr>
          </w:p>
          <w:p w14:paraId="368BFA15" w14:textId="77777777" w:rsidR="005B1B8E" w:rsidRDefault="005B1B8E" w:rsidP="005B1B8E">
            <w:pPr>
              <w:rPr>
                <w:rFonts w:eastAsia="Times New Roman" w:cstheme="minorHAnsi"/>
                <w:sz w:val="20"/>
                <w:szCs w:val="20"/>
              </w:rPr>
            </w:pPr>
            <w:r>
              <w:rPr>
                <w:rFonts w:eastAsia="Times New Roman" w:cstheme="minorHAnsi"/>
                <w:b/>
                <w:bCs/>
                <w:i/>
                <w:iCs/>
                <w:sz w:val="20"/>
                <w:szCs w:val="20"/>
              </w:rPr>
              <w:t>Major Revision of Construct Definition</w:t>
            </w:r>
          </w:p>
          <w:p w14:paraId="00A90571" w14:textId="7126A2DE" w:rsidR="00441642" w:rsidRDefault="005B1B8E" w:rsidP="005B1B8E">
            <w:pPr>
              <w:rPr>
                <w:sz w:val="20"/>
                <w:szCs w:val="20"/>
              </w:rPr>
            </w:pPr>
            <w:r>
              <w:rPr>
                <w:rFonts w:eastAsia="Times New Roman" w:cstheme="minorHAnsi"/>
                <w:sz w:val="20"/>
                <w:szCs w:val="20"/>
              </w:rPr>
              <w:t>W</w:t>
            </w:r>
            <w:r w:rsidRPr="009942D4">
              <w:rPr>
                <w:rFonts w:eastAsia="Times New Roman" w:cstheme="minorHAnsi"/>
                <w:sz w:val="20"/>
                <w:szCs w:val="20"/>
              </w:rPr>
              <w:t xml:space="preserve">hile </w:t>
            </w:r>
            <w:r>
              <w:rPr>
                <w:rFonts w:eastAsia="Times New Roman" w:cstheme="minorHAnsi"/>
                <w:sz w:val="20"/>
                <w:szCs w:val="20"/>
              </w:rPr>
              <w:t>complexity of the innovation</w:t>
            </w:r>
            <w:r w:rsidRPr="009942D4">
              <w:rPr>
                <w:rFonts w:eastAsia="Times New Roman" w:cstheme="minorHAnsi"/>
                <w:sz w:val="20"/>
                <w:szCs w:val="20"/>
              </w:rPr>
              <w:t xml:space="preserve"> is an important implementation determinant, </w:t>
            </w:r>
            <w:r>
              <w:rPr>
                <w:rFonts w:eastAsia="Times New Roman" w:cstheme="minorHAnsi"/>
                <w:sz w:val="20"/>
                <w:szCs w:val="20"/>
              </w:rPr>
              <w:t xml:space="preserve">complexity of implementation </w:t>
            </w:r>
            <w:r w:rsidRPr="009942D4">
              <w:rPr>
                <w:rFonts w:eastAsia="Times New Roman" w:cstheme="minorHAnsi"/>
                <w:sz w:val="20"/>
                <w:szCs w:val="20"/>
              </w:rPr>
              <w:t>is a function of any number of CFIR constructs</w:t>
            </w:r>
            <w:r>
              <w:rPr>
                <w:rFonts w:eastAsia="Times New Roman" w:cstheme="minorHAnsi"/>
                <w:sz w:val="20"/>
                <w:szCs w:val="20"/>
              </w:rPr>
              <w:t xml:space="preserve"> </w:t>
            </w:r>
            <w:r w:rsidRPr="009942D4">
              <w:rPr>
                <w:rFonts w:eastAsia="Times New Roman" w:cstheme="minorHAnsi"/>
                <w:sz w:val="20"/>
                <w:szCs w:val="20"/>
              </w:rPr>
              <w:t>and is closely related to the concept of “Implementability,” which is</w:t>
            </w:r>
            <w:r>
              <w:rPr>
                <w:rFonts w:eastAsia="Times New Roman" w:cstheme="minorHAnsi"/>
                <w:sz w:val="20"/>
                <w:szCs w:val="20"/>
              </w:rPr>
              <w:t xml:space="preserve"> included as</w:t>
            </w:r>
            <w:r w:rsidRPr="009942D4">
              <w:rPr>
                <w:rFonts w:eastAsia="Times New Roman" w:cstheme="minorHAnsi"/>
                <w:sz w:val="20"/>
                <w:szCs w:val="20"/>
              </w:rPr>
              <w:t xml:space="preserve"> an Anticipated Implementation Outcome in the CFIR Outcomes Addendum</w:t>
            </w:r>
            <w:r w:rsidR="005F063C">
              <w:rPr>
                <w:rFonts w:eastAsia="Times New Roman" w:cstheme="minorHAnsi"/>
                <w:sz w:val="20"/>
                <w:szCs w:val="20"/>
              </w:rPr>
              <w:t xml:space="preserve"> </w:t>
            </w:r>
            <w:r w:rsidR="005F063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EBhrsn1M","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F063C">
              <w:rPr>
                <w:rFonts w:eastAsia="Times New Roman" w:cstheme="minorHAnsi"/>
                <w:sz w:val="20"/>
                <w:szCs w:val="20"/>
              </w:rPr>
              <w:fldChar w:fldCharType="separate"/>
            </w:r>
            <w:r w:rsidR="00A5251D" w:rsidRPr="00A5251D">
              <w:rPr>
                <w:rFonts w:ascii="Calibri" w:hAnsi="Calibri" w:cs="Calibri"/>
                <w:sz w:val="20"/>
              </w:rPr>
              <w:t>[1]</w:t>
            </w:r>
            <w:r w:rsidR="005F063C">
              <w:rPr>
                <w:rFonts w:eastAsia="Times New Roman" w:cstheme="minorHAnsi"/>
                <w:sz w:val="20"/>
                <w:szCs w:val="20"/>
              </w:rPr>
              <w:fldChar w:fldCharType="end"/>
            </w:r>
            <w:r w:rsidRPr="009942D4">
              <w:rPr>
                <w:rFonts w:eastAsia="Times New Roman" w:cstheme="minorHAnsi"/>
                <w:sz w:val="20"/>
                <w:szCs w:val="20"/>
              </w:rPr>
              <w:t xml:space="preserve">. As a result, the definition was updated to focus on </w:t>
            </w:r>
            <w:r>
              <w:rPr>
                <w:rFonts w:eastAsia="Times New Roman" w:cstheme="minorHAnsi"/>
                <w:sz w:val="20"/>
                <w:szCs w:val="20"/>
              </w:rPr>
              <w:t>facets</w:t>
            </w:r>
            <w:r w:rsidRPr="009942D4">
              <w:rPr>
                <w:rFonts w:eastAsia="Times New Roman" w:cstheme="minorHAnsi"/>
                <w:sz w:val="20"/>
                <w:szCs w:val="20"/>
              </w:rPr>
              <w:t xml:space="preserve"> of the innovation itself, </w:t>
            </w:r>
            <w:r>
              <w:rPr>
                <w:rFonts w:eastAsia="Times New Roman" w:cstheme="minorHAnsi"/>
                <w:sz w:val="20"/>
                <w:szCs w:val="20"/>
              </w:rPr>
              <w:t xml:space="preserve">not the implementation process, and </w:t>
            </w:r>
            <w:r w:rsidRPr="009942D4">
              <w:rPr>
                <w:rFonts w:eastAsia="Times New Roman" w:cstheme="minorHAnsi"/>
                <w:sz w:val="20"/>
                <w:szCs w:val="20"/>
              </w:rPr>
              <w:t>without regard to how it interfaces with the Inner Setting</w:t>
            </w:r>
            <w:r>
              <w:rPr>
                <w:rFonts w:eastAsia="Times New Roman" w:cstheme="minorHAnsi"/>
                <w:sz w:val="20"/>
                <w:szCs w:val="20"/>
              </w:rPr>
              <w:t xml:space="preserve">. </w:t>
            </w:r>
            <w:r w:rsidRPr="009942D4">
              <w:rPr>
                <w:rFonts w:eastAsia="Times New Roman" w:cstheme="minorHAnsi"/>
                <w:sz w:val="20"/>
                <w:szCs w:val="20"/>
              </w:rPr>
              <w:t>This definition is aligned with</w:t>
            </w:r>
            <w:r>
              <w:rPr>
                <w:rFonts w:eastAsia="Times New Roman" w:cstheme="minorHAnsi"/>
                <w:sz w:val="20"/>
                <w:szCs w:val="20"/>
              </w:rPr>
              <w:t xml:space="preserve"> other</w:t>
            </w:r>
            <w:r w:rsidRPr="009942D4">
              <w:rPr>
                <w:rFonts w:eastAsia="Times New Roman" w:cstheme="minorHAnsi"/>
                <w:sz w:val="20"/>
                <w:szCs w:val="20"/>
              </w:rPr>
              <w:t xml:space="preserve"> published conceptualizations of complex innovations</w:t>
            </w:r>
            <w:r>
              <w:rPr>
                <w:rFonts w:eastAsia="Times New Roman" w:cstheme="minorHAnsi"/>
                <w:sz w:val="20"/>
                <w:szCs w:val="20"/>
              </w:rPr>
              <w:t xml:space="preserve"> </w:t>
            </w:r>
            <w:r w:rsidRPr="00A1593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8C36kHkn","properties":{"formattedCitation":"[10,20,21]","plainCitation":"[10,20,21]","noteIndex":0},"citationItems":[{"id":259,"uris":["http://zotero.org/groups/4376104/items/EKFW7E5Y"],"uri":["http://zotero.org/groups/4376104/items/EKFW7E5Y"],"itemData":{"id":259,"type":"article-journal","container-title":"Research in Social and Administrative Pharmacy","DOI":"10.1016/j.sapharm.2021.01.013","ISSN":"15517411","issue":"10","journalAbbreviation":"Research in Social and Administrative Pharmacy","language":"en","page":"1651-1662","source":"DOI.org (Crossref)","title":"The influence of intervention complexity on barriers and facilitators in the implementation of professional pharmacy services – A systematic review","volume":"17","author":[{"family":"Moecker","given":"Robert"},{"family":"Terstegen","given":"Theresa"},{"family":"Haefeli","given":"Walter E."},{"family":"Seidling","given":"Hanna M."}],"issued":{"date-parts":[["2021",10]]}}},{"id":260,"uris":["http://zotero.org/groups/4376104/items/WHLQLL7C"],"uri":["http://zotero.org/groups/4376104/items/WHLQLL7C"],"itemData":{"id":260,"type":"article-journal","container-title":"BMC Medical Research Methodology","DOI":"10.1186/s12874-017-0349-x","ISSN":"1471-2288","issue":"1","journalAbbreviation":"BMC Med Res Methodol","language":"en","page":"76","source":"DOI.org (Crossref)","title":"Assessing the complexity of interventions within systematic reviews: development, content and use of a new tool (iCAT_SR)","title-short":"Assessing the complexity of interventions within systematic reviews","volume":"17","author":[{"family":"Lewin","given":"Simon"},{"family":"Hendry","given":"Maggie"},{"family":"Chandler","given":"Jackie"},{"family":"Oxman","given":"Andrew D."},{"family":"Michie","given":"Susan"},{"family":"Shepperd","given":"Sasha"},{"family":"Reeves","given":"Barnaby C."},{"family":"Tugwell","given":"Peter"},{"family":"Hannes","given":"Karin"},{"family":"Rehfuess","given":"Eva A."},{"family":"Welch","given":"Vivien"},{"family":"Mckenzie","given":"Joanne E."},{"family":"Burford","given":"Belinda"},{"family":"Petkovic","given":"Jennifer"},{"family":"Anderson","given":"Laurie M."},{"family":"Harris","given":"Janet"},{"family":"Noyes","given":"Jane"}],"issued":{"date-parts":[["2017",12]]}}},{"id":2754,"uris":["http://zotero.org/groups/4628301/items/GSCSCSNV"],"uri":["http://zotero.org/groups/4628301/items/GSCSCSNV"],"itemData":{"id":2754,"type":"article-journal","container-title":"Journal of Clinical Epidemiology","DOI":"10.1016/j.jclinepi.2017.06.013","ISSN":"08954356","journalAbbreviation":"Journal of Clinical Epidemiology","language":"en","page":"19-27","source":"DOI.org (Crossref)","title":"AHRQ series on complex intervention systematic reviews—paper 3: adapting frameworks to develop protocols","title-short":"AHRQ series on complex intervention systematic reviews—paper 3","volume":"90","author":[{"family":"Butler","given":"Mary"},{"family":"Epstein","given":"Richard A."},{"family":"Totten","given":"Annette"},{"family":"Whitlock","given":"Evelyn P."},{"family":"Ansari","given":"Mohammed T."},{"family":"Damschroder","given":"Laura J."},{"family":"Balk","given":"Ethan"},{"family":"Bass","given":"Eric B."},{"family":"Berkman","given":"Nancy D."},{"family":"Hempel","given":"Susanne"},{"family":"Iyer","given":"Suchitra"},{"family":"Schoelles","given":"Karen"},{"family":"Guise","given":"Jeanne-Marie"}],"issued":{"date-parts":[["2017",10]]}}}],"schema":"https://github.com/citation-style-language/schema/raw/master/csl-citation.json"} </w:instrText>
            </w:r>
            <w:r w:rsidRPr="00A15939">
              <w:rPr>
                <w:rFonts w:eastAsia="Times New Roman" w:cstheme="minorHAnsi"/>
                <w:sz w:val="20"/>
                <w:szCs w:val="20"/>
              </w:rPr>
              <w:fldChar w:fldCharType="separate"/>
            </w:r>
            <w:r w:rsidR="00A5251D" w:rsidRPr="00A5251D">
              <w:rPr>
                <w:rFonts w:ascii="Calibri" w:hAnsi="Calibri" w:cs="Calibri"/>
                <w:sz w:val="20"/>
              </w:rPr>
              <w:t>[10,20,21]</w:t>
            </w:r>
            <w:r w:rsidRPr="00A15939">
              <w:rPr>
                <w:rFonts w:eastAsia="Times New Roman" w:cstheme="minorHAnsi"/>
                <w:sz w:val="20"/>
                <w:szCs w:val="20"/>
              </w:rPr>
              <w:fldChar w:fldCharType="end"/>
            </w:r>
            <w:r>
              <w:rPr>
                <w:rFonts w:eastAsia="Times New Roman" w:cstheme="minorHAnsi"/>
                <w:sz w:val="20"/>
                <w:szCs w:val="20"/>
              </w:rPr>
              <w:t>.</w:t>
            </w:r>
          </w:p>
        </w:tc>
      </w:tr>
      <w:tr w:rsidR="00297E3B" w14:paraId="0FFF3838"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236BF2" w14:textId="4BC6D0E6" w:rsidR="00297E3B" w:rsidRDefault="00297E3B" w:rsidP="00297E3B">
            <w:pPr>
              <w:rPr>
                <w:sz w:val="20"/>
                <w:szCs w:val="20"/>
              </w:rPr>
            </w:pPr>
            <w:r w:rsidRPr="00B326CB">
              <w:rPr>
                <w:sz w:val="20"/>
                <w:szCs w:val="20"/>
              </w:rPr>
              <w:t>Design Quality and Packaging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720A1F" w14:textId="70CF5175" w:rsidR="00297E3B" w:rsidRDefault="00297E3B" w:rsidP="00297E3B">
            <w:pPr>
              <w:rPr>
                <w:sz w:val="20"/>
                <w:szCs w:val="20"/>
              </w:rPr>
            </w:pPr>
            <w:r w:rsidRPr="00B326CB">
              <w:rPr>
                <w:sz w:val="20"/>
                <w:szCs w:val="20"/>
              </w:rPr>
              <w:t>Perceived excellence in how the intervention is bundled, presented, and assembled</w:t>
            </w:r>
            <w:r w:rsidR="00FD2025">
              <w:rPr>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57F049" w14:textId="6FD6E73D" w:rsidR="00297E3B" w:rsidRDefault="00297E3B" w:rsidP="00297E3B">
            <w:pPr>
              <w:rPr>
                <w:sz w:val="20"/>
                <w:szCs w:val="20"/>
              </w:rPr>
            </w:pPr>
            <w:r>
              <w:rPr>
                <w:sz w:val="20"/>
                <w:szCs w:val="20"/>
              </w:rPr>
              <w:t>G. Innovation Design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A9F3EB" w14:textId="77777777" w:rsidR="00297E3B" w:rsidRDefault="00297E3B" w:rsidP="00297E3B">
            <w:pPr>
              <w:rPr>
                <w:sz w:val="20"/>
                <w:szCs w:val="20"/>
              </w:rPr>
            </w:pPr>
            <w:bookmarkStart w:id="4" w:name="RANGE!B10"/>
            <w:r>
              <w:rPr>
                <w:sz w:val="20"/>
                <w:szCs w:val="20"/>
              </w:rPr>
              <w:t>The innovation is well designed and packaged, including how it is assembled, bundled, and presented.</w:t>
            </w:r>
            <w:bookmarkEnd w:id="4"/>
          </w:p>
        </w:tc>
      </w:tr>
      <w:tr w:rsidR="00441642" w14:paraId="0F122EBB" w14:textId="77777777" w:rsidTr="00183B90">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46B7AA6F" w14:textId="02D679F0" w:rsidR="00441642" w:rsidRDefault="005B1B8E" w:rsidP="00297E3B">
            <w:pPr>
              <w:rPr>
                <w:sz w:val="20"/>
                <w:szCs w:val="20"/>
              </w:rPr>
            </w:pPr>
            <w:r w:rsidRPr="006C547A">
              <w:rPr>
                <w:rFonts w:eastAsia="Times New Roman" w:cstheme="minorHAnsi"/>
                <w:i/>
                <w:iCs/>
                <w:sz w:val="20"/>
                <w:szCs w:val="20"/>
              </w:rPr>
              <w:t xml:space="preserve">No </w:t>
            </w:r>
            <w:r>
              <w:rPr>
                <w:rFonts w:eastAsia="Times New Roman" w:cstheme="minorHAnsi"/>
                <w:i/>
                <w:iCs/>
                <w:sz w:val="20"/>
                <w:szCs w:val="20"/>
              </w:rPr>
              <w:t xml:space="preserve">additional </w:t>
            </w:r>
            <w:r w:rsidRPr="006C547A">
              <w:rPr>
                <w:rFonts w:eastAsia="Times New Roman" w:cstheme="minorHAnsi"/>
                <w:i/>
                <w:iCs/>
                <w:sz w:val="20"/>
                <w:szCs w:val="20"/>
              </w:rPr>
              <w:t xml:space="preserve">changes </w:t>
            </w:r>
            <w:r>
              <w:rPr>
                <w:rFonts w:eastAsia="Times New Roman" w:cstheme="minorHAnsi"/>
                <w:i/>
                <w:iCs/>
                <w:sz w:val="20"/>
                <w:szCs w:val="20"/>
              </w:rPr>
              <w:t>(</w:t>
            </w:r>
            <w:r w:rsidRPr="006C547A">
              <w:rPr>
                <w:rFonts w:eastAsia="Times New Roman" w:cstheme="minorHAnsi"/>
                <w:i/>
                <w:iCs/>
                <w:sz w:val="20"/>
                <w:szCs w:val="20"/>
              </w:rPr>
              <w:t xml:space="preserve">See Framework-Level User Feedback &amp; </w:t>
            </w:r>
            <w:r w:rsidR="000F6B80">
              <w:rPr>
                <w:rFonts w:eastAsia="Times New Roman" w:cstheme="minorHAnsi"/>
                <w:i/>
                <w:iCs/>
                <w:sz w:val="20"/>
                <w:szCs w:val="20"/>
              </w:rPr>
              <w:t>CFIR updates</w:t>
            </w:r>
            <w:r w:rsidRPr="006C547A">
              <w:rPr>
                <w:rFonts w:eastAsia="Times New Roman" w:cstheme="minorHAnsi"/>
                <w:i/>
                <w:iCs/>
                <w:sz w:val="20"/>
                <w:szCs w:val="20"/>
              </w:rPr>
              <w:t xml:space="preserve"> above</w:t>
            </w:r>
            <w:r>
              <w:rPr>
                <w:rFonts w:eastAsia="Times New Roman" w:cstheme="minorHAnsi"/>
                <w:i/>
                <w:iCs/>
                <w:sz w:val="20"/>
                <w:szCs w:val="20"/>
              </w:rPr>
              <w:t>).</w:t>
            </w:r>
          </w:p>
        </w:tc>
      </w:tr>
      <w:tr w:rsidR="00297E3B" w14:paraId="5F4C5E12"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621B2C" w14:textId="7A239888" w:rsidR="00297E3B" w:rsidRDefault="00297E3B" w:rsidP="00297E3B">
            <w:pPr>
              <w:rPr>
                <w:sz w:val="20"/>
                <w:szCs w:val="20"/>
              </w:rPr>
            </w:pPr>
            <w:r w:rsidRPr="00B326CB">
              <w:rPr>
                <w:sz w:val="20"/>
                <w:szCs w:val="20"/>
              </w:rPr>
              <w:t>Cost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F316B" w14:textId="429F812F" w:rsidR="00297E3B" w:rsidRDefault="00297E3B" w:rsidP="00297E3B">
            <w:pPr>
              <w:rPr>
                <w:sz w:val="20"/>
                <w:szCs w:val="20"/>
              </w:rPr>
            </w:pPr>
            <w:r w:rsidRPr="00B326CB">
              <w:rPr>
                <w:sz w:val="20"/>
                <w:szCs w:val="20"/>
              </w:rPr>
              <w:t xml:space="preserve">Costs of the intervention and costs associated with implementing that intervention including investment, supply, and opportunity costs.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D1C7883" w14:textId="0BFAFD97" w:rsidR="00297E3B" w:rsidRDefault="00297E3B" w:rsidP="00297E3B">
            <w:pPr>
              <w:rPr>
                <w:sz w:val="20"/>
                <w:szCs w:val="20"/>
              </w:rPr>
            </w:pPr>
            <w:r>
              <w:rPr>
                <w:sz w:val="20"/>
                <w:szCs w:val="20"/>
              </w:rPr>
              <w:t>H. Innovation Cost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480DF5" w14:textId="77777777" w:rsidR="00297E3B" w:rsidRDefault="00297E3B" w:rsidP="00297E3B">
            <w:pPr>
              <w:rPr>
                <w:sz w:val="20"/>
                <w:szCs w:val="20"/>
              </w:rPr>
            </w:pPr>
            <w:r>
              <w:rPr>
                <w:sz w:val="20"/>
                <w:szCs w:val="20"/>
              </w:rPr>
              <w:t>The innovation purchase and operating costs are affordable.</w:t>
            </w:r>
          </w:p>
        </w:tc>
      </w:tr>
      <w:tr w:rsidR="00441642" w14:paraId="2FFFEC9F" w14:textId="77777777" w:rsidTr="001F28F0">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B948939" w14:textId="77777777" w:rsidR="005B1B8E" w:rsidRDefault="005B1B8E" w:rsidP="005B1B8E">
            <w:pPr>
              <w:rPr>
                <w:rFonts w:eastAsia="Times New Roman" w:cstheme="minorHAnsi"/>
                <w:b/>
                <w:bCs/>
                <w:i/>
                <w:iCs/>
                <w:sz w:val="20"/>
                <w:szCs w:val="20"/>
              </w:rPr>
            </w:pPr>
            <w:r>
              <w:rPr>
                <w:rFonts w:eastAsia="Times New Roman" w:cstheme="minorHAnsi"/>
                <w:b/>
                <w:bCs/>
                <w:i/>
                <w:iCs/>
                <w:sz w:val="20"/>
                <w:szCs w:val="20"/>
              </w:rPr>
              <w:t xml:space="preserve">User Feedback </w:t>
            </w:r>
          </w:p>
          <w:p w14:paraId="2C611EFC" w14:textId="05F0B678" w:rsidR="005B1B8E" w:rsidRDefault="005B1B8E" w:rsidP="005B1B8E">
            <w:pPr>
              <w:rPr>
                <w:rFonts w:eastAsia="Times New Roman" w:cstheme="minorHAnsi"/>
                <w:sz w:val="20"/>
                <w:szCs w:val="20"/>
              </w:rPr>
            </w:pPr>
            <w:r>
              <w:rPr>
                <w:rFonts w:eastAsia="Times New Roman" w:cstheme="minorHAnsi"/>
                <w:sz w:val="20"/>
                <w:szCs w:val="20"/>
              </w:rPr>
              <w:t>Users</w:t>
            </w:r>
            <w:r w:rsidRPr="009942D4">
              <w:rPr>
                <w:rFonts w:eastAsia="Times New Roman" w:cstheme="minorHAnsi"/>
                <w:sz w:val="20"/>
                <w:szCs w:val="20"/>
              </w:rPr>
              <w:t xml:space="preserve"> were unclear if </w:t>
            </w:r>
            <w:r w:rsidR="002844A5">
              <w:rPr>
                <w:rFonts w:eastAsia="Times New Roman" w:cstheme="minorHAnsi"/>
                <w:sz w:val="20"/>
                <w:szCs w:val="20"/>
              </w:rPr>
              <w:t xml:space="preserve">the Cost </w:t>
            </w:r>
            <w:r w:rsidRPr="009942D4">
              <w:rPr>
                <w:rFonts w:eastAsia="Times New Roman" w:cstheme="minorHAnsi"/>
                <w:sz w:val="20"/>
                <w:szCs w:val="20"/>
              </w:rPr>
              <w:t xml:space="preserve">construct was intended to assess innovation and/or implementation cost. </w:t>
            </w:r>
          </w:p>
          <w:p w14:paraId="24EE63C5" w14:textId="77777777" w:rsidR="005B1B8E" w:rsidRDefault="005B1B8E" w:rsidP="005B1B8E">
            <w:pPr>
              <w:rPr>
                <w:rFonts w:eastAsia="Times New Roman" w:cstheme="minorHAnsi"/>
                <w:b/>
                <w:bCs/>
                <w:i/>
                <w:iCs/>
                <w:sz w:val="20"/>
                <w:szCs w:val="20"/>
              </w:rPr>
            </w:pPr>
          </w:p>
          <w:p w14:paraId="68763536" w14:textId="77777777" w:rsidR="005B1B8E" w:rsidRDefault="005B1B8E" w:rsidP="005B1B8E">
            <w:pPr>
              <w:rPr>
                <w:rFonts w:eastAsia="Times New Roman" w:cstheme="minorHAnsi"/>
                <w:sz w:val="20"/>
                <w:szCs w:val="20"/>
              </w:rPr>
            </w:pPr>
            <w:r>
              <w:rPr>
                <w:rFonts w:eastAsia="Times New Roman" w:cstheme="minorHAnsi"/>
                <w:b/>
                <w:bCs/>
                <w:i/>
                <w:iCs/>
                <w:sz w:val="20"/>
                <w:szCs w:val="20"/>
              </w:rPr>
              <w:t>Major Revision of Construct Definition</w:t>
            </w:r>
          </w:p>
          <w:p w14:paraId="681CB2B0" w14:textId="6CCD0814" w:rsidR="00441642" w:rsidRDefault="005B1B8E" w:rsidP="005B1B8E">
            <w:pPr>
              <w:rPr>
                <w:sz w:val="20"/>
                <w:szCs w:val="20"/>
              </w:rPr>
            </w:pPr>
            <w:r w:rsidRPr="009942D4">
              <w:rPr>
                <w:rFonts w:eastAsia="Times New Roman" w:cstheme="minorHAnsi"/>
                <w:sz w:val="20"/>
                <w:szCs w:val="20"/>
              </w:rPr>
              <w:lastRenderedPageBreak/>
              <w:t xml:space="preserve">As a result, we have updated the definition </w:t>
            </w:r>
            <w:r>
              <w:rPr>
                <w:rFonts w:eastAsia="Times New Roman" w:cstheme="minorHAnsi"/>
                <w:sz w:val="20"/>
                <w:szCs w:val="20"/>
              </w:rPr>
              <w:t>to</w:t>
            </w:r>
            <w:r w:rsidRPr="009942D4">
              <w:rPr>
                <w:rFonts w:eastAsia="Times New Roman" w:cstheme="minorHAnsi"/>
                <w:sz w:val="20"/>
                <w:szCs w:val="20"/>
              </w:rPr>
              <w:t xml:space="preserve"> only include</w:t>
            </w:r>
            <w:r>
              <w:rPr>
                <w:rFonts w:eastAsia="Times New Roman" w:cstheme="minorHAnsi"/>
                <w:sz w:val="20"/>
                <w:szCs w:val="20"/>
              </w:rPr>
              <w:t xml:space="preserve"> </w:t>
            </w:r>
            <w:r w:rsidRPr="009942D4">
              <w:rPr>
                <w:rFonts w:eastAsia="Times New Roman" w:cstheme="minorHAnsi"/>
                <w:sz w:val="20"/>
                <w:szCs w:val="20"/>
              </w:rPr>
              <w:t>innovation cost.</w:t>
            </w:r>
          </w:p>
        </w:tc>
      </w:tr>
    </w:tbl>
    <w:p w14:paraId="5DAF9752" w14:textId="77777777" w:rsidR="000013A7" w:rsidRDefault="000013A7" w:rsidP="000013A7">
      <w:pPr>
        <w:pStyle w:val="Heading1"/>
      </w:pPr>
      <w:r>
        <w:lastRenderedPageBreak/>
        <w:t xml:space="preserve">Outer Setting </w:t>
      </w:r>
    </w:p>
    <w:p w14:paraId="1C3FFBE7" w14:textId="793797BE" w:rsidR="000013A7" w:rsidRDefault="000013A7" w:rsidP="000013A7">
      <w:pPr>
        <w:pStyle w:val="Heading2"/>
      </w:pPr>
      <w:r>
        <w:t xml:space="preserve">Domain-Level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690363" w14:paraId="43E00391" w14:textId="77777777" w:rsidTr="00C96ECA">
        <w:trPr>
          <w:trHeight w:val="130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1B5A48" w14:textId="73D93A79" w:rsidR="00690363" w:rsidRDefault="00690363" w:rsidP="00690363">
            <w:pPr>
              <w:rPr>
                <w:b/>
                <w:bCs/>
                <w:sz w:val="20"/>
                <w:szCs w:val="20"/>
              </w:rPr>
            </w:pPr>
            <w:r w:rsidRPr="00B326CB">
              <w:rPr>
                <w:rFonts w:eastAsia="Times New Roman" w:cstheme="minorHAnsi"/>
                <w:b/>
                <w:bCs/>
                <w:sz w:val="20"/>
                <w:szCs w:val="20"/>
              </w:rPr>
              <w:t>I</w:t>
            </w:r>
            <w:r>
              <w:rPr>
                <w:rFonts w:eastAsia="Times New Roman" w:cstheme="minorHAnsi"/>
                <w:b/>
                <w:bCs/>
                <w:sz w:val="20"/>
                <w:szCs w:val="20"/>
              </w:rPr>
              <w:t>I. OUTER SETTING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12B100" w14:textId="33D5762F" w:rsidR="00690363" w:rsidRDefault="00690363" w:rsidP="00690363">
            <w:pPr>
              <w:rPr>
                <w:b/>
                <w:b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C1D23A" w14:textId="2B77AC1D" w:rsidR="00690363" w:rsidRDefault="00690363" w:rsidP="00690363">
            <w:pPr>
              <w:rPr>
                <w:b/>
                <w:bCs/>
                <w:sz w:val="20"/>
                <w:szCs w:val="20"/>
              </w:rPr>
            </w:pPr>
            <w:r>
              <w:rPr>
                <w:b/>
                <w:bCs/>
                <w:sz w:val="20"/>
                <w:szCs w:val="20"/>
              </w:rPr>
              <w:t>II. OUTER SETTING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AAADF3" w14:textId="10BBDBB5" w:rsidR="00690363" w:rsidRDefault="00690363" w:rsidP="00690363">
            <w:pPr>
              <w:rPr>
                <w:sz w:val="20"/>
                <w:szCs w:val="20"/>
              </w:rPr>
            </w:pPr>
            <w:r>
              <w:rPr>
                <w:b/>
                <w:bCs/>
                <w:i/>
                <w:iCs/>
                <w:sz w:val="20"/>
                <w:szCs w:val="20"/>
              </w:rPr>
              <w:t xml:space="preserve">Outer Setting: </w:t>
            </w:r>
            <w:r>
              <w:rPr>
                <w:sz w:val="20"/>
                <w:szCs w:val="20"/>
              </w:rPr>
              <w:t>The setting in which the Inner Setting exists, e.g., hospital system, school district, state.</w:t>
            </w:r>
            <w:r>
              <w:rPr>
                <w:b/>
                <w:bCs/>
                <w:sz w:val="20"/>
                <w:szCs w:val="20"/>
              </w:rPr>
              <w:t xml:space="preserve"> </w:t>
            </w:r>
            <w:r>
              <w:rPr>
                <w:sz w:val="20"/>
                <w:szCs w:val="20"/>
              </w:rPr>
              <w:t xml:space="preserve">There may be multiple Outer Settings and/or multiple levels within the Outer Setting (e.g., community, system, state). </w:t>
            </w:r>
            <w:r>
              <w:rPr>
                <w:sz w:val="20"/>
                <w:szCs w:val="20"/>
              </w:rPr>
              <w:br/>
            </w:r>
            <w:r>
              <w:rPr>
                <w:sz w:val="20"/>
                <w:szCs w:val="20"/>
              </w:rPr>
              <w:br/>
            </w:r>
            <w:r w:rsidR="009C7A8F" w:rsidRPr="00682769">
              <w:rPr>
                <w:b/>
                <w:bCs/>
                <w:i/>
                <w:iCs/>
                <w:sz w:val="20"/>
                <w:szCs w:val="20"/>
              </w:rPr>
              <w:t xml:space="preserve">Project </w:t>
            </w:r>
            <w:r w:rsidRPr="00682769">
              <w:rPr>
                <w:b/>
                <w:bCs/>
                <w:i/>
                <w:iCs/>
                <w:sz w:val="20"/>
                <w:szCs w:val="20"/>
              </w:rPr>
              <w:t>Outer Setting(s):</w:t>
            </w:r>
            <w:r>
              <w:rPr>
                <w:sz w:val="20"/>
                <w:szCs w:val="20"/>
              </w:rPr>
              <w:t xml:space="preserve"> [Document the actual Outer Setting in the project, e.g., type, location, and the boundary between the Outer Setting and the Inner Setting.]</w:t>
            </w:r>
          </w:p>
        </w:tc>
      </w:tr>
      <w:tr w:rsidR="00441642" w14:paraId="7B53E550" w14:textId="77777777" w:rsidTr="00441642">
        <w:trPr>
          <w:trHeight w:val="1300"/>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14:paraId="33B08717" w14:textId="77777777" w:rsidR="005B1B8E" w:rsidRDefault="005B1B8E" w:rsidP="005B1B8E">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163B4F1B" w14:textId="75627803" w:rsidR="005B1B8E" w:rsidRPr="00C9715A" w:rsidRDefault="005B1B8E" w:rsidP="005B1B8E">
            <w:pPr>
              <w:rPr>
                <w:rFonts w:eastAsia="Times New Roman" w:cstheme="minorHAnsi"/>
                <w:sz w:val="20"/>
                <w:szCs w:val="20"/>
              </w:rPr>
            </w:pPr>
            <w:r w:rsidRPr="00C9715A">
              <w:rPr>
                <w:rFonts w:eastAsia="Times New Roman" w:cstheme="minorHAnsi"/>
                <w:sz w:val="20"/>
                <w:szCs w:val="20"/>
              </w:rPr>
              <w:t xml:space="preserve">Users found it difficult to operationalize </w:t>
            </w:r>
            <w:r>
              <w:rPr>
                <w:rFonts w:eastAsia="Times New Roman" w:cstheme="minorHAnsi"/>
                <w:sz w:val="20"/>
                <w:szCs w:val="20"/>
              </w:rPr>
              <w:t xml:space="preserve">the </w:t>
            </w:r>
            <w:r w:rsidRPr="00C9715A">
              <w:rPr>
                <w:rFonts w:eastAsia="Times New Roman" w:cstheme="minorHAnsi"/>
                <w:sz w:val="20"/>
                <w:szCs w:val="20"/>
              </w:rPr>
              <w:t>Inner vs. Outer Setting in their projects; they found the domain labels “unintuitive” and gave diverse recommendations from combining them into a single domain (because it was challenging to define a boundary between them) to separating each of them into multiple levels</w:t>
            </w:r>
            <w:r>
              <w:rPr>
                <w:rFonts w:eastAsia="Times New Roman" w:cstheme="minorHAnsi"/>
                <w:sz w:val="20"/>
                <w:szCs w:val="20"/>
              </w:rPr>
              <w:t xml:space="preserve">, e.g., </w:t>
            </w:r>
            <w:r w:rsidRPr="00C9715A">
              <w:rPr>
                <w:rFonts w:eastAsia="Times New Roman" w:cstheme="minorHAnsi"/>
                <w:sz w:val="20"/>
                <w:szCs w:val="20"/>
              </w:rPr>
              <w:t xml:space="preserve">to account </w:t>
            </w:r>
            <w:r>
              <w:rPr>
                <w:rFonts w:eastAsia="Times New Roman" w:cstheme="minorHAnsi"/>
                <w:sz w:val="20"/>
                <w:szCs w:val="20"/>
              </w:rPr>
              <w:t xml:space="preserve">for </w:t>
            </w:r>
            <w:r w:rsidRPr="00C9715A">
              <w:rPr>
                <w:rFonts w:eastAsia="Times New Roman" w:cstheme="minorHAnsi"/>
                <w:sz w:val="20"/>
                <w:szCs w:val="20"/>
              </w:rPr>
              <w:t>multiple spheres of influence</w:t>
            </w:r>
            <w:r>
              <w:rPr>
                <w:rFonts w:eastAsia="Times New Roman" w:cstheme="minorHAnsi"/>
                <w:sz w:val="20"/>
                <w:szCs w:val="20"/>
              </w:rPr>
              <w:t xml:space="preserve"> (</w:t>
            </w:r>
            <w:r w:rsidRPr="00C9715A">
              <w:rPr>
                <w:rFonts w:eastAsia="Times New Roman" w:cstheme="minorHAnsi"/>
                <w:sz w:val="20"/>
                <w:szCs w:val="20"/>
              </w:rPr>
              <w:t>national, regional, local</w:t>
            </w:r>
            <w:r>
              <w:rPr>
                <w:rFonts w:eastAsia="Times New Roman" w:cstheme="minorHAnsi"/>
                <w:sz w:val="20"/>
                <w:szCs w:val="20"/>
              </w:rPr>
              <w:t>)</w:t>
            </w:r>
            <w:r w:rsidRPr="00C9715A">
              <w:rPr>
                <w:rFonts w:eastAsia="Times New Roman" w:cstheme="minorHAnsi"/>
                <w:sz w:val="20"/>
                <w:szCs w:val="20"/>
              </w:rPr>
              <w:t xml:space="preserve"> within the Outer Setting. </w:t>
            </w:r>
          </w:p>
          <w:p w14:paraId="7C5678CD" w14:textId="13D4A49B" w:rsidR="005B1B8E" w:rsidRPr="00C9715A" w:rsidRDefault="005B1B8E" w:rsidP="005B1B8E">
            <w:pPr>
              <w:rPr>
                <w:rFonts w:eastAsia="Times New Roman" w:cstheme="minorHAnsi"/>
                <w:sz w:val="20"/>
                <w:szCs w:val="20"/>
              </w:rPr>
            </w:pPr>
          </w:p>
          <w:p w14:paraId="1C6540F1" w14:textId="2A11ADE8" w:rsidR="005B1B8E" w:rsidRPr="00C9715A" w:rsidRDefault="005B1B8E" w:rsidP="005B1B8E">
            <w:pPr>
              <w:rPr>
                <w:rFonts w:eastAsia="Times New Roman" w:cstheme="minorHAnsi"/>
                <w:sz w:val="20"/>
                <w:szCs w:val="20"/>
              </w:rPr>
            </w:pPr>
            <w:r>
              <w:rPr>
                <w:rFonts w:eastAsia="Times New Roman" w:cstheme="minorHAnsi"/>
                <w:sz w:val="20"/>
                <w:szCs w:val="20"/>
              </w:rPr>
              <w:t>Users also felt this domain needed to be expanded, with one commenting that it “would be great to see this domain developed further” and another that it “</w:t>
            </w:r>
            <w:r w:rsidRPr="008C3A7A">
              <w:rPr>
                <w:rFonts w:eastAsia="Times New Roman" w:cstheme="minorHAnsi"/>
                <w:sz w:val="20"/>
                <w:szCs w:val="20"/>
              </w:rPr>
              <w:t>needs the most improvement. It is the most under</w:t>
            </w:r>
            <w:r>
              <w:rPr>
                <w:rFonts w:eastAsia="Times New Roman" w:cstheme="minorHAnsi"/>
                <w:sz w:val="20"/>
                <w:szCs w:val="20"/>
              </w:rPr>
              <w:t>-</w:t>
            </w:r>
            <w:r w:rsidRPr="008C3A7A">
              <w:rPr>
                <w:rFonts w:eastAsia="Times New Roman" w:cstheme="minorHAnsi"/>
                <w:sz w:val="20"/>
                <w:szCs w:val="20"/>
              </w:rPr>
              <w:t xml:space="preserve">developed in terms of the </w:t>
            </w:r>
            <w:r>
              <w:rPr>
                <w:rFonts w:eastAsia="Times New Roman" w:cstheme="minorHAnsi"/>
                <w:sz w:val="20"/>
                <w:szCs w:val="20"/>
              </w:rPr>
              <w:t>framework”</w:t>
            </w:r>
            <w:r w:rsidR="009E7502">
              <w:rPr>
                <w:rFonts w:eastAsia="Times New Roman" w:cstheme="minorHAnsi"/>
                <w:sz w:val="20"/>
                <w:szCs w:val="20"/>
              </w:rPr>
              <w:t xml:space="preserve"> (</w:t>
            </w:r>
            <w:r w:rsidR="006404ED">
              <w:rPr>
                <w:rFonts w:eastAsia="Times New Roman" w:cstheme="minorHAnsi"/>
                <w:sz w:val="20"/>
                <w:szCs w:val="20"/>
              </w:rPr>
              <w:t>s</w:t>
            </w:r>
            <w:r w:rsidR="009E7502">
              <w:rPr>
                <w:rFonts w:eastAsia="Times New Roman" w:cstheme="minorHAnsi"/>
                <w:sz w:val="20"/>
                <w:szCs w:val="20"/>
              </w:rPr>
              <w:t xml:space="preserve">urvey </w:t>
            </w:r>
            <w:r w:rsidR="006404ED">
              <w:rPr>
                <w:rFonts w:eastAsia="Times New Roman" w:cstheme="minorHAnsi"/>
                <w:sz w:val="20"/>
                <w:szCs w:val="20"/>
              </w:rPr>
              <w:t>r</w:t>
            </w:r>
            <w:r w:rsidR="009E7502">
              <w:rPr>
                <w:rFonts w:eastAsia="Times New Roman" w:cstheme="minorHAnsi"/>
                <w:sz w:val="20"/>
                <w:szCs w:val="20"/>
              </w:rPr>
              <w:t>esponse).</w:t>
            </w:r>
          </w:p>
          <w:p w14:paraId="737929C0" w14:textId="77777777" w:rsidR="005B1B8E" w:rsidRDefault="005B1B8E" w:rsidP="005B1B8E">
            <w:pPr>
              <w:rPr>
                <w:rFonts w:eastAsia="Times New Roman" w:cstheme="minorHAnsi"/>
                <w:sz w:val="20"/>
                <w:szCs w:val="20"/>
              </w:rPr>
            </w:pPr>
          </w:p>
          <w:p w14:paraId="0A43A08A" w14:textId="4CB71AE7" w:rsidR="005B1B8E" w:rsidRPr="00C9715A" w:rsidRDefault="005B1B8E" w:rsidP="005B1B8E">
            <w:pPr>
              <w:rPr>
                <w:rFonts w:eastAsia="Times New Roman" w:cstheme="minorHAnsi"/>
                <w:sz w:val="20"/>
                <w:szCs w:val="20"/>
              </w:rPr>
            </w:pPr>
            <w:r>
              <w:rPr>
                <w:rFonts w:eastAsia="Times New Roman" w:cstheme="minorHAnsi"/>
                <w:b/>
                <w:bCs/>
                <w:i/>
                <w:iCs/>
                <w:sz w:val="20"/>
                <w:szCs w:val="20"/>
              </w:rPr>
              <w:t>Addition of Domain-Level Guidance</w:t>
            </w:r>
            <w:r w:rsidR="003E45E5">
              <w:rPr>
                <w:rFonts w:eastAsia="Times New Roman" w:cstheme="minorHAnsi"/>
                <w:b/>
                <w:bCs/>
                <w:i/>
                <w:iCs/>
                <w:sz w:val="20"/>
                <w:szCs w:val="20"/>
              </w:rPr>
              <w:t xml:space="preserve"> and Addition of New Constructs</w:t>
            </w:r>
          </w:p>
          <w:p w14:paraId="583EC68D" w14:textId="44D21B24" w:rsidR="00441642" w:rsidRDefault="005B1B8E" w:rsidP="005B1B8E">
            <w:pPr>
              <w:rPr>
                <w:b/>
                <w:bCs/>
                <w:i/>
                <w:iCs/>
                <w:sz w:val="20"/>
                <w:szCs w:val="20"/>
              </w:rPr>
            </w:pPr>
            <w:r w:rsidRPr="00C9715A">
              <w:rPr>
                <w:rFonts w:eastAsia="Times New Roman" w:cstheme="minorHAnsi"/>
                <w:sz w:val="20"/>
                <w:szCs w:val="20"/>
              </w:rPr>
              <w:t>As a result</w:t>
            </w:r>
            <w:r>
              <w:rPr>
                <w:rFonts w:eastAsia="Times New Roman" w:cstheme="minorHAnsi"/>
                <w:sz w:val="20"/>
                <w:szCs w:val="20"/>
              </w:rPr>
              <w:t xml:space="preserve">, </w:t>
            </w:r>
            <w:r w:rsidRPr="0053393B">
              <w:rPr>
                <w:rFonts w:eastAsia="Times New Roman" w:cstheme="minorHAnsi"/>
                <w:sz w:val="20"/>
                <w:szCs w:val="20"/>
              </w:rPr>
              <w:t xml:space="preserve">domain-level </w:t>
            </w:r>
            <w:r>
              <w:rPr>
                <w:rFonts w:eastAsia="Times New Roman" w:cstheme="minorHAnsi"/>
                <w:sz w:val="20"/>
                <w:szCs w:val="20"/>
              </w:rPr>
              <w:t>guidance</w:t>
            </w:r>
            <w:r w:rsidRPr="0053393B">
              <w:rPr>
                <w:rFonts w:eastAsia="Times New Roman" w:cstheme="minorHAnsi"/>
                <w:sz w:val="20"/>
                <w:szCs w:val="20"/>
              </w:rPr>
              <w:t xml:space="preserve"> </w:t>
            </w:r>
            <w:r>
              <w:rPr>
                <w:rFonts w:eastAsia="Times New Roman" w:cstheme="minorHAnsi"/>
                <w:sz w:val="20"/>
                <w:szCs w:val="20"/>
              </w:rPr>
              <w:t xml:space="preserve">was </w:t>
            </w:r>
            <w:r w:rsidRPr="0053393B">
              <w:rPr>
                <w:rFonts w:eastAsia="Times New Roman" w:cstheme="minorHAnsi"/>
                <w:sz w:val="20"/>
                <w:szCs w:val="20"/>
              </w:rPr>
              <w:t>added to</w:t>
            </w:r>
            <w:r>
              <w:rPr>
                <w:rFonts w:eastAsia="Times New Roman" w:cstheme="minorHAnsi"/>
                <w:sz w:val="20"/>
                <w:szCs w:val="20"/>
              </w:rPr>
              <w:t xml:space="preserve"> help users delineate and define the Outer Setting for their project and several new constructs were added (see below). </w:t>
            </w:r>
            <w:r w:rsidRPr="00C9715A">
              <w:rPr>
                <w:rFonts w:eastAsia="Times New Roman" w:cstheme="minorHAnsi"/>
                <w:sz w:val="20"/>
                <w:szCs w:val="20"/>
              </w:rPr>
              <w:t xml:space="preserve">While it can be challenging to differentiate the </w:t>
            </w:r>
            <w:r>
              <w:rPr>
                <w:rFonts w:eastAsia="Times New Roman" w:cstheme="minorHAnsi"/>
                <w:sz w:val="20"/>
                <w:szCs w:val="20"/>
              </w:rPr>
              <w:t>Inner and Outer</w:t>
            </w:r>
            <w:r w:rsidRPr="00C9715A">
              <w:rPr>
                <w:rFonts w:eastAsia="Times New Roman" w:cstheme="minorHAnsi"/>
                <w:sz w:val="20"/>
                <w:szCs w:val="20"/>
              </w:rPr>
              <w:t xml:space="preserve"> </w:t>
            </w:r>
            <w:r>
              <w:rPr>
                <w:rFonts w:eastAsia="Times New Roman" w:cstheme="minorHAnsi"/>
                <w:sz w:val="20"/>
                <w:szCs w:val="20"/>
              </w:rPr>
              <w:t>S</w:t>
            </w:r>
            <w:r w:rsidRPr="00C9715A">
              <w:rPr>
                <w:rFonts w:eastAsia="Times New Roman" w:cstheme="minorHAnsi"/>
                <w:sz w:val="20"/>
                <w:szCs w:val="20"/>
              </w:rPr>
              <w:t xml:space="preserve">ettings, </w:t>
            </w:r>
            <w:r>
              <w:rPr>
                <w:rFonts w:eastAsia="Times New Roman" w:cstheme="minorHAnsi"/>
                <w:sz w:val="20"/>
                <w:szCs w:val="20"/>
              </w:rPr>
              <w:t>it is nonetheless important to</w:t>
            </w:r>
            <w:r w:rsidRPr="00C9715A">
              <w:rPr>
                <w:rFonts w:eastAsia="Times New Roman" w:cstheme="minorHAnsi"/>
                <w:sz w:val="20"/>
                <w:szCs w:val="20"/>
              </w:rPr>
              <w:t xml:space="preserve"> define and delineate</w:t>
            </w:r>
            <w:r>
              <w:rPr>
                <w:rFonts w:eastAsia="Times New Roman" w:cstheme="minorHAnsi"/>
                <w:sz w:val="20"/>
                <w:szCs w:val="20"/>
              </w:rPr>
              <w:t xml:space="preserve"> the boundary between the two domains</w:t>
            </w:r>
            <w:r w:rsidR="003E45E5">
              <w:rPr>
                <w:rFonts w:eastAsia="Times New Roman" w:cstheme="minorHAnsi"/>
                <w:sz w:val="20"/>
                <w:szCs w:val="20"/>
              </w:rPr>
              <w:t xml:space="preserve"> for </w:t>
            </w:r>
            <w:r w:rsidR="003E45E5" w:rsidRPr="00680973">
              <w:rPr>
                <w:rFonts w:eastAsia="Times New Roman" w:cstheme="minorHAnsi"/>
                <w:sz w:val="20"/>
                <w:szCs w:val="20"/>
              </w:rPr>
              <w:t>accurate attribution to implementation outcomes</w:t>
            </w:r>
            <w:r w:rsidRPr="00C9715A">
              <w:rPr>
                <w:rFonts w:eastAsia="Times New Roman" w:cstheme="minorHAnsi"/>
                <w:sz w:val="20"/>
                <w:szCs w:val="20"/>
              </w:rPr>
              <w:t xml:space="preserve"> </w:t>
            </w:r>
            <w:r w:rsidR="003E45E5">
              <w:rPr>
                <w:rFonts w:eastAsia="Times New Roman" w:cstheme="minorHAnsi"/>
                <w:sz w:val="20"/>
                <w:szCs w:val="20"/>
              </w:rPr>
              <w:t>and to</w:t>
            </w:r>
            <w:r w:rsidRPr="00C9715A">
              <w:rPr>
                <w:rFonts w:eastAsia="Times New Roman" w:cstheme="minorHAnsi"/>
                <w:sz w:val="20"/>
                <w:szCs w:val="20"/>
              </w:rPr>
              <w:t xml:space="preserve"> identify </w:t>
            </w:r>
            <w:r>
              <w:rPr>
                <w:rFonts w:eastAsia="Times New Roman" w:cstheme="minorHAnsi"/>
                <w:sz w:val="20"/>
                <w:szCs w:val="20"/>
              </w:rPr>
              <w:t xml:space="preserve">appropriate levels </w:t>
            </w:r>
            <w:r w:rsidRPr="00C9715A">
              <w:rPr>
                <w:rFonts w:eastAsia="Times New Roman" w:cstheme="minorHAnsi"/>
                <w:sz w:val="20"/>
                <w:szCs w:val="20"/>
              </w:rPr>
              <w:t xml:space="preserve">of </w:t>
            </w:r>
            <w:r>
              <w:rPr>
                <w:rFonts w:eastAsia="Times New Roman" w:cstheme="minorHAnsi"/>
                <w:sz w:val="20"/>
                <w:szCs w:val="20"/>
              </w:rPr>
              <w:t xml:space="preserve">future </w:t>
            </w:r>
            <w:r w:rsidRPr="00C9715A">
              <w:rPr>
                <w:rFonts w:eastAsia="Times New Roman" w:cstheme="minorHAnsi"/>
                <w:sz w:val="20"/>
                <w:szCs w:val="20"/>
              </w:rPr>
              <w:t>intervention</w:t>
            </w:r>
            <w:r>
              <w:rPr>
                <w:rFonts w:eastAsia="Times New Roman" w:cstheme="minorHAnsi"/>
                <w:sz w:val="20"/>
                <w:szCs w:val="20"/>
              </w:rPr>
              <w:t>.</w:t>
            </w:r>
          </w:p>
        </w:tc>
      </w:tr>
    </w:tbl>
    <w:p w14:paraId="00557E90" w14:textId="77777777" w:rsidR="005B1B8E" w:rsidRDefault="005B1B8E" w:rsidP="005B1B8E"/>
    <w:p w14:paraId="54088E46" w14:textId="020EDD4E" w:rsidR="00D90F48" w:rsidRDefault="000013A7" w:rsidP="000013A7">
      <w:pPr>
        <w:pStyle w:val="Heading2"/>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690363" w14:paraId="4360680B" w14:textId="77777777" w:rsidTr="002738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817FA" w14:textId="2FAF3BFE" w:rsidR="00690363" w:rsidRDefault="00690363" w:rsidP="00690363">
            <w:pPr>
              <w:rPr>
                <w:b/>
                <w:bCs/>
                <w:sz w:val="20"/>
                <w:szCs w:val="20"/>
              </w:rPr>
            </w:pPr>
            <w:r w:rsidRPr="00400A66">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7CD06B" w14:textId="709D3957" w:rsidR="00690363" w:rsidRDefault="00690363" w:rsidP="00690363">
            <w:pPr>
              <w:rPr>
                <w:b/>
                <w:bCs/>
                <w:sz w:val="20"/>
                <w:szCs w:val="20"/>
              </w:rPr>
            </w:pPr>
            <w:r w:rsidRPr="00400A66">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F5A5AD" w14:textId="4D1D0605" w:rsidR="00690363" w:rsidRDefault="00690363" w:rsidP="00690363">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E182B7" w14:textId="77777777" w:rsidR="00690363" w:rsidRDefault="00690363" w:rsidP="00690363">
            <w:pPr>
              <w:rPr>
                <w:b/>
                <w:bCs/>
                <w:sz w:val="20"/>
                <w:szCs w:val="20"/>
              </w:rPr>
            </w:pPr>
            <w:r>
              <w:rPr>
                <w:b/>
                <w:bCs/>
                <w:sz w:val="20"/>
                <w:szCs w:val="20"/>
              </w:rPr>
              <w:t>Construct Definition</w:t>
            </w:r>
            <w:r>
              <w:rPr>
                <w:b/>
                <w:bCs/>
                <w:sz w:val="20"/>
                <w:szCs w:val="20"/>
              </w:rPr>
              <w:br/>
            </w:r>
            <w:r>
              <w:rPr>
                <w:i/>
                <w:iCs/>
                <w:sz w:val="20"/>
                <w:szCs w:val="20"/>
              </w:rPr>
              <w:t xml:space="preserve">The degree to which: </w:t>
            </w:r>
          </w:p>
        </w:tc>
      </w:tr>
      <w:tr w:rsidR="00C85DE3" w14:paraId="69E6B1FE"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CA3B0" w14:textId="5AADB60A" w:rsidR="00C85DE3" w:rsidRDefault="00C85DE3" w:rsidP="00C85DE3">
            <w:pPr>
              <w:rPr>
                <w:sz w:val="20"/>
                <w:szCs w:val="20"/>
              </w:rPr>
            </w:pPr>
            <w:r>
              <w:rPr>
                <w:rFonts w:eastAsia="Times New Roman" w:cstheme="minorHAnsi"/>
                <w:sz w:val="20"/>
                <w:szCs w:val="20"/>
              </w:rPr>
              <w:t>Patient Needs &amp;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7068D6" w14:textId="552D8C27" w:rsidR="00C85DE3" w:rsidRDefault="00C85DE3" w:rsidP="00C85DE3">
            <w:pPr>
              <w:rPr>
                <w:sz w:val="20"/>
                <w:szCs w:val="20"/>
              </w:rPr>
            </w:pPr>
            <w:r w:rsidRPr="00D44B23">
              <w:rPr>
                <w:rFonts w:eastAsia="Times New Roman" w:cstheme="minorHAnsi"/>
                <w:sz w:val="20"/>
                <w:szCs w:val="20"/>
              </w:rPr>
              <w:t>The extent to which patient needs, as well as barriers and facilitators to meet those needs, are accurately known and prioritized by the organization</w:t>
            </w:r>
            <w:r>
              <w:rPr>
                <w:rFonts w:eastAsia="Times New Roman" w:cstheme="minorHAnsi"/>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A72A1AC" w14:textId="2B1C72FB" w:rsidR="00C85DE3" w:rsidRPr="00690363" w:rsidRDefault="00C85DE3" w:rsidP="00C85DE3">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12BB6" w14:textId="33D75C10" w:rsidR="00C85DE3" w:rsidRDefault="00C85DE3" w:rsidP="00C85DE3">
            <w:pPr>
              <w:rPr>
                <w:sz w:val="20"/>
                <w:szCs w:val="20"/>
              </w:rPr>
            </w:pPr>
            <w:r w:rsidRPr="00E25C77">
              <w:rPr>
                <w:rFonts w:eastAsia="Times New Roman" w:cstheme="minorHAnsi"/>
                <w:i/>
                <w:iCs/>
                <w:sz w:val="20"/>
                <w:szCs w:val="20"/>
              </w:rPr>
              <w:t xml:space="preserve">Construct separated and relocated; </w:t>
            </w:r>
            <w:r w:rsidR="000F6B80">
              <w:rPr>
                <w:rFonts w:eastAsia="Times New Roman" w:cstheme="minorHAnsi"/>
                <w:i/>
                <w:iCs/>
                <w:sz w:val="20"/>
                <w:szCs w:val="20"/>
              </w:rPr>
              <w:t xml:space="preserve">see </w:t>
            </w:r>
            <w:r w:rsidRPr="00E25C77">
              <w:rPr>
                <w:rFonts w:eastAsia="Times New Roman" w:cstheme="minorHAnsi"/>
                <w:i/>
                <w:iCs/>
                <w:sz w:val="20"/>
                <w:szCs w:val="20"/>
              </w:rPr>
              <w:t>Roles Subdomain: Innovation Recipients</w:t>
            </w:r>
            <w:r w:rsidR="00C940D0">
              <w:rPr>
                <w:rFonts w:eastAsia="Times New Roman" w:cstheme="minorHAnsi"/>
                <w:i/>
                <w:iCs/>
                <w:sz w:val="20"/>
                <w:szCs w:val="20"/>
              </w:rPr>
              <w:t>;</w:t>
            </w:r>
            <w:r w:rsidRPr="00E25C77">
              <w:rPr>
                <w:rFonts w:eastAsia="Times New Roman" w:cstheme="minorHAnsi"/>
                <w:i/>
                <w:iCs/>
                <w:sz w:val="20"/>
                <w:szCs w:val="20"/>
              </w:rPr>
              <w:t xml:space="preserve"> Characteristics Subdomain: Need</w:t>
            </w:r>
            <w:r w:rsidR="00C940D0">
              <w:rPr>
                <w:rFonts w:eastAsia="Times New Roman" w:cstheme="minorHAnsi"/>
                <w:i/>
                <w:iCs/>
                <w:sz w:val="20"/>
                <w:szCs w:val="20"/>
              </w:rPr>
              <w:t>;</w:t>
            </w:r>
            <w:r>
              <w:rPr>
                <w:rFonts w:eastAsia="Times New Roman" w:cstheme="minorHAnsi"/>
                <w:i/>
                <w:iCs/>
                <w:sz w:val="20"/>
                <w:szCs w:val="20"/>
              </w:rPr>
              <w:t xml:space="preserve"> and Inner Setting Domain: Culture: Recipient-Centeredness</w:t>
            </w:r>
            <w:r w:rsidRPr="00E25C77">
              <w:rPr>
                <w:rFonts w:eastAsia="Times New Roman" w:cstheme="minorHAnsi"/>
                <w:i/>
                <w:iCs/>
                <w:sz w:val="20"/>
                <w:szCs w:val="20"/>
              </w:rPr>
              <w:t xml:space="preserve">. </w:t>
            </w:r>
          </w:p>
        </w:tc>
      </w:tr>
      <w:tr w:rsidR="005B1B8E" w14:paraId="1DD779F7" w14:textId="77777777" w:rsidTr="002E76E1">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E4693BF" w14:textId="77777777" w:rsidR="005B1B8E" w:rsidRDefault="005B1B8E" w:rsidP="005B1B8E">
            <w:pPr>
              <w:rPr>
                <w:rFonts w:eastAsia="Times New Roman" w:cstheme="minorHAnsi"/>
                <w:b/>
                <w:bCs/>
                <w:sz w:val="20"/>
                <w:szCs w:val="20"/>
              </w:rPr>
            </w:pPr>
            <w:r>
              <w:rPr>
                <w:rFonts w:eastAsia="Times New Roman" w:cstheme="minorHAnsi"/>
                <w:b/>
                <w:bCs/>
                <w:sz w:val="20"/>
                <w:szCs w:val="20"/>
              </w:rPr>
              <w:lastRenderedPageBreak/>
              <w:t>Construct Separated &amp; Relocated</w:t>
            </w:r>
          </w:p>
          <w:p w14:paraId="726167C9" w14:textId="45ACD4BD" w:rsidR="005B1B8E" w:rsidRPr="005B1B8E" w:rsidRDefault="005B1B8E" w:rsidP="005B1B8E">
            <w:pPr>
              <w:rPr>
                <w:rFonts w:eastAsia="Times New Roman" w:cstheme="minorHAnsi"/>
                <w:sz w:val="20"/>
                <w:szCs w:val="20"/>
              </w:rPr>
            </w:pPr>
            <w:r>
              <w:rPr>
                <w:rFonts w:eastAsia="Times New Roman" w:cstheme="minorHAnsi"/>
                <w:sz w:val="20"/>
                <w:szCs w:val="20"/>
              </w:rPr>
              <w:t>S</w:t>
            </w:r>
            <w:r w:rsidRPr="005B1B8E">
              <w:rPr>
                <w:rFonts w:eastAsia="Times New Roman" w:cstheme="minorHAnsi"/>
                <w:sz w:val="20"/>
                <w:szCs w:val="20"/>
              </w:rPr>
              <w:t>ee Roles Subdomain: Innovation Recipients</w:t>
            </w:r>
            <w:r w:rsidR="00C940D0">
              <w:rPr>
                <w:rFonts w:eastAsia="Times New Roman" w:cstheme="minorHAnsi"/>
                <w:sz w:val="20"/>
                <w:szCs w:val="20"/>
              </w:rPr>
              <w:t>;</w:t>
            </w:r>
            <w:r w:rsidRPr="005B1B8E">
              <w:rPr>
                <w:rFonts w:eastAsia="Times New Roman" w:cstheme="minorHAnsi"/>
                <w:sz w:val="20"/>
                <w:szCs w:val="20"/>
              </w:rPr>
              <w:t xml:space="preserve"> Characteristics Subdomain: Need</w:t>
            </w:r>
            <w:r w:rsidR="00C940D0">
              <w:rPr>
                <w:rFonts w:eastAsia="Times New Roman" w:cstheme="minorHAnsi"/>
                <w:sz w:val="20"/>
                <w:szCs w:val="20"/>
              </w:rPr>
              <w:t>;</w:t>
            </w:r>
            <w:r w:rsidRPr="005B1B8E">
              <w:rPr>
                <w:rFonts w:eastAsia="Times New Roman" w:cstheme="minorHAnsi"/>
                <w:sz w:val="20"/>
                <w:szCs w:val="20"/>
              </w:rPr>
              <w:t xml:space="preserve"> and Inner Setting Domain: Culture: Recipient-Centeredness.</w:t>
            </w:r>
          </w:p>
        </w:tc>
      </w:tr>
      <w:tr w:rsidR="00C85DE3" w14:paraId="7DC2C3CD"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6C2B37" w14:textId="1996356B" w:rsidR="00C85DE3" w:rsidRPr="00690363" w:rsidRDefault="00C85DE3" w:rsidP="00C85DE3">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BABD11" w14:textId="6369D66B" w:rsidR="00C85DE3" w:rsidRDefault="00C85DE3" w:rsidP="00C85DE3">
            <w:pPr>
              <w:rPr>
                <w:sz w:val="20"/>
                <w:szCs w:val="20"/>
              </w:rPr>
            </w:pPr>
            <w:r w:rsidRPr="00E25C77">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84455D" w14:textId="68549A92" w:rsidR="00C85DE3" w:rsidRDefault="00C85DE3" w:rsidP="00C85DE3">
            <w:pPr>
              <w:rPr>
                <w:sz w:val="20"/>
                <w:szCs w:val="20"/>
              </w:rPr>
            </w:pPr>
            <w:r>
              <w:rPr>
                <w:sz w:val="20"/>
                <w:szCs w:val="20"/>
              </w:rPr>
              <w:t>A. Critical Incidents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65E9AF" w14:textId="77777777" w:rsidR="00C85DE3" w:rsidRDefault="00C85DE3" w:rsidP="00C85DE3">
            <w:pPr>
              <w:rPr>
                <w:sz w:val="20"/>
                <w:szCs w:val="20"/>
              </w:rPr>
            </w:pPr>
            <w:r>
              <w:rPr>
                <w:sz w:val="20"/>
                <w:szCs w:val="20"/>
              </w:rPr>
              <w:t>Large-scale and/or unanticipated events disrupt implementation and/or delivery of the innovation.</w:t>
            </w:r>
          </w:p>
        </w:tc>
      </w:tr>
      <w:tr w:rsidR="00C85DE3" w14:paraId="70B53EB3" w14:textId="77777777" w:rsidTr="00D533B2">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0C9A81A6" w14:textId="77777777" w:rsidR="003D7567" w:rsidRDefault="003D7567" w:rsidP="003D7567">
            <w:pPr>
              <w:rPr>
                <w:rFonts w:eastAsia="Times New Roman" w:cstheme="minorHAnsi"/>
                <w:b/>
                <w:bCs/>
                <w:i/>
                <w:iCs/>
                <w:sz w:val="20"/>
                <w:szCs w:val="20"/>
              </w:rPr>
            </w:pPr>
            <w:r>
              <w:rPr>
                <w:rFonts w:eastAsia="Times New Roman" w:cstheme="minorHAnsi"/>
                <w:b/>
                <w:bCs/>
                <w:i/>
                <w:iCs/>
                <w:sz w:val="20"/>
                <w:szCs w:val="20"/>
              </w:rPr>
              <w:t>User Feedback</w:t>
            </w:r>
          </w:p>
          <w:p w14:paraId="1E6C743B" w14:textId="77777777" w:rsidR="003D7567" w:rsidRDefault="003D7567" w:rsidP="003D7567">
            <w:pPr>
              <w:rPr>
                <w:rFonts w:eastAsia="Times New Roman" w:cstheme="minorHAnsi"/>
                <w:sz w:val="20"/>
                <w:szCs w:val="20"/>
              </w:rPr>
            </w:pPr>
            <w:r>
              <w:rPr>
                <w:rFonts w:eastAsia="Times New Roman" w:cstheme="minorHAnsi"/>
                <w:sz w:val="20"/>
                <w:szCs w:val="20"/>
              </w:rPr>
              <w:t xml:space="preserve">Users </w:t>
            </w:r>
            <w:r w:rsidRPr="00B9128C">
              <w:rPr>
                <w:rFonts w:eastAsia="Times New Roman" w:cstheme="minorHAnsi"/>
                <w:sz w:val="20"/>
                <w:szCs w:val="20"/>
              </w:rPr>
              <w:t>suggested the addition of a construct to cover unanticipated events; work conducted during the COVID 19 pandemic has highlighted the significant effects that such incidents can have on implementation efforts and their success</w:t>
            </w:r>
            <w:r>
              <w:rPr>
                <w:rFonts w:eastAsia="Times New Roman" w:cstheme="minorHAnsi"/>
                <w:sz w:val="20"/>
                <w:szCs w:val="20"/>
              </w:rPr>
              <w:t xml:space="preserve">. </w:t>
            </w:r>
          </w:p>
          <w:p w14:paraId="41B3B461" w14:textId="77777777" w:rsidR="003D7567" w:rsidRDefault="003D7567" w:rsidP="003D7567">
            <w:pPr>
              <w:rPr>
                <w:rFonts w:eastAsia="Times New Roman" w:cstheme="minorHAnsi"/>
                <w:sz w:val="20"/>
                <w:szCs w:val="20"/>
              </w:rPr>
            </w:pPr>
          </w:p>
          <w:p w14:paraId="261BC8E1" w14:textId="77777777" w:rsidR="003D7567" w:rsidRDefault="003D7567" w:rsidP="003D7567">
            <w:pPr>
              <w:rPr>
                <w:rFonts w:eastAsia="Times New Roman" w:cstheme="minorHAnsi"/>
                <w:sz w:val="20"/>
                <w:szCs w:val="20"/>
              </w:rPr>
            </w:pPr>
            <w:r>
              <w:rPr>
                <w:rFonts w:eastAsia="Times New Roman" w:cstheme="minorHAnsi"/>
                <w:b/>
                <w:bCs/>
                <w:i/>
                <w:iCs/>
                <w:sz w:val="20"/>
                <w:szCs w:val="20"/>
              </w:rPr>
              <w:t>Addition of New Construct</w:t>
            </w:r>
          </w:p>
          <w:p w14:paraId="0A2CB8AB" w14:textId="12F618D6" w:rsidR="00C85DE3" w:rsidRDefault="003D7567" w:rsidP="003D7567">
            <w:pPr>
              <w:rPr>
                <w:sz w:val="20"/>
                <w:szCs w:val="20"/>
              </w:rPr>
            </w:pPr>
            <w:r>
              <w:rPr>
                <w:rFonts w:eastAsia="Times New Roman" w:cstheme="minorHAnsi"/>
                <w:sz w:val="20"/>
                <w:szCs w:val="20"/>
              </w:rPr>
              <w:t>As a result, this construct was added.</w:t>
            </w:r>
          </w:p>
        </w:tc>
      </w:tr>
      <w:tr w:rsidR="00C85DE3" w14:paraId="57C1043B" w14:textId="77777777" w:rsidTr="003D75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68B071" w14:textId="50ADB7FF" w:rsidR="00C85DE3" w:rsidRPr="00690363" w:rsidRDefault="00C85DE3" w:rsidP="00C85DE3">
            <w:pPr>
              <w:rPr>
                <w:i/>
                <w:iCs/>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0BEEB" w14:textId="1982B535" w:rsidR="00C85DE3" w:rsidRDefault="00C85DE3" w:rsidP="00C85DE3">
            <w:pPr>
              <w:rPr>
                <w:sz w:val="20"/>
                <w:szCs w:val="20"/>
              </w:rPr>
            </w:pPr>
            <w:r w:rsidRPr="00E25C77">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DE7886" w14:textId="66F3E979" w:rsidR="00C85DE3" w:rsidRDefault="00C85DE3" w:rsidP="00C85DE3">
            <w:pPr>
              <w:rPr>
                <w:sz w:val="20"/>
                <w:szCs w:val="20"/>
              </w:rPr>
            </w:pPr>
            <w:r>
              <w:rPr>
                <w:sz w:val="20"/>
                <w:szCs w:val="20"/>
              </w:rPr>
              <w:t>B. Local Attitudes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C279A1" w14:textId="77777777" w:rsidR="00C85DE3" w:rsidRDefault="00C85DE3" w:rsidP="00C85DE3">
            <w:pPr>
              <w:rPr>
                <w:sz w:val="20"/>
                <w:szCs w:val="20"/>
              </w:rPr>
            </w:pPr>
            <w:r>
              <w:rPr>
                <w:sz w:val="20"/>
                <w:szCs w:val="20"/>
              </w:rPr>
              <w:t>Sociocultural values (e.g., shared responsibility in helping recipients) and beliefs (e.g., convictions about the worthiness of recipients) encourage the Outer Setting to support implementation and/or delivery of the innovation.</w:t>
            </w:r>
          </w:p>
        </w:tc>
      </w:tr>
      <w:tr w:rsidR="00C85DE3" w14:paraId="6EDFC497" w14:textId="77777777" w:rsidTr="003D75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08EA86" w14:textId="4C448DF1" w:rsidR="00C85DE3" w:rsidRPr="00690363" w:rsidRDefault="00C85DE3" w:rsidP="00C85DE3">
            <w:pPr>
              <w:rPr>
                <w:i/>
                <w:iCs/>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9FB118" w14:textId="135B92F4" w:rsidR="00C85DE3" w:rsidRDefault="00C85DE3" w:rsidP="00C85DE3">
            <w:pPr>
              <w:rPr>
                <w:sz w:val="20"/>
                <w:szCs w:val="20"/>
              </w:rPr>
            </w:pPr>
            <w:r w:rsidRPr="00E25C77">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C3742" w14:textId="52B90FCB" w:rsidR="00C85DE3" w:rsidRDefault="00C85DE3" w:rsidP="00C85DE3">
            <w:pPr>
              <w:rPr>
                <w:sz w:val="20"/>
                <w:szCs w:val="20"/>
              </w:rPr>
            </w:pPr>
            <w:r>
              <w:rPr>
                <w:sz w:val="20"/>
                <w:szCs w:val="20"/>
              </w:rPr>
              <w:t>C. Local Conditions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70A111" w14:textId="77777777" w:rsidR="00C85DE3" w:rsidRDefault="00C85DE3" w:rsidP="00C85DE3">
            <w:pPr>
              <w:rPr>
                <w:sz w:val="20"/>
                <w:szCs w:val="20"/>
              </w:rPr>
            </w:pPr>
            <w:r>
              <w:rPr>
                <w:sz w:val="20"/>
                <w:szCs w:val="20"/>
              </w:rPr>
              <w:t>Economic, environmental, political, and/or technological conditions enable the Outer Setting to support implementation and/or delivery of the innovation.</w:t>
            </w:r>
          </w:p>
        </w:tc>
      </w:tr>
      <w:tr w:rsidR="00C85DE3" w14:paraId="0BE561CF" w14:textId="77777777" w:rsidTr="00B72105">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7BAA8671" w14:textId="77777777" w:rsidR="003D7567" w:rsidRPr="00EA7972" w:rsidRDefault="003D7567" w:rsidP="003D7567">
            <w:pPr>
              <w:rPr>
                <w:rFonts w:eastAsia="Times New Roman" w:cstheme="minorHAnsi"/>
                <w:b/>
                <w:bCs/>
                <w:i/>
                <w:iCs/>
                <w:sz w:val="20"/>
                <w:szCs w:val="20"/>
              </w:rPr>
            </w:pPr>
            <w:r>
              <w:rPr>
                <w:rFonts w:eastAsia="Times New Roman" w:cstheme="minorHAnsi"/>
                <w:b/>
                <w:bCs/>
                <w:i/>
                <w:iCs/>
                <w:sz w:val="20"/>
                <w:szCs w:val="20"/>
              </w:rPr>
              <w:t>User Feedback</w:t>
            </w:r>
            <w:r w:rsidRPr="0057041E">
              <w:rPr>
                <w:rFonts w:eastAsia="Times New Roman" w:cstheme="minorHAnsi"/>
                <w:b/>
                <w:bCs/>
                <w:i/>
                <w:iCs/>
                <w:sz w:val="20"/>
                <w:szCs w:val="20"/>
              </w:rPr>
              <w:t xml:space="preserve"> </w:t>
            </w:r>
          </w:p>
          <w:p w14:paraId="57F4A651" w14:textId="3C110B50" w:rsidR="003D7567" w:rsidRPr="00EA7972" w:rsidRDefault="003D7567" w:rsidP="003D7567">
            <w:pPr>
              <w:rPr>
                <w:rFonts w:eastAsia="Times New Roman" w:cstheme="minorHAnsi"/>
                <w:sz w:val="20"/>
                <w:szCs w:val="20"/>
              </w:rPr>
            </w:pPr>
            <w:bookmarkStart w:id="5" w:name="_Hlk110934376"/>
            <w:r w:rsidRPr="00EA7972">
              <w:rPr>
                <w:rFonts w:eastAsia="Times New Roman" w:cstheme="minorHAnsi"/>
                <w:sz w:val="20"/>
                <w:szCs w:val="20"/>
              </w:rPr>
              <w:t>Users expressed a need for additional constructs related to the local Outer Setting, e.g., the local community, including characteristics of the community that encourage and/or enable the Outer Setting to support implementation and/or delivery of the innovation</w:t>
            </w:r>
            <w:r w:rsidR="00EB0CCC">
              <w:rPr>
                <w:rFonts w:eastAsia="Times New Roman" w:cstheme="minorHAnsi"/>
                <w:sz w:val="20"/>
                <w:szCs w:val="20"/>
              </w:rPr>
              <w:t xml:space="preserve"> </w:t>
            </w:r>
            <w:r w:rsidR="00EB0CCC" w:rsidRPr="005E7AFE">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kS9mKevC","properties":{"formattedCitation":"[22,23]","plainCitation":"[22,23]","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EB0CCC" w:rsidRPr="005E7AFE">
              <w:rPr>
                <w:rFonts w:eastAsia="Times New Roman" w:cstheme="minorHAnsi"/>
                <w:sz w:val="20"/>
                <w:szCs w:val="20"/>
              </w:rPr>
              <w:fldChar w:fldCharType="separate"/>
            </w:r>
            <w:r w:rsidR="00A5251D" w:rsidRPr="00A5251D">
              <w:rPr>
                <w:rFonts w:ascii="Calibri" w:hAnsi="Calibri" w:cs="Calibri"/>
                <w:sz w:val="20"/>
              </w:rPr>
              <w:t>[22,23]</w:t>
            </w:r>
            <w:r w:rsidR="00EB0CCC" w:rsidRPr="005E7AFE">
              <w:rPr>
                <w:rFonts w:eastAsia="Times New Roman" w:cstheme="minorHAnsi"/>
                <w:sz w:val="20"/>
                <w:szCs w:val="20"/>
              </w:rPr>
              <w:fldChar w:fldCharType="end"/>
            </w:r>
            <w:r w:rsidRPr="00EA7972">
              <w:rPr>
                <w:rFonts w:eastAsia="Times New Roman" w:cstheme="minorHAnsi"/>
                <w:sz w:val="20"/>
                <w:szCs w:val="20"/>
              </w:rPr>
              <w:t>. While not all innovations require support from the Outer Setting, these themes are important when the innovation is community-based or relies on the community for support or resources</w:t>
            </w:r>
            <w:r w:rsidR="001D431D">
              <w:rPr>
                <w:rFonts w:eastAsia="Times New Roman" w:cstheme="minorHAnsi"/>
                <w:sz w:val="20"/>
                <w:szCs w:val="20"/>
              </w:rPr>
              <w:t>, because they will directly influence equity in implementation and implementation success</w:t>
            </w:r>
            <w:r>
              <w:rPr>
                <w:rFonts w:eastAsia="Times New Roman" w:cstheme="minorHAnsi"/>
                <w:sz w:val="20"/>
                <w:szCs w:val="20"/>
              </w:rPr>
              <w:t>.</w:t>
            </w:r>
            <w:r w:rsidRPr="00EA7972">
              <w:rPr>
                <w:rFonts w:eastAsia="Times New Roman" w:cstheme="minorHAnsi"/>
                <w:sz w:val="20"/>
                <w:szCs w:val="20"/>
              </w:rPr>
              <w:t xml:space="preserve"> </w:t>
            </w:r>
            <w:r>
              <w:rPr>
                <w:rFonts w:eastAsia="Times New Roman" w:cstheme="minorHAnsi"/>
                <w:sz w:val="20"/>
                <w:szCs w:val="20"/>
              </w:rPr>
              <w:t xml:space="preserve">These themes are especially </w:t>
            </w:r>
            <w:r w:rsidRPr="00EA7972">
              <w:rPr>
                <w:rFonts w:eastAsia="Times New Roman" w:cstheme="minorHAnsi"/>
                <w:sz w:val="20"/>
                <w:szCs w:val="20"/>
              </w:rPr>
              <w:t>needed to capture</w:t>
            </w:r>
            <w:r w:rsidR="001D431D">
              <w:rPr>
                <w:rFonts w:eastAsia="Times New Roman" w:cstheme="minorHAnsi"/>
                <w:sz w:val="20"/>
                <w:szCs w:val="20"/>
              </w:rPr>
              <w:t xml:space="preserve"> common</w:t>
            </w:r>
            <w:r w:rsidRPr="00EA7972">
              <w:rPr>
                <w:rFonts w:eastAsia="Times New Roman" w:cstheme="minorHAnsi"/>
                <w:sz w:val="20"/>
                <w:szCs w:val="20"/>
              </w:rPr>
              <w:t xml:space="preserve"> resource constraints</w:t>
            </w:r>
            <w:r w:rsidR="001D431D">
              <w:rPr>
                <w:rFonts w:eastAsia="Times New Roman" w:cstheme="minorHAnsi"/>
                <w:sz w:val="20"/>
                <w:szCs w:val="20"/>
              </w:rPr>
              <w:t xml:space="preserve">, e.g. </w:t>
            </w:r>
            <w:r w:rsidRPr="00EA7972">
              <w:rPr>
                <w:rFonts w:eastAsia="Times New Roman" w:cstheme="minorHAnsi"/>
                <w:sz w:val="20"/>
                <w:szCs w:val="20"/>
              </w:rPr>
              <w:t>in low</w:t>
            </w:r>
            <w:r>
              <w:rPr>
                <w:rFonts w:eastAsia="Times New Roman" w:cstheme="minorHAnsi"/>
                <w:sz w:val="20"/>
                <w:szCs w:val="20"/>
              </w:rPr>
              <w:t>-</w:t>
            </w:r>
            <w:r w:rsidRPr="00EA7972">
              <w:rPr>
                <w:rFonts w:eastAsia="Times New Roman" w:cstheme="minorHAnsi"/>
                <w:sz w:val="20"/>
                <w:szCs w:val="20"/>
              </w:rPr>
              <w:t xml:space="preserve"> </w:t>
            </w:r>
            <w:r w:rsidR="00BA6BE3">
              <w:rPr>
                <w:rFonts w:eastAsia="Times New Roman" w:cstheme="minorHAnsi"/>
                <w:sz w:val="20"/>
                <w:szCs w:val="20"/>
              </w:rPr>
              <w:t>and</w:t>
            </w:r>
            <w:r w:rsidRPr="00EA7972">
              <w:rPr>
                <w:rFonts w:eastAsia="Times New Roman" w:cstheme="minorHAnsi"/>
                <w:sz w:val="20"/>
                <w:szCs w:val="20"/>
              </w:rPr>
              <w:t xml:space="preserve"> middle</w:t>
            </w:r>
            <w:r>
              <w:rPr>
                <w:rFonts w:eastAsia="Times New Roman" w:cstheme="minorHAnsi"/>
                <w:sz w:val="20"/>
                <w:szCs w:val="20"/>
              </w:rPr>
              <w:t>-</w:t>
            </w:r>
            <w:r w:rsidRPr="00EA7972">
              <w:rPr>
                <w:rFonts w:eastAsia="Times New Roman" w:cstheme="minorHAnsi"/>
                <w:sz w:val="20"/>
                <w:szCs w:val="20"/>
              </w:rPr>
              <w:t xml:space="preserve"> income countries </w:t>
            </w:r>
            <w:r>
              <w:rPr>
                <w:rFonts w:eastAsia="Times New Roman" w:cstheme="minorHAnsi"/>
                <w:sz w:val="20"/>
                <w:szCs w:val="20"/>
              </w:rPr>
              <w:t xml:space="preserve">(LMICs) </w:t>
            </w:r>
            <w:r w:rsidRPr="00EA797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3PkDkWLk","properties":{"formattedCitation":"[22]","plainCitation":"[22]","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J"}],"issued":{"date-parts":[["2020"]]}}}],"schema":"https://github.com/citation-style-language/schema/raw/master/csl-citation.json"} </w:instrText>
            </w:r>
            <w:r w:rsidRPr="00EA7972">
              <w:rPr>
                <w:rFonts w:eastAsia="Times New Roman" w:cstheme="minorHAnsi"/>
                <w:sz w:val="20"/>
                <w:szCs w:val="20"/>
              </w:rPr>
              <w:fldChar w:fldCharType="separate"/>
            </w:r>
            <w:r w:rsidR="00A5251D" w:rsidRPr="00A5251D">
              <w:rPr>
                <w:rFonts w:ascii="Calibri" w:hAnsi="Calibri" w:cs="Calibri"/>
                <w:sz w:val="20"/>
              </w:rPr>
              <w:t>[22]</w:t>
            </w:r>
            <w:r w:rsidRPr="00EA7972">
              <w:rPr>
                <w:rFonts w:eastAsia="Times New Roman" w:cstheme="minorHAnsi"/>
                <w:sz w:val="20"/>
                <w:szCs w:val="20"/>
              </w:rPr>
              <w:fldChar w:fldCharType="end"/>
            </w:r>
            <w:r w:rsidR="001D431D">
              <w:rPr>
                <w:rFonts w:eastAsia="Times New Roman" w:cstheme="minorHAnsi"/>
                <w:sz w:val="20"/>
                <w:szCs w:val="20"/>
              </w:rPr>
              <w:t>.</w:t>
            </w:r>
          </w:p>
          <w:p w14:paraId="5F9D68A3" w14:textId="77777777" w:rsidR="003D7567" w:rsidRPr="00EA7972" w:rsidRDefault="003D7567" w:rsidP="003D7567">
            <w:pPr>
              <w:rPr>
                <w:rFonts w:eastAsia="Times New Roman" w:cstheme="minorHAnsi"/>
                <w:sz w:val="20"/>
                <w:szCs w:val="20"/>
              </w:rPr>
            </w:pPr>
          </w:p>
          <w:p w14:paraId="6073FE67" w14:textId="69449289" w:rsidR="003D7567" w:rsidRDefault="003D7567" w:rsidP="003D7567">
            <w:pPr>
              <w:rPr>
                <w:rFonts w:eastAsia="Times New Roman" w:cstheme="minorHAnsi"/>
                <w:sz w:val="20"/>
                <w:szCs w:val="20"/>
              </w:rPr>
            </w:pPr>
            <w:r w:rsidRPr="00EA7972">
              <w:rPr>
                <w:rFonts w:eastAsia="Times New Roman" w:cstheme="minorHAnsi"/>
                <w:sz w:val="20"/>
                <w:szCs w:val="20"/>
              </w:rPr>
              <w:t xml:space="preserve">Users identified specific gaps related to 1) values </w:t>
            </w:r>
            <w:r w:rsidRPr="00EA797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feFYOn6n","properties":{"formattedCitation":"[24]","plainCitation":"[24]","noteIndex":0},"citationItems":[{"id":2663,"uris":["http://zotero.org/groups/4628301/items/CQU47TIS"],"uri":["http://zotero.org/groups/4628301/items/CQU47TIS"],"itemData":{"id":2663,"type":"article-journal","abstract":"Background and Objective  There is a need for the application of theory in understanding the use of evidence from economic evaluations in healthcare decision making. The purpose of this study is to review the published literature on the use of evidence from economic evaluations for healthcare decision making and to map the findings to the Consolidated Framework for Implementation Research (CFIR).\nMethods  A systematic search strategy was used to identify studies investigating the factors that determine the use of evidence from economic evaluation in healthcare decision making. Barriers and facilitators identified in the included studies were mapped across the five CFIR domains, with the “intervention” referring to the use of economic evaluations in decision making. Gaps, inconsistencies and emergent relations were identified through the mapping process.\nResults  Fifty-three studies met eligibility criteria and were included in the review. The CFIR constructs associated with the Intervention Characteristics and those associated with the knowledge and beliefs of users of economic evaluations were widely cited in the identified barriers and facilitators. Other constructs from the CFIR had not been reported in the literature, such as ‘organisational networks’ and ‘individual stage of change’. Most of the stages in the implementation process as described by the CFIR were reflected in the identified barriers and facilitators. Discussion  By categorising barriers and facilitators into domains, the CFIR provides a systematic approach to assess how these factors interact. Literature gaps in the literature regarding the use of economic evaluation in healthcare decision making were identified, specifically issues regarding organisational networks and the role of feedback.\nConclusions  Through mapping findings from studies of the use of evidence from economic evaluations in healthcare decision making, we present an implementation framework based on the CFIR for understanding the use of economic evaluations into practice.","container-title":"Applied Health Economics and Health Policy","DOI":"10.1007/s40258-019-00477-4","ISSN":"1175-5652, 1179-1896","issue":"4","journalAbbreviation":"Appl Health Econ Health Policy","language":"en","page":"533-543","source":"DOI.org (Crossref)","title":"Applying an Implementation Framework to the Use of Evidence from Economic Evaluations in Making Healthcare Decisions","volume":"17","author":[{"family":"Merlo","given":"Gregory"},{"family":"Page","given":"Katie"},{"family":"Zardo","given":"Pauline"},{"family":"Graves","given":"Nicholas"}],"issued":{"date-parts":[["2019",8]]}}}],"schema":"https://github.com/citation-style-language/schema/raw/master/csl-citation.json"} </w:instrText>
            </w:r>
            <w:r w:rsidRPr="00EA7972">
              <w:rPr>
                <w:rFonts w:eastAsia="Times New Roman" w:cstheme="minorHAnsi"/>
                <w:sz w:val="20"/>
                <w:szCs w:val="20"/>
              </w:rPr>
              <w:fldChar w:fldCharType="separate"/>
            </w:r>
            <w:r w:rsidR="00A5251D" w:rsidRPr="00A5251D">
              <w:rPr>
                <w:rFonts w:ascii="Calibri" w:hAnsi="Calibri" w:cs="Calibri"/>
                <w:sz w:val="20"/>
              </w:rPr>
              <w:t>[24]</w:t>
            </w:r>
            <w:r w:rsidRPr="00EA7972">
              <w:rPr>
                <w:rFonts w:eastAsia="Times New Roman" w:cstheme="minorHAnsi"/>
                <w:sz w:val="20"/>
                <w:szCs w:val="20"/>
              </w:rPr>
              <w:fldChar w:fldCharType="end"/>
            </w:r>
            <w:r w:rsidRPr="00EA7972">
              <w:rPr>
                <w:rFonts w:eastAsia="Times New Roman" w:cstheme="minorHAnsi"/>
                <w:sz w:val="20"/>
                <w:szCs w:val="20"/>
              </w:rPr>
              <w:t xml:space="preserve">, including equity, and beliefs (e.g., white supremacy, racial bias) </w:t>
            </w:r>
            <w:r w:rsidRPr="00EA797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xrM42t0w","properties":{"formattedCitation":"[25]","plainCitation":"[25]","noteIndex":0},"citationItems":[{"id":842,"uris":["http://zotero.org/groups/4628301/items/HHKTXR8B"],"uri":["http://zotero.org/groups/4628301/items/HHKTXR8B"],"itemData":{"id":842,"type":"article-journal","abstract":"Moving On Initiatives (MOIs) assist individuals with the transition from permanent supportive housing to mainstream housing without the embedded supports. This emerging innovation has the potential to increase behavioral health system capacity and provide recipients with the opportunity to live in the least restrictive setting. However, few empirical studies have examined MOIs, and little is known about the implementation challenges providers face and strategies they use to realize these initiatives in practice. To identify these challenges and strategies, this study utilized over 2 years of observations at MOI “learning collaboratives,” as well as eight focus groups with implementation stakeholders. Analyses informed by the Consolidated Framework for Implementation Research (CFIR) identiﬁed challenges in the outer and inner service settings, as well as at the individual and innovation level. Outer setting challenges were most prominent in the data, and one non-CFIR construct, macrosystemic characteristics arose inductively. Implications for behavioral health policy and practice are discussed.","container-title":"The Journal of Behavioral Health Services &amp; Research","DOI":"10.1007/s11414-019-09680-6","ISSN":"1094-3412, 1556-3308","issue":"3","journalAbbreviation":"J Behav Health Serv Res","language":"en","page":"346-364","source":"DOI.org (Crossref)","title":"Stakeholder Perspectives on Implementation Challenges and Strategies for Moving On Initiatives in Permanent Supportive Housing","volume":"47","author":[{"family":"Tiderington","given":"Emmy"},{"family":"Ikeda","given":"Janis"},{"family":"Lovell","given":"Antoine"}],"issued":{"date-parts":[["2020",7]]}}}],"schema":"https://github.com/citation-style-language/schema/raw/master/csl-citation.json"} </w:instrText>
            </w:r>
            <w:r w:rsidRPr="00EA7972">
              <w:rPr>
                <w:rFonts w:eastAsia="Times New Roman" w:cstheme="minorHAnsi"/>
                <w:sz w:val="20"/>
                <w:szCs w:val="20"/>
              </w:rPr>
              <w:fldChar w:fldCharType="separate"/>
            </w:r>
            <w:r w:rsidR="00A5251D" w:rsidRPr="00A5251D">
              <w:rPr>
                <w:rFonts w:ascii="Calibri" w:hAnsi="Calibri" w:cs="Calibri"/>
                <w:sz w:val="20"/>
              </w:rPr>
              <w:t>[25]</w:t>
            </w:r>
            <w:r w:rsidRPr="00EA7972">
              <w:rPr>
                <w:rFonts w:eastAsia="Times New Roman" w:cstheme="minorHAnsi"/>
                <w:sz w:val="20"/>
                <w:szCs w:val="20"/>
              </w:rPr>
              <w:fldChar w:fldCharType="end"/>
            </w:r>
            <w:r w:rsidR="00644E59">
              <w:rPr>
                <w:rFonts w:eastAsia="Times New Roman" w:cstheme="minorHAnsi"/>
                <w:sz w:val="20"/>
                <w:szCs w:val="20"/>
              </w:rPr>
              <w:t>,</w:t>
            </w:r>
            <w:r w:rsidRPr="00EA7972">
              <w:rPr>
                <w:rFonts w:eastAsia="Times New Roman" w:cstheme="minorHAnsi"/>
                <w:sz w:val="20"/>
                <w:szCs w:val="20"/>
              </w:rPr>
              <w:t xml:space="preserve"> and 2) economic (e.g., </w:t>
            </w:r>
            <w:r w:rsidR="00AE2702">
              <w:rPr>
                <w:rFonts w:eastAsia="Times New Roman" w:cstheme="minorHAnsi"/>
                <w:sz w:val="20"/>
                <w:szCs w:val="20"/>
              </w:rPr>
              <w:t>recession</w:t>
            </w:r>
            <w:r w:rsidRPr="00EA7972">
              <w:rPr>
                <w:rFonts w:eastAsia="Times New Roman" w:cstheme="minorHAnsi"/>
                <w:sz w:val="20"/>
                <w:szCs w:val="20"/>
              </w:rPr>
              <w:t xml:space="preserve">) </w:t>
            </w:r>
            <w:r w:rsidRPr="00EA797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m3OD8Os2","properties":{"formattedCitation":"[26]","plainCitation":"[26]","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J."},{"family":"Geaney","given":"Fiona"},{"family":"Seery","given":"Suzanne"},{"family":"Kelly","given":"Colette"}],"issued":{"date-parts":[["2020",12]]}}}],"schema":"https://github.com/citation-style-language/schema/raw/master/csl-citation.json"} </w:instrText>
            </w:r>
            <w:r w:rsidRPr="00EA7972">
              <w:rPr>
                <w:rFonts w:eastAsia="Times New Roman" w:cstheme="minorHAnsi"/>
                <w:sz w:val="20"/>
                <w:szCs w:val="20"/>
              </w:rPr>
              <w:fldChar w:fldCharType="separate"/>
            </w:r>
            <w:r w:rsidR="00A5251D" w:rsidRPr="00A5251D">
              <w:rPr>
                <w:rFonts w:ascii="Calibri" w:hAnsi="Calibri" w:cs="Calibri"/>
                <w:sz w:val="20"/>
              </w:rPr>
              <w:t>[26]</w:t>
            </w:r>
            <w:r w:rsidRPr="00EA7972">
              <w:rPr>
                <w:rFonts w:eastAsia="Times New Roman" w:cstheme="minorHAnsi"/>
                <w:sz w:val="20"/>
                <w:szCs w:val="20"/>
              </w:rPr>
              <w:fldChar w:fldCharType="end"/>
            </w:r>
            <w:r w:rsidRPr="00EA7972">
              <w:rPr>
                <w:rFonts w:eastAsia="Times New Roman" w:cstheme="minorHAnsi"/>
                <w:sz w:val="20"/>
                <w:szCs w:val="20"/>
              </w:rPr>
              <w:t>, environmental (e.g., built environment), political, and technological conditions (e.g., IT infrastructure)</w:t>
            </w:r>
            <w:r w:rsidR="00EB0CCC">
              <w:rPr>
                <w:rFonts w:eastAsia="Times New Roman" w:cstheme="minorHAnsi"/>
                <w:sz w:val="20"/>
                <w:szCs w:val="20"/>
              </w:rPr>
              <w:t xml:space="preserve"> </w:t>
            </w:r>
            <w:r w:rsidR="00EB0CC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NfCzcpwe","properties":{"formattedCitation":"[23,27,28]","plainCitation":"[23,27,28]","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schema":"https://github.com/citation-style-language/schema/raw/master/csl-citation.json"} </w:instrText>
            </w:r>
            <w:r w:rsidR="00EB0CCC">
              <w:rPr>
                <w:rFonts w:eastAsia="Times New Roman" w:cstheme="minorHAnsi"/>
                <w:sz w:val="20"/>
                <w:szCs w:val="20"/>
              </w:rPr>
              <w:fldChar w:fldCharType="separate"/>
            </w:r>
            <w:r w:rsidR="00A5251D" w:rsidRPr="00A5251D">
              <w:rPr>
                <w:rFonts w:ascii="Calibri" w:hAnsi="Calibri" w:cs="Calibri"/>
                <w:sz w:val="20"/>
              </w:rPr>
              <w:t>[23,27,28]</w:t>
            </w:r>
            <w:r w:rsidR="00EB0CCC">
              <w:rPr>
                <w:rFonts w:eastAsia="Times New Roman" w:cstheme="minorHAnsi"/>
                <w:sz w:val="20"/>
                <w:szCs w:val="20"/>
              </w:rPr>
              <w:fldChar w:fldCharType="end"/>
            </w:r>
            <w:r w:rsidRPr="00EA7972">
              <w:rPr>
                <w:rFonts w:eastAsia="Times New Roman" w:cstheme="minorHAnsi"/>
                <w:sz w:val="20"/>
                <w:szCs w:val="20"/>
              </w:rPr>
              <w:t>.</w:t>
            </w:r>
            <w:bookmarkEnd w:id="5"/>
          </w:p>
          <w:p w14:paraId="78973C15" w14:textId="77777777" w:rsidR="003D4277" w:rsidRPr="00EA7972" w:rsidRDefault="003D4277" w:rsidP="003D7567">
            <w:pPr>
              <w:rPr>
                <w:rFonts w:eastAsia="Times New Roman" w:cstheme="minorHAnsi"/>
                <w:sz w:val="20"/>
                <w:szCs w:val="20"/>
              </w:rPr>
            </w:pPr>
          </w:p>
          <w:p w14:paraId="5CF3A369" w14:textId="77777777" w:rsidR="003D7567" w:rsidRDefault="003D7567" w:rsidP="003D7567">
            <w:pPr>
              <w:rPr>
                <w:rFonts w:eastAsia="Times New Roman" w:cstheme="minorHAnsi"/>
                <w:b/>
                <w:bCs/>
                <w:i/>
                <w:iCs/>
                <w:sz w:val="20"/>
                <w:szCs w:val="20"/>
              </w:rPr>
            </w:pPr>
            <w:r>
              <w:rPr>
                <w:rFonts w:eastAsia="Times New Roman" w:cstheme="minorHAnsi"/>
                <w:b/>
                <w:bCs/>
                <w:i/>
                <w:iCs/>
                <w:sz w:val="20"/>
                <w:szCs w:val="20"/>
              </w:rPr>
              <w:t xml:space="preserve">Addition of New Constructs </w:t>
            </w:r>
          </w:p>
          <w:p w14:paraId="5D2C69D8" w14:textId="792C8FEE" w:rsidR="00C85DE3" w:rsidRDefault="003D7567" w:rsidP="003D7567">
            <w:pPr>
              <w:rPr>
                <w:sz w:val="20"/>
                <w:szCs w:val="20"/>
              </w:rPr>
            </w:pPr>
            <w:r w:rsidRPr="0057041E">
              <w:rPr>
                <w:rFonts w:eastAsia="Times New Roman" w:cstheme="minorHAnsi"/>
                <w:sz w:val="20"/>
                <w:szCs w:val="20"/>
              </w:rPr>
              <w:t xml:space="preserve">As a result, two broad constructs were added to capture the influence </w:t>
            </w:r>
            <w:r>
              <w:rPr>
                <w:rFonts w:eastAsia="Times New Roman" w:cstheme="minorHAnsi"/>
                <w:sz w:val="20"/>
                <w:szCs w:val="20"/>
              </w:rPr>
              <w:t xml:space="preserve">of </w:t>
            </w:r>
            <w:r w:rsidRPr="0057041E">
              <w:rPr>
                <w:rFonts w:eastAsia="Times New Roman" w:cstheme="minorHAnsi"/>
                <w:sz w:val="20"/>
                <w:szCs w:val="20"/>
              </w:rPr>
              <w:t xml:space="preserve">these factors </w:t>
            </w:r>
            <w:r>
              <w:rPr>
                <w:rFonts w:eastAsia="Times New Roman" w:cstheme="minorHAnsi"/>
                <w:sz w:val="20"/>
                <w:szCs w:val="20"/>
              </w:rPr>
              <w:t xml:space="preserve">on </w:t>
            </w:r>
            <w:r w:rsidRPr="0057041E">
              <w:rPr>
                <w:rFonts w:eastAsia="Times New Roman" w:cstheme="minorHAnsi"/>
                <w:sz w:val="20"/>
                <w:szCs w:val="20"/>
              </w:rPr>
              <w:t>implementation and</w:t>
            </w:r>
            <w:r>
              <w:rPr>
                <w:rFonts w:eastAsia="Times New Roman" w:cstheme="minorHAnsi"/>
                <w:sz w:val="20"/>
                <w:szCs w:val="20"/>
              </w:rPr>
              <w:t>/or</w:t>
            </w:r>
            <w:r w:rsidRPr="0057041E">
              <w:rPr>
                <w:rFonts w:eastAsia="Times New Roman" w:cstheme="minorHAnsi"/>
                <w:sz w:val="20"/>
                <w:szCs w:val="20"/>
              </w:rPr>
              <w:t xml:space="preserve"> delivery of the innovation</w:t>
            </w:r>
            <w:r>
              <w:rPr>
                <w:rFonts w:eastAsia="Times New Roman" w:cstheme="minorHAnsi"/>
                <w:sz w:val="20"/>
                <w:szCs w:val="20"/>
              </w:rPr>
              <w:t>; users may wish to add subconstructs to specify which themes are relevant to their project.</w:t>
            </w:r>
          </w:p>
        </w:tc>
      </w:tr>
      <w:tr w:rsidR="00C85DE3" w14:paraId="7B2C985A" w14:textId="77777777" w:rsidTr="003D75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5DC37" w14:textId="40009CA6" w:rsidR="00C85DE3" w:rsidRDefault="00C85DE3" w:rsidP="00C85DE3">
            <w:pPr>
              <w:rPr>
                <w:sz w:val="20"/>
                <w:szCs w:val="20"/>
              </w:rPr>
            </w:pPr>
            <w:r>
              <w:rPr>
                <w:rFonts w:eastAsia="Times New Roman" w:cstheme="minorHAnsi"/>
                <w:sz w:val="20"/>
                <w:szCs w:val="20"/>
              </w:rPr>
              <w:t>Cosmopolitanism</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EBDB94" w14:textId="72865608" w:rsidR="00C85DE3" w:rsidRDefault="00C85DE3" w:rsidP="00C85DE3">
            <w:pPr>
              <w:rPr>
                <w:sz w:val="20"/>
                <w:szCs w:val="20"/>
              </w:rPr>
            </w:pPr>
            <w:r w:rsidRPr="00014514">
              <w:rPr>
                <w:sz w:val="20"/>
                <w:szCs w:val="20"/>
              </w:rPr>
              <w:t>The degree to which an organization is networked with other external organizations.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85D6A2" w14:textId="2959B119" w:rsidR="00C85DE3" w:rsidRDefault="00C85DE3" w:rsidP="00C85DE3">
            <w:pPr>
              <w:rPr>
                <w:sz w:val="20"/>
                <w:szCs w:val="20"/>
              </w:rPr>
            </w:pPr>
            <w:r>
              <w:rPr>
                <w:sz w:val="20"/>
                <w:szCs w:val="20"/>
              </w:rPr>
              <w:t>D. Partnerships &amp; Connections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87CF68" w14:textId="77777777" w:rsidR="00C85DE3" w:rsidRDefault="00C85DE3" w:rsidP="00C85DE3">
            <w:pPr>
              <w:rPr>
                <w:sz w:val="20"/>
                <w:szCs w:val="20"/>
              </w:rPr>
            </w:pPr>
            <w:r>
              <w:rPr>
                <w:sz w:val="20"/>
                <w:szCs w:val="20"/>
              </w:rPr>
              <w:t xml:space="preserve">The Inner Setting is networked with external entities, including referral networks, academic affiliations, and professional organization networks. </w:t>
            </w:r>
          </w:p>
        </w:tc>
      </w:tr>
      <w:tr w:rsidR="00C85DE3" w14:paraId="23C458CD" w14:textId="77777777" w:rsidTr="005A2064">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3DB2339F" w14:textId="77777777" w:rsidR="003D7567" w:rsidRDefault="003D7567" w:rsidP="003D7567">
            <w:pPr>
              <w:tabs>
                <w:tab w:val="left" w:pos="3270"/>
              </w:tabs>
              <w:rPr>
                <w:rFonts w:eastAsia="Times New Roman" w:cstheme="minorHAnsi"/>
                <w:sz w:val="20"/>
                <w:szCs w:val="20"/>
              </w:rPr>
            </w:pPr>
            <w:r>
              <w:rPr>
                <w:rFonts w:eastAsia="Times New Roman" w:cstheme="minorHAnsi"/>
                <w:b/>
                <w:bCs/>
                <w:i/>
                <w:iCs/>
                <w:sz w:val="20"/>
                <w:szCs w:val="20"/>
              </w:rPr>
              <w:t>User Feedback</w:t>
            </w:r>
          </w:p>
          <w:p w14:paraId="78732CBB" w14:textId="375B00FD" w:rsidR="003D7567" w:rsidRDefault="003D7567" w:rsidP="003D7567">
            <w:pPr>
              <w:rPr>
                <w:rFonts w:eastAsia="Times New Roman" w:cstheme="minorHAnsi"/>
                <w:sz w:val="20"/>
                <w:szCs w:val="20"/>
              </w:rPr>
            </w:pPr>
            <w:r w:rsidRPr="00BB5787">
              <w:rPr>
                <w:rFonts w:eastAsia="Times New Roman" w:cstheme="minorHAnsi"/>
                <w:sz w:val="20"/>
                <w:szCs w:val="20"/>
              </w:rPr>
              <w:lastRenderedPageBreak/>
              <w:t xml:space="preserve">Many </w:t>
            </w:r>
            <w:r>
              <w:rPr>
                <w:rFonts w:eastAsia="Times New Roman" w:cstheme="minorHAnsi"/>
                <w:sz w:val="20"/>
                <w:szCs w:val="20"/>
              </w:rPr>
              <w:t>users</w:t>
            </w:r>
            <w:r w:rsidRPr="00BB5787">
              <w:rPr>
                <w:rFonts w:eastAsia="Times New Roman" w:cstheme="minorHAnsi"/>
                <w:sz w:val="20"/>
                <w:szCs w:val="20"/>
              </w:rPr>
              <w:t xml:space="preserve"> felt the name of th</w:t>
            </w:r>
            <w:r w:rsidR="002844A5">
              <w:rPr>
                <w:rFonts w:eastAsia="Times New Roman" w:cstheme="minorHAnsi"/>
                <w:sz w:val="20"/>
                <w:szCs w:val="20"/>
              </w:rPr>
              <w:t xml:space="preserve">e Cosmopolitanism </w:t>
            </w:r>
            <w:r w:rsidRPr="00BB5787">
              <w:rPr>
                <w:rFonts w:eastAsia="Times New Roman" w:cstheme="minorHAnsi"/>
                <w:sz w:val="20"/>
                <w:szCs w:val="20"/>
              </w:rPr>
              <w:t>construct was confusing; they felt it was “not intuitive” and suggested language around network connections and size, regional cohesion, and partnerships.</w:t>
            </w:r>
          </w:p>
          <w:p w14:paraId="7587F732" w14:textId="77777777" w:rsidR="003D7567" w:rsidRDefault="003D7567" w:rsidP="003D7567">
            <w:pPr>
              <w:rPr>
                <w:rFonts w:eastAsia="Times New Roman" w:cstheme="minorHAnsi"/>
                <w:sz w:val="20"/>
                <w:szCs w:val="20"/>
              </w:rPr>
            </w:pPr>
          </w:p>
          <w:p w14:paraId="7C231D57" w14:textId="77777777" w:rsidR="003D7567" w:rsidRDefault="003D7567" w:rsidP="003D7567">
            <w:pPr>
              <w:rPr>
                <w:rFonts w:eastAsia="Times New Roman" w:cstheme="minorHAnsi"/>
                <w:sz w:val="20"/>
                <w:szCs w:val="20"/>
              </w:rPr>
            </w:pPr>
            <w:r>
              <w:rPr>
                <w:rFonts w:eastAsia="Times New Roman" w:cstheme="minorHAnsi"/>
                <w:b/>
                <w:bCs/>
                <w:i/>
                <w:iCs/>
                <w:sz w:val="20"/>
                <w:szCs w:val="20"/>
              </w:rPr>
              <w:t>Minor Revision of Construct Name</w:t>
            </w:r>
          </w:p>
          <w:p w14:paraId="6FA839F5" w14:textId="3D9A9319" w:rsidR="00C85DE3" w:rsidRDefault="003D7567" w:rsidP="003D7567">
            <w:pPr>
              <w:rPr>
                <w:sz w:val="20"/>
                <w:szCs w:val="20"/>
              </w:rPr>
            </w:pPr>
            <w:r w:rsidRPr="00BB5787">
              <w:rPr>
                <w:rFonts w:eastAsia="Times New Roman" w:cstheme="minorHAnsi"/>
                <w:sz w:val="20"/>
                <w:szCs w:val="20"/>
              </w:rPr>
              <w:t>As a result, the name of this construct was updated</w:t>
            </w:r>
            <w:r>
              <w:rPr>
                <w:rFonts w:eastAsia="Times New Roman" w:cstheme="minorHAnsi"/>
                <w:sz w:val="20"/>
                <w:szCs w:val="20"/>
              </w:rPr>
              <w:t>.</w:t>
            </w:r>
          </w:p>
        </w:tc>
      </w:tr>
      <w:tr w:rsidR="00C85DE3" w14:paraId="565194DF" w14:textId="77777777" w:rsidTr="003D75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42B0DB" w14:textId="269F66EC" w:rsidR="00C85DE3" w:rsidRDefault="00C85DE3" w:rsidP="00C85DE3">
            <w:pPr>
              <w:rPr>
                <w:sz w:val="20"/>
                <w:szCs w:val="20"/>
              </w:rPr>
            </w:pPr>
            <w:r>
              <w:rPr>
                <w:rFonts w:eastAsia="Times New Roman" w:cstheme="minorHAnsi"/>
                <w:sz w:val="20"/>
                <w:szCs w:val="20"/>
              </w:rPr>
              <w:lastRenderedPageBreak/>
              <w:t>External Policies &amp; Incentives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A3A42" w14:textId="4C3C2282" w:rsidR="00C85DE3" w:rsidRDefault="00C85DE3" w:rsidP="00C85DE3">
            <w:pPr>
              <w:rPr>
                <w:sz w:val="20"/>
                <w:szCs w:val="20"/>
              </w:rPr>
            </w:pPr>
            <w:r w:rsidRPr="00D1261E">
              <w:rPr>
                <w:sz w:val="20"/>
                <w:szCs w:val="20"/>
              </w:rPr>
              <w:t>A broad construct that includes external strategies to spread interventions including policy and regulations (governmental or other</w:t>
            </w:r>
            <w:r>
              <w:rPr>
                <w:sz w:val="20"/>
                <w:szCs w:val="20"/>
              </w:rPr>
              <w:t xml:space="preserve"> </w:t>
            </w:r>
            <w:r w:rsidRPr="00D1261E">
              <w:rPr>
                <w:sz w:val="20"/>
                <w:szCs w:val="20"/>
              </w:rPr>
              <w:t>central entity), external mandates, recommendations and guidelines, pay-for-performance, collaboratives, and public or benchmark reporting.</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DB126" w14:textId="2353B241" w:rsidR="00C85DE3" w:rsidRDefault="00C85DE3" w:rsidP="00C85DE3">
            <w:pPr>
              <w:rPr>
                <w:sz w:val="20"/>
                <w:szCs w:val="20"/>
              </w:rPr>
            </w:pPr>
            <w:r>
              <w:rPr>
                <w:sz w:val="20"/>
                <w:szCs w:val="20"/>
              </w:rPr>
              <w:t>E. Policies &amp; Laws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E1F3C4" w14:textId="77777777" w:rsidR="00C85DE3" w:rsidRDefault="00C85DE3" w:rsidP="00C85DE3">
            <w:pPr>
              <w:rPr>
                <w:sz w:val="20"/>
                <w:szCs w:val="20"/>
              </w:rPr>
            </w:pPr>
            <w:r>
              <w:rPr>
                <w:sz w:val="20"/>
                <w:szCs w:val="20"/>
              </w:rPr>
              <w:t xml:space="preserve">Legislation, regulations, professional group guidelines and recommendations, or accreditation standards support implementation and/or delivery of the innovation. </w:t>
            </w:r>
          </w:p>
        </w:tc>
      </w:tr>
      <w:tr w:rsidR="00C85DE3" w14:paraId="4203D613" w14:textId="77777777" w:rsidTr="003D75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C9EA22" w14:textId="14C9D490" w:rsidR="00C85DE3" w:rsidRDefault="00C85DE3" w:rsidP="00C85DE3">
            <w:pPr>
              <w:rPr>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38DF72" w14:textId="0B174009" w:rsidR="00C85DE3" w:rsidRDefault="00C85DE3" w:rsidP="00C85DE3">
            <w:pPr>
              <w:rPr>
                <w:sz w:val="20"/>
                <w:szCs w:val="20"/>
              </w:rPr>
            </w:pPr>
            <w:r w:rsidRPr="00E25C77">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C913CB" w14:textId="20C9DD3B" w:rsidR="00C85DE3" w:rsidRDefault="00C85DE3" w:rsidP="00C85DE3">
            <w:pPr>
              <w:rPr>
                <w:sz w:val="20"/>
                <w:szCs w:val="20"/>
              </w:rPr>
            </w:pPr>
            <w:r>
              <w:rPr>
                <w:sz w:val="20"/>
                <w:szCs w:val="20"/>
              </w:rPr>
              <w:t>F. Financing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0911FC" w14:textId="77777777" w:rsidR="00C85DE3" w:rsidRDefault="00C85DE3" w:rsidP="00C85DE3">
            <w:pPr>
              <w:rPr>
                <w:sz w:val="20"/>
                <w:szCs w:val="20"/>
              </w:rPr>
            </w:pPr>
            <w:r>
              <w:rPr>
                <w:sz w:val="20"/>
                <w:szCs w:val="20"/>
              </w:rPr>
              <w:t>Funding from external entities (e.g., grants, reimbursement) is available to implement and/or deliver the innovation.</w:t>
            </w:r>
          </w:p>
        </w:tc>
      </w:tr>
      <w:tr w:rsidR="00C85DE3" w14:paraId="50B2E6EA" w14:textId="77777777" w:rsidTr="00A11AF2">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40A33657" w14:textId="77777777" w:rsidR="003D7567" w:rsidRPr="003D7567" w:rsidRDefault="003D7567" w:rsidP="003D7567">
            <w:pPr>
              <w:rPr>
                <w:rFonts w:eastAsia="Times New Roman" w:cstheme="minorHAnsi"/>
                <w:sz w:val="20"/>
                <w:szCs w:val="20"/>
              </w:rPr>
            </w:pPr>
            <w:r w:rsidRPr="003D7567">
              <w:rPr>
                <w:rFonts w:eastAsia="Times New Roman" w:cstheme="minorHAnsi"/>
                <w:b/>
                <w:bCs/>
                <w:i/>
                <w:iCs/>
                <w:sz w:val="20"/>
                <w:szCs w:val="20"/>
              </w:rPr>
              <w:t xml:space="preserve">User Feedback </w:t>
            </w:r>
          </w:p>
          <w:p w14:paraId="50687D66" w14:textId="522DD60F" w:rsidR="003D7567" w:rsidRDefault="003D7567" w:rsidP="003D7567">
            <w:pPr>
              <w:pStyle w:val="CommentText"/>
              <w:rPr>
                <w:rFonts w:cstheme="minorHAnsi"/>
              </w:rPr>
            </w:pPr>
            <w:bookmarkStart w:id="6" w:name="_Hlk110934418"/>
            <w:r w:rsidRPr="003D7567">
              <w:rPr>
                <w:rFonts w:cstheme="minorHAnsi"/>
              </w:rPr>
              <w:t>Users felt</w:t>
            </w:r>
            <w:r w:rsidR="00573DD0">
              <w:rPr>
                <w:rFonts w:cstheme="minorHAnsi"/>
              </w:rPr>
              <w:t xml:space="preserve"> the</w:t>
            </w:r>
            <w:r w:rsidRPr="003D7567">
              <w:rPr>
                <w:rFonts w:cstheme="minorHAnsi"/>
              </w:rPr>
              <w:t xml:space="preserve"> </w:t>
            </w:r>
            <w:r w:rsidR="00573DD0">
              <w:rPr>
                <w:rFonts w:cstheme="minorHAnsi"/>
              </w:rPr>
              <w:t>External Policies &amp; Incentives</w:t>
            </w:r>
            <w:r w:rsidRPr="003D7567">
              <w:rPr>
                <w:rFonts w:cstheme="minorHAnsi"/>
              </w:rPr>
              <w:t xml:space="preserve"> construct needed to be separated into multiple constructs or given subconstructs, and others expanded the definition or added constructs to capture payment schemes </w:t>
            </w:r>
            <w:r w:rsidRPr="003D7567">
              <w:rPr>
                <w:rFonts w:cstheme="minorHAnsi"/>
              </w:rPr>
              <w:fldChar w:fldCharType="begin"/>
            </w:r>
            <w:r w:rsidR="00A5251D">
              <w:rPr>
                <w:rFonts w:cstheme="minorHAnsi"/>
              </w:rPr>
              <w:instrText xml:space="preserve"> ADDIN ZOTERO_ITEM CSL_CITATION {"citationID":"4sqd5ZCo","properties":{"formattedCitation":"[23]","plainCitation":"[23]","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3D7567">
              <w:rPr>
                <w:rFonts w:cstheme="minorHAnsi"/>
              </w:rPr>
              <w:fldChar w:fldCharType="separate"/>
            </w:r>
            <w:r w:rsidR="00A5251D" w:rsidRPr="00A5251D">
              <w:rPr>
                <w:rFonts w:ascii="Calibri" w:hAnsi="Calibri" w:cs="Calibri"/>
              </w:rPr>
              <w:t>[23]</w:t>
            </w:r>
            <w:r w:rsidRPr="003D7567">
              <w:rPr>
                <w:rFonts w:cstheme="minorHAnsi"/>
              </w:rPr>
              <w:fldChar w:fldCharType="end"/>
            </w:r>
            <w:r w:rsidRPr="003D7567">
              <w:rPr>
                <w:rFonts w:cstheme="minorHAnsi"/>
              </w:rPr>
              <w:t xml:space="preserve">, reimbursement </w:t>
            </w:r>
            <w:r w:rsidRPr="003D7567">
              <w:rPr>
                <w:rFonts w:cstheme="minorHAnsi"/>
              </w:rPr>
              <w:fldChar w:fldCharType="begin"/>
            </w:r>
            <w:r w:rsidR="00A5251D">
              <w:rPr>
                <w:rFonts w:cstheme="minorHAnsi"/>
              </w:rPr>
              <w:instrText xml:space="preserve"> ADDIN ZOTERO_ITEM CSL_CITATION {"citationID":"xeFH23f3","properties":{"formattedCitation":"[29]","plainCitation":"[29]","noteIndex":0},"citationItems":[{"id":833,"uris":["http://zotero.org/groups/4628301/items/WWYQQJMB"],"uri":["http://zotero.org/groups/4628301/items/WWYQQJMB"],"itemData":{"id":833,"type":"article-journal","abstract":"Objectives: (1) To develop an adaptation framework for MTM delivery for pharmacists (the MTM Adaptability Framework), (2) to examine the impact of an educational intervention informed by the MTM Adaptability Framework on MTM completion rates over a 2-year period, and (3) to explore pharmacists’ perceptions regarding knowledge and beliefs about MTM and MTM implementation self-efficacy pre- and post-intervention.\nMethods: This study is a prospective, mixed-methods research study including a quasi-experimental, one-group pretest-posttest quantitative study with a sequential explanatory qualitative study arm featuring semi-structured key informant interviews. US supermarket pharmacy chain setting included 93 community pharmacy sites located in Tennessee, Kentucky, and Alabama. MTM completion rates are reported as percentage of completed comprehensive medication reviews (CMRs) and targeted medication reviews (TMRs) and pharmacist perceptions.\nResults: An 11.4% absolute increase in MTM completion rates was seen after the educational intervention targeting adaptation of MTM in the community pharmacy setting. This was found to be significant (46.92% vs. 58.3%; p &lt; 0.001). Responses to the semi-structured interviews were mapped against CFIR and included themes: “knowledge and beliefs about MTM (pre-intervention),” “self-efficacy for MTM implementation (pre-intervention),” “knowledge and beliefs about MTM (post-intervention),” and “self-efficacy for MTM implementation (post-intervention).” Data convergence was found across these methodologies and suggested that targeting adaptability of MTM delivery increases MTM completion rates (quantitative data) and positively changes perceptions of MTM feasibility and selfefficacy (interviews).\nConclusion: The use of an educational intervention about adaptation of MTM to influence adaptation of MTM to a chain community pharmacy setting part of an implementation strategy improved MTM completion rates significantly. Future research should investigate combined implementation strategies and their impact on MTM implementation success.","container-title":"Implementation Science","DOI":"10.1186/s13012-019-0946-7","ISSN":"1748-5908","issue":"1","journalAbbreviation":"Implementation Sci","language":"en","page":"99","source":"DOI.org (Crossref)","title":"Targeting adaptability to improve Medication Therapy Management (MTM) implementation in community pharmacy","volume":"14","author":[{"family":"Hohmeier","given":"Kenneth C."},{"family":"Wheeler","given":"James S."},{"family":"Turner","given":"Kea"},{"family":"Vick","given":"Jarrod S."},{"family":"Marchetti","given":"Merrill L."},{"family":"Crain","given":"Jeremy"},{"family":"Brookhart","given":"Andrea"}],"issued":{"date-parts":[["2019",12]]}}}],"schema":"https://github.com/citation-style-language/schema/raw/master/csl-citation.json"} </w:instrText>
            </w:r>
            <w:r w:rsidRPr="003D7567">
              <w:rPr>
                <w:rFonts w:cstheme="minorHAnsi"/>
              </w:rPr>
              <w:fldChar w:fldCharType="separate"/>
            </w:r>
            <w:r w:rsidR="00A5251D" w:rsidRPr="00A5251D">
              <w:rPr>
                <w:rFonts w:ascii="Calibri" w:hAnsi="Calibri" w:cs="Calibri"/>
              </w:rPr>
              <w:t>[29]</w:t>
            </w:r>
            <w:r w:rsidRPr="003D7567">
              <w:rPr>
                <w:rFonts w:cstheme="minorHAnsi"/>
              </w:rPr>
              <w:fldChar w:fldCharType="end"/>
            </w:r>
            <w:r w:rsidRPr="003D7567">
              <w:rPr>
                <w:rFonts w:cstheme="minorHAnsi"/>
              </w:rPr>
              <w:t xml:space="preserve">, and remuneration </w:t>
            </w:r>
            <w:r w:rsidRPr="003D7567">
              <w:rPr>
                <w:rFonts w:cstheme="minorHAnsi"/>
              </w:rPr>
              <w:fldChar w:fldCharType="begin"/>
            </w:r>
            <w:r w:rsidR="00A5251D">
              <w:rPr>
                <w:rFonts w:cstheme="minorHAnsi"/>
              </w:rPr>
              <w:instrText xml:space="preserve"> ADDIN ZOTERO_ITEM CSL_CITATION {"citationID":"ySOfB68i","properties":{"formattedCitation":"[30]","plainCitation":"[30]","noteIndex":0},"citationItems":[{"id":849,"uris":["http://zotero.org/groups/4628301/items/JL3ULHC4"],"uri":["http://zotero.org/groups/4628301/items/JL3ULHC4"],"itemData":{"id":849,"type":"article-journal","abstract":"Background: Multiple studies have explored the implementation process and influences, however it appears there is no study investigating these influences across the stages of implementation. Community pharmacy is attempting to implement professional services (pharmaceutical care and other health services). The use of implementation theory may assist the achievement of widespread provision, support and integration. The objective was to investigate professional service implementation in community pharmacy to contextualise and advance the concepts of a generic implementation framework previously published.","container-title":"BMC Health Services Research","DOI":"10.1186/s12913-016-1689-7","ISSN":"1472-6963","issue":"1","journalAbbreviation":"BMC Health Serv Res","language":"en","page":"439","source":"DOI.org (Crossref)","title":"Qualitative study on the implementation of professional pharmacy services in Australian community pharmacies using framework analysis","volume":"16","author":[{"family":"Moullin","given":"Joanna C."},{"family":"Sabater-Hernández","given":"Daniel"},{"family":"Benrimoj","given":"Shalom I."}],"issued":{"date-parts":[["2016",12]]}}}],"schema":"https://github.com/citation-style-language/schema/raw/master/csl-citation.json"} </w:instrText>
            </w:r>
            <w:r w:rsidRPr="003D7567">
              <w:rPr>
                <w:rFonts w:cstheme="minorHAnsi"/>
              </w:rPr>
              <w:fldChar w:fldCharType="separate"/>
            </w:r>
            <w:r w:rsidR="00A5251D" w:rsidRPr="00A5251D">
              <w:rPr>
                <w:rFonts w:ascii="Calibri" w:hAnsi="Calibri" w:cs="Calibri"/>
              </w:rPr>
              <w:t>[30]</w:t>
            </w:r>
            <w:r w:rsidRPr="003D7567">
              <w:rPr>
                <w:rFonts w:cstheme="minorHAnsi"/>
              </w:rPr>
              <w:fldChar w:fldCharType="end"/>
            </w:r>
            <w:r>
              <w:rPr>
                <w:rFonts w:cstheme="minorHAnsi"/>
              </w:rPr>
              <w:t>. These additions are</w:t>
            </w:r>
            <w:r w:rsidRPr="003D7567">
              <w:rPr>
                <w:rFonts w:cstheme="minorHAnsi"/>
              </w:rPr>
              <w:t xml:space="preserve"> supported by a recent scoping review that highlight</w:t>
            </w:r>
            <w:r>
              <w:rPr>
                <w:rFonts w:cstheme="minorHAnsi"/>
              </w:rPr>
              <w:t>s</w:t>
            </w:r>
            <w:r w:rsidRPr="003D7567">
              <w:rPr>
                <w:rFonts w:cstheme="minorHAnsi"/>
              </w:rPr>
              <w:t xml:space="preserve"> the importance of financing and the variety of financial strategies </w:t>
            </w:r>
            <w:r w:rsidRPr="003D7567">
              <w:rPr>
                <w:rFonts w:cstheme="minorHAnsi"/>
              </w:rPr>
              <w:fldChar w:fldCharType="begin"/>
            </w:r>
            <w:r w:rsidR="00A5251D">
              <w:rPr>
                <w:rFonts w:cstheme="minorHAnsi"/>
              </w:rPr>
              <w:instrText xml:space="preserve"> ADDIN ZOTERO_ITEM CSL_CITATION {"citationID":"fLbw0b0E","properties":{"formattedCitation":"[31]","plainCitation":"[31]","noteIndex":0},"citationItems":[{"id":244,"uris":["http://zotero.org/groups/4376104/items/TYP2LZ4L"],"uri":["http://zotero.org/groups/4376104/items/TYP2LZ4L"],"itemData":{"id":244,"type":"article-journal","abstract":"Background:\n              Increased availability of evidence-based practices (EBPs) is essential to alleviating the negative public health and societal effects of behavioral health problems. A major challenge to implementing and sustaining EBPs broadly is the limited and fragmented nature of available funding.\n            \n            \n              Method:\n              We conducted a scoping review that assessed the current state of evidence on EBP financing strategies for behavioral health based on recent literature (i.e., post-Affordable Care Act). We defined financing strategies as techniques that secure and direct financial resources to support EBP implementation. This article introduces a conceptualization of financing strategies and then presents a compilation of identified strategies, following established reporting guidelines for the implementation strategies. We also describe the reported level of use for each financing strategy in the research literature.\n            \n            \n              Results:\n              Of 23 financing strategies, 13 were reported as being used within behavioral health services, 4 had potential for use, 5 had conceptual use only, and 1 was potentially contraindicated. Examples of strategies reported being used include increased fee-for-service reimbursement, grants, cost sharing, and pay-for-success contracts. No strategies had been evaluated in ways that allowed for strong conclusions about their impact on EBP implementation outcomes.\n            \n            \n              Conclusion:\n              The existing literature on EBP financing strategies in behavioral health raises far more questions than answers. Therefore, we propose a research agenda that will help better understand these financing strategies. We also discuss the implications of our findings for behavioral health professionals, system leaders, and policymakers who want to develop robust, sustainable financing for EBP implementation in behavioral health systems.\n            \n            \n              Plain language abstract:\n              Organizations that treat behavioral health problems (mental health and substance use) often seek to adopt and use evidence-based practices (EBPs). A challenge to adopting EBPs broadly is the limited funding available, often from various sources that are poorly coordinated with one another. To help organizations plan effectively to adopt EBPs, we conducted a review of recent evidence (i.e., since the passage of the 2010 Affordable Care Act) on strategies for financing EBP adoption in behavioral health systems. We present definitions of 23 identified strategies and describe each strategy’s reported (in the research literature) level of use to fund EBP adoption in behavioral health services. Of the 23 financing strategies, 13 strategies had evidence of use, 4 had potential for use, 5 had conceptual use only, and 1 was potentially contraindicated. Examples of strategies with evidence of use include increased fee-for-service reimbursement, grants, cost sharing, and pay-for-success contracts. This comprehensive list of EBP financing strategies may help guide decision-making by behavioral health professionals, system leaders, and policymakers. The article also presents a research agenda for building on the current research literature by (1) advancing methods to evaluate financing strategies’ effects, (2) partnering with stakeholders and decision-makers to examine promising financing strategies, (3) focusing on strategies and service systems with the greatest needs, (4) improving methods to guide the selection of financing strategies, and (5) paying greater attention to sustainable long-term financing of EBPs.","container-title":"Implementation Research and Practice","DOI":"10.1177/2633489520939980","ISSN":"2633-4895, 2633-4895","journalAbbreviation":"Implementation Research and Practice","language":"en","page":"263348952093998","source":"DOI.org (Crossref)","title":"A scoping review of strategies for financing the implementation of evidence-based practices in behavioral health systems: State of the literature and future directions","title-short":"A scoping review of strategies for financing the implementation of evidence-based practices in behavioral health systems","volume":"1","author":[{"family":"Dopp","given":"Alex R"},{"family":"Narcisse","given":"Marie-Rachelle"},{"family":"Mundey","given":"Peter"},{"family":"Silovsky","given":"Jane F"},{"family":"Smith","given":"Allison B"},{"family":"Mandell","given":"David"},{"family":"Funderburk","given":"Beverly W"},{"family":"Powell","given":"Byron J"},{"family":"Schmidt","given":"Susan"},{"family":"Edwards","given":"Daniel"},{"family":"Luke","given":"Douglas"},{"family":"Mendel","given":"Peter"}],"issued":{"date-parts":[["2020",1]]}}}],"schema":"https://github.com/citation-style-language/schema/raw/master/csl-citation.json"} </w:instrText>
            </w:r>
            <w:r w:rsidRPr="003D7567">
              <w:rPr>
                <w:rFonts w:cstheme="minorHAnsi"/>
              </w:rPr>
              <w:fldChar w:fldCharType="separate"/>
            </w:r>
            <w:r w:rsidR="00A5251D" w:rsidRPr="00A5251D">
              <w:rPr>
                <w:rFonts w:ascii="Calibri" w:hAnsi="Calibri" w:cs="Calibri"/>
              </w:rPr>
              <w:t>[31]</w:t>
            </w:r>
            <w:r w:rsidRPr="003D7567">
              <w:rPr>
                <w:rFonts w:cstheme="minorHAnsi"/>
              </w:rPr>
              <w:fldChar w:fldCharType="end"/>
            </w:r>
            <w:r w:rsidRPr="003D7567">
              <w:rPr>
                <w:rFonts w:cstheme="minorHAnsi"/>
              </w:rPr>
              <w:t xml:space="preserve">. </w:t>
            </w:r>
          </w:p>
          <w:bookmarkEnd w:id="6"/>
          <w:p w14:paraId="3971F00D" w14:textId="77777777" w:rsidR="003D7567" w:rsidRPr="003D7567" w:rsidRDefault="003D7567" w:rsidP="003D7567">
            <w:pPr>
              <w:pStyle w:val="CommentText"/>
              <w:rPr>
                <w:rFonts w:cstheme="minorHAnsi"/>
              </w:rPr>
            </w:pPr>
          </w:p>
          <w:p w14:paraId="539F8B12" w14:textId="77777777" w:rsidR="003D7567" w:rsidRPr="003D7567" w:rsidRDefault="003D7567" w:rsidP="003D7567">
            <w:pPr>
              <w:pStyle w:val="CommentText"/>
              <w:rPr>
                <w:rFonts w:eastAsia="Times New Roman" w:cstheme="minorHAnsi"/>
                <w:b/>
                <w:bCs/>
                <w:i/>
                <w:iCs/>
              </w:rPr>
            </w:pPr>
            <w:r w:rsidRPr="003D7567">
              <w:rPr>
                <w:rFonts w:eastAsia="Times New Roman" w:cstheme="minorHAnsi"/>
                <w:b/>
                <w:bCs/>
                <w:i/>
                <w:iCs/>
              </w:rPr>
              <w:t>Separation of Construct</w:t>
            </w:r>
          </w:p>
          <w:p w14:paraId="20AABA1E" w14:textId="4E506C19" w:rsidR="00C85DE3" w:rsidRPr="003D7567" w:rsidRDefault="003D7567" w:rsidP="003D7567">
            <w:pPr>
              <w:rPr>
                <w:rFonts w:cstheme="minorHAnsi"/>
                <w:sz w:val="20"/>
                <w:szCs w:val="20"/>
              </w:rPr>
            </w:pPr>
            <w:r w:rsidRPr="003D7567">
              <w:rPr>
                <w:rFonts w:cstheme="minorHAnsi"/>
                <w:sz w:val="20"/>
                <w:szCs w:val="20"/>
              </w:rPr>
              <w:t>As a result, this construct was separated into three constructs: Policies &amp; Laws, Financing, and External Pressure: Performance-Measurement Pressure (see below for the last construct).</w:t>
            </w:r>
          </w:p>
        </w:tc>
      </w:tr>
      <w:tr w:rsidR="00C85DE3" w14:paraId="0C77672B" w14:textId="77777777" w:rsidTr="002F77C2">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8EF9E" w14:textId="41B0E471" w:rsidR="00C85DE3" w:rsidRDefault="00C85DE3" w:rsidP="00C85DE3">
            <w:pPr>
              <w:rPr>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18A6FB" w14:textId="246A8E9D" w:rsidR="00C85DE3" w:rsidRDefault="00C85DE3" w:rsidP="00C85DE3">
            <w:pPr>
              <w:rPr>
                <w:sz w:val="20"/>
                <w:szCs w:val="20"/>
              </w:rPr>
            </w:pPr>
            <w:r w:rsidRPr="00E25C77">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sidRPr="00E25C77">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387577" w14:textId="4FE10F66" w:rsidR="00C85DE3" w:rsidRDefault="00C85DE3" w:rsidP="00C85DE3">
            <w:pPr>
              <w:rPr>
                <w:sz w:val="20"/>
                <w:szCs w:val="20"/>
              </w:rPr>
            </w:pPr>
            <w:r>
              <w:rPr>
                <w:sz w:val="20"/>
                <w:szCs w:val="20"/>
              </w:rPr>
              <w:t>G. External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7B7BBF" w14:textId="77777777" w:rsidR="006E4980" w:rsidRDefault="006E4980" w:rsidP="006E4980">
            <w:pPr>
              <w:rPr>
                <w:sz w:val="20"/>
                <w:szCs w:val="20"/>
              </w:rPr>
            </w:pPr>
            <w:r>
              <w:rPr>
                <w:sz w:val="20"/>
                <w:szCs w:val="20"/>
              </w:rPr>
              <w:t>External pressures drive implementation and/or delivery of the innovation.</w:t>
            </w:r>
          </w:p>
          <w:p w14:paraId="18FF128D" w14:textId="7DE94804" w:rsidR="00C85DE3" w:rsidRDefault="009C7A8F" w:rsidP="00C85DE3">
            <w:pPr>
              <w:rPr>
                <w:i/>
                <w:iCs/>
                <w:sz w:val="20"/>
                <w:szCs w:val="20"/>
              </w:rPr>
            </w:pPr>
            <w:r>
              <w:rPr>
                <w:i/>
                <w:iCs/>
                <w:sz w:val="20"/>
                <w:szCs w:val="20"/>
              </w:rPr>
              <w:t>Use this construct to capture themes related to External Pressures that are not included in the subconstructs below.</w:t>
            </w:r>
          </w:p>
        </w:tc>
      </w:tr>
      <w:tr w:rsidR="00C85DE3" w14:paraId="65ACEEC2" w14:textId="77777777" w:rsidTr="00AE2702">
        <w:trPr>
          <w:trHeight w:val="260"/>
        </w:trPr>
        <w:tc>
          <w:tcPr>
            <w:tcW w:w="12960" w:type="dxa"/>
            <w:gridSpan w:val="4"/>
            <w:tcBorders>
              <w:top w:val="single" w:sz="4" w:space="0" w:color="auto"/>
              <w:left w:val="single" w:sz="4" w:space="0" w:color="auto"/>
              <w:bottom w:val="single" w:sz="4" w:space="0" w:color="auto"/>
              <w:right w:val="single" w:sz="4" w:space="0" w:color="auto"/>
            </w:tcBorders>
          </w:tcPr>
          <w:p w14:paraId="4960726F" w14:textId="77777777" w:rsidR="003D7567" w:rsidRDefault="003D7567" w:rsidP="003D7567">
            <w:pPr>
              <w:rPr>
                <w:rFonts w:eastAsia="Times New Roman" w:cstheme="minorHAnsi"/>
                <w:b/>
                <w:bCs/>
                <w:i/>
                <w:iCs/>
                <w:sz w:val="20"/>
                <w:szCs w:val="20"/>
              </w:rPr>
            </w:pPr>
            <w:r>
              <w:rPr>
                <w:rFonts w:eastAsia="Times New Roman" w:cstheme="minorHAnsi"/>
                <w:b/>
                <w:bCs/>
                <w:i/>
                <w:iCs/>
                <w:sz w:val="20"/>
                <w:szCs w:val="20"/>
              </w:rPr>
              <w:t>User Feedback</w:t>
            </w:r>
          </w:p>
          <w:p w14:paraId="1412DE86" w14:textId="25DEE125" w:rsidR="003D7567" w:rsidRDefault="003D7567" w:rsidP="003D7567">
            <w:pPr>
              <w:rPr>
                <w:rFonts w:eastAsia="Times New Roman" w:cstheme="minorHAnsi"/>
                <w:sz w:val="20"/>
                <w:szCs w:val="20"/>
              </w:rPr>
            </w:pPr>
            <w:r>
              <w:rPr>
                <w:rFonts w:eastAsia="Times New Roman" w:cstheme="minorHAnsi"/>
                <w:sz w:val="20"/>
                <w:szCs w:val="20"/>
              </w:rPr>
              <w:t>Users identified a broad theme related to external pressure</w:t>
            </w:r>
            <w:r w:rsidR="00032ED8">
              <w:rPr>
                <w:rFonts w:eastAsia="Times New Roman" w:cstheme="minorHAnsi"/>
                <w:sz w:val="20"/>
                <w:szCs w:val="20"/>
              </w:rPr>
              <w:t xml:space="preserve"> </w:t>
            </w:r>
            <w:r w:rsidR="00D06A9D" w:rsidRPr="003D7567">
              <w:rPr>
                <w:rFonts w:cstheme="minorHAnsi"/>
              </w:rPr>
              <w:fldChar w:fldCharType="begin"/>
            </w:r>
            <w:r w:rsidR="00A5251D">
              <w:rPr>
                <w:rFonts w:cstheme="minorHAnsi"/>
              </w:rPr>
              <w:instrText xml:space="preserve"> ADDIN ZOTERO_ITEM CSL_CITATION {"citationID":"c9uHMUXe","properties":{"formattedCitation":"[23]","plainCitation":"[23]","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D06A9D" w:rsidRPr="003D7567">
              <w:rPr>
                <w:rFonts w:cstheme="minorHAnsi"/>
              </w:rPr>
              <w:fldChar w:fldCharType="separate"/>
            </w:r>
            <w:r w:rsidR="00A5251D" w:rsidRPr="00A5251D">
              <w:rPr>
                <w:rFonts w:ascii="Calibri" w:hAnsi="Calibri" w:cs="Calibri"/>
                <w:sz w:val="20"/>
              </w:rPr>
              <w:t>[23]</w:t>
            </w:r>
            <w:r w:rsidR="00D06A9D" w:rsidRPr="003D7567">
              <w:rPr>
                <w:rFonts w:cstheme="minorHAnsi"/>
              </w:rPr>
              <w:fldChar w:fldCharType="end"/>
            </w:r>
            <w:r>
              <w:rPr>
                <w:rFonts w:eastAsia="Times New Roman" w:cstheme="minorHAnsi"/>
                <w:sz w:val="20"/>
                <w:szCs w:val="20"/>
              </w:rPr>
              <w:t xml:space="preserve">, which may emanate from multiple entities in the Outer Setting. </w:t>
            </w:r>
          </w:p>
          <w:p w14:paraId="32EF781F" w14:textId="77777777" w:rsidR="003D7567" w:rsidRDefault="003D7567" w:rsidP="003D7567">
            <w:pPr>
              <w:rPr>
                <w:rFonts w:eastAsia="Times New Roman" w:cstheme="minorHAnsi"/>
                <w:sz w:val="20"/>
                <w:szCs w:val="20"/>
              </w:rPr>
            </w:pPr>
          </w:p>
          <w:p w14:paraId="27E01501" w14:textId="77777777" w:rsidR="003D7567" w:rsidRDefault="003D7567" w:rsidP="003D7567">
            <w:pPr>
              <w:rPr>
                <w:rFonts w:eastAsia="Times New Roman" w:cstheme="minorHAnsi"/>
                <w:sz w:val="20"/>
                <w:szCs w:val="20"/>
              </w:rPr>
            </w:pPr>
            <w:r>
              <w:rPr>
                <w:rFonts w:eastAsia="Times New Roman" w:cstheme="minorHAnsi"/>
                <w:b/>
                <w:bCs/>
                <w:i/>
                <w:iCs/>
                <w:sz w:val="20"/>
                <w:szCs w:val="20"/>
              </w:rPr>
              <w:t>Addition of New Construct</w:t>
            </w:r>
          </w:p>
          <w:p w14:paraId="5EFE87CF" w14:textId="5912631C" w:rsidR="00C85DE3" w:rsidRDefault="003D7567" w:rsidP="003D7567">
            <w:pPr>
              <w:rPr>
                <w:sz w:val="20"/>
                <w:szCs w:val="20"/>
              </w:rPr>
            </w:pPr>
            <w:r>
              <w:rPr>
                <w:rFonts w:eastAsia="Times New Roman" w:cstheme="minorHAnsi"/>
                <w:sz w:val="20"/>
                <w:szCs w:val="20"/>
              </w:rPr>
              <w:t>As a result, this construct was added, and one new construct and two previous constructs were included as subconstructs.</w:t>
            </w:r>
          </w:p>
        </w:tc>
      </w:tr>
      <w:tr w:rsidR="00C85DE3" w14:paraId="3CB65402" w14:textId="77777777" w:rsidTr="002F77C2">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0F5C6" w14:textId="77777777" w:rsidR="00C85DE3" w:rsidRDefault="00C85DE3" w:rsidP="00C85DE3">
            <w:pPr>
              <w:rPr>
                <w:i/>
                <w:iCs/>
                <w:sz w:val="20"/>
                <w:szCs w:val="20"/>
              </w:rPr>
            </w:pPr>
            <w:r>
              <w:rPr>
                <w:i/>
                <w:iCs/>
                <w:sz w:val="20"/>
                <w:szCs w:val="20"/>
              </w:rPr>
              <w:t>None</w:t>
            </w:r>
          </w:p>
          <w:p w14:paraId="327152C5" w14:textId="76434F2A" w:rsidR="00C85DE3" w:rsidRDefault="00C85DE3" w:rsidP="00C85DE3">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5D9DBF" w14:textId="0DFD30E7" w:rsidR="00C85DE3" w:rsidRDefault="00C85DE3" w:rsidP="00C85DE3">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BBD9C16" w14:textId="34CAA661" w:rsidR="00C85DE3" w:rsidRDefault="00C85DE3" w:rsidP="00C85DE3">
            <w:pPr>
              <w:ind w:left="250"/>
              <w:rPr>
                <w:sz w:val="20"/>
                <w:szCs w:val="20"/>
              </w:rPr>
            </w:pPr>
            <w:r>
              <w:rPr>
                <w:sz w:val="20"/>
                <w:szCs w:val="20"/>
              </w:rPr>
              <w:t>1. Societal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19CC11" w14:textId="34A03FC4" w:rsidR="00C85DE3" w:rsidRDefault="00C85DE3" w:rsidP="00C85DE3">
            <w:pPr>
              <w:rPr>
                <w:sz w:val="20"/>
                <w:szCs w:val="20"/>
              </w:rPr>
            </w:pPr>
            <w:r>
              <w:rPr>
                <w:sz w:val="20"/>
                <w:szCs w:val="20"/>
              </w:rPr>
              <w:t xml:space="preserve">Mass media campaigns, advocacy groups, or social movements or protests drive </w:t>
            </w:r>
            <w:r w:rsidR="00AE2702">
              <w:rPr>
                <w:sz w:val="20"/>
                <w:szCs w:val="20"/>
              </w:rPr>
              <w:t>implementation</w:t>
            </w:r>
            <w:r>
              <w:rPr>
                <w:sz w:val="20"/>
                <w:szCs w:val="20"/>
              </w:rPr>
              <w:t xml:space="preserve"> and/or deliver</w:t>
            </w:r>
            <w:r w:rsidR="00AE2702">
              <w:rPr>
                <w:sz w:val="20"/>
                <w:szCs w:val="20"/>
              </w:rPr>
              <w:t>y of</w:t>
            </w:r>
            <w:r>
              <w:rPr>
                <w:sz w:val="20"/>
                <w:szCs w:val="20"/>
              </w:rPr>
              <w:t xml:space="preserve"> the innovation. </w:t>
            </w:r>
          </w:p>
        </w:tc>
      </w:tr>
      <w:tr w:rsidR="003D7567" w14:paraId="546A2CB2" w14:textId="77777777" w:rsidTr="00B647C1">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28010C55" w14:textId="77777777" w:rsidR="003D7567" w:rsidRDefault="003D7567" w:rsidP="003D7567">
            <w:pPr>
              <w:rPr>
                <w:rFonts w:eastAsia="Times New Roman" w:cstheme="minorHAnsi"/>
                <w:b/>
                <w:bCs/>
                <w:i/>
                <w:iCs/>
                <w:sz w:val="20"/>
                <w:szCs w:val="20"/>
              </w:rPr>
            </w:pPr>
            <w:r>
              <w:rPr>
                <w:rFonts w:eastAsia="Times New Roman" w:cstheme="minorHAnsi"/>
                <w:b/>
                <w:bCs/>
                <w:i/>
                <w:iCs/>
                <w:sz w:val="20"/>
                <w:szCs w:val="20"/>
              </w:rPr>
              <w:t>User Feedback</w:t>
            </w:r>
          </w:p>
          <w:p w14:paraId="4B42F0EB" w14:textId="51F19C43" w:rsidR="003D7567" w:rsidRDefault="003D7567" w:rsidP="003D7567">
            <w:pPr>
              <w:rPr>
                <w:rFonts w:eastAsia="Times New Roman" w:cstheme="minorHAnsi"/>
                <w:sz w:val="20"/>
                <w:szCs w:val="20"/>
              </w:rPr>
            </w:pPr>
            <w:r>
              <w:rPr>
                <w:rFonts w:eastAsia="Times New Roman" w:cstheme="minorHAnsi"/>
                <w:sz w:val="20"/>
                <w:szCs w:val="20"/>
              </w:rPr>
              <w:t xml:space="preserve">Users identified gaps related to societal and/or mass media pressure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T6pqVFmH","properties":{"formattedCitation":"[26]","plainCitation":"[26]","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[26]</w:t>
            </w:r>
            <w:r>
              <w:rPr>
                <w:rFonts w:eastAsia="Times New Roman" w:cstheme="minorHAnsi"/>
                <w:sz w:val="20"/>
                <w:szCs w:val="20"/>
              </w:rPr>
              <w:fldChar w:fldCharType="end"/>
            </w:r>
            <w:r>
              <w:rPr>
                <w:rFonts w:eastAsia="Times New Roman" w:cstheme="minorHAnsi"/>
                <w:sz w:val="20"/>
                <w:szCs w:val="20"/>
              </w:rPr>
              <w:t>.</w:t>
            </w:r>
          </w:p>
          <w:p w14:paraId="6221519E" w14:textId="77777777" w:rsidR="003D7567" w:rsidRDefault="003D7567" w:rsidP="003D7567">
            <w:pPr>
              <w:rPr>
                <w:rFonts w:eastAsia="Times New Roman" w:cstheme="minorHAnsi"/>
                <w:sz w:val="20"/>
                <w:szCs w:val="20"/>
              </w:rPr>
            </w:pPr>
          </w:p>
          <w:p w14:paraId="334509F8" w14:textId="77777777" w:rsidR="003D7567" w:rsidRDefault="003D7567" w:rsidP="003D7567">
            <w:pPr>
              <w:rPr>
                <w:rFonts w:eastAsia="Times New Roman" w:cstheme="minorHAnsi"/>
                <w:sz w:val="20"/>
                <w:szCs w:val="20"/>
              </w:rPr>
            </w:pPr>
            <w:r>
              <w:rPr>
                <w:rFonts w:eastAsia="Times New Roman" w:cstheme="minorHAnsi"/>
                <w:b/>
                <w:bCs/>
                <w:i/>
                <w:iCs/>
                <w:sz w:val="20"/>
                <w:szCs w:val="20"/>
              </w:rPr>
              <w:t>Addition of New Subconstruct</w:t>
            </w:r>
          </w:p>
          <w:p w14:paraId="75E45A54" w14:textId="31711465" w:rsidR="003D7567" w:rsidRDefault="003D7567" w:rsidP="003D7567">
            <w:pPr>
              <w:rPr>
                <w:sz w:val="20"/>
                <w:szCs w:val="20"/>
              </w:rPr>
            </w:pPr>
            <w:r>
              <w:rPr>
                <w:rFonts w:eastAsia="Times New Roman" w:cstheme="minorHAnsi"/>
                <w:sz w:val="20"/>
                <w:szCs w:val="20"/>
              </w:rPr>
              <w:t>As a result, this subconstruct was added under the new External Pressure construct.</w:t>
            </w:r>
          </w:p>
        </w:tc>
      </w:tr>
      <w:tr w:rsidR="00C85DE3" w14:paraId="0B94892F"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EA379" w14:textId="0F9156B5" w:rsidR="00C85DE3" w:rsidRDefault="00C85DE3" w:rsidP="00C85DE3">
            <w:pPr>
              <w:rPr>
                <w:sz w:val="20"/>
                <w:szCs w:val="20"/>
              </w:rPr>
            </w:pPr>
            <w:r>
              <w:rPr>
                <w:rFonts w:eastAsia="Times New Roman" w:cstheme="minorHAnsi"/>
                <w:sz w:val="20"/>
                <w:szCs w:val="20"/>
              </w:rPr>
              <w:lastRenderedPageBreak/>
              <w:t>Peer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15A1CA" w14:textId="54D617DD" w:rsidR="00C85DE3" w:rsidRDefault="00C85DE3" w:rsidP="00C85DE3">
            <w:pPr>
              <w:rPr>
                <w:sz w:val="20"/>
                <w:szCs w:val="20"/>
              </w:rPr>
            </w:pPr>
            <w:r w:rsidRPr="00014514">
              <w:rPr>
                <w:sz w:val="20"/>
                <w:szCs w:val="20"/>
              </w:rPr>
              <w:t>Mimetic or competitive pressure to implement an intervention; typically, because most or other key peer or competing organizations have already implemented or in a bid for a competitive edge.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9C1B488" w14:textId="6B797F4D" w:rsidR="00C85DE3" w:rsidRDefault="00C85DE3" w:rsidP="00C85DE3">
            <w:pPr>
              <w:ind w:left="250"/>
              <w:rPr>
                <w:sz w:val="20"/>
                <w:szCs w:val="20"/>
              </w:rPr>
            </w:pPr>
            <w:r>
              <w:rPr>
                <w:sz w:val="20"/>
                <w:szCs w:val="20"/>
              </w:rPr>
              <w:t>2. Market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379D25" w14:textId="618A4ED1" w:rsidR="00C85DE3" w:rsidRDefault="00AE2702" w:rsidP="00C85DE3">
            <w:pPr>
              <w:rPr>
                <w:sz w:val="20"/>
                <w:szCs w:val="20"/>
              </w:rPr>
            </w:pPr>
            <w:r>
              <w:rPr>
                <w:sz w:val="20"/>
                <w:szCs w:val="20"/>
              </w:rPr>
              <w:t>C</w:t>
            </w:r>
            <w:r w:rsidR="00C85DE3">
              <w:rPr>
                <w:sz w:val="20"/>
                <w:szCs w:val="20"/>
              </w:rPr>
              <w:t>ompet</w:t>
            </w:r>
            <w:r>
              <w:rPr>
                <w:sz w:val="20"/>
                <w:szCs w:val="20"/>
              </w:rPr>
              <w:t>ing</w:t>
            </w:r>
            <w:r w:rsidR="00C85DE3">
              <w:rPr>
                <w:sz w:val="20"/>
                <w:szCs w:val="20"/>
              </w:rPr>
              <w:t xml:space="preserve"> with and/or imitat</w:t>
            </w:r>
            <w:r>
              <w:rPr>
                <w:sz w:val="20"/>
                <w:szCs w:val="20"/>
              </w:rPr>
              <w:t>ing</w:t>
            </w:r>
            <w:r w:rsidR="00C85DE3">
              <w:rPr>
                <w:sz w:val="20"/>
                <w:szCs w:val="20"/>
              </w:rPr>
              <w:t xml:space="preserve"> peer entities drives implementation and/or delivery of the innovation.</w:t>
            </w:r>
          </w:p>
        </w:tc>
      </w:tr>
      <w:tr w:rsidR="003D7567" w14:paraId="58594283" w14:textId="77777777" w:rsidTr="008B0353">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28768991" w14:textId="77777777" w:rsidR="003D7567" w:rsidRDefault="003D7567" w:rsidP="003D7567">
            <w:pPr>
              <w:rPr>
                <w:rFonts w:eastAsia="Times New Roman" w:cstheme="minorHAnsi"/>
                <w:b/>
                <w:bCs/>
                <w:i/>
                <w:iCs/>
                <w:sz w:val="20"/>
                <w:szCs w:val="20"/>
              </w:rPr>
            </w:pPr>
            <w:r>
              <w:rPr>
                <w:rFonts w:eastAsia="Times New Roman" w:cstheme="minorHAnsi"/>
                <w:b/>
                <w:bCs/>
                <w:i/>
                <w:iCs/>
                <w:sz w:val="20"/>
                <w:szCs w:val="20"/>
              </w:rPr>
              <w:t>User Feedback</w:t>
            </w:r>
            <w:r w:rsidRPr="00757400">
              <w:rPr>
                <w:rFonts w:eastAsia="Times New Roman" w:cstheme="minorHAnsi"/>
                <w:b/>
                <w:bCs/>
                <w:i/>
                <w:iCs/>
                <w:sz w:val="20"/>
                <w:szCs w:val="20"/>
              </w:rPr>
              <w:t xml:space="preserve"> </w:t>
            </w:r>
          </w:p>
          <w:p w14:paraId="66884416" w14:textId="217126C2" w:rsidR="003D7567" w:rsidRDefault="003D7567" w:rsidP="003D7567">
            <w:pPr>
              <w:rPr>
                <w:rFonts w:eastAsia="Times New Roman" w:cstheme="minorHAnsi"/>
                <w:sz w:val="20"/>
                <w:szCs w:val="20"/>
              </w:rPr>
            </w:pPr>
            <w:r w:rsidRPr="003F106D">
              <w:rPr>
                <w:rFonts w:eastAsia="Times New Roman" w:cstheme="minorHAnsi"/>
                <w:sz w:val="20"/>
                <w:szCs w:val="20"/>
              </w:rPr>
              <w:t>Users found the name of th</w:t>
            </w:r>
            <w:r w:rsidR="002844A5">
              <w:rPr>
                <w:rFonts w:eastAsia="Times New Roman" w:cstheme="minorHAnsi"/>
                <w:sz w:val="20"/>
                <w:szCs w:val="20"/>
              </w:rPr>
              <w:t xml:space="preserve">e Peer Pressure </w:t>
            </w:r>
            <w:r w:rsidRPr="003F106D">
              <w:rPr>
                <w:rFonts w:eastAsia="Times New Roman" w:cstheme="minorHAnsi"/>
                <w:sz w:val="20"/>
                <w:szCs w:val="20"/>
              </w:rPr>
              <w:t>construct confusing; they thought peer</w:t>
            </w:r>
            <w:r>
              <w:rPr>
                <w:rFonts w:eastAsia="Times New Roman" w:cstheme="minorHAnsi"/>
                <w:sz w:val="20"/>
                <w:szCs w:val="20"/>
              </w:rPr>
              <w:t xml:space="preserve"> referred to</w:t>
            </w:r>
            <w:r w:rsidRPr="003F106D">
              <w:rPr>
                <w:rFonts w:eastAsia="Times New Roman" w:cstheme="minorHAnsi"/>
                <w:sz w:val="20"/>
                <w:szCs w:val="20"/>
              </w:rPr>
              <w:t xml:space="preserve"> an individual peer in the Inner Setting</w:t>
            </w:r>
            <w:r>
              <w:rPr>
                <w:rFonts w:eastAsia="Times New Roman" w:cstheme="minorHAnsi"/>
                <w:sz w:val="20"/>
                <w:szCs w:val="20"/>
              </w:rPr>
              <w:t xml:space="preserve"> </w:t>
            </w:r>
            <w:r w:rsidRPr="003F106D">
              <w:rPr>
                <w:rFonts w:eastAsia="Times New Roman" w:cstheme="minorHAnsi"/>
                <w:sz w:val="20"/>
                <w:szCs w:val="20"/>
              </w:rPr>
              <w:t>vs. a</w:t>
            </w:r>
            <w:r>
              <w:rPr>
                <w:rFonts w:eastAsia="Times New Roman" w:cstheme="minorHAnsi"/>
                <w:sz w:val="20"/>
                <w:szCs w:val="20"/>
              </w:rPr>
              <w:t xml:space="preserve"> p</w:t>
            </w:r>
            <w:r w:rsidRPr="003F106D">
              <w:rPr>
                <w:rFonts w:eastAsia="Times New Roman" w:cstheme="minorHAnsi"/>
                <w:sz w:val="20"/>
                <w:szCs w:val="20"/>
              </w:rPr>
              <w:t xml:space="preserve">eer </w:t>
            </w:r>
            <w:r>
              <w:rPr>
                <w:rFonts w:eastAsia="Times New Roman" w:cstheme="minorHAnsi"/>
                <w:sz w:val="20"/>
                <w:szCs w:val="20"/>
              </w:rPr>
              <w:t xml:space="preserve">entity </w:t>
            </w:r>
            <w:r w:rsidRPr="003F106D">
              <w:rPr>
                <w:rFonts w:eastAsia="Times New Roman" w:cstheme="minorHAnsi"/>
                <w:sz w:val="20"/>
                <w:szCs w:val="20"/>
              </w:rPr>
              <w:t>in the Outer Setting</w:t>
            </w:r>
            <w:r>
              <w:rPr>
                <w:rFonts w:eastAsia="Times New Roman" w:cstheme="minorHAnsi"/>
                <w:sz w:val="20"/>
                <w:szCs w:val="20"/>
              </w:rPr>
              <w:t xml:space="preserve">. </w:t>
            </w:r>
            <w:r w:rsidRPr="003F106D">
              <w:rPr>
                <w:rFonts w:eastAsia="Times New Roman" w:cstheme="minorHAnsi"/>
                <w:sz w:val="20"/>
                <w:szCs w:val="20"/>
              </w:rPr>
              <w:t xml:space="preserve">One user suggested renaming </w:t>
            </w:r>
            <w:r>
              <w:rPr>
                <w:rFonts w:eastAsia="Times New Roman" w:cstheme="minorHAnsi"/>
                <w:sz w:val="20"/>
                <w:szCs w:val="20"/>
              </w:rPr>
              <w:t xml:space="preserve">the construct </w:t>
            </w:r>
            <w:r w:rsidRPr="003F106D">
              <w:rPr>
                <w:rFonts w:eastAsia="Times New Roman" w:cstheme="minorHAnsi"/>
                <w:sz w:val="20"/>
                <w:szCs w:val="20"/>
              </w:rPr>
              <w:t>“Competition</w:t>
            </w:r>
            <w:r>
              <w:rPr>
                <w:rFonts w:eastAsia="Times New Roman" w:cstheme="minorHAnsi"/>
                <w:sz w:val="20"/>
                <w:szCs w:val="20"/>
              </w:rPr>
              <w:t>” while another suggested</w:t>
            </w:r>
            <w:r w:rsidRPr="003F106D">
              <w:rPr>
                <w:rFonts w:eastAsia="Times New Roman" w:cstheme="minorHAnsi"/>
                <w:sz w:val="20"/>
                <w:szCs w:val="20"/>
              </w:rPr>
              <w:t xml:space="preserve"> “Market Forces</w:t>
            </w:r>
            <w:r>
              <w:rPr>
                <w:rFonts w:eastAsia="Times New Roman" w:cstheme="minorHAnsi"/>
                <w:sz w:val="20"/>
                <w:szCs w:val="20"/>
              </w:rPr>
              <w:t>”</w:t>
            </w:r>
            <w:r w:rsidR="009E7502">
              <w:rPr>
                <w:rFonts w:eastAsia="Times New Roman" w:cstheme="minorHAnsi"/>
                <w:sz w:val="20"/>
                <w:szCs w:val="20"/>
              </w:rPr>
              <w:t xml:space="preserve"> (</w:t>
            </w:r>
            <w:r w:rsidR="007B65F1">
              <w:rPr>
                <w:rFonts w:eastAsia="Times New Roman" w:cstheme="minorHAnsi"/>
                <w:sz w:val="20"/>
                <w:szCs w:val="20"/>
              </w:rPr>
              <w:t>s</w:t>
            </w:r>
            <w:r w:rsidR="009E7502">
              <w:rPr>
                <w:rFonts w:eastAsia="Times New Roman" w:cstheme="minorHAnsi"/>
                <w:sz w:val="20"/>
                <w:szCs w:val="20"/>
              </w:rPr>
              <w:t xml:space="preserve">urvey </w:t>
            </w:r>
            <w:r w:rsidR="007B65F1">
              <w:rPr>
                <w:rFonts w:eastAsia="Times New Roman" w:cstheme="minorHAnsi"/>
                <w:sz w:val="20"/>
                <w:szCs w:val="20"/>
              </w:rPr>
              <w:t>r</w:t>
            </w:r>
            <w:r w:rsidR="009E7502">
              <w:rPr>
                <w:rFonts w:eastAsia="Times New Roman" w:cstheme="minorHAnsi"/>
                <w:sz w:val="20"/>
                <w:szCs w:val="20"/>
              </w:rPr>
              <w:t>esponses).</w:t>
            </w:r>
          </w:p>
          <w:p w14:paraId="14A8EA9E" w14:textId="77777777" w:rsidR="003D7567" w:rsidRDefault="003D7567" w:rsidP="003D7567">
            <w:pPr>
              <w:rPr>
                <w:rFonts w:eastAsia="Times New Roman" w:cstheme="minorHAnsi"/>
                <w:sz w:val="20"/>
                <w:szCs w:val="20"/>
              </w:rPr>
            </w:pPr>
          </w:p>
          <w:p w14:paraId="2F3D7515" w14:textId="77777777" w:rsidR="003D7567" w:rsidRDefault="003D7567" w:rsidP="003D7567">
            <w:pPr>
              <w:rPr>
                <w:rFonts w:eastAsia="Times New Roman" w:cstheme="minorHAnsi"/>
                <w:sz w:val="20"/>
                <w:szCs w:val="20"/>
              </w:rPr>
            </w:pPr>
            <w:r>
              <w:rPr>
                <w:rFonts w:eastAsia="Times New Roman" w:cstheme="minorHAnsi"/>
                <w:b/>
                <w:bCs/>
                <w:i/>
                <w:iCs/>
                <w:sz w:val="20"/>
                <w:szCs w:val="20"/>
              </w:rPr>
              <w:t>Major Revision of Construct Name &amp; Relocation of Construct</w:t>
            </w:r>
          </w:p>
          <w:p w14:paraId="758DB4AD" w14:textId="0CE89514" w:rsidR="003D7567" w:rsidRDefault="003D7567" w:rsidP="003D7567">
            <w:pPr>
              <w:rPr>
                <w:sz w:val="20"/>
                <w:szCs w:val="20"/>
              </w:rPr>
            </w:pPr>
            <w:r w:rsidRPr="00757400">
              <w:rPr>
                <w:rFonts w:eastAsia="Times New Roman" w:cstheme="minorHAnsi"/>
                <w:sz w:val="20"/>
                <w:szCs w:val="20"/>
              </w:rPr>
              <w:t>As a result,</w:t>
            </w:r>
            <w:r>
              <w:rPr>
                <w:rFonts w:eastAsia="Times New Roman" w:cstheme="minorHAnsi"/>
                <w:sz w:val="20"/>
                <w:szCs w:val="20"/>
              </w:rPr>
              <w:t xml:space="preserve"> following review of these concepts,</w:t>
            </w:r>
            <w:r w:rsidRPr="00757400">
              <w:rPr>
                <w:rFonts w:eastAsia="Times New Roman" w:cstheme="minorHAnsi"/>
                <w:sz w:val="20"/>
                <w:szCs w:val="20"/>
              </w:rPr>
              <w:t xml:space="preserve"> the name </w:t>
            </w:r>
            <w:r>
              <w:rPr>
                <w:rFonts w:eastAsia="Times New Roman" w:cstheme="minorHAnsi"/>
                <w:sz w:val="20"/>
                <w:szCs w:val="20"/>
              </w:rPr>
              <w:t>of this construct</w:t>
            </w:r>
            <w:r w:rsidRPr="00757400">
              <w:rPr>
                <w:rFonts w:eastAsia="Times New Roman" w:cstheme="minorHAnsi"/>
                <w:sz w:val="20"/>
                <w:szCs w:val="20"/>
              </w:rPr>
              <w:t xml:space="preserve"> w</w:t>
            </w:r>
            <w:r>
              <w:rPr>
                <w:rFonts w:eastAsia="Times New Roman" w:cstheme="minorHAnsi"/>
                <w:sz w:val="20"/>
                <w:szCs w:val="20"/>
              </w:rPr>
              <w:t>as</w:t>
            </w:r>
            <w:r w:rsidRPr="00757400">
              <w:rPr>
                <w:rFonts w:eastAsia="Times New Roman" w:cstheme="minorHAnsi"/>
                <w:sz w:val="20"/>
                <w:szCs w:val="20"/>
              </w:rPr>
              <w:t xml:space="preserve"> </w:t>
            </w:r>
            <w:r w:rsidR="00DC5EBC">
              <w:rPr>
                <w:rFonts w:eastAsia="Times New Roman" w:cstheme="minorHAnsi"/>
                <w:sz w:val="20"/>
                <w:szCs w:val="20"/>
              </w:rPr>
              <w:t>updated,</w:t>
            </w:r>
            <w:r w:rsidRPr="00757400">
              <w:rPr>
                <w:rFonts w:eastAsia="Times New Roman" w:cstheme="minorHAnsi"/>
                <w:sz w:val="20"/>
                <w:szCs w:val="20"/>
              </w:rPr>
              <w:t xml:space="preserve"> </w:t>
            </w:r>
            <w:r>
              <w:rPr>
                <w:rFonts w:eastAsia="Times New Roman" w:cstheme="minorHAnsi"/>
                <w:sz w:val="20"/>
                <w:szCs w:val="20"/>
              </w:rPr>
              <w:t xml:space="preserve">and it was added as </w:t>
            </w:r>
            <w:r w:rsidR="007B65F1">
              <w:rPr>
                <w:rFonts w:eastAsia="Times New Roman" w:cstheme="minorHAnsi"/>
                <w:sz w:val="20"/>
                <w:szCs w:val="20"/>
              </w:rPr>
              <w:t xml:space="preserve">a </w:t>
            </w:r>
            <w:r>
              <w:rPr>
                <w:rFonts w:eastAsia="Times New Roman" w:cstheme="minorHAnsi"/>
                <w:sz w:val="20"/>
                <w:szCs w:val="20"/>
              </w:rPr>
              <w:t>subconstruct under the new External Pressure construct.</w:t>
            </w:r>
          </w:p>
        </w:tc>
      </w:tr>
      <w:tr w:rsidR="00C85DE3" w14:paraId="6B981BCC"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4868A" w14:textId="17635384" w:rsidR="00C85DE3" w:rsidRPr="00690363" w:rsidRDefault="00C85DE3" w:rsidP="00C85DE3">
            <w:pPr>
              <w:rPr>
                <w:i/>
                <w:iCs/>
                <w:sz w:val="20"/>
                <w:szCs w:val="20"/>
              </w:rPr>
            </w:pPr>
            <w:r w:rsidRPr="00690363">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7ABEB2" w14:textId="50B4E82B" w:rsidR="00C85DE3" w:rsidRDefault="000F6B80" w:rsidP="00C85DE3">
            <w:pPr>
              <w:rPr>
                <w:sz w:val="20"/>
                <w:szCs w:val="20"/>
              </w:rPr>
            </w:pPr>
            <w:r>
              <w:rPr>
                <w:rFonts w:eastAsia="Times New Roman" w:cstheme="minorHAnsi"/>
                <w:i/>
                <w:iCs/>
                <w:sz w:val="20"/>
                <w:szCs w:val="20"/>
              </w:rPr>
              <w:t xml:space="preserve">See </w:t>
            </w:r>
            <w:r w:rsidR="00C85DE3" w:rsidRPr="00710E18">
              <w:rPr>
                <w:rFonts w:eastAsia="Times New Roman" w:cstheme="minorHAnsi"/>
                <w:i/>
                <w:iCs/>
                <w:sz w:val="20"/>
                <w:szCs w:val="20"/>
              </w:rPr>
              <w:t>Outer Setting: External Policies &amp; Incentives</w:t>
            </w:r>
            <w:r w:rsidR="002844A5">
              <w:rPr>
                <w:rFonts w:eastAsia="Times New Roman" w:cstheme="minorHAnsi"/>
                <w:i/>
                <w:iCs/>
                <w:sz w:val="20"/>
                <w:szCs w:val="20"/>
              </w:rPr>
              <w:t xml:space="preserve"> construct</w:t>
            </w:r>
            <w:r w:rsidR="00C85DE3" w:rsidRPr="00710E18">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5F8366" w14:textId="6BEC7CC0" w:rsidR="00C85DE3" w:rsidRDefault="00C85DE3" w:rsidP="00C85DE3">
            <w:pPr>
              <w:ind w:left="250"/>
              <w:rPr>
                <w:sz w:val="20"/>
                <w:szCs w:val="20"/>
              </w:rPr>
            </w:pPr>
            <w:r>
              <w:rPr>
                <w:sz w:val="20"/>
                <w:szCs w:val="20"/>
              </w:rPr>
              <w:t>3. Performance-Measurement Pressure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40CA27" w14:textId="77777777" w:rsidR="00C85DE3" w:rsidRDefault="00C85DE3" w:rsidP="00C85DE3">
            <w:pPr>
              <w:rPr>
                <w:sz w:val="20"/>
                <w:szCs w:val="20"/>
              </w:rPr>
            </w:pPr>
            <w:r>
              <w:rPr>
                <w:sz w:val="20"/>
                <w:szCs w:val="20"/>
              </w:rPr>
              <w:t>Quality or benchmarking metrics or established service goals drive implementation and/or delivery of the innovation.</w:t>
            </w:r>
          </w:p>
        </w:tc>
      </w:tr>
    </w:tbl>
    <w:p w14:paraId="7E24C500" w14:textId="77777777" w:rsidR="000013A7" w:rsidRDefault="000013A7" w:rsidP="000013A7">
      <w:pPr>
        <w:pStyle w:val="Heading1"/>
      </w:pPr>
      <w:r>
        <w:t>Inner Setting</w:t>
      </w:r>
    </w:p>
    <w:p w14:paraId="0B9F6CFC" w14:textId="19481A57" w:rsidR="000013A7" w:rsidRDefault="000013A7" w:rsidP="000013A7">
      <w:pPr>
        <w:pStyle w:val="Heading2"/>
      </w:pPr>
      <w:r>
        <w:t xml:space="preserve">Domain-Level User Feedback &amp; </w:t>
      </w:r>
      <w:r w:rsidR="000F6B80">
        <w:t>CFIR</w:t>
      </w:r>
      <w:r>
        <w:t xml:space="preserve">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690363" w14:paraId="2C738478" w14:textId="77777777" w:rsidTr="00C96ECA">
        <w:trPr>
          <w:trHeight w:val="53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ED24F1" w14:textId="3B4B9068" w:rsidR="00690363" w:rsidRDefault="00690363" w:rsidP="00690363">
            <w:pPr>
              <w:rPr>
                <w:b/>
                <w:bCs/>
                <w:sz w:val="20"/>
                <w:szCs w:val="20"/>
              </w:rPr>
            </w:pPr>
            <w:r w:rsidRPr="00B326CB">
              <w:rPr>
                <w:rFonts w:eastAsia="Times New Roman" w:cstheme="minorHAnsi"/>
                <w:b/>
                <w:bCs/>
                <w:sz w:val="20"/>
                <w:szCs w:val="20"/>
              </w:rPr>
              <w:t>III. INNER SETTING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A5FB4B" w14:textId="6DB504AC" w:rsidR="00995136" w:rsidRPr="00995136" w:rsidRDefault="00690363" w:rsidP="00995136">
            <w:pPr>
              <w:rPr>
                <w:rFonts w:eastAsia="Times New Roman" w:cstheme="minorHAnsi"/>
                <w:i/>
                <w:iCs/>
                <w:color w:val="000000"/>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56F54F3" w14:textId="01F290B4" w:rsidR="00690363" w:rsidRDefault="00690363" w:rsidP="00690363">
            <w:pPr>
              <w:rPr>
                <w:b/>
                <w:bCs/>
                <w:sz w:val="20"/>
                <w:szCs w:val="20"/>
              </w:rPr>
            </w:pPr>
            <w:r>
              <w:rPr>
                <w:b/>
                <w:bCs/>
                <w:sz w:val="20"/>
                <w:szCs w:val="20"/>
              </w:rPr>
              <w:t>III. INNER SETTING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1AC139" w14:textId="61F4EAC9" w:rsidR="00690363" w:rsidRDefault="00690363" w:rsidP="00690363">
            <w:pPr>
              <w:rPr>
                <w:sz w:val="20"/>
                <w:szCs w:val="20"/>
              </w:rPr>
            </w:pPr>
            <w:r>
              <w:rPr>
                <w:b/>
                <w:bCs/>
                <w:i/>
                <w:iCs/>
                <w:sz w:val="20"/>
                <w:szCs w:val="20"/>
              </w:rPr>
              <w:t>Inner Setting:</w:t>
            </w:r>
            <w:r>
              <w:rPr>
                <w:sz w:val="20"/>
                <w:szCs w:val="20"/>
              </w:rPr>
              <w:t xml:space="preserve"> The setting in which the innovation is implemented, e.g., hospital, school, city. There may be multiple Inner Settings and/or multiple levels within the Inner Setting, e.g., unit, classroom, team. </w:t>
            </w:r>
            <w:r>
              <w:rPr>
                <w:sz w:val="20"/>
                <w:szCs w:val="20"/>
              </w:rPr>
              <w:br/>
            </w:r>
            <w:r>
              <w:rPr>
                <w:sz w:val="20"/>
                <w:szCs w:val="20"/>
              </w:rPr>
              <w:br/>
            </w:r>
            <w:r w:rsidR="003D4277" w:rsidRPr="00682769">
              <w:rPr>
                <w:b/>
                <w:bCs/>
                <w:i/>
                <w:iCs/>
                <w:sz w:val="20"/>
                <w:szCs w:val="20"/>
              </w:rPr>
              <w:t xml:space="preserve">Project </w:t>
            </w:r>
            <w:r w:rsidRPr="00682769">
              <w:rPr>
                <w:b/>
                <w:bCs/>
                <w:i/>
                <w:iCs/>
                <w:sz w:val="20"/>
                <w:szCs w:val="20"/>
              </w:rPr>
              <w:t>Inner Setting(s):</w:t>
            </w:r>
            <w:r>
              <w:rPr>
                <w:sz w:val="20"/>
                <w:szCs w:val="20"/>
              </w:rPr>
              <w:t xml:space="preserve"> [Document the actual Inner Setting in the project, e.g., type, location, and the boundary between the Outer Setting and the Inner Setting.]</w:t>
            </w:r>
          </w:p>
        </w:tc>
      </w:tr>
      <w:tr w:rsidR="00AF599E" w14:paraId="6FF59197" w14:textId="77777777" w:rsidTr="00AF599E">
        <w:trPr>
          <w:trHeight w:val="530"/>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14:paraId="4C80C99A" w14:textId="77777777" w:rsidR="0055009D" w:rsidRDefault="0055009D" w:rsidP="0055009D">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03C2F496" w14:textId="175D45DC" w:rsidR="0055009D" w:rsidRDefault="0055009D" w:rsidP="0055009D">
            <w:pPr>
              <w:rPr>
                <w:rFonts w:eastAsia="Times New Roman" w:cstheme="minorHAnsi"/>
                <w:sz w:val="20"/>
                <w:szCs w:val="20"/>
              </w:rPr>
            </w:pPr>
            <w:r w:rsidRPr="00C9715A">
              <w:rPr>
                <w:rFonts w:eastAsia="Times New Roman" w:cstheme="minorHAnsi"/>
                <w:sz w:val="20"/>
                <w:szCs w:val="20"/>
              </w:rPr>
              <w:t xml:space="preserve">Users found it difficult to operationalize </w:t>
            </w:r>
            <w:r>
              <w:rPr>
                <w:rFonts w:eastAsia="Times New Roman" w:cstheme="minorHAnsi"/>
                <w:sz w:val="20"/>
                <w:szCs w:val="20"/>
              </w:rPr>
              <w:t xml:space="preserve">the </w:t>
            </w:r>
            <w:r w:rsidRPr="00C9715A">
              <w:rPr>
                <w:rFonts w:eastAsia="Times New Roman" w:cstheme="minorHAnsi"/>
                <w:sz w:val="20"/>
                <w:szCs w:val="20"/>
              </w:rPr>
              <w:t>Inner vs. Outer Setting in their projects; they found the domain labels “unintuitive” and gave diverse recommendations from combining them into a single domain (because it was challenging to define a boundary between them) to separating each of them into multiple levels</w:t>
            </w:r>
            <w:r>
              <w:rPr>
                <w:rFonts w:eastAsia="Times New Roman" w:cstheme="minorHAnsi"/>
                <w:sz w:val="20"/>
                <w:szCs w:val="20"/>
              </w:rPr>
              <w:t xml:space="preserve"> </w:t>
            </w:r>
            <w:r w:rsidRPr="00322FD1">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VK9e5NJI","properties":{"formattedCitation":"[32]","plainCitation":"[32]","noteIndex":0},"citationItems":[{"id":271,"uris":["http://zotero.org/groups/4376104/items/PWA3IMXK"],"uri":["http://zotero.org/groups/4376104/items/PWA3IMXK"],"itemData":{"id":271,"type":"article-journal","abstract":"The Exercise is Medicine Canada on Campus (EIMC-OC) program was established in 2013 to provide opportunities for students to promote physical activity in their campus communities. Currently, 38 EIMC-OC groups are in operation, and each has encountered challenges and enablers that have yet to be formally documented. This project aimed to (1) identify barriers and facilitators when implementing an EIMC-OC group and (2) investigate levels of implementation at which the barriers and facilitators operate. Throughout winter 2016, 22 EIMC-OC group leaders representing 12 groups contributed data. Participants completed a survey and a semistructured interview developed using the Consolidated Framework for Implementation Research (CFIR). Interviews were transcribed and underwent thematic analysis. Eighteen barriers and 24 facilitators were identified, with four influencers cited as both a barrier and a facilitator. Common barriers included group member time constraints and communicating with health care professionals. Common facilitators included collaborating with other groups and advertising. Most influencers corresponded to the inner setting and process CFIR domains. Findings from this study suggest that EIMC-OC groups face similar barriers and facilitators despite varying local contexts. The influencers identified highlight recommendations to enhance the success of the EIMC-OC program and other multisite health initiatives at academic institutions.","container-title":"Health Promotion Practice","DOI":"10.1177/1524839919830923","ISSN":"1524-8399, 1552-6372","issue":"5","journalAbbreviation":"Health Promotion Practice","language":"en","page":"751-759","source":"DOI.org (Crossref)","title":"Barriers and Facilitators to Implementing Exercise is Medicine Canada on Campus Groups","volume":"20","author":[{"family":"McEachern","given":"Brittany M."},{"family":"Jackson","given":"Julia"},{"family":"Yungblut","given":"Susan"},{"family":"Tomasone","given":"Jennifer R."}],"issued":{"date-parts":[["2019",9]]}}}],"schema":"https://github.com/citation-style-language/schema/raw/master/csl-citation.json"} </w:instrText>
            </w:r>
            <w:r w:rsidRPr="00322FD1">
              <w:rPr>
                <w:rFonts w:eastAsia="Times New Roman" w:cstheme="minorHAnsi"/>
                <w:sz w:val="20"/>
                <w:szCs w:val="20"/>
              </w:rPr>
              <w:fldChar w:fldCharType="separate"/>
            </w:r>
            <w:r w:rsidR="00A5251D" w:rsidRPr="00A5251D">
              <w:rPr>
                <w:rFonts w:ascii="Calibri" w:hAnsi="Calibri" w:cs="Calibri"/>
                <w:sz w:val="20"/>
              </w:rPr>
              <w:t>[32]</w:t>
            </w:r>
            <w:r w:rsidRPr="00322FD1">
              <w:rPr>
                <w:rFonts w:eastAsia="Times New Roman" w:cstheme="minorHAnsi"/>
                <w:sz w:val="20"/>
                <w:szCs w:val="20"/>
              </w:rPr>
              <w:fldChar w:fldCharType="end"/>
            </w:r>
            <w:r>
              <w:rPr>
                <w:rFonts w:eastAsia="Times New Roman" w:cstheme="minorHAnsi"/>
                <w:sz w:val="20"/>
                <w:szCs w:val="20"/>
              </w:rPr>
              <w:t>, e.g.,</w:t>
            </w:r>
            <w:r w:rsidRPr="00C9715A">
              <w:rPr>
                <w:rFonts w:eastAsia="Times New Roman" w:cstheme="minorHAnsi"/>
                <w:sz w:val="20"/>
                <w:szCs w:val="20"/>
              </w:rPr>
              <w:t xml:space="preserve"> to account </w:t>
            </w:r>
            <w:r>
              <w:rPr>
                <w:rFonts w:eastAsia="Times New Roman" w:cstheme="minorHAnsi"/>
                <w:sz w:val="20"/>
                <w:szCs w:val="20"/>
              </w:rPr>
              <w:t xml:space="preserve">for </w:t>
            </w:r>
            <w:r w:rsidRPr="0053393B">
              <w:rPr>
                <w:rFonts w:eastAsia="Times New Roman" w:cstheme="minorHAnsi"/>
                <w:sz w:val="20"/>
                <w:szCs w:val="20"/>
              </w:rPr>
              <w:t>teams and units within the Inner Setting</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EklBbfzk","properties":{"formattedCitation":"[33,34]","plainCitation":"[33,34]","noteIndex":0},"citationItems":[{"id":47,"uris":["http://zotero.org/groups/4376104/items/IM33CTPE"],"uri":["http://zotero.org/groups/4376104/items/IM33CTPE"],"itemData":{"id":47,"type":"article-journal","abstract":"Abstract\n            \n              Background\n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change.\n            \n            \n              Methods\n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domain.\n            \n            \n              Results\n              \n                Of 1370 survey items, 897 (68%) mapped to the CFIR domain of inner setting, most commonly related to constructs of readiness for implementation (\n                n\n                 = 220); networks and communication (\n                n\n                 = 207); implementation climate (\n                n\n                 = 204); structural characteristics (\n                n\n                 = 139); and culture (\n                n\n                 = 93). Two hundred forty-two items (18%) mapped to characteristics of individuals (mainly other personal attributes [\n                n\n                 = 157] and self-efficacy [\n                n\n                 = 52]); 80 (6%) mapped to outer setting; 51 (4%) mapped to implementation process; 40 (3%) mapped to intervention characteristics; and 60 (4%) did not map to CFIR constructs. Instruments were typically tailored to specific interventions or contexts.\n              \n            \n            \n              Discussion\n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P."}],"issued":{"date-parts":[["2020",12]]}}},{"id":272,"uris":["http://zotero.org/groups/4376104/items/TY7FEI6M"],"uri":["http://zotero.org/groups/4376104/items/TY7FEI6M"],"itemData":{"id":272,"type":"article-journal","container-title":"Learning Health Systems","DOI":"10.1002/lrh2.10201","ISSN":"2379-6146, 2379-6146","issue":"1","journalAbbreviation":"Learn Health Sys","language":"en","source":"DOI.org (Crossref)","title":"CFIR simplified: Pragmatic application of and adaptations to the Consolidated Framework for Implementation Research (CFIR) for evaluation of a patient‐centered care transformation within a learning health system","title-short":"CFIR simplified","URL":"https://onlinelibrary.wiley.com/doi/10.1002/lrh2.10201","volume":"4","author":[{"family":"Safaeinili","given":"Nadia"},{"family":"Brown‐Johnson","given":"Cati"},{"family":"Shaw","given":"Jonathan G."},{"family":"Mahoney","given":"Megan"},{"family":"Winget","given":"Marcy"}],"accessed":{"date-parts":[["2022",2,16]]},"issued":{"date-parts":[["2020",1]]}}}],"schema":"https://github.com/citation-style-language/schema/raw/master/csl-citation.json"}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[33,34]</w:t>
            </w:r>
            <w:r>
              <w:rPr>
                <w:rFonts w:eastAsia="Times New Roman" w:cstheme="minorHAnsi"/>
                <w:sz w:val="20"/>
                <w:szCs w:val="20"/>
              </w:rPr>
              <w:fldChar w:fldCharType="end"/>
            </w:r>
            <w:r w:rsidRPr="00C9715A">
              <w:rPr>
                <w:rFonts w:eastAsia="Times New Roman" w:cstheme="minorHAnsi"/>
                <w:sz w:val="20"/>
                <w:szCs w:val="20"/>
              </w:rPr>
              <w:t xml:space="preserve">. </w:t>
            </w:r>
          </w:p>
          <w:p w14:paraId="692DD796" w14:textId="77777777" w:rsidR="0055009D" w:rsidRDefault="0055009D" w:rsidP="0055009D">
            <w:pPr>
              <w:rPr>
                <w:rFonts w:eastAsia="Times New Roman" w:cstheme="minorHAnsi"/>
                <w:sz w:val="20"/>
                <w:szCs w:val="20"/>
              </w:rPr>
            </w:pPr>
          </w:p>
          <w:p w14:paraId="1EB47F12" w14:textId="77777777" w:rsidR="0055009D" w:rsidRDefault="0055009D" w:rsidP="0055009D">
            <w:pPr>
              <w:rPr>
                <w:rFonts w:eastAsia="Times New Roman" w:cstheme="minorHAnsi"/>
                <w:sz w:val="20"/>
                <w:szCs w:val="20"/>
              </w:rPr>
            </w:pPr>
            <w:r>
              <w:rPr>
                <w:rFonts w:eastAsia="Times New Roman" w:cstheme="minorHAnsi"/>
                <w:b/>
                <w:bCs/>
                <w:i/>
                <w:iCs/>
                <w:sz w:val="20"/>
                <w:szCs w:val="20"/>
              </w:rPr>
              <w:t>Addition of Domain-Level Guidance</w:t>
            </w:r>
          </w:p>
          <w:p w14:paraId="56DF94A6" w14:textId="4AD80FD0" w:rsidR="0055009D" w:rsidRDefault="0055009D" w:rsidP="0055009D">
            <w:pPr>
              <w:rPr>
                <w:rFonts w:eastAsia="Times New Roman" w:cstheme="minorHAnsi"/>
                <w:sz w:val="20"/>
                <w:szCs w:val="20"/>
              </w:rPr>
            </w:pPr>
            <w:r w:rsidRPr="00C9715A">
              <w:rPr>
                <w:rFonts w:eastAsia="Times New Roman" w:cstheme="minorHAnsi"/>
                <w:sz w:val="20"/>
                <w:szCs w:val="20"/>
              </w:rPr>
              <w:lastRenderedPageBreak/>
              <w:t>As a result</w:t>
            </w:r>
            <w:r>
              <w:rPr>
                <w:rFonts w:eastAsia="Times New Roman" w:cstheme="minorHAnsi"/>
                <w:sz w:val="20"/>
                <w:szCs w:val="20"/>
              </w:rPr>
              <w:t xml:space="preserve">, </w:t>
            </w:r>
            <w:r w:rsidRPr="0053393B">
              <w:rPr>
                <w:rFonts w:eastAsia="Times New Roman" w:cstheme="minorHAnsi"/>
                <w:sz w:val="20"/>
                <w:szCs w:val="20"/>
              </w:rPr>
              <w:t xml:space="preserve">domain-level </w:t>
            </w:r>
            <w:r>
              <w:rPr>
                <w:rFonts w:eastAsia="Times New Roman" w:cstheme="minorHAnsi"/>
                <w:sz w:val="20"/>
                <w:szCs w:val="20"/>
              </w:rPr>
              <w:t>guidance</w:t>
            </w:r>
            <w:r w:rsidRPr="0053393B">
              <w:rPr>
                <w:rFonts w:eastAsia="Times New Roman" w:cstheme="minorHAnsi"/>
                <w:sz w:val="20"/>
                <w:szCs w:val="20"/>
              </w:rPr>
              <w:t xml:space="preserve"> </w:t>
            </w:r>
            <w:r>
              <w:rPr>
                <w:rFonts w:eastAsia="Times New Roman" w:cstheme="minorHAnsi"/>
                <w:sz w:val="20"/>
                <w:szCs w:val="20"/>
              </w:rPr>
              <w:t xml:space="preserve">was </w:t>
            </w:r>
            <w:r w:rsidRPr="0053393B">
              <w:rPr>
                <w:rFonts w:eastAsia="Times New Roman" w:cstheme="minorHAnsi"/>
                <w:sz w:val="20"/>
                <w:szCs w:val="20"/>
              </w:rPr>
              <w:t>added to</w:t>
            </w:r>
            <w:r>
              <w:rPr>
                <w:rFonts w:eastAsia="Times New Roman" w:cstheme="minorHAnsi"/>
                <w:sz w:val="20"/>
                <w:szCs w:val="20"/>
              </w:rPr>
              <w:t xml:space="preserve"> help users delineate and define the Inner Setting for their project. </w:t>
            </w:r>
            <w:r w:rsidR="003E45E5" w:rsidRPr="00C9715A">
              <w:rPr>
                <w:rFonts w:eastAsia="Times New Roman" w:cstheme="minorHAnsi"/>
                <w:sz w:val="20"/>
                <w:szCs w:val="20"/>
              </w:rPr>
              <w:t xml:space="preserve">While it can be challenging to differentiate the </w:t>
            </w:r>
            <w:r w:rsidR="003E45E5">
              <w:rPr>
                <w:rFonts w:eastAsia="Times New Roman" w:cstheme="minorHAnsi"/>
                <w:sz w:val="20"/>
                <w:szCs w:val="20"/>
              </w:rPr>
              <w:t>Inner and Outer</w:t>
            </w:r>
            <w:r w:rsidR="003E45E5" w:rsidRPr="00C9715A">
              <w:rPr>
                <w:rFonts w:eastAsia="Times New Roman" w:cstheme="minorHAnsi"/>
                <w:sz w:val="20"/>
                <w:szCs w:val="20"/>
              </w:rPr>
              <w:t xml:space="preserve"> </w:t>
            </w:r>
            <w:r w:rsidR="003E45E5">
              <w:rPr>
                <w:rFonts w:eastAsia="Times New Roman" w:cstheme="minorHAnsi"/>
                <w:sz w:val="20"/>
                <w:szCs w:val="20"/>
              </w:rPr>
              <w:t>S</w:t>
            </w:r>
            <w:r w:rsidR="003E45E5" w:rsidRPr="00C9715A">
              <w:rPr>
                <w:rFonts w:eastAsia="Times New Roman" w:cstheme="minorHAnsi"/>
                <w:sz w:val="20"/>
                <w:szCs w:val="20"/>
              </w:rPr>
              <w:t xml:space="preserve">ettings, </w:t>
            </w:r>
            <w:r w:rsidR="003E45E5">
              <w:rPr>
                <w:rFonts w:eastAsia="Times New Roman" w:cstheme="minorHAnsi"/>
                <w:sz w:val="20"/>
                <w:szCs w:val="20"/>
              </w:rPr>
              <w:t>it is nonetheless important to</w:t>
            </w:r>
            <w:r w:rsidR="003E45E5" w:rsidRPr="00C9715A">
              <w:rPr>
                <w:rFonts w:eastAsia="Times New Roman" w:cstheme="minorHAnsi"/>
                <w:sz w:val="20"/>
                <w:szCs w:val="20"/>
              </w:rPr>
              <w:t xml:space="preserve"> define and delineate</w:t>
            </w:r>
            <w:r w:rsidR="003E45E5">
              <w:rPr>
                <w:rFonts w:eastAsia="Times New Roman" w:cstheme="minorHAnsi"/>
                <w:sz w:val="20"/>
                <w:szCs w:val="20"/>
              </w:rPr>
              <w:t xml:space="preserve"> the boundary between the two domains for </w:t>
            </w:r>
            <w:r w:rsidR="003E45E5" w:rsidRPr="00680973">
              <w:rPr>
                <w:rFonts w:eastAsia="Times New Roman" w:cstheme="minorHAnsi"/>
                <w:sz w:val="20"/>
                <w:szCs w:val="20"/>
              </w:rPr>
              <w:t>accurate attribution to implementation outcomes</w:t>
            </w:r>
            <w:r w:rsidR="003E45E5" w:rsidRPr="00C9715A">
              <w:rPr>
                <w:rFonts w:eastAsia="Times New Roman" w:cstheme="minorHAnsi"/>
                <w:sz w:val="20"/>
                <w:szCs w:val="20"/>
              </w:rPr>
              <w:t xml:space="preserve"> </w:t>
            </w:r>
            <w:r w:rsidR="003E45E5">
              <w:rPr>
                <w:rFonts w:eastAsia="Times New Roman" w:cstheme="minorHAnsi"/>
                <w:sz w:val="20"/>
                <w:szCs w:val="20"/>
              </w:rPr>
              <w:t>and to</w:t>
            </w:r>
            <w:r w:rsidR="003E45E5" w:rsidRPr="00C9715A">
              <w:rPr>
                <w:rFonts w:eastAsia="Times New Roman" w:cstheme="minorHAnsi"/>
                <w:sz w:val="20"/>
                <w:szCs w:val="20"/>
              </w:rPr>
              <w:t xml:space="preserve"> identify </w:t>
            </w:r>
            <w:r w:rsidR="003E45E5">
              <w:rPr>
                <w:rFonts w:eastAsia="Times New Roman" w:cstheme="minorHAnsi"/>
                <w:sz w:val="20"/>
                <w:szCs w:val="20"/>
              </w:rPr>
              <w:t xml:space="preserve">appropriate levels </w:t>
            </w:r>
            <w:r w:rsidR="003E45E5" w:rsidRPr="00C9715A">
              <w:rPr>
                <w:rFonts w:eastAsia="Times New Roman" w:cstheme="minorHAnsi"/>
                <w:sz w:val="20"/>
                <w:szCs w:val="20"/>
              </w:rPr>
              <w:t xml:space="preserve">of </w:t>
            </w:r>
            <w:r w:rsidR="003E45E5">
              <w:rPr>
                <w:rFonts w:eastAsia="Times New Roman" w:cstheme="minorHAnsi"/>
                <w:sz w:val="20"/>
                <w:szCs w:val="20"/>
              </w:rPr>
              <w:t xml:space="preserve">future </w:t>
            </w:r>
            <w:r w:rsidR="003E45E5" w:rsidRPr="00C9715A">
              <w:rPr>
                <w:rFonts w:eastAsia="Times New Roman" w:cstheme="minorHAnsi"/>
                <w:sz w:val="20"/>
                <w:szCs w:val="20"/>
              </w:rPr>
              <w:t>intervention</w:t>
            </w:r>
            <w:r w:rsidR="003E45E5">
              <w:rPr>
                <w:rFonts w:eastAsia="Times New Roman" w:cstheme="minorHAnsi"/>
                <w:sz w:val="20"/>
                <w:szCs w:val="20"/>
              </w:rPr>
              <w:t>.</w:t>
            </w:r>
          </w:p>
          <w:p w14:paraId="48DB011F" w14:textId="77777777" w:rsidR="0055009D" w:rsidRDefault="0055009D" w:rsidP="0055009D">
            <w:pPr>
              <w:rPr>
                <w:rFonts w:eastAsia="Times New Roman" w:cstheme="minorHAnsi"/>
                <w:sz w:val="20"/>
                <w:szCs w:val="20"/>
              </w:rPr>
            </w:pPr>
          </w:p>
          <w:p w14:paraId="5A569AD7" w14:textId="77777777" w:rsidR="0055009D" w:rsidRDefault="0055009D" w:rsidP="0055009D">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477F1195" w14:textId="77777777" w:rsidR="0055009D" w:rsidRDefault="0055009D" w:rsidP="0055009D">
            <w:pPr>
              <w:rPr>
                <w:rFonts w:eastAsia="Times New Roman" w:cstheme="minorHAnsi"/>
                <w:sz w:val="20"/>
                <w:szCs w:val="20"/>
              </w:rPr>
            </w:pPr>
            <w:r>
              <w:rPr>
                <w:rFonts w:eastAsia="Times New Roman" w:cstheme="minorHAnsi"/>
                <w:sz w:val="20"/>
                <w:szCs w:val="20"/>
              </w:rPr>
              <w:t>In addition, users</w:t>
            </w:r>
            <w:r w:rsidRPr="00561A9A">
              <w:rPr>
                <w:rFonts w:eastAsia="Times New Roman" w:cstheme="minorHAnsi"/>
                <w:sz w:val="20"/>
                <w:szCs w:val="20"/>
              </w:rPr>
              <w:t xml:space="preserve"> </w:t>
            </w:r>
            <w:r>
              <w:rPr>
                <w:rFonts w:eastAsia="Times New Roman" w:cstheme="minorHAnsi"/>
                <w:sz w:val="20"/>
                <w:szCs w:val="20"/>
              </w:rPr>
              <w:t xml:space="preserve">found it difficult to distinguish between some Inner Setting constructs, e.g., </w:t>
            </w:r>
            <w:r w:rsidRPr="00561A9A">
              <w:rPr>
                <w:rFonts w:eastAsia="Times New Roman" w:cstheme="minorHAnsi"/>
                <w:sz w:val="20"/>
                <w:szCs w:val="20"/>
              </w:rPr>
              <w:t>Access to Knowledge</w:t>
            </w:r>
            <w:r>
              <w:rPr>
                <w:rFonts w:eastAsia="Times New Roman" w:cstheme="minorHAnsi"/>
                <w:sz w:val="20"/>
                <w:szCs w:val="20"/>
              </w:rPr>
              <w:t xml:space="preserve"> &amp;</w:t>
            </w:r>
            <w:r w:rsidRPr="00561A9A">
              <w:rPr>
                <w:rFonts w:eastAsia="Times New Roman" w:cstheme="minorHAnsi"/>
                <w:sz w:val="20"/>
                <w:szCs w:val="20"/>
              </w:rPr>
              <w:t xml:space="preserve"> Information</w:t>
            </w:r>
            <w:r>
              <w:rPr>
                <w:rFonts w:eastAsia="Times New Roman" w:cstheme="minorHAnsi"/>
                <w:sz w:val="20"/>
                <w:szCs w:val="20"/>
              </w:rPr>
              <w:t xml:space="preserve"> vs. Networks &amp; </w:t>
            </w:r>
            <w:r w:rsidRPr="00561A9A">
              <w:rPr>
                <w:rFonts w:eastAsia="Times New Roman" w:cstheme="minorHAnsi"/>
                <w:sz w:val="20"/>
                <w:szCs w:val="20"/>
              </w:rPr>
              <w:t>Communications</w:t>
            </w:r>
            <w:r>
              <w:rPr>
                <w:rFonts w:eastAsia="Times New Roman" w:cstheme="minorHAnsi"/>
                <w:sz w:val="20"/>
                <w:szCs w:val="20"/>
              </w:rPr>
              <w:t xml:space="preserve">. </w:t>
            </w:r>
          </w:p>
          <w:p w14:paraId="70D2550C" w14:textId="77777777" w:rsidR="0055009D" w:rsidRDefault="0055009D" w:rsidP="0055009D">
            <w:pPr>
              <w:rPr>
                <w:rFonts w:eastAsia="Times New Roman" w:cstheme="minorHAnsi"/>
                <w:sz w:val="20"/>
                <w:szCs w:val="20"/>
              </w:rPr>
            </w:pPr>
          </w:p>
          <w:p w14:paraId="501597FB" w14:textId="77777777" w:rsidR="0055009D" w:rsidRPr="00C9715A" w:rsidRDefault="0055009D" w:rsidP="0055009D">
            <w:pPr>
              <w:rPr>
                <w:rFonts w:eastAsia="Times New Roman" w:cstheme="minorHAnsi"/>
                <w:sz w:val="20"/>
                <w:szCs w:val="20"/>
              </w:rPr>
            </w:pPr>
            <w:r>
              <w:rPr>
                <w:rFonts w:eastAsia="Times New Roman" w:cstheme="minorHAnsi"/>
                <w:b/>
                <w:bCs/>
                <w:i/>
                <w:iCs/>
                <w:sz w:val="20"/>
                <w:szCs w:val="20"/>
              </w:rPr>
              <w:t>Addition of Domain-Level Guidance</w:t>
            </w:r>
          </w:p>
          <w:p w14:paraId="6FC83DBE" w14:textId="5DE37268" w:rsidR="00AF599E" w:rsidRDefault="0055009D" w:rsidP="0055009D">
            <w:pPr>
              <w:rPr>
                <w:b/>
                <w:bCs/>
                <w:i/>
                <w:iCs/>
                <w:sz w:val="20"/>
                <w:szCs w:val="20"/>
              </w:rPr>
            </w:pPr>
            <w:r>
              <w:rPr>
                <w:rFonts w:eastAsia="Times New Roman" w:cstheme="minorHAnsi"/>
                <w:sz w:val="20"/>
                <w:szCs w:val="20"/>
              </w:rPr>
              <w:t>As a result, text was added to help distinguish between seemingly similar constructs, by clarifying that Constructs A – D are persistent general characteristics of the Inner Setting (e.g., Networks &amp; Communication), while Constructs E – K are specific to implementation and/or delivery of the innovation (e.g., Access to Knowledge &amp; Information).</w:t>
            </w:r>
          </w:p>
        </w:tc>
      </w:tr>
    </w:tbl>
    <w:p w14:paraId="2EBC0797" w14:textId="09B137A5" w:rsidR="00D90F48" w:rsidRDefault="00D90F48"/>
    <w:p w14:paraId="6EB05A41" w14:textId="40ECC2CD" w:rsidR="000013A7" w:rsidRDefault="000013A7" w:rsidP="000013A7">
      <w:pPr>
        <w:pStyle w:val="Heading2"/>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690363" w14:paraId="48A85B3E" w14:textId="77777777" w:rsidTr="002738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96EA0" w14:textId="1E479866" w:rsidR="00690363" w:rsidRDefault="00690363" w:rsidP="00690363">
            <w:pPr>
              <w:rPr>
                <w:b/>
                <w:bCs/>
                <w:sz w:val="20"/>
                <w:szCs w:val="20"/>
              </w:rPr>
            </w:pPr>
            <w:r w:rsidRPr="00400A66">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B3647A" w14:textId="4FCF24ED" w:rsidR="00690363" w:rsidRDefault="00690363" w:rsidP="00690363">
            <w:pPr>
              <w:rPr>
                <w:b/>
                <w:bCs/>
                <w:sz w:val="20"/>
                <w:szCs w:val="20"/>
              </w:rPr>
            </w:pPr>
            <w:r w:rsidRPr="00400A66">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DC47C" w14:textId="67A64509" w:rsidR="00690363" w:rsidRDefault="00690363" w:rsidP="00690363">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57C188" w14:textId="77777777" w:rsidR="00690363" w:rsidRDefault="00690363" w:rsidP="00690363">
            <w:pPr>
              <w:rPr>
                <w:b/>
                <w:bCs/>
                <w:sz w:val="20"/>
                <w:szCs w:val="20"/>
              </w:rPr>
            </w:pPr>
            <w:r>
              <w:rPr>
                <w:b/>
                <w:bCs/>
                <w:sz w:val="20"/>
                <w:szCs w:val="20"/>
              </w:rPr>
              <w:t>Construct Definition</w:t>
            </w:r>
            <w:r>
              <w:rPr>
                <w:sz w:val="20"/>
                <w:szCs w:val="20"/>
              </w:rPr>
              <w:br/>
            </w:r>
            <w:r>
              <w:rPr>
                <w:i/>
                <w:iCs/>
                <w:sz w:val="20"/>
                <w:szCs w:val="20"/>
              </w:rPr>
              <w:t xml:space="preserve">The degree to which: </w:t>
            </w:r>
          </w:p>
        </w:tc>
      </w:tr>
      <w:tr w:rsidR="00690363" w14:paraId="7829E4F6" w14:textId="77777777" w:rsidTr="00EB0974">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91FD5" w14:textId="1C2C453E" w:rsidR="00690363" w:rsidRDefault="004A170B" w:rsidP="00690363">
            <w:pPr>
              <w:rPr>
                <w:b/>
                <w:bCs/>
                <w:i/>
                <w:iCs/>
                <w:sz w:val="20"/>
                <w:szCs w:val="20"/>
              </w:rPr>
            </w:pPr>
            <w:r>
              <w:rPr>
                <w:rFonts w:eastAsia="Times New Roman" w:cstheme="minorHAnsi"/>
                <w:i/>
                <w:iCs/>
                <w:color w:val="000000"/>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9463C7" w14:textId="7A879CC5" w:rsidR="00690363" w:rsidRDefault="004A170B" w:rsidP="00690363">
            <w:pPr>
              <w:rPr>
                <w:b/>
                <w:bCs/>
                <w:i/>
                <w:i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DB5D7D" w14:textId="70343412" w:rsidR="00690363" w:rsidRPr="00BC5A6F" w:rsidRDefault="00BC5A6F" w:rsidP="00EB0974">
            <w:pPr>
              <w:jc w:val="right"/>
              <w:rPr>
                <w:i/>
                <w:iCs/>
                <w:sz w:val="20"/>
                <w:szCs w:val="20"/>
              </w:rPr>
            </w:pPr>
            <w:r>
              <w:rPr>
                <w:i/>
                <w:iCs/>
                <w:sz w:val="20"/>
                <w:szCs w:val="20"/>
              </w:rPr>
              <w:t xml:space="preserve">Note: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13562" w14:textId="7C51C5EA" w:rsidR="00690363" w:rsidRDefault="00690363" w:rsidP="00690363">
            <w:pPr>
              <w:rPr>
                <w:b/>
                <w:bCs/>
                <w:i/>
                <w:iCs/>
                <w:sz w:val="20"/>
                <w:szCs w:val="20"/>
              </w:rPr>
            </w:pPr>
            <w:r>
              <w:rPr>
                <w:i/>
                <w:iCs/>
                <w:sz w:val="20"/>
                <w:szCs w:val="20"/>
              </w:rPr>
              <w:t>Constructs A – D exist in the Inner Setting regardless of implementation and/or delivery of the innovation, i.e., they are persistent general characteristics of the Inner Setting.</w:t>
            </w:r>
          </w:p>
        </w:tc>
      </w:tr>
      <w:tr w:rsidR="00690363" w14:paraId="7A19A96B" w14:textId="77777777" w:rsidTr="00FC6214">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E2FCFB" w14:textId="1BA862CB" w:rsidR="00690363" w:rsidRDefault="00690363" w:rsidP="00690363">
            <w:pPr>
              <w:rPr>
                <w:sz w:val="20"/>
                <w:szCs w:val="20"/>
              </w:rPr>
            </w:pPr>
            <w:r>
              <w:rPr>
                <w:rFonts w:eastAsia="Times New Roman" w:cstheme="minorHAnsi"/>
                <w:sz w:val="20"/>
                <w:szCs w:val="20"/>
              </w:rPr>
              <w:t xml:space="preserve">Structural Characteristics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E70C0" w14:textId="25E2D53F" w:rsidR="00690363" w:rsidRDefault="00690363" w:rsidP="00690363">
            <w:pPr>
              <w:rPr>
                <w:sz w:val="20"/>
                <w:szCs w:val="20"/>
              </w:rPr>
            </w:pPr>
            <w:r w:rsidRPr="00014514">
              <w:rPr>
                <w:rFonts w:eastAsia="Times New Roman" w:cstheme="minorHAnsi"/>
                <w:sz w:val="20"/>
                <w:szCs w:val="20"/>
              </w:rPr>
              <w:t>The social architecture, age, maturity, and size of an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41B503" w14:textId="1AC4877C" w:rsidR="00690363" w:rsidRDefault="00690363" w:rsidP="00690363">
            <w:pPr>
              <w:rPr>
                <w:sz w:val="20"/>
                <w:szCs w:val="20"/>
              </w:rPr>
            </w:pPr>
            <w:r>
              <w:rPr>
                <w:sz w:val="20"/>
                <w:szCs w:val="20"/>
              </w:rPr>
              <w:t>A. Structural Characteristics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A80BAB" w14:textId="77777777" w:rsidR="006E4980" w:rsidRDefault="006E4980" w:rsidP="006E4980">
            <w:pPr>
              <w:rPr>
                <w:sz w:val="20"/>
                <w:szCs w:val="20"/>
              </w:rPr>
            </w:pPr>
            <w:r>
              <w:rPr>
                <w:sz w:val="20"/>
                <w:szCs w:val="20"/>
              </w:rPr>
              <w:t>Infrastructure components support functional performance of the Inner Setting.</w:t>
            </w:r>
          </w:p>
          <w:p w14:paraId="45CA39D6" w14:textId="272F6685" w:rsidR="00690363" w:rsidRDefault="009C7A8F" w:rsidP="00690363">
            <w:pPr>
              <w:rPr>
                <w:i/>
                <w:iCs/>
                <w:sz w:val="20"/>
                <w:szCs w:val="20"/>
              </w:rPr>
            </w:pPr>
            <w:r>
              <w:rPr>
                <w:i/>
                <w:iCs/>
                <w:sz w:val="20"/>
                <w:szCs w:val="20"/>
              </w:rPr>
              <w:t>Use this construct to capture themes related to Structural Characteristics that are not included in the subconstructs below.</w:t>
            </w:r>
          </w:p>
        </w:tc>
      </w:tr>
      <w:tr w:rsidR="004A170B" w14:paraId="1A1DBE70" w14:textId="77777777" w:rsidTr="00FC6214">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8DECF" w14:textId="77777777" w:rsidR="004A170B" w:rsidRDefault="004A170B" w:rsidP="004A170B">
            <w:pPr>
              <w:rPr>
                <w:i/>
                <w:iCs/>
                <w:sz w:val="20"/>
                <w:szCs w:val="20"/>
              </w:rPr>
            </w:pPr>
            <w:r>
              <w:rPr>
                <w:i/>
                <w:iCs/>
                <w:sz w:val="20"/>
                <w:szCs w:val="20"/>
              </w:rPr>
              <w:t>None</w:t>
            </w:r>
          </w:p>
          <w:p w14:paraId="6D2AC2A4"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D6072" w14:textId="0C660F8A"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85768A" w14:textId="73881AE9" w:rsidR="004A170B" w:rsidRDefault="004A170B" w:rsidP="004A170B">
            <w:pPr>
              <w:ind w:left="250"/>
              <w:rPr>
                <w:sz w:val="20"/>
                <w:szCs w:val="20"/>
              </w:rPr>
            </w:pPr>
            <w:r>
              <w:rPr>
                <w:sz w:val="20"/>
                <w:szCs w:val="20"/>
              </w:rPr>
              <w:t>1. Physical Infrastructure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2171F6" w14:textId="5AB48757" w:rsidR="004A170B" w:rsidRDefault="004A170B" w:rsidP="004A170B">
            <w:pPr>
              <w:rPr>
                <w:color w:val="FF0000"/>
                <w:sz w:val="20"/>
                <w:szCs w:val="20"/>
              </w:rPr>
            </w:pPr>
            <w:r>
              <w:rPr>
                <w:sz w:val="20"/>
                <w:szCs w:val="20"/>
              </w:rPr>
              <w:t>Layout and configuration of space and other tangible material features support functional performance of the Inner Setting.</w:t>
            </w:r>
          </w:p>
        </w:tc>
      </w:tr>
      <w:tr w:rsidR="004A170B" w14:paraId="4FC65906" w14:textId="77777777" w:rsidTr="00FC6214">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4C6E85" w14:textId="77777777" w:rsidR="004A170B" w:rsidRDefault="004A170B" w:rsidP="004A170B">
            <w:pPr>
              <w:rPr>
                <w:i/>
                <w:iCs/>
                <w:sz w:val="20"/>
                <w:szCs w:val="20"/>
              </w:rPr>
            </w:pPr>
            <w:r>
              <w:rPr>
                <w:i/>
                <w:iCs/>
                <w:sz w:val="20"/>
                <w:szCs w:val="20"/>
              </w:rPr>
              <w:t>None</w:t>
            </w:r>
          </w:p>
          <w:p w14:paraId="0E984433"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70EF6" w14:textId="33ED132B"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1FA0E3" w14:textId="2FE9C7E9" w:rsidR="004A170B" w:rsidRDefault="004A170B" w:rsidP="004A170B">
            <w:pPr>
              <w:ind w:left="250"/>
              <w:rPr>
                <w:sz w:val="20"/>
                <w:szCs w:val="20"/>
              </w:rPr>
            </w:pPr>
            <w:r>
              <w:rPr>
                <w:sz w:val="20"/>
                <w:szCs w:val="20"/>
              </w:rPr>
              <w:t xml:space="preserve">2. Information Technology Infrastructure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6BE1E9" w14:textId="5AB8F782" w:rsidR="004A170B" w:rsidRDefault="004A170B" w:rsidP="004A170B">
            <w:pPr>
              <w:rPr>
                <w:sz w:val="20"/>
                <w:szCs w:val="20"/>
              </w:rPr>
            </w:pPr>
            <w:r>
              <w:rPr>
                <w:sz w:val="20"/>
                <w:szCs w:val="20"/>
              </w:rPr>
              <w:t>Technological systems for tele-communication, electronic documentation, and data storage, management, reporting, and analysis support functional performance of the Inner Setting.</w:t>
            </w:r>
          </w:p>
        </w:tc>
      </w:tr>
      <w:tr w:rsidR="004A170B" w14:paraId="4CE271F6" w14:textId="77777777" w:rsidTr="00FC6214">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5193D3" w14:textId="77777777" w:rsidR="004A170B" w:rsidRDefault="004A170B" w:rsidP="004A170B">
            <w:pPr>
              <w:rPr>
                <w:i/>
                <w:iCs/>
                <w:sz w:val="20"/>
                <w:szCs w:val="20"/>
              </w:rPr>
            </w:pPr>
            <w:r>
              <w:rPr>
                <w:i/>
                <w:iCs/>
                <w:sz w:val="20"/>
                <w:szCs w:val="20"/>
              </w:rPr>
              <w:t>None</w:t>
            </w:r>
          </w:p>
          <w:p w14:paraId="154D50FE"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55C01" w14:textId="461A79CD"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522090" w14:textId="41F5BAA0" w:rsidR="004A170B" w:rsidRDefault="004A170B" w:rsidP="004A170B">
            <w:pPr>
              <w:ind w:left="250"/>
              <w:rPr>
                <w:sz w:val="20"/>
                <w:szCs w:val="20"/>
              </w:rPr>
            </w:pPr>
            <w:r>
              <w:rPr>
                <w:sz w:val="20"/>
                <w:szCs w:val="20"/>
              </w:rPr>
              <w:t>3. Work Infrastructure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B7DE92" w14:textId="0AEBE180" w:rsidR="004A170B" w:rsidRDefault="004A170B" w:rsidP="004A170B">
            <w:pPr>
              <w:rPr>
                <w:sz w:val="20"/>
                <w:szCs w:val="20"/>
              </w:rPr>
            </w:pPr>
            <w:r>
              <w:rPr>
                <w:sz w:val="20"/>
                <w:szCs w:val="20"/>
              </w:rPr>
              <w:t>Organization of tasks and responsibilities within and between individuals and teams</w:t>
            </w:r>
            <w:r w:rsidR="004F66BA">
              <w:rPr>
                <w:sz w:val="20"/>
                <w:szCs w:val="20"/>
              </w:rPr>
              <w:t>,</w:t>
            </w:r>
            <w:r w:rsidR="002844A5">
              <w:rPr>
                <w:sz w:val="20"/>
                <w:szCs w:val="20"/>
              </w:rPr>
              <w:t xml:space="preserve"> </w:t>
            </w:r>
            <w:r w:rsidR="004F66BA">
              <w:rPr>
                <w:sz w:val="20"/>
                <w:szCs w:val="20"/>
              </w:rPr>
              <w:t xml:space="preserve">and general </w:t>
            </w:r>
            <w:r w:rsidR="008D364B">
              <w:rPr>
                <w:sz w:val="20"/>
                <w:szCs w:val="20"/>
              </w:rPr>
              <w:t xml:space="preserve">staffing </w:t>
            </w:r>
            <w:r w:rsidR="004F66BA">
              <w:rPr>
                <w:sz w:val="20"/>
                <w:szCs w:val="20"/>
              </w:rPr>
              <w:t>level</w:t>
            </w:r>
            <w:r w:rsidR="008D364B">
              <w:rPr>
                <w:sz w:val="20"/>
                <w:szCs w:val="20"/>
              </w:rPr>
              <w:t>s</w:t>
            </w:r>
            <w:r w:rsidR="004F66BA">
              <w:rPr>
                <w:sz w:val="20"/>
                <w:szCs w:val="20"/>
              </w:rPr>
              <w:t>,</w:t>
            </w:r>
            <w:r>
              <w:rPr>
                <w:sz w:val="20"/>
                <w:szCs w:val="20"/>
              </w:rPr>
              <w:t xml:space="preserve"> support functional performance of the Inner Setting.</w:t>
            </w:r>
          </w:p>
        </w:tc>
      </w:tr>
      <w:tr w:rsidR="00AF599E" w14:paraId="10D1138C" w14:textId="77777777" w:rsidTr="008A1E93">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73280035" w14:textId="77777777" w:rsidR="00FC6214" w:rsidRPr="00EF4CEC" w:rsidRDefault="00FC6214" w:rsidP="00FC6214">
            <w:pPr>
              <w:rPr>
                <w:rFonts w:eastAsia="Times New Roman" w:cstheme="minorHAnsi"/>
                <w:b/>
                <w:bCs/>
                <w:i/>
                <w:iCs/>
                <w:sz w:val="20"/>
                <w:szCs w:val="20"/>
              </w:rPr>
            </w:pPr>
            <w:r>
              <w:rPr>
                <w:rFonts w:eastAsia="Times New Roman" w:cstheme="minorHAnsi"/>
                <w:b/>
                <w:bCs/>
                <w:i/>
                <w:iCs/>
                <w:sz w:val="20"/>
                <w:szCs w:val="20"/>
              </w:rPr>
              <w:lastRenderedPageBreak/>
              <w:t>User Feedback</w:t>
            </w:r>
            <w:r w:rsidRPr="00EF4CEC">
              <w:rPr>
                <w:rFonts w:eastAsia="Times New Roman" w:cstheme="minorHAnsi"/>
                <w:b/>
                <w:bCs/>
                <w:i/>
                <w:iCs/>
                <w:sz w:val="20"/>
                <w:szCs w:val="20"/>
              </w:rPr>
              <w:t xml:space="preserve"> </w:t>
            </w:r>
          </w:p>
          <w:p w14:paraId="609CDAC0" w14:textId="61B83546" w:rsidR="00FC6214" w:rsidRDefault="00FC6214" w:rsidP="00FC6214">
            <w:pPr>
              <w:rPr>
                <w:rFonts w:eastAsia="Times New Roman" w:cstheme="minorHAnsi"/>
                <w:sz w:val="20"/>
                <w:szCs w:val="20"/>
              </w:rPr>
            </w:pPr>
            <w:bookmarkStart w:id="7" w:name="_Hlk110934501"/>
            <w:r>
              <w:rPr>
                <w:rFonts w:eastAsia="Times New Roman" w:cstheme="minorHAnsi"/>
                <w:sz w:val="20"/>
                <w:szCs w:val="20"/>
              </w:rPr>
              <w:t>Users felt th</w:t>
            </w:r>
            <w:r w:rsidR="002844A5">
              <w:rPr>
                <w:rFonts w:eastAsia="Times New Roman" w:cstheme="minorHAnsi"/>
                <w:sz w:val="20"/>
                <w:szCs w:val="20"/>
              </w:rPr>
              <w:t>e Structural Characteristics</w:t>
            </w:r>
            <w:r>
              <w:rPr>
                <w:rFonts w:eastAsia="Times New Roman" w:cstheme="minorHAnsi"/>
                <w:sz w:val="20"/>
                <w:szCs w:val="20"/>
              </w:rPr>
              <w:t xml:space="preserve"> construct was too broad and requested more guidance and/or recommended dividing into subconstructs; users recommended constructs related to physical infrastructure</w:t>
            </w:r>
            <w:r w:rsidR="00D06A9D">
              <w:rPr>
                <w:rFonts w:eastAsia="Times New Roman" w:cstheme="minorHAnsi"/>
                <w:sz w:val="20"/>
                <w:szCs w:val="20"/>
              </w:rPr>
              <w:t xml:space="preserve"> </w:t>
            </w:r>
            <w:r w:rsidR="00D06A9D">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sBuqUSNY","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D06A9D">
              <w:rPr>
                <w:rFonts w:eastAsia="Times New Roman" w:cstheme="minorHAnsi"/>
                <w:sz w:val="20"/>
                <w:szCs w:val="20"/>
              </w:rPr>
              <w:fldChar w:fldCharType="separate"/>
            </w:r>
            <w:r w:rsidR="00A5251D" w:rsidRPr="00A5251D">
              <w:rPr>
                <w:rFonts w:ascii="Calibri" w:hAnsi="Calibri" w:cs="Calibri"/>
                <w:sz w:val="20"/>
              </w:rPr>
              <w:t>[23,27]</w:t>
            </w:r>
            <w:r w:rsidR="00D06A9D">
              <w:rPr>
                <w:rFonts w:eastAsia="Times New Roman" w:cstheme="minorHAnsi"/>
                <w:sz w:val="20"/>
                <w:szCs w:val="20"/>
              </w:rPr>
              <w:fldChar w:fldCharType="end"/>
            </w:r>
            <w:r>
              <w:rPr>
                <w:rFonts w:eastAsia="Times New Roman" w:cstheme="minorHAnsi"/>
                <w:sz w:val="20"/>
                <w:szCs w:val="20"/>
              </w:rPr>
              <w:t xml:space="preserve"> and technological infrastructure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k0U1GiMH","properties":{"formattedCitation":"[23,27,28]","plainCitation":"[23,27,28]","noteIndex":0},"citationItems":[{"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[23,27,28]</w:t>
            </w:r>
            <w:r>
              <w:rPr>
                <w:rFonts w:eastAsia="Times New Roman" w:cstheme="minorHAnsi"/>
                <w:sz w:val="20"/>
                <w:szCs w:val="20"/>
              </w:rPr>
              <w:fldChar w:fldCharType="end"/>
            </w:r>
            <w:r>
              <w:rPr>
                <w:rFonts w:eastAsia="Times New Roman" w:cstheme="minorHAnsi"/>
                <w:sz w:val="20"/>
                <w:szCs w:val="20"/>
              </w:rPr>
              <w:t>. In addition, users recommended reviewing the recent m</w:t>
            </w:r>
            <w:r w:rsidRPr="00D55FC6">
              <w:rPr>
                <w:rFonts w:eastAsia="Times New Roman" w:cstheme="minorHAnsi"/>
                <w:sz w:val="20"/>
                <w:szCs w:val="20"/>
              </w:rPr>
              <w:t>ulti-</w:t>
            </w:r>
            <w:r>
              <w:rPr>
                <w:rFonts w:eastAsia="Times New Roman" w:cstheme="minorHAnsi"/>
                <w:sz w:val="20"/>
                <w:szCs w:val="20"/>
              </w:rPr>
              <w:t>c</w:t>
            </w:r>
            <w:r w:rsidRPr="00D55FC6">
              <w:rPr>
                <w:rFonts w:eastAsia="Times New Roman" w:cstheme="minorHAnsi"/>
                <w:sz w:val="20"/>
                <w:szCs w:val="20"/>
              </w:rPr>
              <w:t xml:space="preserve">ountry </w:t>
            </w:r>
            <w:r>
              <w:rPr>
                <w:rFonts w:eastAsia="Times New Roman" w:cstheme="minorHAnsi"/>
                <w:sz w:val="20"/>
                <w:szCs w:val="20"/>
              </w:rPr>
              <w:t>a</w:t>
            </w:r>
            <w:r w:rsidRPr="00D55FC6">
              <w:rPr>
                <w:rFonts w:eastAsia="Times New Roman" w:cstheme="minorHAnsi"/>
                <w:sz w:val="20"/>
                <w:szCs w:val="20"/>
              </w:rPr>
              <w:t>nalysis</w:t>
            </w:r>
            <w:r>
              <w:rPr>
                <w:rFonts w:eastAsia="Times New Roman" w:cstheme="minorHAnsi"/>
                <w:sz w:val="20"/>
                <w:szCs w:val="20"/>
              </w:rPr>
              <w:t xml:space="preserve"> of contextual features by Squires et. al., which includes a construct specific to work structures </w:t>
            </w:r>
            <w:r w:rsidRPr="00EF4CE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dPzoOVFd","properties":{"formattedCitation":"[35]","plainCitation":"[35]","noteIndex":0},"citationItems":[{"id":18,"uris":["http://zotero.org/groups/4376104/items/4KAN2NNA"],"uri":["http://zotero.org/groups/4376104/items/4KAN2NNA"],"itemData":{"id":18,"type":"article-journal","container-title":"Implementation Science","DOI":"10.1186/s13012-019-0900-8","ISSN":"1748-5908","issue":"1","journalAbbreviation":"Implementation Sci","language":"en","page":"52","source":"DOI.org (Crossref)","title":"Attributes of context relevant to healthcare professionals’ use of research evidence in clinical practice: a multi-study analysis","title-short":"Attributes of context relevant to healthcare professionals’ use of research evidence in clinical practice","volume":"14","author":[{"family":"Squires","given":"Janet E."},{"family":"Aloisio","given":"Laura D."},{"family":"Grimshaw","given":"Jeremy M."},{"family":"Bashir","given":"Kainat"},{"family":"Dorrance","given":"Kristin"},{"family":"Coughlin","given":"Mary"},{"family":"Hutchinson","given":"Alison M."},{"family":"Francis","given":"Jill"},{"family":"Michie","given":"Susan"},{"family":"Sales","given":"Anne"},{"family":"Brehaut","given":"Jamie"},{"family":"Curran","given":"Janet"},{"family":"Ivers","given":"Noah"},{"family":"Lavis","given":"John"},{"family":"Noseworthy","given":"Thomas"},{"family":"Vine","given":"Jocelyn"},{"family":"Hillmer","given":"Michael"},{"family":"Graham","given":"Ian D."}],"issued":{"date-parts":[["2019",12]]}}}],"schema":"https://github.com/citation-style-language/schema/raw/master/csl-citation.json"} </w:instrText>
            </w:r>
            <w:r w:rsidRPr="00EF4CEC">
              <w:rPr>
                <w:rFonts w:eastAsia="Times New Roman" w:cstheme="minorHAnsi"/>
                <w:sz w:val="20"/>
                <w:szCs w:val="20"/>
              </w:rPr>
              <w:fldChar w:fldCharType="separate"/>
            </w:r>
            <w:r w:rsidR="00A5251D" w:rsidRPr="00A5251D">
              <w:rPr>
                <w:rFonts w:ascii="Calibri" w:hAnsi="Calibri" w:cs="Calibri"/>
                <w:sz w:val="20"/>
              </w:rPr>
              <w:t>[35]</w:t>
            </w:r>
            <w:r w:rsidRPr="00EF4CEC">
              <w:rPr>
                <w:rFonts w:eastAsia="Times New Roman" w:cstheme="minorHAnsi"/>
                <w:sz w:val="20"/>
                <w:szCs w:val="20"/>
              </w:rPr>
              <w:fldChar w:fldCharType="end"/>
            </w:r>
            <w:r w:rsidRPr="00EF4CEC">
              <w:rPr>
                <w:rFonts w:eastAsia="Times New Roman" w:cstheme="minorHAnsi"/>
                <w:sz w:val="20"/>
                <w:szCs w:val="20"/>
              </w:rPr>
              <w:t>.</w:t>
            </w:r>
          </w:p>
          <w:bookmarkEnd w:id="7"/>
          <w:p w14:paraId="7C80EE5C" w14:textId="77777777" w:rsidR="00FC6214" w:rsidRDefault="00FC6214" w:rsidP="00FC6214">
            <w:pPr>
              <w:rPr>
                <w:rFonts w:eastAsia="Times New Roman" w:cstheme="minorHAnsi"/>
                <w:sz w:val="20"/>
                <w:szCs w:val="20"/>
              </w:rPr>
            </w:pPr>
          </w:p>
          <w:p w14:paraId="79452DDD" w14:textId="77777777" w:rsidR="00FC6214" w:rsidRDefault="00FC6214" w:rsidP="00FC6214">
            <w:pPr>
              <w:rPr>
                <w:rFonts w:eastAsia="Times New Roman" w:cstheme="minorHAnsi"/>
                <w:sz w:val="20"/>
                <w:szCs w:val="20"/>
              </w:rPr>
            </w:pPr>
            <w:r>
              <w:rPr>
                <w:rFonts w:eastAsia="Times New Roman" w:cstheme="minorHAnsi"/>
                <w:b/>
                <w:bCs/>
                <w:i/>
                <w:iCs/>
                <w:sz w:val="20"/>
                <w:szCs w:val="20"/>
              </w:rPr>
              <w:t>Addition of New Subconstructs</w:t>
            </w:r>
          </w:p>
          <w:p w14:paraId="2D723111" w14:textId="20B191BD" w:rsidR="00AF599E" w:rsidRDefault="00FC6214" w:rsidP="00FC6214">
            <w:pPr>
              <w:rPr>
                <w:sz w:val="20"/>
                <w:szCs w:val="20"/>
              </w:rPr>
            </w:pPr>
            <w:r>
              <w:rPr>
                <w:rFonts w:eastAsia="Times New Roman" w:cstheme="minorHAnsi"/>
                <w:sz w:val="20"/>
                <w:szCs w:val="20"/>
              </w:rPr>
              <w:t xml:space="preserve">As a result, we added the Physical Infrastructure, </w:t>
            </w:r>
            <w:r w:rsidRPr="00B326CB">
              <w:rPr>
                <w:rFonts w:eastAsia="Times New Roman" w:cstheme="minorHAnsi"/>
                <w:sz w:val="20"/>
                <w:szCs w:val="20"/>
              </w:rPr>
              <w:t>Information Technology Infrastructure</w:t>
            </w:r>
            <w:r>
              <w:rPr>
                <w:rFonts w:eastAsia="Times New Roman" w:cstheme="minorHAnsi"/>
                <w:sz w:val="20"/>
                <w:szCs w:val="20"/>
              </w:rPr>
              <w:t xml:space="preserve">, and </w:t>
            </w:r>
            <w:r w:rsidRPr="009F4747">
              <w:rPr>
                <w:rFonts w:eastAsia="Times New Roman" w:cstheme="minorHAnsi"/>
                <w:sz w:val="20"/>
                <w:szCs w:val="20"/>
              </w:rPr>
              <w:t>Work Infrastructure subc</w:t>
            </w:r>
            <w:r>
              <w:rPr>
                <w:rFonts w:eastAsia="Times New Roman" w:cstheme="minorHAnsi"/>
                <w:sz w:val="20"/>
                <w:szCs w:val="20"/>
              </w:rPr>
              <w:t>onstructs</w:t>
            </w:r>
            <w:r w:rsidR="002844A5">
              <w:rPr>
                <w:rFonts w:eastAsia="Times New Roman" w:cstheme="minorHAnsi"/>
                <w:sz w:val="20"/>
                <w:szCs w:val="20"/>
              </w:rPr>
              <w:t>.</w:t>
            </w:r>
          </w:p>
        </w:tc>
      </w:tr>
      <w:tr w:rsidR="004A170B" w14:paraId="75F9C01D" w14:textId="77777777" w:rsidTr="002E76E1">
        <w:trPr>
          <w:trHeight w:val="520"/>
        </w:trPr>
        <w:tc>
          <w:tcPr>
            <w:tcW w:w="1901" w:type="dxa"/>
            <w:vMerge w:val="restart"/>
            <w:tcBorders>
              <w:top w:val="single" w:sz="4" w:space="0" w:color="auto"/>
              <w:left w:val="single" w:sz="4" w:space="0" w:color="auto"/>
              <w:right w:val="single" w:sz="4" w:space="0" w:color="auto"/>
            </w:tcBorders>
            <w:shd w:val="clear" w:color="auto" w:fill="F2F2F2" w:themeFill="background1" w:themeFillShade="F2"/>
          </w:tcPr>
          <w:p w14:paraId="029B3D94" w14:textId="3F050AC0" w:rsidR="004A170B" w:rsidRDefault="004A170B" w:rsidP="00995136">
            <w:pPr>
              <w:rPr>
                <w:sz w:val="20"/>
                <w:szCs w:val="20"/>
              </w:rPr>
            </w:pPr>
            <w:r>
              <w:rPr>
                <w:rFonts w:eastAsia="Times New Roman" w:cstheme="minorHAnsi"/>
                <w:sz w:val="20"/>
                <w:szCs w:val="20"/>
              </w:rPr>
              <w:t>Networks &amp; Communications</w:t>
            </w:r>
          </w:p>
        </w:tc>
        <w:tc>
          <w:tcPr>
            <w:tcW w:w="4579" w:type="dxa"/>
            <w:vMerge w:val="restart"/>
            <w:tcBorders>
              <w:top w:val="single" w:sz="4" w:space="0" w:color="auto"/>
              <w:left w:val="single" w:sz="4" w:space="0" w:color="auto"/>
              <w:right w:val="single" w:sz="4" w:space="0" w:color="auto"/>
            </w:tcBorders>
            <w:shd w:val="clear" w:color="auto" w:fill="F2F2F2" w:themeFill="background1" w:themeFillShade="F2"/>
          </w:tcPr>
          <w:p w14:paraId="150CF35A" w14:textId="011D32F1" w:rsidR="004A170B" w:rsidRDefault="004A170B" w:rsidP="00995136">
            <w:pPr>
              <w:rPr>
                <w:sz w:val="20"/>
                <w:szCs w:val="20"/>
              </w:rPr>
            </w:pPr>
            <w:r w:rsidRPr="006969A4">
              <w:rPr>
                <w:rFonts w:eastAsia="Times New Roman" w:cstheme="minorHAnsi"/>
                <w:sz w:val="20"/>
                <w:szCs w:val="20"/>
              </w:rPr>
              <w:t>The nature and quality of webs of social networks and the nature and quality of formal and informal communications within an organization</w:t>
            </w:r>
            <w:r w:rsidR="00032ED8">
              <w:rPr>
                <w:rFonts w:eastAsia="Times New Roman" w:cstheme="minorHAnsi"/>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63ACC00" w14:textId="67A7379A" w:rsidR="004A170B" w:rsidRDefault="004A170B" w:rsidP="00995136">
            <w:pPr>
              <w:rPr>
                <w:sz w:val="20"/>
                <w:szCs w:val="20"/>
              </w:rPr>
            </w:pPr>
            <w:r>
              <w:rPr>
                <w:sz w:val="20"/>
                <w:szCs w:val="20"/>
              </w:rPr>
              <w:t>B. Relational Connections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B0E97A" w14:textId="051ADC5E" w:rsidR="004A170B" w:rsidRDefault="004A170B" w:rsidP="00995136">
            <w:pPr>
              <w:rPr>
                <w:sz w:val="20"/>
                <w:szCs w:val="20"/>
              </w:rPr>
            </w:pPr>
            <w:r>
              <w:rPr>
                <w:sz w:val="20"/>
                <w:szCs w:val="20"/>
              </w:rPr>
              <w:t>There are high quality formal and informal relationships, networks, and teams within and across Inner Setting boundaries (e.g., structural, professional).</w:t>
            </w:r>
          </w:p>
        </w:tc>
      </w:tr>
      <w:tr w:rsidR="004A170B" w14:paraId="246BB458" w14:textId="77777777" w:rsidTr="002E76E1">
        <w:trPr>
          <w:trHeight w:val="290"/>
        </w:trPr>
        <w:tc>
          <w:tcPr>
            <w:tcW w:w="1901" w:type="dxa"/>
            <w:vMerge/>
            <w:tcBorders>
              <w:left w:val="single" w:sz="4" w:space="0" w:color="auto"/>
              <w:bottom w:val="single" w:sz="4" w:space="0" w:color="auto"/>
              <w:right w:val="single" w:sz="4" w:space="0" w:color="auto"/>
            </w:tcBorders>
            <w:shd w:val="clear" w:color="auto" w:fill="F2F2F2" w:themeFill="background1" w:themeFillShade="F2"/>
          </w:tcPr>
          <w:p w14:paraId="4C509E03" w14:textId="77777777" w:rsidR="004A170B" w:rsidRDefault="004A170B" w:rsidP="00995136">
            <w:pPr>
              <w:rPr>
                <w:sz w:val="20"/>
                <w:szCs w:val="20"/>
              </w:rPr>
            </w:pPr>
          </w:p>
        </w:tc>
        <w:tc>
          <w:tcPr>
            <w:tcW w:w="4579" w:type="dxa"/>
            <w:vMerge/>
            <w:tcBorders>
              <w:left w:val="single" w:sz="4" w:space="0" w:color="auto"/>
              <w:bottom w:val="single" w:sz="4" w:space="0" w:color="auto"/>
              <w:right w:val="single" w:sz="4" w:space="0" w:color="auto"/>
            </w:tcBorders>
            <w:shd w:val="clear" w:color="auto" w:fill="F2F2F2" w:themeFill="background1" w:themeFillShade="F2"/>
          </w:tcPr>
          <w:p w14:paraId="3C930A46" w14:textId="1895F7D0" w:rsidR="004A170B" w:rsidRDefault="004A170B" w:rsidP="00995136">
            <w:pPr>
              <w:rPr>
                <w:sz w:val="20"/>
                <w:szCs w:val="20"/>
              </w:rPr>
            </w:pP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94C0DBA" w14:textId="2CE08675" w:rsidR="004A170B" w:rsidRDefault="004A170B" w:rsidP="00995136">
            <w:pPr>
              <w:rPr>
                <w:sz w:val="20"/>
                <w:szCs w:val="20"/>
              </w:rPr>
            </w:pPr>
            <w:r>
              <w:rPr>
                <w:sz w:val="20"/>
                <w:szCs w:val="20"/>
              </w:rPr>
              <w:t>C. Communications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74F58" w14:textId="61A07AC9" w:rsidR="004A170B" w:rsidRDefault="004A170B" w:rsidP="00995136">
            <w:pPr>
              <w:rPr>
                <w:sz w:val="20"/>
                <w:szCs w:val="20"/>
              </w:rPr>
            </w:pPr>
            <w:r>
              <w:rPr>
                <w:sz w:val="20"/>
                <w:szCs w:val="20"/>
              </w:rPr>
              <w:t>There are high quality formal and informal information sharing practices within and across Inner Setting boundaries (e.g., structural, professional).</w:t>
            </w:r>
          </w:p>
        </w:tc>
      </w:tr>
      <w:tr w:rsidR="00AF599E" w14:paraId="7CA09DE9" w14:textId="77777777" w:rsidTr="002A5F5B">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540F0AD5" w14:textId="77777777" w:rsidR="00FC6214" w:rsidRDefault="00FC6214" w:rsidP="00FC6214">
            <w:pPr>
              <w:rPr>
                <w:rFonts w:eastAsia="Times New Roman" w:cstheme="minorHAnsi"/>
                <w:sz w:val="20"/>
                <w:szCs w:val="20"/>
              </w:rPr>
            </w:pPr>
            <w:r>
              <w:rPr>
                <w:rFonts w:eastAsia="Times New Roman" w:cstheme="minorHAnsi"/>
                <w:b/>
                <w:bCs/>
                <w:i/>
                <w:iCs/>
                <w:sz w:val="20"/>
                <w:szCs w:val="20"/>
              </w:rPr>
              <w:t xml:space="preserve">User Feedback </w:t>
            </w:r>
          </w:p>
          <w:p w14:paraId="601F639F" w14:textId="000E8399" w:rsidR="00FC6214" w:rsidRDefault="00FC6214" w:rsidP="00FC6214">
            <w:pPr>
              <w:rPr>
                <w:rFonts w:eastAsia="Times New Roman" w:cstheme="minorHAnsi"/>
                <w:sz w:val="20"/>
                <w:szCs w:val="20"/>
              </w:rPr>
            </w:pPr>
            <w:bookmarkStart w:id="8" w:name="_Hlk110934539"/>
            <w:r>
              <w:rPr>
                <w:rFonts w:eastAsia="Times New Roman" w:cstheme="minorHAnsi"/>
                <w:sz w:val="20"/>
                <w:szCs w:val="20"/>
              </w:rPr>
              <w:t>Users</w:t>
            </w:r>
            <w:r w:rsidRPr="00AD41E5">
              <w:rPr>
                <w:rFonts w:eastAsia="Times New Roman" w:cstheme="minorHAnsi"/>
                <w:sz w:val="20"/>
                <w:szCs w:val="20"/>
              </w:rPr>
              <w:t xml:space="preserve"> stated that the</w:t>
            </w:r>
            <w:r w:rsidR="002844A5">
              <w:rPr>
                <w:rFonts w:eastAsia="Times New Roman" w:cstheme="minorHAnsi"/>
                <w:sz w:val="20"/>
                <w:szCs w:val="20"/>
              </w:rPr>
              <w:t xml:space="preserve"> Networks &amp; Communications</w:t>
            </w:r>
            <w:r w:rsidRPr="00AD41E5">
              <w:rPr>
                <w:rFonts w:eastAsia="Times New Roman" w:cstheme="minorHAnsi"/>
                <w:sz w:val="20"/>
                <w:szCs w:val="20"/>
              </w:rPr>
              <w:t xml:space="preserve"> construct included two distinct themes</w:t>
            </w:r>
            <w:r>
              <w:rPr>
                <w:rFonts w:eastAsia="Times New Roman" w:cstheme="minorHAnsi"/>
                <w:sz w:val="20"/>
                <w:szCs w:val="20"/>
              </w:rPr>
              <w:t>: networks and communications. In addition, m</w:t>
            </w:r>
            <w:r w:rsidRPr="005E7AFE">
              <w:rPr>
                <w:rFonts w:eastAsia="Times New Roman" w:cstheme="minorHAnsi"/>
                <w:sz w:val="20"/>
                <w:szCs w:val="20"/>
              </w:rPr>
              <w:t xml:space="preserve">any </w:t>
            </w:r>
            <w:r>
              <w:rPr>
                <w:rFonts w:eastAsia="Times New Roman" w:cstheme="minorHAnsi"/>
                <w:sz w:val="20"/>
                <w:szCs w:val="20"/>
              </w:rPr>
              <w:t>users</w:t>
            </w:r>
            <w:r w:rsidRPr="005E7AFE">
              <w:rPr>
                <w:rFonts w:eastAsia="Times New Roman" w:cstheme="minorHAnsi"/>
                <w:sz w:val="20"/>
                <w:szCs w:val="20"/>
              </w:rPr>
              <w:t xml:space="preserve"> noted the absence of teams in the </w:t>
            </w:r>
            <w:r w:rsidR="000F6B80">
              <w:rPr>
                <w:rFonts w:eastAsia="Times New Roman" w:cstheme="minorHAnsi"/>
                <w:sz w:val="20"/>
                <w:szCs w:val="20"/>
              </w:rPr>
              <w:t>original CFIR</w:t>
            </w:r>
            <w:r w:rsidR="00D06A9D">
              <w:rPr>
                <w:rFonts w:eastAsia="Times New Roman" w:cstheme="minorHAnsi"/>
                <w:sz w:val="20"/>
                <w:szCs w:val="20"/>
              </w:rPr>
              <w:t xml:space="preserve"> </w:t>
            </w:r>
            <w:r w:rsidR="00D06A9D" w:rsidRPr="005E7AFE">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ACxqHXZH","properties":{"formattedCitation":"[22,23]","plainCitation":"[22,23]","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D06A9D" w:rsidRPr="005E7AFE">
              <w:rPr>
                <w:rFonts w:eastAsia="Times New Roman" w:cstheme="minorHAnsi"/>
                <w:sz w:val="20"/>
                <w:szCs w:val="20"/>
              </w:rPr>
              <w:fldChar w:fldCharType="separate"/>
            </w:r>
            <w:r w:rsidR="00A5251D" w:rsidRPr="00A5251D">
              <w:rPr>
                <w:rFonts w:ascii="Calibri" w:hAnsi="Calibri" w:cs="Calibri"/>
                <w:sz w:val="20"/>
              </w:rPr>
              <w:t>[22,23]</w:t>
            </w:r>
            <w:r w:rsidR="00D06A9D" w:rsidRPr="005E7AFE">
              <w:rPr>
                <w:rFonts w:eastAsia="Times New Roman" w:cstheme="minorHAnsi"/>
                <w:sz w:val="20"/>
                <w:szCs w:val="20"/>
              </w:rPr>
              <w:fldChar w:fldCharType="end"/>
            </w:r>
            <w:r>
              <w:rPr>
                <w:rFonts w:eastAsia="Times New Roman" w:cstheme="minorHAnsi"/>
                <w:sz w:val="20"/>
                <w:szCs w:val="20"/>
              </w:rPr>
              <w:t>.</w:t>
            </w:r>
          </w:p>
          <w:bookmarkEnd w:id="8"/>
          <w:p w14:paraId="2F3DA739" w14:textId="77777777" w:rsidR="00FC6214" w:rsidRDefault="00FC6214" w:rsidP="00FC6214">
            <w:pPr>
              <w:rPr>
                <w:rFonts w:eastAsia="Times New Roman" w:cstheme="minorHAnsi"/>
                <w:sz w:val="20"/>
                <w:szCs w:val="20"/>
              </w:rPr>
            </w:pPr>
          </w:p>
          <w:p w14:paraId="6B451517" w14:textId="77777777" w:rsidR="00FC6214" w:rsidRDefault="00FC6214" w:rsidP="00FC6214">
            <w:pPr>
              <w:rPr>
                <w:rFonts w:eastAsia="Times New Roman" w:cstheme="minorHAnsi"/>
                <w:sz w:val="20"/>
                <w:szCs w:val="20"/>
              </w:rPr>
            </w:pPr>
            <w:r>
              <w:rPr>
                <w:rFonts w:eastAsia="Times New Roman" w:cstheme="minorHAnsi"/>
                <w:b/>
                <w:bCs/>
                <w:i/>
                <w:iCs/>
                <w:sz w:val="20"/>
                <w:szCs w:val="20"/>
              </w:rPr>
              <w:t>Separation of Construct</w:t>
            </w:r>
          </w:p>
          <w:p w14:paraId="1A52FC2A" w14:textId="5730BE26" w:rsidR="00AF599E" w:rsidRDefault="00FC6214" w:rsidP="00FC6214">
            <w:pPr>
              <w:rPr>
                <w:i/>
                <w:iCs/>
                <w:sz w:val="20"/>
                <w:szCs w:val="20"/>
              </w:rPr>
            </w:pPr>
            <w:r>
              <w:rPr>
                <w:rFonts w:eastAsia="Times New Roman" w:cstheme="minorHAnsi"/>
                <w:sz w:val="20"/>
                <w:szCs w:val="20"/>
              </w:rPr>
              <w:t xml:space="preserve">As a result, </w:t>
            </w:r>
            <w:r w:rsidRPr="00AD41E5">
              <w:rPr>
                <w:rFonts w:eastAsia="Times New Roman" w:cstheme="minorHAnsi"/>
                <w:sz w:val="20"/>
                <w:szCs w:val="20"/>
              </w:rPr>
              <w:t xml:space="preserve">this construct was </w:t>
            </w:r>
            <w:r>
              <w:rPr>
                <w:rFonts w:eastAsia="Times New Roman" w:cstheme="minorHAnsi"/>
                <w:sz w:val="20"/>
                <w:szCs w:val="20"/>
              </w:rPr>
              <w:t>separated</w:t>
            </w:r>
            <w:r w:rsidRPr="00AD41E5">
              <w:rPr>
                <w:rFonts w:eastAsia="Times New Roman" w:cstheme="minorHAnsi"/>
                <w:sz w:val="20"/>
                <w:szCs w:val="20"/>
              </w:rPr>
              <w:t xml:space="preserve"> into </w:t>
            </w:r>
            <w:r>
              <w:rPr>
                <w:rFonts w:eastAsia="Times New Roman" w:cstheme="minorHAnsi"/>
                <w:sz w:val="20"/>
                <w:szCs w:val="20"/>
              </w:rPr>
              <w:t>the Relational Connections construct, which highlights the role of teams in the CFIR, and the Communications construct.</w:t>
            </w:r>
          </w:p>
        </w:tc>
      </w:tr>
      <w:tr w:rsidR="00995136" w14:paraId="15B73CBC" w14:textId="77777777" w:rsidTr="00D3072B">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3453A" w14:textId="02BE9762" w:rsidR="00995136" w:rsidRDefault="00995136" w:rsidP="00995136">
            <w:pPr>
              <w:rPr>
                <w:sz w:val="20"/>
                <w:szCs w:val="20"/>
              </w:rPr>
            </w:pPr>
            <w:r>
              <w:rPr>
                <w:rFonts w:eastAsia="Times New Roman" w:cstheme="minorHAnsi"/>
                <w:sz w:val="20"/>
                <w:szCs w:val="20"/>
              </w:rPr>
              <w:t>Culture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BDD8D2" w14:textId="64C2445F" w:rsidR="00995136" w:rsidRDefault="00995136" w:rsidP="00995136">
            <w:pPr>
              <w:rPr>
                <w:sz w:val="20"/>
                <w:szCs w:val="20"/>
              </w:rPr>
            </w:pPr>
            <w:r w:rsidRPr="006969A4">
              <w:rPr>
                <w:rFonts w:eastAsia="Times New Roman" w:cstheme="minorHAnsi"/>
                <w:sz w:val="20"/>
                <w:szCs w:val="20"/>
              </w:rPr>
              <w:t>Norms, values, and basic assumptions of a given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F2517C" w14:textId="6FFDFC1D" w:rsidR="00995136" w:rsidRDefault="00995136" w:rsidP="00995136">
            <w:pPr>
              <w:rPr>
                <w:sz w:val="20"/>
                <w:szCs w:val="20"/>
              </w:rPr>
            </w:pPr>
            <w:r>
              <w:rPr>
                <w:sz w:val="20"/>
                <w:szCs w:val="20"/>
              </w:rPr>
              <w:t>D. Culture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509F9E" w14:textId="77777777" w:rsidR="006E4980" w:rsidRDefault="006E4980" w:rsidP="006E4980">
            <w:pPr>
              <w:rPr>
                <w:sz w:val="20"/>
                <w:szCs w:val="20"/>
              </w:rPr>
            </w:pPr>
            <w:r>
              <w:rPr>
                <w:sz w:val="20"/>
                <w:szCs w:val="20"/>
              </w:rPr>
              <w:t>There are shared values, beliefs, and norms across the Inner Setting.</w:t>
            </w:r>
          </w:p>
          <w:p w14:paraId="352CE0C2" w14:textId="63642CBD" w:rsidR="00995136" w:rsidRDefault="00995136" w:rsidP="00995136">
            <w:pPr>
              <w:rPr>
                <w:i/>
                <w:iCs/>
                <w:sz w:val="20"/>
                <w:szCs w:val="20"/>
              </w:rPr>
            </w:pPr>
            <w:r>
              <w:rPr>
                <w:i/>
                <w:iCs/>
                <w:sz w:val="20"/>
                <w:szCs w:val="20"/>
              </w:rPr>
              <w:t>Use this construct to capture themes related to Culture that are not included</w:t>
            </w:r>
            <w:r w:rsidR="009C7A8F">
              <w:rPr>
                <w:i/>
                <w:iCs/>
                <w:sz w:val="20"/>
                <w:szCs w:val="20"/>
              </w:rPr>
              <w:t xml:space="preserve"> in</w:t>
            </w:r>
            <w:r>
              <w:rPr>
                <w:i/>
                <w:iCs/>
                <w:sz w:val="20"/>
                <w:szCs w:val="20"/>
              </w:rPr>
              <w:t xml:space="preserve"> </w:t>
            </w:r>
            <w:r w:rsidR="009C7A8F">
              <w:rPr>
                <w:i/>
                <w:iCs/>
                <w:sz w:val="20"/>
                <w:szCs w:val="20"/>
              </w:rPr>
              <w:t>the subconstructs below.</w:t>
            </w:r>
          </w:p>
        </w:tc>
      </w:tr>
      <w:tr w:rsidR="004A170B" w14:paraId="7B22D701" w14:textId="77777777" w:rsidTr="00D3072B">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4520B0" w14:textId="77777777" w:rsidR="004A170B" w:rsidRDefault="004A170B" w:rsidP="004A170B">
            <w:pPr>
              <w:rPr>
                <w:i/>
                <w:iCs/>
                <w:sz w:val="20"/>
                <w:szCs w:val="20"/>
              </w:rPr>
            </w:pPr>
            <w:r>
              <w:rPr>
                <w:i/>
                <w:iCs/>
                <w:sz w:val="20"/>
                <w:szCs w:val="20"/>
              </w:rPr>
              <w:t>None</w:t>
            </w:r>
          </w:p>
          <w:p w14:paraId="662CDBAA"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13E9BB" w14:textId="4CC86FFA"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A1AC00" w14:textId="7733ECE4" w:rsidR="004A170B" w:rsidRDefault="004A170B" w:rsidP="004A170B">
            <w:pPr>
              <w:ind w:left="250"/>
              <w:rPr>
                <w:sz w:val="20"/>
                <w:szCs w:val="20"/>
              </w:rPr>
            </w:pPr>
            <w:r>
              <w:rPr>
                <w:sz w:val="20"/>
                <w:szCs w:val="20"/>
              </w:rPr>
              <w:t>1. Human Equality-Centeredness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503C37" w14:textId="77777777" w:rsidR="004A170B" w:rsidRDefault="004A170B" w:rsidP="004A170B">
            <w:pPr>
              <w:rPr>
                <w:sz w:val="20"/>
                <w:szCs w:val="20"/>
              </w:rPr>
            </w:pPr>
            <w:r>
              <w:rPr>
                <w:sz w:val="20"/>
                <w:szCs w:val="20"/>
              </w:rPr>
              <w:t>There are shared values, beliefs, and norms about the inherent equal worth and value of all human beings.</w:t>
            </w:r>
          </w:p>
        </w:tc>
      </w:tr>
      <w:tr w:rsidR="004A170B" w14:paraId="69F70BE6" w14:textId="77777777" w:rsidTr="00D3072B">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DF450" w14:textId="77777777" w:rsidR="004A170B" w:rsidRDefault="004A170B" w:rsidP="004A170B">
            <w:pPr>
              <w:rPr>
                <w:i/>
                <w:iCs/>
                <w:sz w:val="20"/>
                <w:szCs w:val="20"/>
              </w:rPr>
            </w:pPr>
            <w:r>
              <w:rPr>
                <w:i/>
                <w:iCs/>
                <w:sz w:val="20"/>
                <w:szCs w:val="20"/>
              </w:rPr>
              <w:t>None</w:t>
            </w:r>
          </w:p>
          <w:p w14:paraId="69FA37AF"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E79E17" w14:textId="0B4B88C1"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9F3714" w14:textId="7CFA6AFE" w:rsidR="004A170B" w:rsidRDefault="004A170B" w:rsidP="004A170B">
            <w:pPr>
              <w:ind w:left="250"/>
              <w:rPr>
                <w:sz w:val="20"/>
                <w:szCs w:val="20"/>
              </w:rPr>
            </w:pPr>
            <w:r>
              <w:rPr>
                <w:sz w:val="20"/>
                <w:szCs w:val="20"/>
              </w:rPr>
              <w:t>2. Recipient-Centeredness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10BB88" w14:textId="77777777" w:rsidR="004A170B" w:rsidRDefault="004A170B" w:rsidP="004A170B">
            <w:pPr>
              <w:rPr>
                <w:sz w:val="20"/>
                <w:szCs w:val="20"/>
              </w:rPr>
            </w:pPr>
            <w:r>
              <w:rPr>
                <w:sz w:val="20"/>
                <w:szCs w:val="20"/>
              </w:rPr>
              <w:t>There are shared values, beliefs, and norms around caring, supporting, and addressing the needs and welfare of recipients.</w:t>
            </w:r>
          </w:p>
        </w:tc>
      </w:tr>
      <w:tr w:rsidR="004A170B" w14:paraId="4DA56125" w14:textId="77777777" w:rsidTr="00D3072B">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9FB87" w14:textId="77777777" w:rsidR="004A170B" w:rsidRDefault="004A170B" w:rsidP="004A170B">
            <w:pPr>
              <w:rPr>
                <w:i/>
                <w:iCs/>
                <w:sz w:val="20"/>
                <w:szCs w:val="20"/>
              </w:rPr>
            </w:pPr>
            <w:r>
              <w:rPr>
                <w:i/>
                <w:iCs/>
                <w:sz w:val="20"/>
                <w:szCs w:val="20"/>
              </w:rPr>
              <w:t>None</w:t>
            </w:r>
          </w:p>
          <w:p w14:paraId="41360764" w14:textId="77777777" w:rsidR="004A170B" w:rsidRDefault="004A170B" w:rsidP="004A170B">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787D75" w14:textId="41CB4F6E" w:rsidR="004A170B" w:rsidRDefault="004A170B"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906FF0" w14:textId="29A8B019" w:rsidR="004A170B" w:rsidRDefault="004A170B" w:rsidP="004A170B">
            <w:pPr>
              <w:ind w:left="250"/>
              <w:rPr>
                <w:sz w:val="20"/>
                <w:szCs w:val="20"/>
              </w:rPr>
            </w:pPr>
            <w:r>
              <w:rPr>
                <w:sz w:val="20"/>
                <w:szCs w:val="20"/>
              </w:rPr>
              <w:t>3. Deliverer-Centeredness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232DEB" w14:textId="77777777" w:rsidR="004A170B" w:rsidRDefault="004A170B" w:rsidP="004A170B">
            <w:pPr>
              <w:rPr>
                <w:sz w:val="20"/>
                <w:szCs w:val="20"/>
              </w:rPr>
            </w:pPr>
            <w:r>
              <w:rPr>
                <w:sz w:val="20"/>
                <w:szCs w:val="20"/>
              </w:rPr>
              <w:t>There are shared values, beliefs, and norms around caring, supporting, and addressing the needs and welfare of deliverers.</w:t>
            </w:r>
          </w:p>
        </w:tc>
      </w:tr>
      <w:tr w:rsidR="00995136" w14:paraId="18D2961F" w14:textId="77777777" w:rsidTr="002844A5">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119A36" w14:textId="17D12E1B" w:rsidR="00995136" w:rsidRPr="00AF599E" w:rsidRDefault="00AF599E" w:rsidP="00AF599E">
            <w:pPr>
              <w:rPr>
                <w:i/>
                <w:iCs/>
                <w:sz w:val="20"/>
                <w:szCs w:val="20"/>
              </w:rPr>
            </w:pPr>
            <w:r>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8D00E6" w14:textId="47DB2301" w:rsidR="00995136" w:rsidRPr="00AF599E" w:rsidRDefault="000F6B80" w:rsidP="00AF599E">
            <w:pPr>
              <w:rPr>
                <w:i/>
                <w:iCs/>
                <w:sz w:val="20"/>
                <w:szCs w:val="20"/>
              </w:rPr>
            </w:pPr>
            <w:r>
              <w:rPr>
                <w:i/>
                <w:iCs/>
                <w:sz w:val="20"/>
                <w:szCs w:val="20"/>
              </w:rPr>
              <w:t xml:space="preserve">See </w:t>
            </w:r>
            <w:r w:rsidR="002844A5">
              <w:rPr>
                <w:i/>
                <w:iCs/>
                <w:sz w:val="20"/>
                <w:szCs w:val="20"/>
              </w:rPr>
              <w:t xml:space="preserve">Inner Setting: </w:t>
            </w:r>
            <w:r w:rsidR="00AF599E">
              <w:rPr>
                <w:i/>
                <w:iCs/>
                <w:sz w:val="20"/>
                <w:szCs w:val="20"/>
              </w:rPr>
              <w:t>Learning Climate construct.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8C9AF0" w14:textId="7471CB31" w:rsidR="00995136" w:rsidRDefault="00995136" w:rsidP="00995136">
            <w:pPr>
              <w:ind w:left="250"/>
              <w:rPr>
                <w:sz w:val="20"/>
                <w:szCs w:val="20"/>
              </w:rPr>
            </w:pPr>
            <w:r>
              <w:rPr>
                <w:sz w:val="20"/>
                <w:szCs w:val="20"/>
              </w:rPr>
              <w:t>4. Learning-Centeredness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20C281" w14:textId="77777777" w:rsidR="00995136" w:rsidRDefault="00995136" w:rsidP="00995136">
            <w:pPr>
              <w:rPr>
                <w:sz w:val="20"/>
                <w:szCs w:val="20"/>
              </w:rPr>
            </w:pPr>
            <w:r>
              <w:rPr>
                <w:sz w:val="20"/>
                <w:szCs w:val="20"/>
              </w:rPr>
              <w:t>There are shared values, beliefs, and norms around psychological safety, continual improvement, and using data to inform practice.</w:t>
            </w:r>
          </w:p>
        </w:tc>
      </w:tr>
      <w:tr w:rsidR="00AF599E" w14:paraId="2BE18607" w14:textId="77777777" w:rsidTr="00AF599E">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14C6F0" w14:textId="77777777" w:rsidR="00FC6214" w:rsidRDefault="00FC6214" w:rsidP="00FC6214">
            <w:pPr>
              <w:rPr>
                <w:rFonts w:eastAsia="Times New Roman" w:cstheme="minorHAnsi"/>
                <w:b/>
                <w:bCs/>
                <w:i/>
                <w:iCs/>
                <w:sz w:val="20"/>
                <w:szCs w:val="20"/>
              </w:rPr>
            </w:pPr>
            <w:bookmarkStart w:id="9" w:name="_Hlk110934580"/>
            <w:r>
              <w:rPr>
                <w:rFonts w:eastAsia="Times New Roman" w:cstheme="minorHAnsi"/>
                <w:b/>
                <w:bCs/>
                <w:i/>
                <w:iCs/>
                <w:sz w:val="20"/>
                <w:szCs w:val="20"/>
              </w:rPr>
              <w:t>User Feedback</w:t>
            </w:r>
            <w:r w:rsidRPr="002917B9">
              <w:rPr>
                <w:rFonts w:eastAsia="Times New Roman" w:cstheme="minorHAnsi"/>
                <w:b/>
                <w:bCs/>
                <w:i/>
                <w:iCs/>
                <w:sz w:val="20"/>
                <w:szCs w:val="20"/>
              </w:rPr>
              <w:t xml:space="preserve"> </w:t>
            </w:r>
          </w:p>
          <w:p w14:paraId="0920905A" w14:textId="2C3D7603" w:rsidR="00FC6214" w:rsidRDefault="00FC6214" w:rsidP="00FC6214">
            <w:pPr>
              <w:rPr>
                <w:rFonts w:eastAsia="Times New Roman" w:cstheme="minorHAnsi"/>
                <w:sz w:val="20"/>
                <w:szCs w:val="20"/>
              </w:rPr>
            </w:pPr>
            <w:r>
              <w:rPr>
                <w:rFonts w:eastAsia="Times New Roman" w:cstheme="minorHAnsi"/>
                <w:sz w:val="20"/>
                <w:szCs w:val="20"/>
              </w:rPr>
              <w:t>Users felt</w:t>
            </w:r>
            <w:r w:rsidR="002844A5">
              <w:rPr>
                <w:rFonts w:eastAsia="Times New Roman" w:cstheme="minorHAnsi"/>
                <w:sz w:val="20"/>
                <w:szCs w:val="20"/>
              </w:rPr>
              <w:t xml:space="preserve"> the Culture</w:t>
            </w:r>
            <w:r>
              <w:rPr>
                <w:rFonts w:eastAsia="Times New Roman" w:cstheme="minorHAnsi"/>
                <w:sz w:val="20"/>
                <w:szCs w:val="20"/>
              </w:rPr>
              <w:t xml:space="preserve"> </w:t>
            </w:r>
            <w:r w:rsidRPr="002917B9">
              <w:rPr>
                <w:rFonts w:eastAsia="Times New Roman" w:cstheme="minorHAnsi"/>
                <w:sz w:val="20"/>
                <w:szCs w:val="20"/>
              </w:rPr>
              <w:t>construct was too broad</w:t>
            </w:r>
            <w:r>
              <w:rPr>
                <w:rFonts w:eastAsia="Times New Roman" w:cstheme="minorHAnsi"/>
                <w:sz w:val="20"/>
                <w:szCs w:val="20"/>
              </w:rPr>
              <w:t xml:space="preserve">, with one stating, it </w:t>
            </w:r>
            <w:bookmarkStart w:id="10" w:name="_Hlk107219138"/>
            <w:r w:rsidRPr="002917B9">
              <w:rPr>
                <w:rFonts w:eastAsia="Times New Roman" w:cstheme="minorHAnsi"/>
                <w:sz w:val="20"/>
                <w:szCs w:val="20"/>
              </w:rPr>
              <w:t>“ends up becoming my ‘I don't know where else this fits’ bucket”</w:t>
            </w:r>
            <w:bookmarkEnd w:id="10"/>
            <w:r w:rsidR="009E7502">
              <w:rPr>
                <w:rFonts w:eastAsia="Times New Roman" w:cstheme="minorHAnsi"/>
                <w:sz w:val="20"/>
                <w:szCs w:val="20"/>
              </w:rPr>
              <w:t xml:space="preserve"> (</w:t>
            </w:r>
            <w:r w:rsidR="003E420F">
              <w:rPr>
                <w:rFonts w:eastAsia="Times New Roman" w:cstheme="minorHAnsi"/>
                <w:sz w:val="20"/>
                <w:szCs w:val="20"/>
              </w:rPr>
              <w:t>s</w:t>
            </w:r>
            <w:r w:rsidR="009E7502">
              <w:rPr>
                <w:rFonts w:eastAsia="Times New Roman" w:cstheme="minorHAnsi"/>
                <w:sz w:val="20"/>
                <w:szCs w:val="20"/>
              </w:rPr>
              <w:t xml:space="preserve">urvey </w:t>
            </w:r>
            <w:r w:rsidR="003E420F">
              <w:rPr>
                <w:rFonts w:eastAsia="Times New Roman" w:cstheme="minorHAnsi"/>
                <w:sz w:val="20"/>
                <w:szCs w:val="20"/>
              </w:rPr>
              <w:t>r</w:t>
            </w:r>
            <w:r w:rsidR="009E7502">
              <w:rPr>
                <w:rFonts w:eastAsia="Times New Roman" w:cstheme="minorHAnsi"/>
                <w:sz w:val="20"/>
                <w:szCs w:val="20"/>
              </w:rPr>
              <w:t>esponse).</w:t>
            </w:r>
            <w:r w:rsidRPr="002917B9">
              <w:rPr>
                <w:rFonts w:eastAsia="Times New Roman" w:cstheme="minorHAnsi"/>
                <w:sz w:val="20"/>
                <w:szCs w:val="20"/>
              </w:rPr>
              <w:t xml:space="preserve"> </w:t>
            </w:r>
            <w:r>
              <w:rPr>
                <w:rFonts w:eastAsia="Times New Roman" w:cstheme="minorHAnsi"/>
                <w:sz w:val="20"/>
                <w:szCs w:val="20"/>
              </w:rPr>
              <w:t>In addition, m</w:t>
            </w:r>
            <w:r w:rsidRPr="00C203E3">
              <w:rPr>
                <w:rFonts w:eastAsia="Times New Roman" w:cstheme="minorHAnsi"/>
                <w:sz w:val="20"/>
                <w:szCs w:val="20"/>
              </w:rPr>
              <w:t xml:space="preserve">any </w:t>
            </w:r>
            <w:r>
              <w:rPr>
                <w:rFonts w:eastAsia="Times New Roman" w:cstheme="minorHAnsi"/>
                <w:sz w:val="20"/>
                <w:szCs w:val="20"/>
              </w:rPr>
              <w:t>users</w:t>
            </w:r>
            <w:r w:rsidRPr="00C203E3">
              <w:rPr>
                <w:rFonts w:eastAsia="Times New Roman" w:cstheme="minorHAnsi"/>
                <w:sz w:val="20"/>
                <w:szCs w:val="20"/>
              </w:rPr>
              <w:t xml:space="preserve"> noted the absence of equity considerations in </w:t>
            </w:r>
            <w:r>
              <w:rPr>
                <w:rFonts w:eastAsia="Times New Roman" w:cstheme="minorHAnsi"/>
                <w:sz w:val="20"/>
                <w:szCs w:val="20"/>
              </w:rPr>
              <w:t xml:space="preserve">the </w:t>
            </w:r>
            <w:r w:rsidR="000F6B80">
              <w:rPr>
                <w:rFonts w:eastAsia="Times New Roman" w:cstheme="minorHAnsi"/>
                <w:sz w:val="20"/>
                <w:szCs w:val="20"/>
              </w:rPr>
              <w:t>original CFIR</w:t>
            </w:r>
            <w:r>
              <w:rPr>
                <w:rFonts w:eastAsia="Times New Roman" w:cstheme="minorHAnsi"/>
                <w:sz w:val="20"/>
                <w:szCs w:val="20"/>
              </w:rPr>
              <w:t xml:space="preserve"> </w:t>
            </w:r>
            <w:r w:rsidRPr="00A1593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R6GZNJhv","properties":{"formattedCitation":"[22,36]","plainCitation":"[22,36]","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J"}],"issued":{"date-parts":[["2020"]]}}},{"id":95,"uris":["http://zotero.org/groups/4376104/items/ABPBJQ6W"],"uri":["http://zotero.org/groups/4376104/items/ABPBJQ6W"],"itemData":{"id":95,"type":"article-journal","container-title":"Preventive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A."}],"issued":{"date-parts":[["2019",12]]}}}],"schema":"https://github.com/citation-style-language/schema/raw/master/csl-citation.json"} </w:instrText>
            </w:r>
            <w:r w:rsidRPr="00A15939">
              <w:rPr>
                <w:rFonts w:eastAsia="Times New Roman" w:cstheme="minorHAnsi"/>
                <w:sz w:val="20"/>
                <w:szCs w:val="20"/>
              </w:rPr>
              <w:fldChar w:fldCharType="separate"/>
            </w:r>
            <w:r w:rsidR="00A5251D" w:rsidRPr="00A5251D">
              <w:rPr>
                <w:rFonts w:ascii="Calibri" w:hAnsi="Calibri" w:cs="Calibri"/>
                <w:sz w:val="20"/>
              </w:rPr>
              <w:t>[22,36]</w:t>
            </w:r>
            <w:r w:rsidRPr="00A15939">
              <w:rPr>
                <w:rFonts w:eastAsia="Times New Roman" w:cstheme="minorHAnsi"/>
                <w:sz w:val="20"/>
                <w:szCs w:val="20"/>
              </w:rPr>
              <w:fldChar w:fldCharType="end"/>
            </w:r>
            <w:r>
              <w:rPr>
                <w:rFonts w:eastAsia="Times New Roman" w:cstheme="minorHAnsi"/>
                <w:sz w:val="20"/>
                <w:szCs w:val="20"/>
              </w:rPr>
              <w:t>.</w:t>
            </w:r>
          </w:p>
          <w:p w14:paraId="414E71C9" w14:textId="77777777" w:rsidR="00FC6214" w:rsidRDefault="00FC6214" w:rsidP="00FC6214">
            <w:pPr>
              <w:rPr>
                <w:rFonts w:eastAsia="Times New Roman" w:cstheme="minorHAnsi"/>
                <w:sz w:val="20"/>
                <w:szCs w:val="20"/>
              </w:rPr>
            </w:pPr>
          </w:p>
          <w:p w14:paraId="7970027C" w14:textId="77777777" w:rsidR="00FC6214" w:rsidRDefault="00FC6214" w:rsidP="00FC6214">
            <w:pPr>
              <w:rPr>
                <w:rFonts w:eastAsia="Times New Roman" w:cstheme="minorHAnsi"/>
                <w:sz w:val="20"/>
                <w:szCs w:val="20"/>
              </w:rPr>
            </w:pPr>
            <w:r>
              <w:rPr>
                <w:rFonts w:eastAsia="Times New Roman" w:cstheme="minorHAnsi"/>
                <w:b/>
                <w:bCs/>
                <w:i/>
                <w:iCs/>
                <w:sz w:val="20"/>
                <w:szCs w:val="20"/>
              </w:rPr>
              <w:t>Addition of New Subconstructs</w:t>
            </w:r>
          </w:p>
          <w:p w14:paraId="49DDFFA5" w14:textId="0EBDFD5C" w:rsidR="00FC6214" w:rsidRDefault="00FC6214" w:rsidP="00FC6214">
            <w:pPr>
              <w:rPr>
                <w:rFonts w:eastAsia="Times New Roman" w:cstheme="minorHAnsi"/>
                <w:sz w:val="20"/>
                <w:szCs w:val="20"/>
              </w:rPr>
            </w:pPr>
            <w:bookmarkStart w:id="11" w:name="_Hlk100918194"/>
            <w:r w:rsidRPr="002917B9">
              <w:rPr>
                <w:rFonts w:eastAsia="Times New Roman" w:cstheme="minorHAnsi"/>
                <w:sz w:val="20"/>
                <w:szCs w:val="20"/>
              </w:rPr>
              <w:t xml:space="preserve">As noted in </w:t>
            </w:r>
            <w:r>
              <w:rPr>
                <w:rFonts w:eastAsia="Times New Roman" w:cstheme="minorHAnsi"/>
                <w:sz w:val="20"/>
                <w:szCs w:val="20"/>
              </w:rPr>
              <w:t xml:space="preserve">the </w:t>
            </w:r>
            <w:r w:rsidR="000F6B80">
              <w:rPr>
                <w:rFonts w:eastAsia="Times New Roman" w:cstheme="minorHAnsi"/>
                <w:sz w:val="20"/>
                <w:szCs w:val="20"/>
              </w:rPr>
              <w:t>original CFIR</w:t>
            </w:r>
            <w:r w:rsidRPr="002917B9">
              <w:rPr>
                <w:rFonts w:eastAsia="Times New Roman" w:cstheme="minorHAnsi"/>
                <w:sz w:val="20"/>
                <w:szCs w:val="20"/>
              </w:rPr>
              <w:t>,</w:t>
            </w:r>
            <w:r>
              <w:rPr>
                <w:rFonts w:eastAsia="Times New Roman" w:cstheme="minorHAnsi"/>
                <w:sz w:val="20"/>
                <w:szCs w:val="20"/>
              </w:rPr>
              <w:t xml:space="preserve"> there</w:t>
            </w:r>
            <w:r w:rsidRPr="002917B9">
              <w:rPr>
                <w:rFonts w:eastAsia="Times New Roman" w:cstheme="minorHAnsi"/>
                <w:sz w:val="20"/>
                <w:szCs w:val="20"/>
              </w:rPr>
              <w:t xml:space="preserve"> are</w:t>
            </w:r>
            <w:r>
              <w:rPr>
                <w:rFonts w:eastAsia="Times New Roman" w:cstheme="minorHAnsi"/>
                <w:sz w:val="20"/>
                <w:szCs w:val="20"/>
              </w:rPr>
              <w:t xml:space="preserve"> many ways to conceptualize and define culture</w:t>
            </w:r>
            <w:r w:rsidRPr="002917B9">
              <w:rPr>
                <w:rFonts w:eastAsia="Times New Roman" w:cstheme="minorHAnsi"/>
                <w:sz w:val="20"/>
                <w:szCs w:val="20"/>
              </w:rPr>
              <w:t xml:space="preserve">, with little consensus in the literature. However, </w:t>
            </w:r>
            <w:r>
              <w:rPr>
                <w:rFonts w:eastAsia="Times New Roman" w:cstheme="minorHAnsi"/>
                <w:sz w:val="20"/>
                <w:szCs w:val="20"/>
              </w:rPr>
              <w:t>our team and other users n</w:t>
            </w:r>
            <w:r w:rsidRPr="002917B9">
              <w:rPr>
                <w:rFonts w:eastAsia="Times New Roman" w:cstheme="minorHAnsi"/>
                <w:sz w:val="20"/>
                <w:szCs w:val="20"/>
              </w:rPr>
              <w:t>oted</w:t>
            </w:r>
            <w:r>
              <w:rPr>
                <w:rFonts w:eastAsia="Times New Roman" w:cstheme="minorHAnsi"/>
                <w:sz w:val="20"/>
                <w:szCs w:val="20"/>
              </w:rPr>
              <w:t xml:space="preserve"> gaps in the CFIR related to several aspects of culture that are relevant in implementation work. As a result, four subconstructs </w:t>
            </w:r>
            <w:bookmarkStart w:id="12" w:name="_Hlk100918294"/>
            <w:r>
              <w:rPr>
                <w:rFonts w:eastAsia="Times New Roman" w:cstheme="minorHAnsi"/>
                <w:sz w:val="20"/>
                <w:szCs w:val="20"/>
              </w:rPr>
              <w:t>were added to reinforce the importance of identifying and addressing these issues at a cultural and system-level.</w:t>
            </w:r>
          </w:p>
          <w:bookmarkEnd w:id="12"/>
          <w:p w14:paraId="64A52997" w14:textId="77777777" w:rsidR="00FC6214" w:rsidRDefault="00FC6214" w:rsidP="00FC6214">
            <w:pPr>
              <w:rPr>
                <w:rFonts w:eastAsia="Times New Roman" w:cstheme="minorHAnsi"/>
                <w:sz w:val="20"/>
                <w:szCs w:val="20"/>
              </w:rPr>
            </w:pPr>
          </w:p>
          <w:p w14:paraId="2F397F17" w14:textId="633A4D71" w:rsidR="00FC6214" w:rsidRPr="002917B9" w:rsidRDefault="00FC6214" w:rsidP="00FC6214">
            <w:pPr>
              <w:rPr>
                <w:rFonts w:eastAsia="Times New Roman" w:cstheme="minorHAnsi"/>
                <w:sz w:val="20"/>
                <w:szCs w:val="20"/>
              </w:rPr>
            </w:pPr>
            <w:r w:rsidRPr="002917B9">
              <w:rPr>
                <w:rFonts w:eastAsia="Times New Roman" w:cstheme="minorHAnsi"/>
                <w:sz w:val="20"/>
                <w:szCs w:val="20"/>
              </w:rPr>
              <w:t>Human Equality-Centeredness</w:t>
            </w:r>
            <w:r w:rsidRPr="00C203E3">
              <w:rPr>
                <w:rFonts w:eastAsia="Times New Roman" w:cstheme="minorHAnsi"/>
                <w:sz w:val="20"/>
                <w:szCs w:val="20"/>
              </w:rPr>
              <w:t xml:space="preserve"> </w:t>
            </w:r>
            <w:r>
              <w:rPr>
                <w:rFonts w:eastAsia="Times New Roman" w:cstheme="minorHAnsi"/>
                <w:sz w:val="20"/>
                <w:szCs w:val="20"/>
              </w:rPr>
              <w:t>captures the importance of assessing “</w:t>
            </w:r>
            <w:r w:rsidRPr="00C203E3">
              <w:rPr>
                <w:rFonts w:eastAsia="Times New Roman" w:cstheme="minorHAnsi"/>
                <w:sz w:val="20"/>
                <w:szCs w:val="20"/>
              </w:rPr>
              <w:t xml:space="preserve">specific context elements, more specifically racism, patriarchy and misogyny, that </w:t>
            </w:r>
            <w:r>
              <w:rPr>
                <w:rFonts w:eastAsia="Times New Roman" w:cstheme="minorHAnsi"/>
                <w:sz w:val="20"/>
                <w:szCs w:val="20"/>
              </w:rPr>
              <w:t>[are]</w:t>
            </w:r>
            <w:r w:rsidRPr="00C203E3">
              <w:rPr>
                <w:rFonts w:eastAsia="Times New Roman" w:cstheme="minorHAnsi"/>
                <w:sz w:val="20"/>
                <w:szCs w:val="20"/>
              </w:rPr>
              <w:t xml:space="preserve"> so much a part of the care that we provide</w:t>
            </w:r>
            <w:r>
              <w:rPr>
                <w:rFonts w:eastAsia="Times New Roman" w:cstheme="minorHAnsi"/>
                <w:sz w:val="20"/>
                <w:szCs w:val="20"/>
              </w:rPr>
              <w:t>” (</w:t>
            </w:r>
            <w:r w:rsidR="003E420F">
              <w:rPr>
                <w:rFonts w:eastAsia="Times New Roman" w:cstheme="minorHAnsi"/>
                <w:sz w:val="20"/>
                <w:szCs w:val="20"/>
              </w:rPr>
              <w:t>s</w:t>
            </w:r>
            <w:r>
              <w:rPr>
                <w:rFonts w:eastAsia="Times New Roman" w:cstheme="minorHAnsi"/>
                <w:sz w:val="20"/>
                <w:szCs w:val="20"/>
              </w:rPr>
              <w:t xml:space="preserve">urvey </w:t>
            </w:r>
            <w:r w:rsidR="003E420F">
              <w:rPr>
                <w:rFonts w:eastAsia="Times New Roman" w:cstheme="minorHAnsi"/>
                <w:sz w:val="20"/>
                <w:szCs w:val="20"/>
              </w:rPr>
              <w:t>r</w:t>
            </w:r>
            <w:r>
              <w:rPr>
                <w:rFonts w:eastAsia="Times New Roman" w:cstheme="minorHAnsi"/>
                <w:sz w:val="20"/>
                <w:szCs w:val="20"/>
              </w:rPr>
              <w:t xml:space="preserve">esponse). </w:t>
            </w:r>
          </w:p>
          <w:p w14:paraId="4BCD6B26" w14:textId="77777777" w:rsidR="00FC6214" w:rsidRDefault="00FC6214" w:rsidP="00FC6214">
            <w:pPr>
              <w:rPr>
                <w:rFonts w:eastAsia="Times New Roman" w:cstheme="minorHAnsi"/>
                <w:sz w:val="20"/>
                <w:szCs w:val="20"/>
              </w:rPr>
            </w:pPr>
          </w:p>
          <w:p w14:paraId="4785926F" w14:textId="7E24E376" w:rsidR="00FF06C5" w:rsidRDefault="00FC6214" w:rsidP="00FC6214">
            <w:pPr>
              <w:rPr>
                <w:rFonts w:eastAsia="Times New Roman" w:cstheme="minorHAnsi"/>
                <w:sz w:val="20"/>
                <w:szCs w:val="20"/>
              </w:rPr>
            </w:pPr>
            <w:r>
              <w:rPr>
                <w:rFonts w:eastAsia="Times New Roman" w:cstheme="minorHAnsi"/>
                <w:sz w:val="20"/>
                <w:szCs w:val="20"/>
              </w:rPr>
              <w:t xml:space="preserve">Recipient-Centeredness captures the concept of patient </w:t>
            </w:r>
            <w:r w:rsidRPr="002917B9">
              <w:rPr>
                <w:rFonts w:eastAsia="Times New Roman" w:cstheme="minorHAnsi"/>
                <w:sz w:val="20"/>
                <w:szCs w:val="20"/>
              </w:rPr>
              <w:t>safety culture</w:t>
            </w:r>
            <w:r>
              <w:rPr>
                <w:rFonts w:eastAsia="Times New Roman" w:cstheme="minorHAnsi"/>
                <w:sz w:val="20"/>
                <w:szCs w:val="20"/>
              </w:rPr>
              <w:t xml:space="preserve">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YTeK00wp","properties":{"formattedCitation":"[37]","plainCitation":"[37]","noteIndex":0},"citationItems":[{"id":232,"uris":["http://zotero.org/groups/4376104/items/X86PNVSB"],"uri":["http://zotero.org/groups/4376104/items/X86PNVSB"],"itemData":{"id":232,"type":"article-journal","abstract":"Increasingly, healthcare organizations are becoming aware of the importance of transforming organizational culture in order to improve patient safety. Growing interest in safety culture has been accompanied by the need for assessment tools focused on the cultural aspects of patient safety improvement efforts. This paper discusses the use of safety culture assessment as a tool for improving patient safety. It describes the characteristics of culture assessment tools presently available and discusses their current and potential uses, including brief examples from healthcare organizations that have undertaken such assessments. The paper also highlights critical processes that healthcare organizations need to consider when deciding to use these tools.","container-title":"Quality &amp; Safety in Health Care","DOI":"10.1136/qhc.12.suppl_2.ii17","ISSN":"1475-3898","journalAbbreviation":"Qual Saf Health Care","language":"eng","note":"PMID: 14645891\nPMCID: PMC1765782","page":"ii17-23","source":"PubMed","title":"Safety culture assessment: a tool for improving patient safety in healthcare organizations","title-short":"Safety culture assessment","volume":"12 Suppl 2","author":[{"family":"Nieva","given":"V. F."},{"family":"Sorra","given":"J."}],"issued":{"date-parts":[["2003",12]]}}}],"schema":"https://github.com/citation-style-language/schema/raw/master/csl-citation.json"}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[37]</w:t>
            </w:r>
            <w:r w:rsidRPr="002917B9">
              <w:rPr>
                <w:rFonts w:eastAsia="Times New Roman" w:cstheme="minorHAnsi"/>
                <w:sz w:val="20"/>
                <w:szCs w:val="20"/>
              </w:rPr>
              <w:fldChar w:fldCharType="end"/>
            </w:r>
            <w:r>
              <w:rPr>
                <w:rFonts w:eastAsia="Times New Roman" w:cstheme="minorHAnsi"/>
                <w:sz w:val="20"/>
                <w:szCs w:val="20"/>
              </w:rPr>
              <w:t xml:space="preserve"> and reflects one component of the </w:t>
            </w:r>
            <w:r w:rsidR="000F6B80">
              <w:rPr>
                <w:rFonts w:eastAsia="Times New Roman" w:cstheme="minorHAnsi"/>
                <w:sz w:val="20"/>
                <w:szCs w:val="20"/>
              </w:rPr>
              <w:t>original</w:t>
            </w:r>
            <w:r>
              <w:rPr>
                <w:rFonts w:eastAsia="Times New Roman" w:cstheme="minorHAnsi"/>
                <w:sz w:val="20"/>
                <w:szCs w:val="20"/>
              </w:rPr>
              <w:t xml:space="preserve"> Patient Needs &amp; Resources construct</w:t>
            </w:r>
            <w:r w:rsidR="00FF06C5">
              <w:rPr>
                <w:rFonts w:eastAsia="Times New Roman" w:cstheme="minorHAnsi"/>
                <w:sz w:val="20"/>
                <w:szCs w:val="20"/>
              </w:rPr>
              <w:t xml:space="preserve"> about the importance of centering recipients in the Inner Setting (the other component, awareness of patient needs, is captured by the</w:t>
            </w:r>
            <w:r>
              <w:rPr>
                <w:rFonts w:eastAsia="Times New Roman" w:cstheme="minorHAnsi"/>
                <w:sz w:val="20"/>
                <w:szCs w:val="20"/>
              </w:rPr>
              <w:t xml:space="preserve"> Roles Subdomain: Innovation Recipients </w:t>
            </w:r>
            <w:r w:rsidR="0001159D">
              <w:rPr>
                <w:rFonts w:eastAsia="Times New Roman" w:cstheme="minorHAnsi"/>
                <w:sz w:val="20"/>
                <w:szCs w:val="20"/>
              </w:rPr>
              <w:t>and</w:t>
            </w:r>
            <w:r>
              <w:rPr>
                <w:rFonts w:eastAsia="Times New Roman" w:cstheme="minorHAnsi"/>
                <w:sz w:val="20"/>
                <w:szCs w:val="20"/>
              </w:rPr>
              <w:t xml:space="preserve"> Characteristics Subdomain: Need constructs </w:t>
            </w:r>
            <w:r w:rsidR="00FF06C5">
              <w:rPr>
                <w:rFonts w:eastAsia="Times New Roman" w:cstheme="minorHAnsi"/>
                <w:sz w:val="20"/>
                <w:szCs w:val="20"/>
              </w:rPr>
              <w:t>below)</w:t>
            </w:r>
            <w:r w:rsidR="00260F75">
              <w:rPr>
                <w:rFonts w:eastAsia="Times New Roman" w:cstheme="minorHAnsi"/>
                <w:sz w:val="20"/>
                <w:szCs w:val="20"/>
              </w:rPr>
              <w:t>.</w:t>
            </w:r>
          </w:p>
          <w:p w14:paraId="32AC6F09" w14:textId="6A4F7B85" w:rsidR="00FC6214" w:rsidRPr="002917B9" w:rsidRDefault="00FF06C5" w:rsidP="00FC6214">
            <w:pPr>
              <w:rPr>
                <w:rFonts w:eastAsia="Times New Roman" w:cstheme="minorHAnsi"/>
                <w:sz w:val="20"/>
                <w:szCs w:val="20"/>
              </w:rPr>
            </w:pPr>
            <w:r>
              <w:rPr>
                <w:rFonts w:eastAsia="Times New Roman" w:cstheme="minorHAnsi"/>
                <w:sz w:val="20"/>
                <w:szCs w:val="20"/>
              </w:rPr>
              <w:t xml:space="preserve"> </w:t>
            </w:r>
          </w:p>
          <w:p w14:paraId="1C2C8CA1" w14:textId="4B1F83DB" w:rsidR="00FC6214" w:rsidRDefault="00FC6214" w:rsidP="00FC6214">
            <w:pPr>
              <w:rPr>
                <w:rFonts w:eastAsia="Times New Roman" w:cstheme="minorHAnsi"/>
                <w:sz w:val="20"/>
                <w:szCs w:val="20"/>
              </w:rPr>
            </w:pPr>
            <w:r w:rsidRPr="002917B9">
              <w:rPr>
                <w:rFonts w:eastAsia="Times New Roman" w:cstheme="minorHAnsi"/>
                <w:sz w:val="20"/>
                <w:szCs w:val="20"/>
              </w:rPr>
              <w:t>Deliverer-</w:t>
            </w:r>
            <w:r>
              <w:rPr>
                <w:rFonts w:eastAsia="Times New Roman" w:cstheme="minorHAnsi"/>
                <w:sz w:val="20"/>
                <w:szCs w:val="20"/>
              </w:rPr>
              <w:t>C</w:t>
            </w:r>
            <w:r w:rsidRPr="002917B9">
              <w:rPr>
                <w:rFonts w:eastAsia="Times New Roman" w:cstheme="minorHAnsi"/>
                <w:sz w:val="20"/>
                <w:szCs w:val="20"/>
              </w:rPr>
              <w:t>enteredness</w:t>
            </w:r>
            <w:r>
              <w:rPr>
                <w:rFonts w:eastAsia="Times New Roman" w:cstheme="minorHAnsi"/>
                <w:sz w:val="20"/>
                <w:szCs w:val="20"/>
              </w:rPr>
              <w:t xml:space="preserve"> captures the importance of recognizing and addressing the needs of deliverers, and aligns</w:t>
            </w:r>
            <w:r w:rsidRPr="002917B9">
              <w:rPr>
                <w:rFonts w:eastAsia="Times New Roman" w:cstheme="minorHAnsi"/>
                <w:sz w:val="20"/>
                <w:szCs w:val="20"/>
              </w:rPr>
              <w:t xml:space="preserve"> </w:t>
            </w:r>
            <w:r>
              <w:rPr>
                <w:rFonts w:eastAsia="Times New Roman" w:cstheme="minorHAnsi"/>
                <w:sz w:val="20"/>
                <w:szCs w:val="20"/>
              </w:rPr>
              <w:t xml:space="preserve">with the evolution of the </w:t>
            </w:r>
            <w:r w:rsidRPr="002917B9">
              <w:rPr>
                <w:rFonts w:eastAsia="Times New Roman" w:cstheme="minorHAnsi"/>
                <w:sz w:val="20"/>
                <w:szCs w:val="20"/>
              </w:rPr>
              <w:t>“Triple Aim” (enhancing patient experience, improving population health,</w:t>
            </w:r>
            <w:r>
              <w:rPr>
                <w:rFonts w:eastAsia="Times New Roman" w:cstheme="minorHAnsi"/>
                <w:sz w:val="20"/>
                <w:szCs w:val="20"/>
              </w:rPr>
              <w:t xml:space="preserve"> </w:t>
            </w:r>
            <w:r w:rsidRPr="002917B9">
              <w:rPr>
                <w:rFonts w:eastAsia="Times New Roman" w:cstheme="minorHAnsi"/>
                <w:sz w:val="20"/>
                <w:szCs w:val="20"/>
              </w:rPr>
              <w:t xml:space="preserve">reducing costs) </w:t>
            </w:r>
            <w:r>
              <w:rPr>
                <w:rFonts w:eastAsia="Times New Roman" w:cstheme="minorHAnsi"/>
                <w:sz w:val="20"/>
                <w:szCs w:val="20"/>
              </w:rPr>
              <w:t>into the</w:t>
            </w:r>
            <w:r w:rsidRPr="002917B9">
              <w:rPr>
                <w:rFonts w:eastAsia="Times New Roman" w:cstheme="minorHAnsi"/>
                <w:sz w:val="20"/>
                <w:szCs w:val="20"/>
              </w:rPr>
              <w:t xml:space="preserve"> “Quadruple Aim</w:t>
            </w:r>
            <w:r>
              <w:rPr>
                <w:rFonts w:eastAsia="Times New Roman" w:cstheme="minorHAnsi"/>
                <w:sz w:val="20"/>
                <w:szCs w:val="20"/>
              </w:rPr>
              <w:t>,</w:t>
            </w:r>
            <w:r w:rsidRPr="002917B9">
              <w:rPr>
                <w:rFonts w:eastAsia="Times New Roman" w:cstheme="minorHAnsi"/>
                <w:sz w:val="20"/>
                <w:szCs w:val="20"/>
              </w:rPr>
              <w:t xml:space="preserve">” </w:t>
            </w:r>
            <w:r>
              <w:rPr>
                <w:rFonts w:eastAsia="Times New Roman" w:cstheme="minorHAnsi"/>
                <w:sz w:val="20"/>
                <w:szCs w:val="20"/>
              </w:rPr>
              <w:t xml:space="preserve">which aims to improve the work-life and well-being </w:t>
            </w:r>
            <w:r w:rsidRPr="002917B9">
              <w:rPr>
                <w:rFonts w:eastAsia="Times New Roman" w:cstheme="minorHAnsi"/>
                <w:sz w:val="20"/>
                <w:szCs w:val="20"/>
              </w:rPr>
              <w:t xml:space="preserve">of clinicians and staff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EGahZuS4","properties":{"formattedCitation":"[38]","plainCitation":"[38]","noteIndex":0},"citationItems":[{"id":98,"uris":["http://zotero.org/groups/4376104/items/HHVV4EPW"],"uri":["http://zotero.org/groups/4376104/items/HHVV4EPW"],"itemData":{"id":98,"type":"article-journal","container-title":"The Annals of Family Medicine","DOI":"10.1370/afm.1713","ISSN":"1544-1709, 1544-1717","issue":"6","journalAbbreviation":"The Annals of Family Medicine","language":"en","page":"573-576","source":"DOI.org (Crossref)","title":"From Triple to Quadruple Aim: Care of the Patient Requires Care of the Provider","title-short":"From Triple to Quadruple Aim","volume":"12","author":[{"family":"Bodenheimer","given":"T."},{"family":"Sinsky","given":"C."}],"issued":{"date-parts":[["2014",11,1]]}}}],"schema":"https://github.com/citation-style-language/schema/raw/master/csl-citation.json"}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[38]</w:t>
            </w:r>
            <w:r w:rsidRPr="002917B9">
              <w:rPr>
                <w:rFonts w:eastAsia="Times New Roman" w:cstheme="minorHAnsi"/>
                <w:sz w:val="20"/>
                <w:szCs w:val="20"/>
              </w:rPr>
              <w:fldChar w:fldCharType="end"/>
            </w:r>
            <w:r>
              <w:rPr>
                <w:rFonts w:eastAsia="Times New Roman" w:cstheme="minorHAnsi"/>
                <w:sz w:val="20"/>
                <w:szCs w:val="20"/>
              </w:rPr>
              <w:t>.</w:t>
            </w:r>
          </w:p>
          <w:p w14:paraId="741BC697" w14:textId="77777777" w:rsidR="00FC6214" w:rsidRPr="002917B9" w:rsidRDefault="00FC6214" w:rsidP="00FC6214">
            <w:pPr>
              <w:rPr>
                <w:rFonts w:eastAsia="Times New Roman" w:cstheme="minorHAnsi"/>
                <w:sz w:val="20"/>
                <w:szCs w:val="20"/>
              </w:rPr>
            </w:pPr>
          </w:p>
          <w:p w14:paraId="167BF137" w14:textId="26A09C5C" w:rsidR="00AF599E" w:rsidRDefault="00FC6214" w:rsidP="00FC6214">
            <w:pPr>
              <w:rPr>
                <w:i/>
                <w:iCs/>
                <w:sz w:val="20"/>
                <w:szCs w:val="20"/>
              </w:rPr>
            </w:pPr>
            <w:r w:rsidRPr="002917B9">
              <w:rPr>
                <w:rFonts w:eastAsia="Times New Roman" w:cstheme="minorHAnsi"/>
                <w:sz w:val="20"/>
                <w:szCs w:val="20"/>
              </w:rPr>
              <w:t>Learning-</w:t>
            </w:r>
            <w:r w:rsidRPr="00B737E8">
              <w:rPr>
                <w:rFonts w:eastAsia="Times New Roman" w:cstheme="minorHAnsi"/>
                <w:sz w:val="20"/>
                <w:szCs w:val="20"/>
              </w:rPr>
              <w:t>C</w:t>
            </w:r>
            <w:r w:rsidRPr="002917B9">
              <w:rPr>
                <w:rFonts w:eastAsia="Times New Roman" w:cstheme="minorHAnsi"/>
                <w:sz w:val="20"/>
                <w:szCs w:val="20"/>
              </w:rPr>
              <w:t xml:space="preserve">enteredness </w:t>
            </w:r>
            <w:r>
              <w:rPr>
                <w:rFonts w:eastAsia="Times New Roman" w:cstheme="minorHAnsi"/>
                <w:sz w:val="20"/>
                <w:szCs w:val="20"/>
              </w:rPr>
              <w:t xml:space="preserve">replaces the </w:t>
            </w:r>
            <w:r w:rsidR="000F6B80">
              <w:rPr>
                <w:rFonts w:eastAsia="Times New Roman" w:cstheme="minorHAnsi"/>
                <w:sz w:val="20"/>
                <w:szCs w:val="20"/>
              </w:rPr>
              <w:t>original</w:t>
            </w:r>
            <w:r>
              <w:rPr>
                <w:rFonts w:eastAsia="Times New Roman" w:cstheme="minorHAnsi"/>
                <w:sz w:val="20"/>
                <w:szCs w:val="20"/>
              </w:rPr>
              <w:t xml:space="preserve"> Learning Climate subconstruct (previously under Implementation Climate). Users found it challenging to distinguish between Implementation Climate: Learning </w:t>
            </w:r>
            <w:bookmarkEnd w:id="11"/>
            <w:r>
              <w:rPr>
                <w:rFonts w:eastAsia="Times New Roman" w:cstheme="minorHAnsi"/>
                <w:sz w:val="20"/>
                <w:szCs w:val="20"/>
              </w:rPr>
              <w:t xml:space="preserve">Climate versus Culture, but noted the importance of this concept, including </w:t>
            </w:r>
            <w:r w:rsidRPr="002917B9">
              <w:rPr>
                <w:rFonts w:eastAsia="Times New Roman" w:cstheme="minorHAnsi"/>
                <w:sz w:val="20"/>
                <w:szCs w:val="20"/>
              </w:rPr>
              <w:t>psychological safety</w:t>
            </w:r>
            <w:r>
              <w:rPr>
                <w:rFonts w:eastAsia="Times New Roman" w:cstheme="minorHAnsi"/>
                <w:sz w:val="20"/>
                <w:szCs w:val="20"/>
              </w:rPr>
              <w:t xml:space="preserve">. </w:t>
            </w:r>
            <w:r w:rsidRPr="002917B9">
              <w:rPr>
                <w:rFonts w:eastAsia="Times New Roman" w:cstheme="minorHAnsi"/>
                <w:sz w:val="20"/>
                <w:szCs w:val="20"/>
              </w:rPr>
              <w:t>A</w:t>
            </w:r>
            <w:r>
              <w:rPr>
                <w:rFonts w:eastAsia="Times New Roman" w:cstheme="minorHAnsi"/>
                <w:sz w:val="20"/>
                <w:szCs w:val="20"/>
              </w:rPr>
              <w:t>n a</w:t>
            </w:r>
            <w:r w:rsidRPr="002917B9">
              <w:rPr>
                <w:rFonts w:eastAsia="Times New Roman" w:cstheme="minorHAnsi"/>
                <w:sz w:val="20"/>
                <w:szCs w:val="20"/>
              </w:rPr>
              <w:t xml:space="preserve">dapted version of </w:t>
            </w:r>
            <w:r>
              <w:rPr>
                <w:rFonts w:eastAsia="Times New Roman" w:cstheme="minorHAnsi"/>
                <w:sz w:val="20"/>
                <w:szCs w:val="20"/>
              </w:rPr>
              <w:t xml:space="preserve">the </w:t>
            </w:r>
            <w:r w:rsidR="000F6B80">
              <w:rPr>
                <w:rFonts w:eastAsia="Times New Roman" w:cstheme="minorHAnsi"/>
                <w:sz w:val="20"/>
                <w:szCs w:val="20"/>
              </w:rPr>
              <w:t>original CFIR</w:t>
            </w:r>
            <w:r w:rsidRPr="002917B9">
              <w:rPr>
                <w:rFonts w:eastAsia="Times New Roman" w:cstheme="minorHAnsi"/>
                <w:sz w:val="20"/>
                <w:szCs w:val="20"/>
              </w:rPr>
              <w:t xml:space="preserve"> include</w:t>
            </w:r>
            <w:r>
              <w:rPr>
                <w:rFonts w:eastAsia="Times New Roman" w:cstheme="minorHAnsi"/>
                <w:sz w:val="20"/>
                <w:szCs w:val="20"/>
              </w:rPr>
              <w:t>s</w:t>
            </w:r>
            <w:r w:rsidRPr="002917B9">
              <w:rPr>
                <w:rFonts w:eastAsia="Times New Roman" w:cstheme="minorHAnsi"/>
                <w:sz w:val="20"/>
                <w:szCs w:val="20"/>
              </w:rPr>
              <w:t xml:space="preserve"> </w:t>
            </w:r>
            <w:r>
              <w:rPr>
                <w:rFonts w:eastAsia="Times New Roman" w:cstheme="minorHAnsi"/>
                <w:sz w:val="20"/>
                <w:szCs w:val="20"/>
              </w:rPr>
              <w:t>this construct</w:t>
            </w:r>
            <w:r w:rsidR="00032ED8">
              <w:rPr>
                <w:rFonts w:eastAsia="Times New Roman" w:cstheme="minorHAnsi"/>
                <w:sz w:val="20"/>
                <w:szCs w:val="20"/>
              </w:rPr>
              <w:t xml:space="preserve"> </w:t>
            </w:r>
            <w:r w:rsidR="00D06A9D" w:rsidRPr="003D7567">
              <w:rPr>
                <w:rFonts w:cstheme="minorHAnsi"/>
              </w:rPr>
              <w:fldChar w:fldCharType="begin"/>
            </w:r>
            <w:r w:rsidR="00A5251D">
              <w:rPr>
                <w:rFonts w:cstheme="minorHAnsi"/>
              </w:rPr>
              <w:instrText xml:space="preserve"> ADDIN ZOTERO_ITEM CSL_CITATION {"citationID":"2oVOVnvy","properties":{"formattedCitation":"[23]","plainCitation":"[23]","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D06A9D" w:rsidRPr="003D7567">
              <w:rPr>
                <w:rFonts w:cstheme="minorHAnsi"/>
              </w:rPr>
              <w:fldChar w:fldCharType="separate"/>
            </w:r>
            <w:r w:rsidR="00A5251D" w:rsidRPr="00A5251D">
              <w:rPr>
                <w:rFonts w:ascii="Calibri" w:hAnsi="Calibri" w:cs="Calibri"/>
                <w:sz w:val="20"/>
              </w:rPr>
              <w:t>[23]</w:t>
            </w:r>
            <w:r w:rsidR="00D06A9D" w:rsidRPr="003D7567">
              <w:rPr>
                <w:rFonts w:cstheme="minorHAnsi"/>
              </w:rPr>
              <w:fldChar w:fldCharType="end"/>
            </w:r>
            <w:r w:rsidRPr="002917B9">
              <w:rPr>
                <w:rFonts w:eastAsia="Times New Roman" w:cstheme="minorHAnsi"/>
                <w:sz w:val="20"/>
                <w:szCs w:val="20"/>
              </w:rPr>
              <w:t>, reinforcing its importance</w:t>
            </w:r>
            <w:r w:rsidR="003E420F">
              <w:rPr>
                <w:rFonts w:eastAsia="Times New Roman" w:cstheme="minorHAnsi"/>
                <w:sz w:val="20"/>
                <w:szCs w:val="20"/>
              </w:rPr>
              <w:t>;</w:t>
            </w:r>
            <w:r>
              <w:rPr>
                <w:rFonts w:eastAsia="Times New Roman" w:cstheme="minorHAnsi"/>
                <w:sz w:val="20"/>
                <w:szCs w:val="20"/>
              </w:rPr>
              <w:t xml:space="preserve"> however, w</w:t>
            </w:r>
            <w:r w:rsidRPr="002917B9">
              <w:rPr>
                <w:rFonts w:eastAsia="Times New Roman" w:cstheme="minorHAnsi"/>
                <w:sz w:val="20"/>
                <w:szCs w:val="20"/>
              </w:rPr>
              <w:t xml:space="preserve">e have moved the concept of “learning” </w:t>
            </w:r>
            <w:r>
              <w:rPr>
                <w:rFonts w:eastAsia="Times New Roman" w:cstheme="minorHAnsi"/>
                <w:sz w:val="20"/>
                <w:szCs w:val="20"/>
              </w:rPr>
              <w:t xml:space="preserve">to </w:t>
            </w:r>
            <w:r w:rsidRPr="002917B9">
              <w:rPr>
                <w:rFonts w:eastAsia="Times New Roman" w:cstheme="minorHAnsi"/>
                <w:sz w:val="20"/>
                <w:szCs w:val="20"/>
              </w:rPr>
              <w:t xml:space="preserve">Culture for two reasons. First, we have </w:t>
            </w:r>
            <w:r>
              <w:rPr>
                <w:rFonts w:eastAsia="Times New Roman" w:cstheme="minorHAnsi"/>
                <w:sz w:val="20"/>
                <w:szCs w:val="20"/>
              </w:rPr>
              <w:t>removed</w:t>
            </w:r>
            <w:r w:rsidRPr="002917B9">
              <w:rPr>
                <w:rFonts w:eastAsia="Times New Roman" w:cstheme="minorHAnsi"/>
                <w:sz w:val="20"/>
                <w:szCs w:val="20"/>
              </w:rPr>
              <w:t xml:space="preserve"> Implementation Climate because of indistinct definitions of culture versus climate</w:t>
            </w:r>
            <w:r w:rsidR="00FF06C5">
              <w:rPr>
                <w:rFonts w:eastAsia="Times New Roman" w:cstheme="minorHAnsi"/>
                <w:sz w:val="20"/>
                <w:szCs w:val="20"/>
              </w:rPr>
              <w:t xml:space="preserve"> </w:t>
            </w:r>
            <w:r w:rsidR="00FF06C5" w:rsidRPr="002917B9">
              <w:rPr>
                <w:rFonts w:eastAsia="Times New Roman" w:cstheme="minorHAnsi"/>
                <w:sz w:val="20"/>
                <w:szCs w:val="20"/>
              </w:rPr>
              <w:t>(see more details below)</w:t>
            </w:r>
            <w:r w:rsidRPr="002917B9">
              <w:rPr>
                <w:rFonts w:eastAsia="Times New Roman" w:cstheme="minorHAnsi"/>
                <w:sz w:val="20"/>
                <w:szCs w:val="20"/>
              </w:rPr>
              <w:t>. Second, we recognize the important role of learning culture as a prominent theory in healthcare</w:t>
            </w:r>
            <w:r>
              <w:rPr>
                <w:rFonts w:eastAsia="Times New Roman" w:cstheme="minorHAnsi"/>
                <w:sz w:val="20"/>
                <w:szCs w:val="20"/>
              </w:rPr>
              <w:t>, especially as s</w:t>
            </w:r>
            <w:r w:rsidRPr="002917B9">
              <w:rPr>
                <w:rFonts w:eastAsia="Times New Roman" w:cstheme="minorHAnsi"/>
                <w:sz w:val="20"/>
                <w:szCs w:val="20"/>
              </w:rPr>
              <w:t xml:space="preserve">ystems press forward to become “learning systems”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rlRHqxa4","properties":{"formattedCitation":"[39,40]","plainCitation":"[39,40]","noteIndex":0},"citationItems":[{"id":214,"uris":["http://zotero.org/groups/4376104/items/GMSLUXY6"],"uri":["http://zotero.org/groups/4376104/items/GMSLUXY6"],"itemData":{"id":214,"type":"article-journal","container-title":"Learning Health Systems","DOI":"10.1002/lrh2.10226","ISSN":"2379-6146, 2379-6146","issue":"2","journalAbbreviation":"Learn Health Sys","language":"en","source":"DOI.org (Crossref)","title":"Multi‐level analysis of the learning health system: Integrating contributions from research on organizations and implementation","title-short":"Multi‐level analysis of the learning health system","URL":"https://onlinelibrary.wiley.com/doi/10.1002/lrh2.10226","volume":"5","author":[{"family":"Harrison","given":"Michael I."},{"family":"Shortell","given":"Stephen M."}],"accessed":{"date-parts":[["2022",1,25]]},"issued":{"date-parts":[["2021",4]]}}},{"id":16,"uris":["http://zotero.org/groups/4376104/items/YLEPXZG2"],"uri":["http://zotero.org/groups/4376104/items/YLEPXZG2"],"itemData":{"id":16,"type":"book","event-place":"Washington, D.C.","ISBN":"978-0-309-28281-9","note":"page: 13444\nDOI: 10.17226/13444","publisher":"National Academies Press","publisher-place":"Washington, D.C.","source":"DOI.org (Crossref)","title":"Best Care at Lower Cost: The Path to Continuously Learning Health Care in America","title-short":"Best Care at Lower Cost","URL":"http://www.nap.edu/catalog/13444","author":[{"family":"Institute of Medicine (IOM)","given":""}],"accessed":{"date-parts":[["2021",11,18]]},"issued":{"date-parts":[["2013",5,10]]}}}],"schema":"https://github.com/citation-style-language/schema/raw/master/csl-citation.json"}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[39,40]</w:t>
            </w:r>
            <w:r w:rsidRPr="002917B9">
              <w:rPr>
                <w:rFonts w:eastAsia="Times New Roman" w:cstheme="minorHAnsi"/>
                <w:sz w:val="20"/>
                <w:szCs w:val="20"/>
              </w:rPr>
              <w:fldChar w:fldCharType="end"/>
            </w:r>
            <w:r w:rsidRPr="002917B9">
              <w:rPr>
                <w:rFonts w:eastAsia="Times New Roman" w:cstheme="minorHAnsi"/>
                <w:sz w:val="20"/>
                <w:szCs w:val="20"/>
              </w:rPr>
              <w:t>. Ideally, continuous learning is occurring throughout the Inner Setting with visible evidence of engaged p</w:t>
            </w:r>
            <w:r>
              <w:rPr>
                <w:rFonts w:eastAsia="Times New Roman" w:cstheme="minorHAnsi"/>
                <w:sz w:val="20"/>
                <w:szCs w:val="20"/>
              </w:rPr>
              <w:t>r</w:t>
            </w:r>
            <w:r w:rsidRPr="002917B9">
              <w:rPr>
                <w:rFonts w:eastAsia="Times New Roman" w:cstheme="minorHAnsi"/>
                <w:sz w:val="20"/>
                <w:szCs w:val="20"/>
              </w:rPr>
              <w:t xml:space="preserve">ocess improvement (including historical evidence of previous change initiatives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syR6r6Nh","properties":{"formattedCitation":"[41]","plainCitation":"[41]","noteIndex":0},"citationItems":[{"id":72,"uris":["http://zotero.org/groups/4376104/items/TRFDAXVB"],"uri":["http://zotero.org/groups/4376104/items/TRFDAXVB"],"itemData":{"id":72,"type":"article-journal","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[41]</w:t>
            </w:r>
            <w:r w:rsidRPr="002917B9">
              <w:rPr>
                <w:rFonts w:eastAsia="Times New Roman" w:cstheme="minorHAnsi"/>
                <w:sz w:val="20"/>
                <w:szCs w:val="20"/>
              </w:rPr>
              <w:fldChar w:fldCharType="end"/>
            </w:r>
            <w:r w:rsidRPr="002917B9">
              <w:rPr>
                <w:rFonts w:eastAsia="Times New Roman" w:cstheme="minorHAnsi"/>
                <w:sz w:val="20"/>
                <w:szCs w:val="20"/>
              </w:rPr>
              <w:t>), us</w:t>
            </w:r>
            <w:r>
              <w:rPr>
                <w:rFonts w:eastAsia="Times New Roman" w:cstheme="minorHAnsi"/>
                <w:sz w:val="20"/>
                <w:szCs w:val="20"/>
              </w:rPr>
              <w:t xml:space="preserve">e of </w:t>
            </w:r>
            <w:r w:rsidRPr="002917B9">
              <w:rPr>
                <w:rFonts w:eastAsia="Times New Roman" w:cstheme="minorHAnsi"/>
                <w:sz w:val="20"/>
                <w:szCs w:val="20"/>
              </w:rPr>
              <w:t xml:space="preserve">data to inform change, </w:t>
            </w:r>
            <w:r>
              <w:rPr>
                <w:rFonts w:eastAsia="Times New Roman" w:cstheme="minorHAnsi"/>
                <w:sz w:val="20"/>
                <w:szCs w:val="20"/>
              </w:rPr>
              <w:t>and the n</w:t>
            </w:r>
            <w:r w:rsidRPr="002917B9">
              <w:rPr>
                <w:rFonts w:eastAsia="Times New Roman" w:cstheme="minorHAnsi"/>
                <w:sz w:val="20"/>
                <w:szCs w:val="20"/>
              </w:rPr>
              <w:t xml:space="preserve">ecessary relational environment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2HWRPJKe","properties":{"formattedCitation":"[33,42,43]","plainCitation":"[33,42,43]","noteIndex":0},"citationItems":[{"id":47,"uris":["http://zotero.org/groups/4376104/items/IM33CTPE"],"uri":["http://zotero.org/groups/4376104/items/IM33CTPE"],"itemData":{"id":47,"type":"article-journal","abstract":"Abstract\n            \n              Background\n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change.\n            \n            \n              Methods\n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domain.\n            \n            \n              Results\n              \n                Of 1370 survey items, 897 (68%) mapped to the CFIR domain of inner setting, most commonly related to constructs of readiness for implementation (\n                n\n                 = 220); networks and communication (\n                n\n                 = 207); implementation climate (\n                n\n                 = 204); structural characteristics (\n                n\n                 = 139); and culture (\n                n\n                 = 93). Two hundred forty-two items (18%) mapped to characteristics of individuals (mainly other personal attributes [\n                n\n                 = 157] and self-efficacy [\n                n\n                 = 52]); 80 (6%) mapped to outer setting; 51 (4%) mapped to implementation process; 40 (3%) mapped to intervention characteristics; and 60 (4%) did not map to CFIR constructs. Instruments were typically tailored to specific interventions or contexts.\n              \n            \n            \n              Discussion\n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P."}],"issued":{"date-parts":[["2020",12]]}}},{"id":13,"uris":["http://zotero.org/groups/4376104/items/DP8GUI7N"],"uri":["http://zotero.org/groups/4376104/items/DP8GUI7N"],"itemData":{"id":13,"type":"book","language":"English","note":"OCLC: 900151757","number-of-pages":"241","publisher":"Jossey-Bass","source":"Open WorldCat","title":"Teaming: How organizations learn, innovate, and compete in the knowledge economy","author":[{"family":"Edmondson","given":"Amy C"}],"issued":{"date-parts":[["2012"]]}}},{"id":215,"uris":["http://zotero.org/groups/4376104/items/62NX6X5S"],"uri":["http://zotero.org/groups/4376104/items/62NX6X5S"],"itemData":{"id":215,"type":"article-journal","container-title":"Foundations and Trends® in Technology, Information and Operations Management","DOI":"10.1561/0200000023","ISSN":"1571-9545","issue":"1","journalAbbreviation":"Foundations and Trends® in Technology, Information and Operations Management","note":"publisher: Now Publishers","page":"1-103","title":"Inside the Organizational Learning Curve: Understanding the Organizational Learning Process","volume":"4","author":[{"family":"Lapré","given":"Michael A."},{"family":"Nembhard","given":"Ingrid M."}],"issued":{"date-parts":[["2011"]]}}}],"schema":"https://github.com/citation-style-language/schema/raw/master/csl-citation.json"}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[33,42,43]</w:t>
            </w:r>
            <w:r w:rsidRPr="002917B9">
              <w:rPr>
                <w:rFonts w:eastAsia="Times New Roman" w:cstheme="minorHAnsi"/>
                <w:sz w:val="20"/>
                <w:szCs w:val="20"/>
              </w:rPr>
              <w:fldChar w:fldCharType="end"/>
            </w:r>
            <w:r w:rsidR="00260F75">
              <w:rPr>
                <w:rFonts w:eastAsia="Times New Roman" w:cstheme="minorHAnsi"/>
                <w:sz w:val="20"/>
                <w:szCs w:val="20"/>
              </w:rPr>
              <w:t>.</w:t>
            </w:r>
            <w:bookmarkEnd w:id="9"/>
          </w:p>
        </w:tc>
      </w:tr>
      <w:tr w:rsidR="00995136" w14:paraId="67DD5151" w14:textId="77777777" w:rsidTr="002942E2">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6A72F9" w14:textId="1A2EC31B" w:rsidR="00995136" w:rsidRPr="004A170B" w:rsidRDefault="004A170B" w:rsidP="00995136">
            <w:pPr>
              <w:rPr>
                <w:i/>
                <w:iCs/>
                <w:sz w:val="20"/>
                <w:szCs w:val="20"/>
              </w:rPr>
            </w:pPr>
            <w:r w:rsidRPr="004A170B">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3253EA" w14:textId="32033D1C" w:rsidR="00995136" w:rsidRDefault="00995136" w:rsidP="00995136">
            <w:pPr>
              <w:rPr>
                <w:b/>
                <w:bCs/>
                <w:i/>
                <w:i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03B416" w14:textId="6C4A4D76" w:rsidR="00995136" w:rsidRPr="00BC5A6F" w:rsidRDefault="00BC5A6F" w:rsidP="002942E2">
            <w:pPr>
              <w:tabs>
                <w:tab w:val="center" w:pos="842"/>
              </w:tabs>
              <w:jc w:val="right"/>
              <w:rPr>
                <w:i/>
                <w:iCs/>
                <w:sz w:val="20"/>
                <w:szCs w:val="20"/>
              </w:rPr>
            </w:pPr>
            <w:r w:rsidRPr="00BC5A6F">
              <w:rPr>
                <w:i/>
                <w:iCs/>
                <w:sz w:val="20"/>
                <w:szCs w:val="20"/>
              </w:rPr>
              <w:t>Note</w:t>
            </w:r>
            <w:r>
              <w:rPr>
                <w:i/>
                <w:iCs/>
                <w:sz w:val="20"/>
                <w:szCs w:val="20"/>
              </w:rPr>
              <w: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D5F322" w14:textId="1010991F" w:rsidR="00995136" w:rsidRDefault="00995136" w:rsidP="00995136">
            <w:pPr>
              <w:rPr>
                <w:b/>
                <w:bCs/>
                <w:i/>
                <w:iCs/>
                <w:sz w:val="20"/>
                <w:szCs w:val="20"/>
              </w:rPr>
            </w:pPr>
            <w:r>
              <w:rPr>
                <w:i/>
                <w:iCs/>
                <w:sz w:val="20"/>
                <w:szCs w:val="20"/>
              </w:rPr>
              <w:t>Constructs E – K are specific to the implementation and/or delivery of the innovation</w:t>
            </w:r>
            <w:r>
              <w:rPr>
                <w:b/>
                <w:bCs/>
                <w:i/>
                <w:iCs/>
                <w:sz w:val="20"/>
                <w:szCs w:val="20"/>
              </w:rPr>
              <w:t>.</w:t>
            </w:r>
          </w:p>
        </w:tc>
      </w:tr>
      <w:tr w:rsidR="00995136" w14:paraId="32720C83" w14:textId="77777777" w:rsidTr="00FF06C5">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C857D" w14:textId="1AFE2D85" w:rsidR="00995136" w:rsidRDefault="00995136" w:rsidP="00995136">
            <w:pPr>
              <w:rPr>
                <w:sz w:val="20"/>
                <w:szCs w:val="20"/>
              </w:rPr>
            </w:pPr>
            <w:r w:rsidRPr="006969A4">
              <w:rPr>
                <w:rFonts w:eastAsia="Times New Roman" w:cstheme="minorHAnsi"/>
                <w:sz w:val="20"/>
                <w:szCs w:val="20"/>
              </w:rPr>
              <w:t>Implementation Climate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79ECD7" w14:textId="4794D4F4" w:rsidR="00995136" w:rsidRDefault="00995136" w:rsidP="00995136">
            <w:pPr>
              <w:rPr>
                <w:sz w:val="20"/>
                <w:szCs w:val="20"/>
              </w:rPr>
            </w:pPr>
            <w:r w:rsidRPr="006969A4">
              <w:rPr>
                <w:rFonts w:eastAsia="Times New Roman" w:cstheme="minorHAnsi"/>
                <w:sz w:val="20"/>
                <w:szCs w:val="20"/>
              </w:rPr>
              <w:t>The absorptive capacity for change, shared receptivity of involved individuals to an intervention and the extent to which use of that intervention will be rewarded, supported, and expected within their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D7FEB8A" w14:textId="0F4146EC" w:rsidR="00995136" w:rsidRPr="00995136" w:rsidRDefault="00995136" w:rsidP="00995136">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7BFBA7" w14:textId="04035F87" w:rsidR="00995136" w:rsidRDefault="00995136" w:rsidP="00995136">
            <w:pPr>
              <w:rPr>
                <w:sz w:val="20"/>
                <w:szCs w:val="20"/>
              </w:rPr>
            </w:pPr>
            <w:r w:rsidRPr="006E72E8">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sidRPr="006E72E8">
              <w:rPr>
                <w:rFonts w:eastAsia="Times New Roman" w:cstheme="minorHAnsi"/>
                <w:i/>
                <w:iCs/>
                <w:sz w:val="20"/>
                <w:szCs w:val="20"/>
              </w:rPr>
              <w:t>; reclassified as an antecedent assessment in the CFIR Outcomes Addendum</w:t>
            </w:r>
            <w:r w:rsidR="005F063C">
              <w:rPr>
                <w:rFonts w:eastAsia="Times New Roman" w:cstheme="minorHAnsi"/>
                <w:i/>
                <w:iCs/>
                <w:sz w:val="20"/>
                <w:szCs w:val="20"/>
              </w:rPr>
              <w:t xml:space="preserve"> </w:t>
            </w:r>
            <w:r w:rsidR="005F063C">
              <w:rPr>
                <w:rFonts w:eastAsia="Times New Roman" w:cstheme="minorHAnsi"/>
                <w:i/>
                <w:iCs/>
                <w:sz w:val="20"/>
                <w:szCs w:val="20"/>
              </w:rPr>
              <w:fldChar w:fldCharType="begin"/>
            </w:r>
            <w:r w:rsidR="00A5251D">
              <w:rPr>
                <w:rFonts w:eastAsia="Times New Roman" w:cstheme="minorHAnsi"/>
                <w:i/>
                <w:iCs/>
                <w:sz w:val="20"/>
                <w:szCs w:val="20"/>
              </w:rPr>
              <w:instrText xml:space="preserve"> ADDIN ZOTERO_ITEM CSL_CITATION {"citationID":"VfO2YKb7","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F063C">
              <w:rPr>
                <w:rFonts w:eastAsia="Times New Roman" w:cstheme="minorHAnsi"/>
                <w:i/>
                <w:iCs/>
                <w:sz w:val="20"/>
                <w:szCs w:val="20"/>
              </w:rPr>
              <w:fldChar w:fldCharType="separate"/>
            </w:r>
            <w:r w:rsidR="00A5251D" w:rsidRPr="00A5251D">
              <w:rPr>
                <w:rFonts w:ascii="Calibri" w:hAnsi="Calibri" w:cs="Calibri"/>
                <w:sz w:val="20"/>
              </w:rPr>
              <w:t>[1]</w:t>
            </w:r>
            <w:r w:rsidR="005F063C">
              <w:rPr>
                <w:rFonts w:eastAsia="Times New Roman" w:cstheme="minorHAnsi"/>
                <w:i/>
                <w:iCs/>
                <w:sz w:val="20"/>
                <w:szCs w:val="20"/>
              </w:rPr>
              <w:fldChar w:fldCharType="end"/>
            </w:r>
            <w:r w:rsidRPr="006E72E8">
              <w:rPr>
                <w:rFonts w:eastAsia="Times New Roman" w:cstheme="minorHAnsi"/>
                <w:i/>
                <w:iCs/>
                <w:sz w:val="20"/>
                <w:szCs w:val="20"/>
              </w:rPr>
              <w:t>.</w:t>
            </w:r>
          </w:p>
        </w:tc>
      </w:tr>
      <w:tr w:rsidR="00AF599E" w14:paraId="3C0C5C57" w14:textId="77777777" w:rsidTr="00F03603">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69A5A8F" w14:textId="77777777" w:rsidR="00FF06C5" w:rsidRDefault="00FF06C5" w:rsidP="00FF06C5">
            <w:pPr>
              <w:rPr>
                <w:rFonts w:eastAsia="Times New Roman" w:cstheme="minorHAnsi"/>
                <w:b/>
                <w:bCs/>
                <w:i/>
                <w:iCs/>
                <w:sz w:val="20"/>
                <w:szCs w:val="20"/>
              </w:rPr>
            </w:pPr>
            <w:r>
              <w:rPr>
                <w:rFonts w:eastAsia="Times New Roman" w:cstheme="minorHAnsi"/>
                <w:b/>
                <w:bCs/>
                <w:i/>
                <w:iCs/>
                <w:sz w:val="20"/>
                <w:szCs w:val="20"/>
              </w:rPr>
              <w:lastRenderedPageBreak/>
              <w:t>Removal of Construct: Construct Reclassified as Antecedent Assessment</w:t>
            </w:r>
          </w:p>
          <w:p w14:paraId="3079645F" w14:textId="21DFD9AE" w:rsidR="00AF599E" w:rsidRPr="006E72E8" w:rsidRDefault="00FF06C5" w:rsidP="00FF06C5">
            <w:pPr>
              <w:rPr>
                <w:rFonts w:eastAsia="Times New Roman" w:cstheme="minorHAnsi"/>
                <w:i/>
                <w:iCs/>
                <w:sz w:val="20"/>
                <w:szCs w:val="20"/>
              </w:rPr>
            </w:pPr>
            <w:r w:rsidRPr="00F47358">
              <w:rPr>
                <w:rFonts w:eastAsia="Times New Roman" w:cstheme="minorHAnsi"/>
                <w:sz w:val="20"/>
                <w:szCs w:val="20"/>
              </w:rPr>
              <w:t xml:space="preserve">Since publication of the </w:t>
            </w:r>
            <w:r w:rsidR="000F6B80">
              <w:rPr>
                <w:rFonts w:eastAsia="Times New Roman" w:cstheme="minorHAnsi"/>
                <w:sz w:val="20"/>
                <w:szCs w:val="20"/>
              </w:rPr>
              <w:t>original CFIR</w:t>
            </w:r>
            <w:r w:rsidRPr="00F47358">
              <w:rPr>
                <w:rFonts w:eastAsia="Times New Roman" w:cstheme="minorHAnsi"/>
                <w:sz w:val="20"/>
                <w:szCs w:val="20"/>
              </w:rPr>
              <w:t>, there has been continued conceptual and measurement development of Implementation Climate as a potential predictor of implementation outcomes, but there is little consensus</w:t>
            </w:r>
            <w:r>
              <w:rPr>
                <w:rFonts w:eastAsia="Times New Roman" w:cstheme="minorHAnsi"/>
                <w:sz w:val="20"/>
                <w:szCs w:val="20"/>
              </w:rPr>
              <w:t xml:space="preserve"> in the literature</w:t>
            </w:r>
            <w:r w:rsidRPr="00F47358">
              <w:rPr>
                <w:rFonts w:eastAsia="Times New Roman" w:cstheme="minorHAnsi"/>
                <w:sz w:val="20"/>
                <w:szCs w:val="20"/>
              </w:rPr>
              <w:t xml:space="preserve"> on how it should be defined </w:t>
            </w:r>
            <w:r w:rsidRPr="00F47358">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PlUP2Tab","properties":{"formattedCitation":"[44]","plainCitation":"[44]","noteIndex":0},"citationItems":[{"id":251,"uris":["http://zotero.org/groups/4376104/items/867LRVME"],"uri":["http://zotero.org/groups/4376104/items/867LRVME"],"itemData":{"id":251,"type":"article-journal","abstract":"Background:\n              Organizational culture, organizational climate, and implementation climate are key organizational constructs that influence the implementation of evidence-based practices. However, there has been little systematic investigation of the availability of psychometrically strong measures that can be used to assess these constructs in behavioral health. This systematic review identified and assessed the psychometric properties of measures of organizational culture, organizational climate, implementation climate, and related subconstructs as defined by the Consolidated Framework for Implementation Research (CFIR) and Ehrhart and colleagues.\n            \n            \n              Methods:\n              Data collection involved search string generation, title and abstract screening, full-text review, construct assignment, and citation searches for all known empirical uses. Data relevant to nine psychometric criteria from the Psychometric and Pragmatic Evidence Rating Scale (PAPERS) were extracted: internal consistency, convergent validity, discriminant validity, known-groups validity, predictive validity, concurrent validity, structural validity, responsiveness, and norms. Extracted data for each criterion were rated on a scale from −1 (“poor”) to 4 (“excellent”), and each measure was assigned a total score (highest possible score = 36) that formed the basis for head-to-head comparisons of measures for each focal construct.\n            \n            \n              Results:\n              We identified full measures or relevant subscales of broader measures for organizational culture ( n = 21), organizational climate ( n = 36), implementation climate ( n = 2), tension for change ( n = 2), compatibility ( n = 6), relative priority ( n = 2), organizational incentives and rewards ( n = 3), goals and feedback ( n = 3), and learning climate ( n = 2). Psychometric evidence was most frequently available for internal consistency and norms. Information about other psychometric properties was less available. Median ratings for psychometric properties across categories of measures ranged from “poor” to “good.” There was limited evidence of responsiveness or predictive validity.\n            \n            \n              Conclusion:\n              While several promising measures were identified, the overall state of measurement related to these constructs is poor. To enhance understanding of how these constructs influence implementation research and practice, measures that are sensitive to change and predictive of key implementation and clinical outcomes are required. There is a need for further testing of the most promising measures, and ample opportunity to develop additional psychometrically strong measures of these important constructs.\n            \n            \n              Plain Language Summary\n              Organizational culture, organizational climate, and implementation climate can play a critical role in facilitating or impeding the successful implementation and sustainment of evidence-based practices. Advancing our understanding of how these contextual factors independently or collectively influence implementation and clinical outcomes requires measures that are reliable and valid. Previous systematic reviews identified measures of organizational factors that influence implementation, but none focused explicitly on behavioral health; focused solely on organizational culture, organizational climate, and implementation climate; or assessed the evidence base of all known uses of a measure within a given area, such as behavioral health–focused implementation efforts. The purpose of this study was to identify and assess the psychometric properties of measures of organizational culture, organizational climate, implementation climate, and related subconstructs that have been used in behavioral health-focused implementation research. We identified 21 measures of organizational culture, 36 measures of organizational climate, 2 measures of implementation climate, 2 measures of tension for change, 6 measures of compatibility, 2 measures of relative priority, 3 measures of organizational incentives and rewards, 3 measures of goals and feedback, and 2 measures of learning climate. Some promising measures were identified; however, the overall state of measurement across these constructs is poor. This review highlights specific areas for improvement and suggests the need to rigorously evaluate existing measures and develop new measures.","container-title":"Implementation Research and Practice","DOI":"10.1177/26334895211018862","ISSN":"2633-4895, 2633-4895","journalAbbreviation":"Implementation Research and Practice","language":"en","page":"263348952110188","source":"DOI.org (Crossref)","title":"Measures of organizational culture, organizational climate, and implementation climate in behavioral health: A systematic review","title-short":"Measures of organizational culture, organizational climate, and implementation climate in behavioral health","volume":"2","author":[{"family":"Powell","given":"Byron J"},{"family":"Mettert","given":"Kayne D"},{"family":"Dorsey","given":"Caitlin N"},{"family":"Weiner","given":"Bryan J"},{"family":"Stanick","given":"Cameo F"},{"family":"Lengnick-Hall","given":"Rebecca"},{"family":"Ehrhart","given":"Mark G"},{"family":"Aarons","given":"Gregory A"},{"family":"Barwick","given":"Melanie A"},{"family":"Damschroder","given":"Laura J"},{"family":"Lewis","given":"Cara C"}],"issued":{"date-parts":[["2021",1]]}}}],"schema":"https://github.com/citation-style-language/schema/raw/master/csl-citation.json"} </w:instrText>
            </w:r>
            <w:r w:rsidRPr="00F47358">
              <w:rPr>
                <w:rFonts w:eastAsia="Times New Roman" w:cstheme="minorHAnsi"/>
                <w:sz w:val="20"/>
                <w:szCs w:val="20"/>
              </w:rPr>
              <w:fldChar w:fldCharType="separate"/>
            </w:r>
            <w:r w:rsidR="00A5251D" w:rsidRPr="00A5251D">
              <w:rPr>
                <w:rFonts w:ascii="Calibri" w:hAnsi="Calibri" w:cs="Calibri"/>
                <w:sz w:val="20"/>
              </w:rPr>
              <w:t>[44]</w:t>
            </w:r>
            <w:r w:rsidRPr="00F47358">
              <w:rPr>
                <w:rFonts w:eastAsia="Times New Roman" w:cstheme="minorHAnsi"/>
                <w:sz w:val="20"/>
                <w:szCs w:val="20"/>
              </w:rPr>
              <w:fldChar w:fldCharType="end"/>
            </w:r>
            <w:r w:rsidRPr="00F47358">
              <w:rPr>
                <w:rFonts w:eastAsia="Times New Roman" w:cstheme="minorHAnsi"/>
                <w:sz w:val="20"/>
                <w:szCs w:val="20"/>
              </w:rPr>
              <w:t>. In the CFIR Outcomes Addendum</w:t>
            </w:r>
            <w:r w:rsidR="005F063C">
              <w:rPr>
                <w:rFonts w:eastAsia="Times New Roman" w:cstheme="minorHAnsi"/>
                <w:sz w:val="20"/>
                <w:szCs w:val="20"/>
              </w:rPr>
              <w:t xml:space="preserve"> </w:t>
            </w:r>
            <w:r w:rsidR="005F063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NrbBkWrX","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F063C">
              <w:rPr>
                <w:rFonts w:eastAsia="Times New Roman" w:cstheme="minorHAnsi"/>
                <w:sz w:val="20"/>
                <w:szCs w:val="20"/>
              </w:rPr>
              <w:fldChar w:fldCharType="separate"/>
            </w:r>
            <w:r w:rsidR="00A5251D" w:rsidRPr="00A5251D">
              <w:rPr>
                <w:rFonts w:ascii="Calibri" w:hAnsi="Calibri" w:cs="Calibri"/>
                <w:sz w:val="20"/>
              </w:rPr>
              <w:t>[1]</w:t>
            </w:r>
            <w:r w:rsidR="005F063C">
              <w:rPr>
                <w:rFonts w:eastAsia="Times New Roman" w:cstheme="minorHAnsi"/>
                <w:sz w:val="20"/>
                <w:szCs w:val="20"/>
              </w:rPr>
              <w:fldChar w:fldCharType="end"/>
            </w:r>
            <w:r w:rsidRPr="00F47358">
              <w:rPr>
                <w:rFonts w:eastAsia="Times New Roman" w:cstheme="minorHAnsi"/>
                <w:sz w:val="20"/>
                <w:szCs w:val="20"/>
              </w:rPr>
              <w:t xml:space="preserve">, we provide more detailed rationale for conceptualizing </w:t>
            </w:r>
            <w:r>
              <w:rPr>
                <w:rFonts w:eastAsia="Times New Roman" w:cstheme="minorHAnsi"/>
                <w:sz w:val="20"/>
                <w:szCs w:val="20"/>
              </w:rPr>
              <w:t xml:space="preserve">Implementation Climate </w:t>
            </w:r>
            <w:r w:rsidRPr="00F47358">
              <w:rPr>
                <w:rFonts w:eastAsia="Times New Roman" w:cstheme="minorHAnsi"/>
                <w:sz w:val="20"/>
                <w:szCs w:val="20"/>
              </w:rPr>
              <w:t>as an “Antecedent Assessment”</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T5jgnZYh","properties":{"formattedCitation":"[45]","plainCitation":"[45]","noteIndex":0},"citationItems":[{"id":37,"uris":["http://zotero.org/groups/4376104/items/QI4VN28E"],"uri":["http://zotero.org/groups/4376104/items/QI4VN28E"],"itemData":{"id":37,"type":"article-journal","container-title":"Frontiers in Public Health","DOI":"10.3389/fpubh.2020.00430","ISSN":"2296-2565","journalAbbreviation":"Front. Public Health","page":"430","source":"DOI.org (Crossref)","title":"Comparing, Contrasting, and Integrating Dissemination and Implementation Outcomes Included in the RE-AIM and Implementation Outcomes Frameworks","volume":"8","author":[{"family":"Reilly","given":"Kathryn Louise"},{"family":"Kennedy","given":"Sarah"},{"family":"Porter","given":"Gwenndolyn"},{"family":"Estabrooks","given":"Paul"}],"issued":{"date-parts":[["2020",9,2]]}}}],"schema":"https://github.com/citation-style-language/schema/raw/master/csl-citation.json"}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[45]</w:t>
            </w:r>
            <w:r>
              <w:rPr>
                <w:rFonts w:eastAsia="Times New Roman" w:cstheme="minorHAnsi"/>
                <w:sz w:val="20"/>
                <w:szCs w:val="20"/>
              </w:rPr>
              <w:fldChar w:fldCharType="end"/>
            </w:r>
            <w:r>
              <w:rPr>
                <w:rFonts w:eastAsia="Times New Roman" w:cstheme="minorHAnsi"/>
                <w:sz w:val="20"/>
                <w:szCs w:val="20"/>
              </w:rPr>
              <w:t>. These measures are</w:t>
            </w:r>
            <w:r w:rsidRPr="00F47358">
              <w:rPr>
                <w:rFonts w:eastAsia="Times New Roman" w:cstheme="minorHAnsi"/>
                <w:sz w:val="20"/>
                <w:szCs w:val="20"/>
              </w:rPr>
              <w:t xml:space="preserve"> a function of </w:t>
            </w:r>
            <w:r>
              <w:rPr>
                <w:rFonts w:eastAsia="Times New Roman" w:cstheme="minorHAnsi"/>
                <w:sz w:val="20"/>
                <w:szCs w:val="20"/>
              </w:rPr>
              <w:t xml:space="preserve">multiple </w:t>
            </w:r>
            <w:r w:rsidRPr="00F47358">
              <w:rPr>
                <w:rFonts w:eastAsia="Times New Roman" w:cstheme="minorHAnsi"/>
                <w:sz w:val="20"/>
                <w:szCs w:val="20"/>
              </w:rPr>
              <w:t xml:space="preserve">CFIR determinants </w:t>
            </w:r>
            <w:r>
              <w:rPr>
                <w:rFonts w:eastAsia="Times New Roman" w:cstheme="minorHAnsi"/>
                <w:sz w:val="20"/>
                <w:szCs w:val="20"/>
              </w:rPr>
              <w:t>and potential</w:t>
            </w:r>
            <w:r w:rsidRPr="00F47358">
              <w:rPr>
                <w:rFonts w:eastAsia="Times New Roman" w:cstheme="minorHAnsi"/>
                <w:sz w:val="20"/>
                <w:szCs w:val="20"/>
              </w:rPr>
              <w:t xml:space="preserve"> antecedent</w:t>
            </w:r>
            <w:r>
              <w:rPr>
                <w:rFonts w:eastAsia="Times New Roman" w:cstheme="minorHAnsi"/>
                <w:sz w:val="20"/>
                <w:szCs w:val="20"/>
              </w:rPr>
              <w:t>s</w:t>
            </w:r>
            <w:r w:rsidRPr="00F47358">
              <w:rPr>
                <w:rFonts w:eastAsia="Times New Roman" w:cstheme="minorHAnsi"/>
                <w:sz w:val="20"/>
                <w:szCs w:val="20"/>
              </w:rPr>
              <w:t xml:space="preserve"> to implementation outcomes</w:t>
            </w:r>
            <w:r>
              <w:rPr>
                <w:rFonts w:eastAsia="Times New Roman" w:cstheme="minorHAnsi"/>
                <w:sz w:val="20"/>
                <w:szCs w:val="20"/>
              </w:rPr>
              <w:t xml:space="preserve">. As a result, Implementation Climate was removed from the CFIR and its subconstructs have been </w:t>
            </w:r>
            <w:r w:rsidRPr="00F47358">
              <w:rPr>
                <w:rFonts w:eastAsia="Times New Roman" w:cstheme="minorHAnsi"/>
                <w:sz w:val="20"/>
                <w:szCs w:val="20"/>
              </w:rPr>
              <w:t>elevated to the construct level.</w:t>
            </w:r>
          </w:p>
        </w:tc>
      </w:tr>
      <w:tr w:rsidR="00995136" w14:paraId="478D82D9" w14:textId="77777777" w:rsidTr="00FF06C5">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5FC66B" w14:textId="7190CCFE" w:rsidR="00995136" w:rsidRDefault="00995136" w:rsidP="00995136">
            <w:pPr>
              <w:rPr>
                <w:sz w:val="20"/>
                <w:szCs w:val="20"/>
              </w:rPr>
            </w:pPr>
            <w:r w:rsidRPr="006969A4">
              <w:rPr>
                <w:rFonts w:eastAsia="Times New Roman" w:cstheme="minorHAnsi"/>
                <w:sz w:val="20"/>
                <w:szCs w:val="20"/>
              </w:rPr>
              <w:t>Tension for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0D4FA9" w14:textId="5B151B3E" w:rsidR="00995136" w:rsidRDefault="00995136" w:rsidP="00995136">
            <w:pPr>
              <w:rPr>
                <w:sz w:val="20"/>
                <w:szCs w:val="20"/>
              </w:rPr>
            </w:pPr>
            <w:r w:rsidRPr="006969A4">
              <w:rPr>
                <w:rFonts w:eastAsia="Times New Roman" w:cstheme="minorHAnsi"/>
                <w:sz w:val="20"/>
                <w:szCs w:val="20"/>
              </w:rPr>
              <w:t>The degree to which stakeholders perceive the current situation as intolerable or needing change.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8574D5" w14:textId="43CA0ACE" w:rsidR="00995136" w:rsidRDefault="00995136" w:rsidP="00995136">
            <w:pPr>
              <w:rPr>
                <w:sz w:val="20"/>
                <w:szCs w:val="20"/>
              </w:rPr>
            </w:pPr>
            <w:r>
              <w:rPr>
                <w:sz w:val="20"/>
                <w:szCs w:val="20"/>
              </w:rPr>
              <w:t>E. Tension for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DFD225" w14:textId="77777777" w:rsidR="00995136" w:rsidRDefault="00995136" w:rsidP="00995136">
            <w:pPr>
              <w:rPr>
                <w:sz w:val="20"/>
                <w:szCs w:val="20"/>
              </w:rPr>
            </w:pPr>
            <w:r>
              <w:rPr>
                <w:sz w:val="20"/>
                <w:szCs w:val="20"/>
              </w:rPr>
              <w:t>The current situation is intolerable and needs to change.</w:t>
            </w:r>
          </w:p>
        </w:tc>
      </w:tr>
      <w:tr w:rsidR="00AF599E" w14:paraId="77CD37D1" w14:textId="77777777" w:rsidTr="00523F03">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07E1AD97" w14:textId="0CD5B96E" w:rsidR="00AF599E" w:rsidRPr="00FF06C5" w:rsidRDefault="00FF06C5" w:rsidP="00995136">
            <w:pPr>
              <w:rPr>
                <w:i/>
                <w:iCs/>
                <w:sz w:val="20"/>
                <w:szCs w:val="20"/>
              </w:rPr>
            </w:pPr>
            <w:r w:rsidRPr="00FF06C5">
              <w:rPr>
                <w:i/>
                <w:iCs/>
                <w:sz w:val="20"/>
                <w:szCs w:val="20"/>
              </w:rPr>
              <w:t xml:space="preserve">No additional changes (See Framework-Level User Feedback &amp; </w:t>
            </w:r>
            <w:r w:rsidR="000F6B80">
              <w:rPr>
                <w:i/>
                <w:iCs/>
                <w:sz w:val="20"/>
                <w:szCs w:val="20"/>
              </w:rPr>
              <w:t>CFIR updates</w:t>
            </w:r>
            <w:r w:rsidRPr="00FF06C5">
              <w:rPr>
                <w:i/>
                <w:iCs/>
                <w:sz w:val="20"/>
                <w:szCs w:val="20"/>
              </w:rPr>
              <w:t xml:space="preserve"> above).</w:t>
            </w:r>
          </w:p>
        </w:tc>
      </w:tr>
      <w:tr w:rsidR="00995136" w14:paraId="21741FC5" w14:textId="77777777" w:rsidTr="008261D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32A51" w14:textId="53C2F3D0" w:rsidR="00995136" w:rsidRDefault="00995136" w:rsidP="00995136">
            <w:pPr>
              <w:rPr>
                <w:sz w:val="20"/>
                <w:szCs w:val="20"/>
              </w:rPr>
            </w:pPr>
            <w:r w:rsidRPr="006969A4">
              <w:rPr>
                <w:rFonts w:eastAsia="Times New Roman" w:cstheme="minorHAnsi"/>
                <w:sz w:val="20"/>
                <w:szCs w:val="20"/>
              </w:rPr>
              <w:t>Compatibility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6A9C8" w14:textId="791047AE" w:rsidR="00995136" w:rsidRDefault="00995136" w:rsidP="00995136">
            <w:pPr>
              <w:rPr>
                <w:sz w:val="20"/>
                <w:szCs w:val="20"/>
              </w:rPr>
            </w:pPr>
            <w:r w:rsidRPr="006969A4">
              <w:rPr>
                <w:rFonts w:eastAsia="Times New Roman" w:cstheme="minorHAnsi"/>
                <w:sz w:val="20"/>
                <w:szCs w:val="20"/>
              </w:rPr>
              <w:t>The degree of tangible fit between meaning and values attached to the intervention by involved individuals, how those align with individuals’ own norms, values, and perceived risks and needs, and how the intervention fits with existing workflows and systems.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E19B85" w14:textId="4EB5E388" w:rsidR="00995136" w:rsidRDefault="00995136" w:rsidP="00995136">
            <w:pPr>
              <w:rPr>
                <w:sz w:val="20"/>
                <w:szCs w:val="20"/>
              </w:rPr>
            </w:pPr>
            <w:r>
              <w:rPr>
                <w:sz w:val="20"/>
                <w:szCs w:val="20"/>
              </w:rPr>
              <w:t>F. Compatibility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180B3E" w14:textId="77777777" w:rsidR="00995136" w:rsidRDefault="00995136" w:rsidP="00995136">
            <w:pPr>
              <w:rPr>
                <w:sz w:val="20"/>
                <w:szCs w:val="20"/>
              </w:rPr>
            </w:pPr>
            <w:r>
              <w:rPr>
                <w:sz w:val="20"/>
                <w:szCs w:val="20"/>
              </w:rPr>
              <w:t>The innovation fits with workflows, systems, and processes.</w:t>
            </w:r>
          </w:p>
        </w:tc>
      </w:tr>
      <w:tr w:rsidR="00FF06C5" w14:paraId="0038857A" w14:textId="77777777" w:rsidTr="003F7532">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43BFFD2" w14:textId="77777777" w:rsidR="00FF06C5" w:rsidRDefault="00FF06C5" w:rsidP="00FF06C5">
            <w:pPr>
              <w:rPr>
                <w:rFonts w:eastAsia="Times New Roman" w:cstheme="minorHAnsi"/>
                <w:b/>
                <w:bCs/>
                <w:i/>
                <w:iCs/>
                <w:sz w:val="20"/>
                <w:szCs w:val="20"/>
              </w:rPr>
            </w:pPr>
            <w:r>
              <w:rPr>
                <w:rFonts w:eastAsia="Times New Roman" w:cstheme="minorHAnsi"/>
                <w:b/>
                <w:bCs/>
                <w:i/>
                <w:iCs/>
                <w:sz w:val="20"/>
                <w:szCs w:val="20"/>
              </w:rPr>
              <w:t xml:space="preserve">User Feedback </w:t>
            </w:r>
          </w:p>
          <w:p w14:paraId="5CD1D1C3" w14:textId="7FA55D6E" w:rsidR="00FF06C5" w:rsidRDefault="00FF06C5" w:rsidP="00FF06C5">
            <w:pPr>
              <w:rPr>
                <w:rFonts w:eastAsia="Times New Roman" w:cstheme="minorHAnsi"/>
                <w:sz w:val="20"/>
                <w:szCs w:val="20"/>
              </w:rPr>
            </w:pPr>
            <w:r>
              <w:rPr>
                <w:rFonts w:eastAsia="Times New Roman" w:cstheme="minorHAnsi"/>
                <w:sz w:val="20"/>
                <w:szCs w:val="20"/>
              </w:rPr>
              <w:t>Users</w:t>
            </w:r>
            <w:r w:rsidRPr="00AD41E5">
              <w:rPr>
                <w:rFonts w:eastAsia="Times New Roman" w:cstheme="minorHAnsi"/>
                <w:sz w:val="20"/>
                <w:szCs w:val="20"/>
              </w:rPr>
              <w:t xml:space="preserve"> stated that the</w:t>
            </w:r>
            <w:r w:rsidR="008261DC">
              <w:rPr>
                <w:rFonts w:eastAsia="Times New Roman" w:cstheme="minorHAnsi"/>
                <w:sz w:val="20"/>
                <w:szCs w:val="20"/>
              </w:rPr>
              <w:t xml:space="preserve"> Compatibility</w:t>
            </w:r>
            <w:r w:rsidRPr="00AD41E5">
              <w:rPr>
                <w:rFonts w:eastAsia="Times New Roman" w:cstheme="minorHAnsi"/>
                <w:sz w:val="20"/>
                <w:szCs w:val="20"/>
              </w:rPr>
              <w:t xml:space="preserve"> construct included two distinct themes</w:t>
            </w:r>
            <w:r>
              <w:rPr>
                <w:rFonts w:eastAsia="Times New Roman" w:cstheme="minorHAnsi"/>
                <w:sz w:val="20"/>
                <w:szCs w:val="20"/>
              </w:rPr>
              <w:t xml:space="preserve">: </w:t>
            </w:r>
            <w:r w:rsidRPr="00E01006">
              <w:rPr>
                <w:rFonts w:eastAsia="Times New Roman" w:cstheme="minorHAnsi"/>
                <w:sz w:val="20"/>
                <w:szCs w:val="20"/>
              </w:rPr>
              <w:t xml:space="preserve">compatibility with work processes </w:t>
            </w:r>
            <w:r>
              <w:rPr>
                <w:rFonts w:eastAsia="Times New Roman" w:cstheme="minorHAnsi"/>
                <w:sz w:val="20"/>
                <w:szCs w:val="20"/>
              </w:rPr>
              <w:t xml:space="preserve">and </w:t>
            </w:r>
            <w:r w:rsidRPr="00E01006">
              <w:rPr>
                <w:rFonts w:eastAsia="Times New Roman" w:cstheme="minorHAnsi"/>
                <w:sz w:val="20"/>
                <w:szCs w:val="20"/>
              </w:rPr>
              <w:t>compatibility with values</w:t>
            </w:r>
            <w:r>
              <w:rPr>
                <w:rFonts w:eastAsia="Times New Roman" w:cstheme="minorHAnsi"/>
                <w:sz w:val="20"/>
                <w:szCs w:val="20"/>
              </w:rPr>
              <w:t xml:space="preserve">, with the latter overlapping with the </w:t>
            </w:r>
            <w:r w:rsidR="000F6B80">
              <w:rPr>
                <w:rFonts w:eastAsia="Times New Roman" w:cstheme="minorHAnsi"/>
                <w:sz w:val="20"/>
                <w:szCs w:val="20"/>
              </w:rPr>
              <w:t>original</w:t>
            </w:r>
            <w:r>
              <w:rPr>
                <w:rFonts w:eastAsia="Times New Roman" w:cstheme="minorHAnsi"/>
                <w:sz w:val="20"/>
                <w:szCs w:val="20"/>
              </w:rPr>
              <w:t xml:space="preserve"> Goals &amp; Feedback construct. </w:t>
            </w:r>
          </w:p>
          <w:p w14:paraId="786901B3" w14:textId="77777777" w:rsidR="00FF06C5" w:rsidRDefault="00FF06C5" w:rsidP="00FF06C5">
            <w:pPr>
              <w:rPr>
                <w:rFonts w:eastAsia="Times New Roman" w:cstheme="minorHAnsi"/>
                <w:sz w:val="20"/>
                <w:szCs w:val="20"/>
              </w:rPr>
            </w:pPr>
          </w:p>
          <w:p w14:paraId="6F732463" w14:textId="77777777" w:rsidR="00FF06C5" w:rsidRDefault="00FF06C5" w:rsidP="00FF06C5">
            <w:pPr>
              <w:rPr>
                <w:rFonts w:eastAsia="Times New Roman" w:cstheme="minorHAnsi"/>
                <w:sz w:val="20"/>
                <w:szCs w:val="20"/>
              </w:rPr>
            </w:pPr>
            <w:r>
              <w:rPr>
                <w:rFonts w:eastAsia="Times New Roman" w:cstheme="minorHAnsi"/>
                <w:b/>
                <w:bCs/>
                <w:i/>
                <w:iCs/>
                <w:sz w:val="20"/>
                <w:szCs w:val="20"/>
              </w:rPr>
              <w:t>Major Revision of Construct Definition</w:t>
            </w:r>
          </w:p>
          <w:p w14:paraId="2F47ED9D" w14:textId="16B62DEE" w:rsidR="00FF06C5" w:rsidRPr="00E01006" w:rsidRDefault="00FF06C5" w:rsidP="00FF06C5">
            <w:pPr>
              <w:rPr>
                <w:rFonts w:eastAsia="Times New Roman" w:cstheme="minorHAnsi"/>
                <w:sz w:val="20"/>
                <w:szCs w:val="20"/>
              </w:rPr>
            </w:pPr>
            <w:r>
              <w:rPr>
                <w:rFonts w:eastAsia="Times New Roman" w:cstheme="minorHAnsi"/>
                <w:sz w:val="20"/>
                <w:szCs w:val="20"/>
              </w:rPr>
              <w:t xml:space="preserve">As a result, the definition was updated to only include the former; facets of compatibility with values are captured in the </w:t>
            </w:r>
            <w:r w:rsidRPr="00E01006">
              <w:rPr>
                <w:rFonts w:eastAsia="Times New Roman" w:cstheme="minorHAnsi"/>
                <w:sz w:val="20"/>
                <w:szCs w:val="20"/>
              </w:rPr>
              <w:t>Individual</w:t>
            </w:r>
            <w:r>
              <w:rPr>
                <w:rFonts w:eastAsia="Times New Roman" w:cstheme="minorHAnsi"/>
                <w:sz w:val="20"/>
                <w:szCs w:val="20"/>
              </w:rPr>
              <w:t>s</w:t>
            </w:r>
            <w:r w:rsidRPr="00E01006">
              <w:rPr>
                <w:rFonts w:eastAsia="Times New Roman" w:cstheme="minorHAnsi"/>
                <w:sz w:val="20"/>
                <w:szCs w:val="20"/>
              </w:rPr>
              <w:t xml:space="preserve"> Domain</w:t>
            </w:r>
            <w:r>
              <w:rPr>
                <w:rFonts w:eastAsia="Times New Roman" w:cstheme="minorHAnsi"/>
                <w:sz w:val="20"/>
                <w:szCs w:val="20"/>
              </w:rPr>
              <w:t xml:space="preserve"> at the individual level and by the</w:t>
            </w:r>
            <w:r w:rsidR="000F6B80">
              <w:rPr>
                <w:rFonts w:eastAsia="Times New Roman" w:cstheme="minorHAnsi"/>
                <w:sz w:val="20"/>
                <w:szCs w:val="20"/>
              </w:rPr>
              <w:t xml:space="preserve"> new </w:t>
            </w:r>
            <w:r>
              <w:rPr>
                <w:rFonts w:eastAsia="Times New Roman" w:cstheme="minorHAnsi"/>
                <w:sz w:val="20"/>
                <w:szCs w:val="20"/>
              </w:rPr>
              <w:t>Mission Alignment construct at the collective level</w:t>
            </w:r>
            <w:r w:rsidRPr="00E01006">
              <w:rPr>
                <w:rFonts w:eastAsia="Times New Roman" w:cstheme="minorHAnsi"/>
                <w:sz w:val="20"/>
                <w:szCs w:val="20"/>
              </w:rPr>
              <w:t>.</w:t>
            </w:r>
            <w:r>
              <w:rPr>
                <w:rFonts w:eastAsia="Times New Roman" w:cstheme="minorHAnsi"/>
                <w:sz w:val="20"/>
                <w:szCs w:val="20"/>
              </w:rPr>
              <w:t xml:space="preserve"> </w:t>
            </w:r>
          </w:p>
          <w:p w14:paraId="75737F6A" w14:textId="77777777" w:rsidR="00FF06C5" w:rsidRDefault="00FF06C5" w:rsidP="00FF06C5">
            <w:pPr>
              <w:rPr>
                <w:rFonts w:eastAsia="Times New Roman" w:cstheme="minorHAnsi"/>
                <w:sz w:val="20"/>
                <w:szCs w:val="20"/>
              </w:rPr>
            </w:pPr>
          </w:p>
          <w:p w14:paraId="6AEC0E79" w14:textId="77777777" w:rsidR="00FF06C5" w:rsidRPr="00E01006" w:rsidRDefault="00FF06C5" w:rsidP="00FF06C5">
            <w:pPr>
              <w:rPr>
                <w:rFonts w:eastAsia="Times New Roman" w:cstheme="minorHAnsi"/>
                <w:sz w:val="20"/>
                <w:szCs w:val="20"/>
              </w:rPr>
            </w:pPr>
            <w:r>
              <w:rPr>
                <w:rFonts w:eastAsia="Times New Roman" w:cstheme="minorHAnsi"/>
                <w:b/>
                <w:bCs/>
                <w:i/>
                <w:iCs/>
                <w:sz w:val="20"/>
                <w:szCs w:val="20"/>
              </w:rPr>
              <w:t>User Feedback</w:t>
            </w:r>
          </w:p>
          <w:p w14:paraId="7CF439A8" w14:textId="6453C94A" w:rsidR="00FF06C5" w:rsidRDefault="00FF06C5" w:rsidP="00FF06C5">
            <w:pPr>
              <w:rPr>
                <w:rFonts w:eastAsia="Times New Roman" w:cstheme="minorHAnsi"/>
                <w:sz w:val="20"/>
                <w:szCs w:val="20"/>
              </w:rPr>
            </w:pPr>
            <w:r>
              <w:rPr>
                <w:rFonts w:eastAsia="Times New Roman" w:cstheme="minorHAnsi"/>
                <w:sz w:val="20"/>
                <w:szCs w:val="20"/>
              </w:rPr>
              <w:t xml:space="preserve">Users </w:t>
            </w:r>
            <w:r w:rsidRPr="00E01006">
              <w:rPr>
                <w:rFonts w:eastAsia="Times New Roman" w:cstheme="minorHAnsi"/>
                <w:sz w:val="20"/>
                <w:szCs w:val="20"/>
              </w:rPr>
              <w:t>commented that this construct</w:t>
            </w:r>
            <w:r w:rsidRPr="00E01006">
              <w:rPr>
                <w:rFonts w:eastAsia="Times New Roman" w:cstheme="minorHAnsi"/>
                <w:b/>
                <w:bCs/>
                <w:sz w:val="20"/>
                <w:szCs w:val="20"/>
              </w:rPr>
              <w:t xml:space="preserve"> </w:t>
            </w:r>
            <w:r w:rsidRPr="00E01006">
              <w:rPr>
                <w:rFonts w:eastAsia="Times New Roman" w:cstheme="minorHAnsi"/>
                <w:sz w:val="20"/>
                <w:szCs w:val="20"/>
              </w:rPr>
              <w:t>should be in the Innovation Domain to align with Roger’s Diffusion of Innovations</w:t>
            </w:r>
            <w:r>
              <w:rPr>
                <w:rFonts w:eastAsia="Times New Roman" w:cstheme="minorHAnsi"/>
                <w:sz w:val="20"/>
                <w:szCs w:val="20"/>
              </w:rPr>
              <w:t xml:space="preserve"> </w:t>
            </w:r>
            <w:r w:rsidRPr="00E01006">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flEr8JKv","properties":{"formattedCitation":"[36]","plainCitation":"[36]","noteIndex":0},"citationItems":[{"id":95,"uris":["http://zotero.org/groups/4376104/items/ABPBJQ6W"],"uri":["http://zotero.org/groups/4376104/items/ABPBJQ6W"],"itemData":{"id":95,"type":"article-journal","container-title":"Preventive Medicine","DOI":"10.1016/j.ypmed.2019.105832","ISSN":"00917435","journalAbbreviation":"Preventive Medicine","language":"en","page":"105832","source":"DOI.org (Crossref)","title":"Advancing the use of organization theory in implementation science","volume":"129","author":[{"family":"Leeman","given":"Jennifer"},{"family":"Baquero","given":"Barbara"},{"family":"Bender","given":"Miriam"},{"family":"Choy-Brown","given":"Mimi"},{"family":"Ko","given":"Linda K."},{"family":"Nilsen","given":"Per"},{"family":"Wangen","given":"Mary"},{"family":"Birken","given":"Sarah A."}],"issued":{"date-parts":[["2019",12]]}}}],"schema":"https://github.com/citation-style-language/schema/raw/master/csl-citation.json"} </w:instrText>
            </w:r>
            <w:r w:rsidRPr="00E01006">
              <w:rPr>
                <w:rFonts w:eastAsia="Times New Roman" w:cstheme="minorHAnsi"/>
                <w:sz w:val="20"/>
                <w:szCs w:val="20"/>
              </w:rPr>
              <w:fldChar w:fldCharType="separate"/>
            </w:r>
            <w:r w:rsidR="00A5251D" w:rsidRPr="00A5251D">
              <w:rPr>
                <w:rFonts w:ascii="Calibri" w:hAnsi="Calibri" w:cs="Calibri"/>
                <w:sz w:val="20"/>
              </w:rPr>
              <w:t>[36]</w:t>
            </w:r>
            <w:r w:rsidRPr="00E01006">
              <w:rPr>
                <w:rFonts w:eastAsia="Times New Roman" w:cstheme="minorHAnsi"/>
                <w:sz w:val="20"/>
                <w:szCs w:val="20"/>
              </w:rPr>
              <w:fldChar w:fldCharType="end"/>
            </w:r>
            <w:r>
              <w:rPr>
                <w:rFonts w:eastAsia="Times New Roman" w:cstheme="minorHAnsi"/>
                <w:sz w:val="20"/>
                <w:szCs w:val="20"/>
              </w:rPr>
              <w:t>.</w:t>
            </w:r>
            <w:r w:rsidRPr="00E01006">
              <w:rPr>
                <w:rFonts w:eastAsia="Times New Roman" w:cstheme="minorHAnsi"/>
                <w:sz w:val="20"/>
                <w:szCs w:val="20"/>
              </w:rPr>
              <w:t xml:space="preserve"> </w:t>
            </w:r>
          </w:p>
          <w:p w14:paraId="4054CC0E" w14:textId="77777777" w:rsidR="00FF06C5" w:rsidRDefault="00FF06C5" w:rsidP="00FF06C5">
            <w:pPr>
              <w:rPr>
                <w:rFonts w:eastAsia="Times New Roman" w:cstheme="minorHAnsi"/>
                <w:sz w:val="20"/>
                <w:szCs w:val="20"/>
              </w:rPr>
            </w:pPr>
          </w:p>
          <w:p w14:paraId="10250FD4" w14:textId="77777777" w:rsidR="00FF06C5" w:rsidRDefault="00FF06C5" w:rsidP="00FF06C5">
            <w:pPr>
              <w:rPr>
                <w:rFonts w:eastAsia="Times New Roman" w:cstheme="minorHAnsi"/>
                <w:b/>
                <w:bCs/>
                <w:i/>
                <w:iCs/>
                <w:sz w:val="20"/>
                <w:szCs w:val="20"/>
              </w:rPr>
            </w:pPr>
            <w:r>
              <w:rPr>
                <w:rFonts w:eastAsia="Times New Roman" w:cstheme="minorHAnsi"/>
                <w:b/>
                <w:bCs/>
                <w:i/>
                <w:iCs/>
                <w:sz w:val="20"/>
                <w:szCs w:val="20"/>
              </w:rPr>
              <w:t>Addition of Domain-Level Guidance</w:t>
            </w:r>
          </w:p>
          <w:p w14:paraId="3ADB0AC2" w14:textId="40F85F72" w:rsidR="00FF06C5" w:rsidRDefault="00FF06C5" w:rsidP="00FF06C5">
            <w:pPr>
              <w:rPr>
                <w:sz w:val="20"/>
                <w:szCs w:val="20"/>
              </w:rPr>
            </w:pPr>
            <w:r>
              <w:rPr>
                <w:rFonts w:eastAsia="Times New Roman" w:cstheme="minorHAnsi"/>
                <w:sz w:val="20"/>
                <w:szCs w:val="20"/>
              </w:rPr>
              <w:t>While w</w:t>
            </w:r>
            <w:r w:rsidRPr="00E01006">
              <w:rPr>
                <w:rFonts w:eastAsia="Times New Roman" w:cstheme="minorHAnsi"/>
                <w:sz w:val="20"/>
                <w:szCs w:val="20"/>
              </w:rPr>
              <w:t>e acknowledge the lack of agreement between frameworks</w:t>
            </w:r>
            <w:r>
              <w:rPr>
                <w:rFonts w:eastAsia="Times New Roman" w:cstheme="minorHAnsi"/>
                <w:sz w:val="20"/>
                <w:szCs w:val="20"/>
              </w:rPr>
              <w:t xml:space="preserve">, </w:t>
            </w:r>
            <w:r w:rsidRPr="00E01006">
              <w:rPr>
                <w:rFonts w:eastAsia="Times New Roman" w:cstheme="minorHAnsi"/>
                <w:sz w:val="20"/>
                <w:szCs w:val="20"/>
              </w:rPr>
              <w:t>we co</w:t>
            </w:r>
            <w:r>
              <w:rPr>
                <w:rFonts w:eastAsia="Times New Roman" w:cstheme="minorHAnsi"/>
                <w:sz w:val="20"/>
                <w:szCs w:val="20"/>
              </w:rPr>
              <w:t>nceptualize</w:t>
            </w:r>
            <w:r w:rsidRPr="00E01006">
              <w:rPr>
                <w:rFonts w:eastAsia="Times New Roman" w:cstheme="minorHAnsi"/>
                <w:sz w:val="20"/>
                <w:szCs w:val="20"/>
              </w:rPr>
              <w:t xml:space="preserve"> Compatibility </w:t>
            </w:r>
            <w:r>
              <w:rPr>
                <w:rFonts w:eastAsia="Times New Roman" w:cstheme="minorHAnsi"/>
                <w:sz w:val="20"/>
                <w:szCs w:val="20"/>
              </w:rPr>
              <w:t xml:space="preserve">as </w:t>
            </w:r>
            <w:r w:rsidRPr="00E01006">
              <w:rPr>
                <w:rFonts w:eastAsia="Times New Roman" w:cstheme="minorHAnsi"/>
                <w:sz w:val="20"/>
                <w:szCs w:val="20"/>
              </w:rPr>
              <w:t xml:space="preserve">a boundary spanning construct between the Innovation </w:t>
            </w:r>
            <w:r>
              <w:rPr>
                <w:rFonts w:eastAsia="Times New Roman" w:cstheme="minorHAnsi"/>
                <w:sz w:val="20"/>
                <w:szCs w:val="20"/>
              </w:rPr>
              <w:t xml:space="preserve">Domain </w:t>
            </w:r>
            <w:r w:rsidRPr="00E01006">
              <w:rPr>
                <w:rFonts w:eastAsia="Times New Roman" w:cstheme="minorHAnsi"/>
                <w:sz w:val="20"/>
                <w:szCs w:val="20"/>
              </w:rPr>
              <w:t>and the Inner Setting</w:t>
            </w:r>
            <w:r>
              <w:rPr>
                <w:rFonts w:eastAsia="Times New Roman" w:cstheme="minorHAnsi"/>
                <w:sz w:val="20"/>
                <w:szCs w:val="20"/>
              </w:rPr>
              <w:t xml:space="preserve"> Domain</w:t>
            </w:r>
            <w:r w:rsidRPr="00E01006">
              <w:rPr>
                <w:rFonts w:eastAsia="Times New Roman" w:cstheme="minorHAnsi"/>
                <w:sz w:val="20"/>
                <w:szCs w:val="20"/>
              </w:rPr>
              <w:t xml:space="preserve">; whether the innovation is compatible depends on its fit </w:t>
            </w:r>
            <w:r w:rsidRPr="00E01006">
              <w:rPr>
                <w:rFonts w:eastAsia="Times New Roman" w:cstheme="minorHAnsi"/>
                <w:i/>
                <w:iCs/>
                <w:sz w:val="20"/>
                <w:szCs w:val="20"/>
              </w:rPr>
              <w:t>within the Inner Setting</w:t>
            </w:r>
            <w:r w:rsidRPr="00E01006">
              <w:rPr>
                <w:rFonts w:eastAsia="Times New Roman" w:cstheme="minorHAnsi"/>
                <w:sz w:val="20"/>
                <w:szCs w:val="20"/>
              </w:rPr>
              <w:t xml:space="preserve">. In contrast, the other constructs within the Innovation Domain apply to </w:t>
            </w:r>
            <w:r>
              <w:rPr>
                <w:rFonts w:eastAsia="Times New Roman" w:cstheme="minorHAnsi"/>
                <w:sz w:val="20"/>
                <w:szCs w:val="20"/>
              </w:rPr>
              <w:t>inherent characteristics of</w:t>
            </w:r>
            <w:r w:rsidRPr="00E01006">
              <w:rPr>
                <w:rFonts w:eastAsia="Times New Roman" w:cstheme="minorHAnsi"/>
                <w:sz w:val="20"/>
                <w:szCs w:val="20"/>
              </w:rPr>
              <w:t xml:space="preserve"> </w:t>
            </w:r>
            <w:r>
              <w:rPr>
                <w:rFonts w:eastAsia="Times New Roman" w:cstheme="minorHAnsi"/>
                <w:sz w:val="20"/>
                <w:szCs w:val="20"/>
              </w:rPr>
              <w:t xml:space="preserve">the </w:t>
            </w:r>
            <w:r w:rsidRPr="00E01006">
              <w:rPr>
                <w:rFonts w:eastAsia="Times New Roman" w:cstheme="minorHAnsi"/>
                <w:sz w:val="20"/>
                <w:szCs w:val="20"/>
              </w:rPr>
              <w:t>innovation regardless of where it is implemented.</w:t>
            </w:r>
          </w:p>
        </w:tc>
      </w:tr>
      <w:tr w:rsidR="00FF06C5" w14:paraId="1C6A8AC3" w14:textId="77777777" w:rsidTr="008261D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20D92B" w14:textId="009AC53E" w:rsidR="00FF06C5" w:rsidRDefault="00FF06C5" w:rsidP="00FF06C5">
            <w:pPr>
              <w:rPr>
                <w:sz w:val="20"/>
                <w:szCs w:val="20"/>
              </w:rPr>
            </w:pPr>
            <w:r w:rsidRPr="006969A4">
              <w:rPr>
                <w:rFonts w:eastAsia="Times New Roman" w:cstheme="minorHAnsi"/>
                <w:sz w:val="20"/>
                <w:szCs w:val="20"/>
              </w:rPr>
              <w:t>Relative Priority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7B45B2" w14:textId="4C8D85B5" w:rsidR="00FF06C5" w:rsidRDefault="00FF06C5" w:rsidP="00FF06C5">
            <w:pPr>
              <w:rPr>
                <w:sz w:val="20"/>
                <w:szCs w:val="20"/>
              </w:rPr>
            </w:pPr>
            <w:r w:rsidRPr="006969A4">
              <w:rPr>
                <w:rFonts w:eastAsia="Times New Roman" w:cstheme="minorHAnsi"/>
                <w:sz w:val="20"/>
                <w:szCs w:val="20"/>
              </w:rPr>
              <w:t>Individuals’ shared perception of the importance of the implementation within the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F37EA9" w14:textId="560C1B2C" w:rsidR="00FF06C5" w:rsidRDefault="00FF06C5" w:rsidP="00FF06C5">
            <w:pPr>
              <w:rPr>
                <w:sz w:val="20"/>
                <w:szCs w:val="20"/>
              </w:rPr>
            </w:pPr>
            <w:r>
              <w:rPr>
                <w:sz w:val="20"/>
                <w:szCs w:val="20"/>
              </w:rPr>
              <w:t>G. Relative Priority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4F1F24" w14:textId="77777777" w:rsidR="00FF06C5" w:rsidRDefault="00FF06C5" w:rsidP="00FF06C5">
            <w:pPr>
              <w:rPr>
                <w:sz w:val="20"/>
                <w:szCs w:val="20"/>
              </w:rPr>
            </w:pPr>
            <w:r>
              <w:rPr>
                <w:sz w:val="20"/>
                <w:szCs w:val="20"/>
              </w:rPr>
              <w:t xml:space="preserve">Implementing and delivering the innovation is important compared to other initiatives. </w:t>
            </w:r>
          </w:p>
        </w:tc>
      </w:tr>
      <w:tr w:rsidR="00FF06C5" w14:paraId="3D0B2879" w14:textId="77777777" w:rsidTr="009E7ACC">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2376954B" w14:textId="77777777" w:rsidR="00FF06C5" w:rsidRDefault="00FF06C5" w:rsidP="00FF06C5">
            <w:pPr>
              <w:rPr>
                <w:rFonts w:eastAsia="Times New Roman" w:cstheme="minorHAnsi"/>
                <w:sz w:val="20"/>
                <w:szCs w:val="20"/>
              </w:rPr>
            </w:pPr>
            <w:r>
              <w:rPr>
                <w:rFonts w:eastAsia="Times New Roman" w:cstheme="minorHAnsi"/>
                <w:b/>
                <w:bCs/>
                <w:i/>
                <w:iCs/>
                <w:sz w:val="20"/>
                <w:szCs w:val="20"/>
              </w:rPr>
              <w:t>User Feedback</w:t>
            </w:r>
          </w:p>
          <w:p w14:paraId="174A1F83" w14:textId="77777777" w:rsidR="00FF06C5" w:rsidRDefault="00FF06C5" w:rsidP="00FF06C5">
            <w:pPr>
              <w:rPr>
                <w:rFonts w:eastAsia="Times New Roman" w:cstheme="minorHAnsi"/>
                <w:sz w:val="20"/>
                <w:szCs w:val="20"/>
              </w:rPr>
            </w:pPr>
            <w:r>
              <w:rPr>
                <w:rFonts w:eastAsia="Times New Roman" w:cstheme="minorHAnsi"/>
                <w:sz w:val="20"/>
                <w:szCs w:val="20"/>
              </w:rPr>
              <w:t xml:space="preserve">Users questioned if Relative Priority included priority of delivery of the innovation as well as initial implementation. </w:t>
            </w:r>
          </w:p>
          <w:p w14:paraId="11A7A016" w14:textId="77777777" w:rsidR="00FF06C5" w:rsidRDefault="00FF06C5" w:rsidP="00FF06C5">
            <w:pPr>
              <w:rPr>
                <w:rFonts w:eastAsia="Times New Roman" w:cstheme="minorHAnsi"/>
                <w:sz w:val="20"/>
                <w:szCs w:val="20"/>
              </w:rPr>
            </w:pPr>
          </w:p>
          <w:p w14:paraId="66B52802" w14:textId="77777777" w:rsidR="00FF06C5" w:rsidRDefault="00FF06C5" w:rsidP="00FF06C5">
            <w:pPr>
              <w:rPr>
                <w:rFonts w:eastAsia="Times New Roman" w:cstheme="minorHAnsi"/>
                <w:sz w:val="20"/>
                <w:szCs w:val="20"/>
              </w:rPr>
            </w:pPr>
            <w:r>
              <w:rPr>
                <w:rFonts w:eastAsia="Times New Roman" w:cstheme="minorHAnsi"/>
                <w:b/>
                <w:bCs/>
                <w:i/>
                <w:iCs/>
                <w:sz w:val="20"/>
                <w:szCs w:val="20"/>
              </w:rPr>
              <w:t>Major Revision of Construct Definition</w:t>
            </w:r>
          </w:p>
          <w:p w14:paraId="14488461" w14:textId="784E684C" w:rsidR="00FF06C5" w:rsidRDefault="00FF06C5" w:rsidP="00FF06C5">
            <w:pPr>
              <w:rPr>
                <w:sz w:val="20"/>
                <w:szCs w:val="20"/>
              </w:rPr>
            </w:pPr>
            <w:r>
              <w:rPr>
                <w:rFonts w:eastAsia="Times New Roman" w:cstheme="minorHAnsi"/>
                <w:sz w:val="20"/>
                <w:szCs w:val="20"/>
              </w:rPr>
              <w:t>As a result, the definition was expanded to include delivery of the innovation.</w:t>
            </w:r>
          </w:p>
        </w:tc>
      </w:tr>
      <w:tr w:rsidR="00FF06C5" w14:paraId="379F551E" w14:textId="77777777" w:rsidTr="008261DC">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6AE143" w14:textId="6C4F54B5" w:rsidR="00FF06C5" w:rsidRDefault="00FF06C5" w:rsidP="00FF06C5">
            <w:pPr>
              <w:rPr>
                <w:sz w:val="20"/>
                <w:szCs w:val="20"/>
              </w:rPr>
            </w:pPr>
            <w:r w:rsidRPr="006969A4">
              <w:rPr>
                <w:rFonts w:eastAsia="Times New Roman" w:cstheme="minorHAnsi"/>
                <w:sz w:val="20"/>
                <w:szCs w:val="20"/>
              </w:rPr>
              <w:lastRenderedPageBreak/>
              <w:t>Organizational Incentives &amp; Rewards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C41C6F" w14:textId="730427A6" w:rsidR="00FF06C5" w:rsidRDefault="00FF06C5" w:rsidP="00FF06C5">
            <w:pPr>
              <w:rPr>
                <w:sz w:val="20"/>
                <w:szCs w:val="20"/>
              </w:rPr>
            </w:pPr>
            <w:r w:rsidRPr="006969A4">
              <w:rPr>
                <w:rFonts w:eastAsia="Times New Roman" w:cstheme="minorHAnsi"/>
                <w:sz w:val="20"/>
                <w:szCs w:val="20"/>
              </w:rPr>
              <w:t>Extrinsic incentives such as goal-sharing awards, performance reviews, promotions, and raises in salary and less tangible incentives such as increased stature or respect.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5A16C8" w14:textId="792D87EA" w:rsidR="00FF06C5" w:rsidRDefault="00FF06C5" w:rsidP="00FF06C5">
            <w:pPr>
              <w:rPr>
                <w:sz w:val="20"/>
                <w:szCs w:val="20"/>
              </w:rPr>
            </w:pPr>
            <w:r>
              <w:rPr>
                <w:sz w:val="20"/>
                <w:szCs w:val="20"/>
              </w:rPr>
              <w:t>H. Incentive Systems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28DC7C" w14:textId="77777777" w:rsidR="00FF06C5" w:rsidRDefault="00FF06C5" w:rsidP="00FF06C5">
            <w:pPr>
              <w:rPr>
                <w:sz w:val="20"/>
                <w:szCs w:val="20"/>
              </w:rPr>
            </w:pPr>
            <w:r>
              <w:rPr>
                <w:sz w:val="20"/>
                <w:szCs w:val="20"/>
              </w:rPr>
              <w:t>Tangible and/or intangible incentives and rewards and/or disincentives and punishments support implementation and delivery of the innovation.</w:t>
            </w:r>
          </w:p>
        </w:tc>
      </w:tr>
      <w:tr w:rsidR="00FF06C5" w14:paraId="341309BF" w14:textId="77777777" w:rsidTr="00D86FE3">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2D48E76A" w14:textId="77777777" w:rsidR="00FF06C5" w:rsidRDefault="00FF06C5" w:rsidP="00FF06C5">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60E294B0" w14:textId="22125B3D" w:rsidR="00FF06C5" w:rsidRDefault="00FF06C5" w:rsidP="00FF06C5">
            <w:pPr>
              <w:rPr>
                <w:rFonts w:eastAsia="Times New Roman" w:cstheme="minorHAnsi"/>
                <w:sz w:val="20"/>
                <w:szCs w:val="20"/>
              </w:rPr>
            </w:pPr>
            <w:r>
              <w:rPr>
                <w:rFonts w:eastAsia="Times New Roman" w:cstheme="minorHAnsi"/>
                <w:sz w:val="20"/>
                <w:szCs w:val="20"/>
              </w:rPr>
              <w:t xml:space="preserve">Users were unclear </w:t>
            </w:r>
            <w:r w:rsidR="00260F75">
              <w:rPr>
                <w:rFonts w:eastAsia="Times New Roman" w:cstheme="minorHAnsi"/>
                <w:sz w:val="20"/>
                <w:szCs w:val="20"/>
              </w:rPr>
              <w:t xml:space="preserve">if </w:t>
            </w:r>
            <w:r w:rsidR="008261DC">
              <w:rPr>
                <w:rFonts w:eastAsia="Times New Roman" w:cstheme="minorHAnsi"/>
                <w:sz w:val="20"/>
                <w:szCs w:val="20"/>
              </w:rPr>
              <w:t>the Organizational Incentives &amp; Rewards</w:t>
            </w:r>
            <w:r w:rsidRPr="00DB3528">
              <w:rPr>
                <w:rFonts w:eastAsia="Times New Roman" w:cstheme="minorHAnsi"/>
                <w:sz w:val="20"/>
                <w:szCs w:val="20"/>
              </w:rPr>
              <w:t xml:space="preserve"> construct include</w:t>
            </w:r>
            <w:r>
              <w:rPr>
                <w:rFonts w:eastAsia="Times New Roman" w:cstheme="minorHAnsi"/>
                <w:sz w:val="20"/>
                <w:szCs w:val="20"/>
              </w:rPr>
              <w:t>d disincentives (or punishments) as well as</w:t>
            </w:r>
            <w:r w:rsidRPr="00DB3528">
              <w:rPr>
                <w:rFonts w:eastAsia="Times New Roman" w:cstheme="minorHAnsi"/>
                <w:sz w:val="20"/>
                <w:szCs w:val="20"/>
              </w:rPr>
              <w:t xml:space="preserve"> incentives</w:t>
            </w:r>
            <w:r>
              <w:rPr>
                <w:rFonts w:eastAsia="Times New Roman" w:cstheme="minorHAnsi"/>
                <w:sz w:val="20"/>
                <w:szCs w:val="20"/>
              </w:rPr>
              <w:t xml:space="preserve"> (or rewards). </w:t>
            </w:r>
          </w:p>
          <w:p w14:paraId="6F6F1334" w14:textId="77777777" w:rsidR="00FF06C5" w:rsidRDefault="00FF06C5" w:rsidP="00FF06C5">
            <w:pPr>
              <w:rPr>
                <w:rFonts w:eastAsia="Times New Roman" w:cstheme="minorHAnsi"/>
                <w:sz w:val="20"/>
                <w:szCs w:val="20"/>
              </w:rPr>
            </w:pPr>
          </w:p>
          <w:p w14:paraId="1340A7FB" w14:textId="77777777" w:rsidR="00FF06C5" w:rsidRDefault="00FF06C5" w:rsidP="00FF06C5">
            <w:pPr>
              <w:rPr>
                <w:rFonts w:eastAsia="Times New Roman" w:cstheme="minorHAnsi"/>
                <w:sz w:val="20"/>
                <w:szCs w:val="20"/>
              </w:rPr>
            </w:pPr>
            <w:r>
              <w:rPr>
                <w:rFonts w:eastAsia="Times New Roman" w:cstheme="minorHAnsi"/>
                <w:b/>
                <w:bCs/>
                <w:i/>
                <w:iCs/>
                <w:sz w:val="20"/>
                <w:szCs w:val="20"/>
              </w:rPr>
              <w:t>Minor Revision of Construct Name &amp; Definition</w:t>
            </w:r>
          </w:p>
          <w:p w14:paraId="7CBB2F50" w14:textId="41FF3A79" w:rsidR="00FF06C5" w:rsidRDefault="00EA3927" w:rsidP="00FF06C5">
            <w:pPr>
              <w:rPr>
                <w:sz w:val="20"/>
                <w:szCs w:val="20"/>
              </w:rPr>
            </w:pPr>
            <w:r>
              <w:rPr>
                <w:rFonts w:eastAsia="Times New Roman" w:cstheme="minorHAnsi"/>
                <w:sz w:val="20"/>
                <w:szCs w:val="20"/>
              </w:rPr>
              <w:t>T</w:t>
            </w:r>
            <w:r w:rsidR="00FF06C5">
              <w:rPr>
                <w:rFonts w:eastAsia="Times New Roman" w:cstheme="minorHAnsi"/>
                <w:sz w:val="20"/>
                <w:szCs w:val="20"/>
              </w:rPr>
              <w:t xml:space="preserve">he construct name and definition were updated to </w:t>
            </w:r>
            <w:r w:rsidR="00FF06C5" w:rsidRPr="00DB3528">
              <w:rPr>
                <w:rFonts w:eastAsia="Times New Roman" w:cstheme="minorHAnsi"/>
                <w:sz w:val="20"/>
                <w:szCs w:val="20"/>
              </w:rPr>
              <w:t>incorporate the broader concept of incentive systems, which include</w:t>
            </w:r>
            <w:r w:rsidR="00024EBD">
              <w:rPr>
                <w:rFonts w:eastAsia="Times New Roman" w:cstheme="minorHAnsi"/>
                <w:sz w:val="20"/>
                <w:szCs w:val="20"/>
              </w:rPr>
              <w:t>s</w:t>
            </w:r>
            <w:r w:rsidR="00FF06C5" w:rsidRPr="00DB3528">
              <w:rPr>
                <w:rFonts w:eastAsia="Times New Roman" w:cstheme="minorHAnsi"/>
                <w:sz w:val="20"/>
                <w:szCs w:val="20"/>
              </w:rPr>
              <w:t xml:space="preserve"> </w:t>
            </w:r>
            <w:r w:rsidR="00FF06C5">
              <w:rPr>
                <w:rFonts w:eastAsia="Times New Roman" w:cstheme="minorHAnsi"/>
                <w:sz w:val="20"/>
                <w:szCs w:val="20"/>
              </w:rPr>
              <w:t xml:space="preserve">multiple techniques for behavior modification </w:t>
            </w:r>
            <w:r w:rsidR="00FF06C5" w:rsidRPr="00DB3528">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OW3I6cLB","properties":{"formattedCitation":"[46,47]","plainCitation":"[46,47]","noteIndex":0},"citationItems":[{"id":230,"uris":["http://zotero.org/groups/4376104/items/BXZD8B25"],"uri":["http://zotero.org/groups/4376104/items/BXZD8B25"],"itemData":{"id":230,"type":"article-journal","container-title":"Psychological Bulletin","DOI":"10.1037/a0023489","ISSN":"1939-1455, 0033-2909","issue":"4","journalAbbreviation":"Psychological Bulletin","language":"en","page":"594-615","source":"DOI.org (Crossref)","title":"Reward, punishment, and cooperation: A meta-analysis.","title-short":"Reward, punishment, and cooperation","volume":"137","author":[{"family":"Balliet","given":"Daniel"},{"family":"Mulder","given":"Laetitia B."},{"family":"Van Lange","given":"Paul A. M."}],"issued":{"date-parts":[["2011",7]]}}},{"id":2989,"uris":["http://zotero.org/groups/4628301/items/XTIRT7Z4"],"uri":["http://zotero.org/groups/4628301/items/XTIRT7Z4"],"itemData":{"id":2989,"type":"article-journal","container-title":"Administrative Science Quarterly","DOI":"10.2307/2390752","ISSN":"00018392","issue":"2","journalAbbreviation":"Administrative Science Quarterly","page":"129","source":"DOI.org (Crossref)","title":"Incentive Systems: A Theory of Organizations","title-short":"Incentive Systems","volume":"6","author":[{"family":"Clark","given":"Peter B."},{"family":"Wilson","given":"James Q."}],"issued":{"date-parts":[["1961",9]]}}}],"schema":"https://github.com/citation-style-language/schema/raw/master/csl-citation.json"} </w:instrText>
            </w:r>
            <w:r w:rsidR="00FF06C5" w:rsidRPr="00DB3528">
              <w:rPr>
                <w:rFonts w:eastAsia="Times New Roman" w:cstheme="minorHAnsi"/>
                <w:sz w:val="20"/>
                <w:szCs w:val="20"/>
              </w:rPr>
              <w:fldChar w:fldCharType="separate"/>
            </w:r>
            <w:r w:rsidR="00A5251D" w:rsidRPr="00A5251D">
              <w:rPr>
                <w:rFonts w:ascii="Calibri" w:hAnsi="Calibri" w:cs="Calibri"/>
                <w:sz w:val="20"/>
              </w:rPr>
              <w:t>[46,47]</w:t>
            </w:r>
            <w:r w:rsidR="00FF06C5" w:rsidRPr="00DB3528">
              <w:rPr>
                <w:rFonts w:eastAsia="Times New Roman" w:cstheme="minorHAnsi"/>
                <w:sz w:val="20"/>
                <w:szCs w:val="20"/>
              </w:rPr>
              <w:fldChar w:fldCharType="end"/>
            </w:r>
            <w:r w:rsidR="008261DC">
              <w:rPr>
                <w:rFonts w:eastAsia="Times New Roman" w:cstheme="minorHAnsi"/>
                <w:sz w:val="20"/>
                <w:szCs w:val="20"/>
              </w:rPr>
              <w:t>.</w:t>
            </w:r>
          </w:p>
        </w:tc>
      </w:tr>
      <w:tr w:rsidR="00FF06C5" w14:paraId="7A703A6B" w14:textId="77777777" w:rsidTr="008261DC">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BAA79" w14:textId="3269F9D2" w:rsidR="00FF06C5" w:rsidRDefault="00FF06C5" w:rsidP="00FF06C5">
            <w:pPr>
              <w:rPr>
                <w:sz w:val="20"/>
                <w:szCs w:val="20"/>
              </w:rPr>
            </w:pPr>
            <w:r w:rsidRPr="006969A4">
              <w:rPr>
                <w:rFonts w:eastAsia="Times New Roman" w:cstheme="minorHAnsi"/>
                <w:sz w:val="20"/>
                <w:szCs w:val="20"/>
              </w:rPr>
              <w:t xml:space="preserve">Goals </w:t>
            </w:r>
            <w:r>
              <w:rPr>
                <w:rFonts w:eastAsia="Times New Roman" w:cstheme="minorHAnsi"/>
                <w:sz w:val="20"/>
                <w:szCs w:val="20"/>
              </w:rPr>
              <w:t>&amp;</w:t>
            </w:r>
            <w:r w:rsidRPr="006969A4">
              <w:rPr>
                <w:rFonts w:eastAsia="Times New Roman" w:cstheme="minorHAnsi"/>
                <w:sz w:val="20"/>
                <w:szCs w:val="20"/>
              </w:rPr>
              <w:t xml:space="preserve"> Feedback</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C58EB0" w14:textId="560F493D" w:rsidR="00FF06C5" w:rsidRDefault="00FF06C5" w:rsidP="00FF06C5">
            <w:pPr>
              <w:rPr>
                <w:sz w:val="20"/>
                <w:szCs w:val="20"/>
              </w:rPr>
            </w:pPr>
            <w:r w:rsidRPr="006969A4">
              <w:rPr>
                <w:rFonts w:eastAsia="Times New Roman" w:cstheme="minorHAnsi"/>
                <w:sz w:val="20"/>
                <w:szCs w:val="20"/>
              </w:rPr>
              <w:t>The degree to which goals are clearly communicated, acted upon, and fed back to staff</w:t>
            </w:r>
            <w:r w:rsidR="00024EBD">
              <w:rPr>
                <w:rFonts w:eastAsia="Times New Roman" w:cstheme="minorHAnsi"/>
                <w:sz w:val="20"/>
                <w:szCs w:val="20"/>
              </w:rPr>
              <w:t>,</w:t>
            </w:r>
            <w:r w:rsidRPr="006969A4">
              <w:rPr>
                <w:rFonts w:eastAsia="Times New Roman" w:cstheme="minorHAnsi"/>
                <w:sz w:val="20"/>
                <w:szCs w:val="20"/>
              </w:rPr>
              <w:t xml:space="preserve"> and alignment of that feedback with goals.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913217" w14:textId="1883B50E" w:rsidR="00FF06C5" w:rsidRDefault="00FF06C5" w:rsidP="00FF06C5">
            <w:pPr>
              <w:rPr>
                <w:sz w:val="20"/>
                <w:szCs w:val="20"/>
              </w:rPr>
            </w:pPr>
            <w:r>
              <w:rPr>
                <w:sz w:val="20"/>
                <w:szCs w:val="20"/>
              </w:rPr>
              <w:t>I. Mission Alignment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3BA686" w14:textId="77777777" w:rsidR="00FF06C5" w:rsidRDefault="00FF06C5" w:rsidP="00FF06C5">
            <w:pPr>
              <w:rPr>
                <w:sz w:val="20"/>
                <w:szCs w:val="20"/>
              </w:rPr>
            </w:pPr>
            <w:r>
              <w:rPr>
                <w:sz w:val="20"/>
                <w:szCs w:val="20"/>
              </w:rPr>
              <w:t>Implementing and delivering the innovation is in line with the overarching commitment, purpose, or goals in the Inner Setting.</w:t>
            </w:r>
          </w:p>
        </w:tc>
      </w:tr>
      <w:tr w:rsidR="00FF06C5" w14:paraId="474F2885" w14:textId="77777777" w:rsidTr="00DE2C73">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00583969" w14:textId="77777777" w:rsidR="00FF06C5" w:rsidRDefault="00FF06C5" w:rsidP="00FF06C5">
            <w:pPr>
              <w:rPr>
                <w:rFonts w:eastAsia="Times New Roman" w:cstheme="minorHAnsi"/>
                <w:b/>
                <w:bCs/>
                <w:sz w:val="20"/>
                <w:szCs w:val="20"/>
              </w:rPr>
            </w:pPr>
            <w:r>
              <w:rPr>
                <w:rFonts w:eastAsia="Times New Roman" w:cstheme="minorHAnsi"/>
                <w:b/>
                <w:bCs/>
                <w:i/>
                <w:iCs/>
                <w:sz w:val="20"/>
                <w:szCs w:val="20"/>
              </w:rPr>
              <w:t>User Feedback</w:t>
            </w:r>
            <w:r>
              <w:rPr>
                <w:rFonts w:eastAsia="Times New Roman" w:cstheme="minorHAnsi"/>
                <w:b/>
                <w:bCs/>
                <w:sz w:val="20"/>
                <w:szCs w:val="20"/>
              </w:rPr>
              <w:t xml:space="preserve"> </w:t>
            </w:r>
          </w:p>
          <w:p w14:paraId="539F1F00" w14:textId="1060FE45" w:rsidR="00FF06C5" w:rsidRDefault="00FF06C5" w:rsidP="00FF06C5">
            <w:pPr>
              <w:rPr>
                <w:rFonts w:eastAsia="Times New Roman" w:cstheme="minorHAnsi"/>
                <w:sz w:val="20"/>
                <w:szCs w:val="20"/>
              </w:rPr>
            </w:pPr>
            <w:r>
              <w:rPr>
                <w:rFonts w:eastAsia="Times New Roman" w:cstheme="minorHAnsi"/>
                <w:sz w:val="20"/>
                <w:szCs w:val="20"/>
              </w:rPr>
              <w:t>Users were unclear about the difference between th</w:t>
            </w:r>
            <w:r w:rsidR="008261DC">
              <w:rPr>
                <w:rFonts w:eastAsia="Times New Roman" w:cstheme="minorHAnsi"/>
                <w:sz w:val="20"/>
                <w:szCs w:val="20"/>
              </w:rPr>
              <w:t>e Goals &amp; Feedback</w:t>
            </w:r>
            <w:r>
              <w:rPr>
                <w:rFonts w:eastAsia="Times New Roman" w:cstheme="minorHAnsi"/>
                <w:sz w:val="20"/>
                <w:szCs w:val="20"/>
              </w:rPr>
              <w:t xml:space="preserve"> construct and </w:t>
            </w:r>
            <w:r w:rsidR="008261DC">
              <w:rPr>
                <w:rFonts w:eastAsia="Times New Roman" w:cstheme="minorHAnsi"/>
                <w:sz w:val="20"/>
                <w:szCs w:val="20"/>
              </w:rPr>
              <w:t xml:space="preserve">the </w:t>
            </w:r>
            <w:r>
              <w:rPr>
                <w:rFonts w:eastAsia="Times New Roman" w:cstheme="minorHAnsi"/>
                <w:sz w:val="20"/>
                <w:szCs w:val="20"/>
              </w:rPr>
              <w:t>Reflecting &amp; Evaluating</w:t>
            </w:r>
            <w:r w:rsidR="008261DC">
              <w:rPr>
                <w:rFonts w:eastAsia="Times New Roman" w:cstheme="minorHAnsi"/>
                <w:sz w:val="20"/>
                <w:szCs w:val="20"/>
              </w:rPr>
              <w:t xml:space="preserve"> construct</w:t>
            </w:r>
            <w:r>
              <w:rPr>
                <w:rFonts w:eastAsia="Times New Roman" w:cstheme="minorHAnsi"/>
                <w:sz w:val="20"/>
                <w:szCs w:val="20"/>
              </w:rPr>
              <w:t xml:space="preserve">; they noted that setting goals was an important part of the implementation process and did not understand the placement of this construct in the Inner Setting. In addition, users noted that there was overlap between this construct and </w:t>
            </w:r>
            <w:r w:rsidRPr="00163C62">
              <w:rPr>
                <w:rFonts w:eastAsia="Times New Roman" w:cstheme="minorHAnsi"/>
                <w:sz w:val="20"/>
                <w:szCs w:val="20"/>
              </w:rPr>
              <w:t>Learning Climate</w:t>
            </w:r>
            <w:r>
              <w:rPr>
                <w:rFonts w:eastAsia="Times New Roman" w:cstheme="minorHAnsi"/>
                <w:sz w:val="20"/>
                <w:szCs w:val="20"/>
              </w:rPr>
              <w:t xml:space="preserve"> due to “</w:t>
            </w:r>
            <w:r w:rsidRPr="00163C62">
              <w:rPr>
                <w:rFonts w:eastAsia="Times New Roman" w:cstheme="minorHAnsi"/>
                <w:sz w:val="20"/>
                <w:szCs w:val="20"/>
              </w:rPr>
              <w:t>the general quality improvement themes of both”</w:t>
            </w:r>
            <w:r w:rsidR="00024EBD">
              <w:rPr>
                <w:rFonts w:eastAsia="Times New Roman" w:cstheme="minorHAnsi"/>
                <w:sz w:val="20"/>
                <w:szCs w:val="20"/>
              </w:rPr>
              <w:t xml:space="preserve"> (survey response).</w:t>
            </w:r>
          </w:p>
          <w:p w14:paraId="1A752323" w14:textId="77777777" w:rsidR="00FF06C5" w:rsidRDefault="00FF06C5" w:rsidP="00FF06C5">
            <w:pPr>
              <w:rPr>
                <w:rFonts w:eastAsia="Times New Roman" w:cstheme="minorHAnsi"/>
                <w:sz w:val="20"/>
                <w:szCs w:val="20"/>
              </w:rPr>
            </w:pPr>
          </w:p>
          <w:p w14:paraId="1AD1B94E" w14:textId="77777777" w:rsidR="00FF06C5" w:rsidRDefault="00FF06C5" w:rsidP="00FF06C5">
            <w:pPr>
              <w:rPr>
                <w:rFonts w:eastAsia="Times New Roman" w:cstheme="minorHAnsi"/>
                <w:sz w:val="20"/>
                <w:szCs w:val="20"/>
              </w:rPr>
            </w:pPr>
            <w:r>
              <w:rPr>
                <w:rFonts w:eastAsia="Times New Roman" w:cstheme="minorHAnsi"/>
                <w:b/>
                <w:bCs/>
                <w:i/>
                <w:iCs/>
                <w:sz w:val="20"/>
                <w:szCs w:val="20"/>
              </w:rPr>
              <w:t>Major Revision of Construct Name &amp; Definition</w:t>
            </w:r>
          </w:p>
          <w:p w14:paraId="5FD346C7" w14:textId="12F7EE29" w:rsidR="00FF06C5" w:rsidRDefault="00FF06C5" w:rsidP="00FF06C5">
            <w:pPr>
              <w:rPr>
                <w:sz w:val="20"/>
                <w:szCs w:val="20"/>
              </w:rPr>
            </w:pPr>
            <w:r>
              <w:rPr>
                <w:rFonts w:eastAsia="Times New Roman" w:cstheme="minorHAnsi"/>
                <w:sz w:val="20"/>
                <w:szCs w:val="20"/>
              </w:rPr>
              <w:t xml:space="preserve">This construct was intended to capture the general nature of setting goals and providing feedback in the Inner Setting (i.e., is the Inner Setting goal driven? Is the Inner Setting data driven?) </w:t>
            </w:r>
            <w:r w:rsidRPr="0001159D">
              <w:rPr>
                <w:rFonts w:eastAsia="Times New Roman" w:cstheme="minorHAnsi"/>
                <w:i/>
                <w:iCs/>
                <w:sz w:val="20"/>
                <w:szCs w:val="20"/>
              </w:rPr>
              <w:t>and</w:t>
            </w:r>
            <w:r>
              <w:rPr>
                <w:rFonts w:eastAsia="Times New Roman" w:cstheme="minorHAnsi"/>
                <w:sz w:val="20"/>
                <w:szCs w:val="20"/>
              </w:rPr>
              <w:t xml:space="preserve"> the alignment of Inner Setting goals with innovation goals (i.e., Does the innovation align with accomplishing Inner Setting goals/mission?). Given the overlap of the first theme and Learning Climate (Culture: Learning</w:t>
            </w:r>
            <w:r w:rsidR="00553BCC">
              <w:rPr>
                <w:rFonts w:eastAsia="Times New Roman" w:cstheme="minorHAnsi"/>
                <w:sz w:val="20"/>
                <w:szCs w:val="20"/>
              </w:rPr>
              <w:t>-</w:t>
            </w:r>
            <w:r>
              <w:rPr>
                <w:rFonts w:eastAsia="Times New Roman" w:cstheme="minorHAnsi"/>
                <w:sz w:val="20"/>
                <w:szCs w:val="20"/>
              </w:rPr>
              <w:t xml:space="preserve">Centeredness in the </w:t>
            </w:r>
            <w:r w:rsidR="000F6B80">
              <w:rPr>
                <w:rFonts w:eastAsia="Times New Roman" w:cstheme="minorHAnsi"/>
                <w:sz w:val="20"/>
                <w:szCs w:val="20"/>
              </w:rPr>
              <w:t>updated CFIR</w:t>
            </w:r>
            <w:r>
              <w:rPr>
                <w:rFonts w:eastAsia="Times New Roman" w:cstheme="minorHAnsi"/>
                <w:sz w:val="20"/>
                <w:szCs w:val="20"/>
              </w:rPr>
              <w:t>)</w:t>
            </w:r>
            <w:r w:rsidR="008261DC">
              <w:rPr>
                <w:rFonts w:eastAsia="Times New Roman" w:cstheme="minorHAnsi"/>
                <w:sz w:val="20"/>
                <w:szCs w:val="20"/>
              </w:rPr>
              <w:t>,</w:t>
            </w:r>
            <w:r>
              <w:rPr>
                <w:rFonts w:eastAsia="Times New Roman" w:cstheme="minorHAnsi"/>
                <w:sz w:val="20"/>
                <w:szCs w:val="20"/>
              </w:rPr>
              <w:t xml:space="preserve"> the name and definition of this construct w</w:t>
            </w:r>
            <w:r w:rsidR="00024EBD">
              <w:rPr>
                <w:rFonts w:eastAsia="Times New Roman" w:cstheme="minorHAnsi"/>
                <w:sz w:val="20"/>
                <w:szCs w:val="20"/>
              </w:rPr>
              <w:t>ere</w:t>
            </w:r>
            <w:r>
              <w:rPr>
                <w:rFonts w:eastAsia="Times New Roman" w:cstheme="minorHAnsi"/>
                <w:sz w:val="20"/>
                <w:szCs w:val="20"/>
              </w:rPr>
              <w:t xml:space="preserve"> updated to highlight the </w:t>
            </w:r>
            <w:r w:rsidRPr="00163C62">
              <w:rPr>
                <w:rFonts w:eastAsia="Times New Roman" w:cstheme="minorHAnsi"/>
                <w:sz w:val="20"/>
                <w:szCs w:val="20"/>
              </w:rPr>
              <w:t xml:space="preserve">importance of aligning the innovation with </w:t>
            </w:r>
            <w:r>
              <w:rPr>
                <w:rFonts w:eastAsia="Times New Roman" w:cstheme="minorHAnsi"/>
                <w:sz w:val="20"/>
                <w:szCs w:val="20"/>
              </w:rPr>
              <w:t xml:space="preserve">the </w:t>
            </w:r>
            <w:r w:rsidRPr="00163C62">
              <w:rPr>
                <w:rFonts w:eastAsia="Times New Roman" w:cstheme="minorHAnsi"/>
                <w:sz w:val="20"/>
                <w:szCs w:val="20"/>
              </w:rPr>
              <w:t>Inner Setting mission</w:t>
            </w:r>
            <w:r>
              <w:rPr>
                <w:rFonts w:eastAsia="Times New Roman" w:cstheme="minorHAnsi"/>
                <w:sz w:val="20"/>
                <w:szCs w:val="20"/>
              </w:rPr>
              <w:t xml:space="preserve">; </w:t>
            </w:r>
            <w:r w:rsidRPr="00163C62">
              <w:rPr>
                <w:rFonts w:eastAsia="Times New Roman" w:cstheme="minorHAnsi"/>
                <w:sz w:val="20"/>
                <w:szCs w:val="20"/>
              </w:rPr>
              <w:t>“alignment to achieve consistency of organization goals with resource allocation and actions at all levels of the organization”</w:t>
            </w:r>
            <w:r>
              <w:rPr>
                <w:rFonts w:eastAsia="Times New Roman" w:cstheme="minorHAnsi"/>
                <w:sz w:val="20"/>
                <w:szCs w:val="20"/>
              </w:rPr>
              <w:t xml:space="preserve"> is an important implementation determinant </w:t>
            </w:r>
            <w:r w:rsidRPr="00163C6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iQ4nnjpz","properties":{"formattedCitation":"[48]","plainCitation":"[48]","noteIndex":0},"citationItems":[{"id":229,"uris":["http://zotero.org/groups/4376104/items/IHU9W76V"],"uri":["http://zotero.org/groups/4376104/items/IHU9W76V"],"itemData":{"id":229,"type":"article-journal","abstract":"BACKGROUND: The Institute of Medicine's 2001 report Crossing the Quality Chasm argued for fundamental redesign of the U.S. health care system. Six years later, many health care organizations have embraced the report's goals, but few have succeeded in making the substantial transformations needed to achieve those aims.\nPURPOSES: This article offers a model for moving organizations from short-term, isolated performance improvements to sustained, reliable, organization-wide, and evidence-based improvements in patient care.\nMETHODOLOGY: Longitudinal comparative case studies were conducted in 12 health care systems using a mixed-methods evaluation design based on semistructured interviews and document review. Participating health care systems included seven systems funded through the Robert Wood Johnson Foundation's Pursuing Perfection Program and five systems with long-standing commitments to improvement and high-quality care.\nFINDINGS: Five interactive elements appear critical to successful transformation of patient care: (1) Impetus to transform; (2) Leadership commitment to quality; (3) Improvement initiatives that actively engage staff in meaningful problem solving; (4) Alignment to achieve consistency of organization goals with resource allocation and actions at all levels of the organization; and (5) Integration to bridge traditional intra-organizational boundaries among individual components. These elements drive change by affecting the components of the complex health care organization in which they operate: (1) Mission, vision, and strategies that set its direction and priorities; (2) Culture that reflects its informal values and norms; (3) Operational functions and processes that embody the work done in patient care; and (4) Infrastructure such as information technology and human resources that support the delivery of patient care. Transformation occurs over time with iterative changes being sustained and spread across the organization.\nPRACTICE IMPLICATIONS: The conceptual model holds promise for guiding health care organizations in their efforts to pursue the Institute of Medicine aims of fundamental system redesign to achieve dramatically improved patient care.","container-title":"Health Care Management Review","DOI":"10.1097/01.HMR.0000296785.29718.5d","ISSN":"0361-6274","issue":"4","journalAbbreviation":"Health Care Manage Rev","language":"eng","note":"PMID: 18075440","page":"309-320","source":"PubMed","title":"Transformational change in health care systems: an organizational model","title-short":"Transformational change in health care systems","volume":"32","author":[{"family":"VanDeusen Lukas","given":"Carol"},{"family":"Holmes","given":"Sally K."},{"family":"Cohen","given":"Alan B."},{"family":"Restuccia","given":"Joseph"},{"family":"Cramer","given":"Irene E."},{"family":"Shwartz","given":"Michael"},{"family":"Charns","given":"Martin P."}],"issued":{"date-parts":[["2007",12]]}}}],"schema":"https://github.com/citation-style-language/schema/raw/master/csl-citation.json"} </w:instrText>
            </w:r>
            <w:r w:rsidRPr="00163C62">
              <w:rPr>
                <w:rFonts w:eastAsia="Times New Roman" w:cstheme="minorHAnsi"/>
                <w:sz w:val="20"/>
                <w:szCs w:val="20"/>
              </w:rPr>
              <w:fldChar w:fldCharType="separate"/>
            </w:r>
            <w:r w:rsidR="00A5251D" w:rsidRPr="00A5251D">
              <w:rPr>
                <w:rFonts w:ascii="Calibri" w:hAnsi="Calibri" w:cs="Calibri"/>
                <w:sz w:val="20"/>
              </w:rPr>
              <w:t>[48]</w:t>
            </w:r>
            <w:r w:rsidRPr="00163C62">
              <w:rPr>
                <w:rFonts w:eastAsia="Times New Roman" w:cstheme="minorHAnsi"/>
                <w:sz w:val="20"/>
                <w:szCs w:val="20"/>
              </w:rPr>
              <w:fldChar w:fldCharType="end"/>
            </w:r>
            <w:r>
              <w:rPr>
                <w:rFonts w:eastAsia="Times New Roman" w:cstheme="minorHAnsi"/>
                <w:sz w:val="20"/>
                <w:szCs w:val="20"/>
              </w:rPr>
              <w:t xml:space="preserve">. </w:t>
            </w:r>
          </w:p>
        </w:tc>
      </w:tr>
      <w:tr w:rsidR="00FF06C5" w14:paraId="499CFE00" w14:textId="77777777" w:rsidTr="008261D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35F644" w14:textId="6470BC97" w:rsidR="00FF06C5" w:rsidRDefault="00FF06C5" w:rsidP="00FF06C5">
            <w:pPr>
              <w:rPr>
                <w:sz w:val="20"/>
                <w:szCs w:val="20"/>
              </w:rPr>
            </w:pPr>
            <w:r w:rsidRPr="006969A4">
              <w:rPr>
                <w:rFonts w:eastAsia="Times New Roman" w:cstheme="minorHAnsi"/>
                <w:sz w:val="20"/>
                <w:szCs w:val="20"/>
              </w:rPr>
              <w:t>Learning Climate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3585FD" w14:textId="648EDA42" w:rsidR="00FF06C5" w:rsidRDefault="00FF06C5" w:rsidP="00FF06C5">
            <w:pPr>
              <w:rPr>
                <w:sz w:val="20"/>
                <w:szCs w:val="20"/>
              </w:rPr>
            </w:pPr>
            <w:r w:rsidRPr="006969A4">
              <w:rPr>
                <w:rFonts w:eastAsia="Times New Roman" w:cstheme="minorHAnsi"/>
                <w:sz w:val="20"/>
                <w:szCs w:val="20"/>
              </w:rPr>
              <w:t>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A621B58" w14:textId="2FE29B67" w:rsidR="00FF06C5" w:rsidRPr="00995136" w:rsidRDefault="00FF06C5" w:rsidP="00FF06C5">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BFD00B" w14:textId="06108541" w:rsidR="00FF06C5" w:rsidRDefault="00FF06C5" w:rsidP="00FF06C5">
            <w:pPr>
              <w:rPr>
                <w:i/>
                <w:iCs/>
                <w:sz w:val="20"/>
                <w:szCs w:val="20"/>
              </w:rPr>
            </w:pPr>
            <w:r w:rsidRPr="006E72E8">
              <w:rPr>
                <w:rFonts w:eastAsia="Times New Roman" w:cstheme="minorHAnsi"/>
                <w:i/>
                <w:iCs/>
                <w:sz w:val="20"/>
                <w:szCs w:val="20"/>
              </w:rPr>
              <w:t xml:space="preserve">Construct </w:t>
            </w:r>
            <w:r w:rsidR="001D431D">
              <w:rPr>
                <w:rFonts w:eastAsia="Times New Roman" w:cstheme="minorHAnsi"/>
                <w:i/>
                <w:iCs/>
                <w:sz w:val="20"/>
                <w:szCs w:val="20"/>
              </w:rPr>
              <w:t xml:space="preserve">renamed and </w:t>
            </w:r>
            <w:r w:rsidRPr="006E72E8">
              <w:rPr>
                <w:rFonts w:eastAsia="Times New Roman" w:cstheme="minorHAnsi"/>
                <w:i/>
                <w:iCs/>
                <w:sz w:val="20"/>
                <w:szCs w:val="20"/>
              </w:rPr>
              <w:t xml:space="preserve">relocated; </w:t>
            </w:r>
            <w:r w:rsidR="000F6B80">
              <w:rPr>
                <w:rFonts w:eastAsia="Times New Roman" w:cstheme="minorHAnsi"/>
                <w:i/>
                <w:iCs/>
                <w:sz w:val="20"/>
                <w:szCs w:val="20"/>
              </w:rPr>
              <w:t xml:space="preserve">see </w:t>
            </w:r>
            <w:r w:rsidRPr="006E72E8">
              <w:rPr>
                <w:rFonts w:eastAsia="Times New Roman" w:cstheme="minorHAnsi"/>
                <w:i/>
                <w:iCs/>
                <w:sz w:val="20"/>
                <w:szCs w:val="20"/>
              </w:rPr>
              <w:t>Inner Setting: Culture: Learning-Centeredness.</w:t>
            </w:r>
          </w:p>
        </w:tc>
      </w:tr>
      <w:tr w:rsidR="00FF06C5" w14:paraId="2711A2A2" w14:textId="77777777" w:rsidTr="008261DC">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B47BD01" w14:textId="77777777" w:rsidR="001D431D" w:rsidRPr="001D431D" w:rsidRDefault="00553BCC" w:rsidP="001D431D">
            <w:pPr>
              <w:rPr>
                <w:rFonts w:eastAsia="Times New Roman" w:cstheme="minorHAnsi"/>
                <w:b/>
                <w:bCs/>
                <w:i/>
                <w:iCs/>
                <w:sz w:val="20"/>
                <w:szCs w:val="20"/>
              </w:rPr>
            </w:pPr>
            <w:r w:rsidRPr="001D431D">
              <w:rPr>
                <w:rFonts w:eastAsia="Times New Roman" w:cstheme="minorHAnsi"/>
                <w:b/>
                <w:bCs/>
                <w:i/>
                <w:iCs/>
                <w:sz w:val="20"/>
                <w:szCs w:val="20"/>
              </w:rPr>
              <w:t xml:space="preserve">Construct </w:t>
            </w:r>
            <w:r w:rsidR="001D431D" w:rsidRPr="001D431D">
              <w:rPr>
                <w:rFonts w:eastAsia="Times New Roman" w:cstheme="minorHAnsi"/>
                <w:b/>
                <w:bCs/>
                <w:i/>
                <w:iCs/>
                <w:sz w:val="20"/>
                <w:szCs w:val="20"/>
              </w:rPr>
              <w:t xml:space="preserve">Renamed &amp; </w:t>
            </w:r>
            <w:r w:rsidRPr="001D431D">
              <w:rPr>
                <w:rFonts w:eastAsia="Times New Roman" w:cstheme="minorHAnsi"/>
                <w:b/>
                <w:bCs/>
                <w:i/>
                <w:iCs/>
                <w:sz w:val="20"/>
                <w:szCs w:val="20"/>
              </w:rPr>
              <w:t>Relocated</w:t>
            </w:r>
          </w:p>
          <w:p w14:paraId="7E553CFD" w14:textId="0BDA7296" w:rsidR="00FF06C5" w:rsidRPr="006E72E8" w:rsidRDefault="000F6B80" w:rsidP="001D431D">
            <w:pPr>
              <w:rPr>
                <w:rFonts w:eastAsia="Times New Roman" w:cstheme="minorHAnsi"/>
                <w:i/>
                <w:iCs/>
                <w:sz w:val="20"/>
                <w:szCs w:val="20"/>
              </w:rPr>
            </w:pPr>
            <w:r>
              <w:rPr>
                <w:rFonts w:eastAsia="Times New Roman" w:cstheme="minorHAnsi"/>
                <w:i/>
                <w:iCs/>
                <w:sz w:val="20"/>
                <w:szCs w:val="20"/>
              </w:rPr>
              <w:t xml:space="preserve">See </w:t>
            </w:r>
            <w:r w:rsidR="00553BCC" w:rsidRPr="00553BCC">
              <w:rPr>
                <w:rFonts w:eastAsia="Times New Roman" w:cstheme="minorHAnsi"/>
                <w:i/>
                <w:iCs/>
                <w:sz w:val="20"/>
                <w:szCs w:val="20"/>
              </w:rPr>
              <w:t xml:space="preserve">Inner Setting: Culture: Learning-Centeredness for user feedback and </w:t>
            </w:r>
            <w:r>
              <w:rPr>
                <w:rFonts w:eastAsia="Times New Roman" w:cstheme="minorHAnsi"/>
                <w:i/>
                <w:iCs/>
                <w:sz w:val="20"/>
                <w:szCs w:val="20"/>
              </w:rPr>
              <w:t>CFIR u</w:t>
            </w:r>
            <w:r w:rsidR="00553BCC" w:rsidRPr="00553BCC">
              <w:rPr>
                <w:rFonts w:eastAsia="Times New Roman" w:cstheme="minorHAnsi"/>
                <w:i/>
                <w:iCs/>
                <w:sz w:val="20"/>
                <w:szCs w:val="20"/>
              </w:rPr>
              <w:t>pdates.</w:t>
            </w:r>
          </w:p>
        </w:tc>
      </w:tr>
      <w:tr w:rsidR="00FF06C5" w14:paraId="02B69261" w14:textId="77777777" w:rsidTr="008261D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0B946B" w14:textId="6598843F" w:rsidR="00FF06C5" w:rsidRDefault="00FF06C5" w:rsidP="00FF06C5">
            <w:pPr>
              <w:rPr>
                <w:sz w:val="20"/>
                <w:szCs w:val="20"/>
              </w:rPr>
            </w:pPr>
            <w:r w:rsidRPr="006969A4">
              <w:rPr>
                <w:rFonts w:eastAsia="Times New Roman" w:cstheme="minorHAnsi"/>
                <w:sz w:val="20"/>
                <w:szCs w:val="20"/>
              </w:rPr>
              <w:t>Readiness for Implementation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9BEE9" w14:textId="27164DDD" w:rsidR="00FF06C5" w:rsidRDefault="00FF06C5" w:rsidP="00FF06C5">
            <w:pPr>
              <w:rPr>
                <w:sz w:val="20"/>
                <w:szCs w:val="20"/>
              </w:rPr>
            </w:pPr>
            <w:r w:rsidRPr="006969A4">
              <w:rPr>
                <w:rFonts w:eastAsia="Times New Roman" w:cstheme="minorHAnsi"/>
                <w:sz w:val="20"/>
                <w:szCs w:val="20"/>
              </w:rPr>
              <w:t>Tangible and immediate indicators of organizational commitment to its decision to implement an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B2DDC2A" w14:textId="4720EBC6" w:rsidR="00FF06C5" w:rsidRPr="00995136" w:rsidRDefault="00FF06C5" w:rsidP="00FF06C5">
            <w:pPr>
              <w:rPr>
                <w:i/>
                <w:iCs/>
                <w:sz w:val="20"/>
                <w:szCs w:val="20"/>
              </w:rPr>
            </w:pPr>
            <w:r w:rsidRPr="00995136">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642A46" w14:textId="55BEAF73" w:rsidR="00FF06C5" w:rsidRDefault="00FF06C5" w:rsidP="00FF06C5">
            <w:pPr>
              <w:rPr>
                <w:i/>
                <w:iCs/>
                <w:sz w:val="20"/>
                <w:szCs w:val="20"/>
              </w:rPr>
            </w:pPr>
            <w:r w:rsidRPr="006E72E8">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sidRPr="006E72E8">
              <w:rPr>
                <w:rFonts w:eastAsia="Times New Roman" w:cstheme="minorHAnsi"/>
                <w:i/>
                <w:iCs/>
                <w:sz w:val="20"/>
                <w:szCs w:val="20"/>
              </w:rPr>
              <w:t>; reclassified as an antecedent assessment in the CFIR Outcomes Addendum</w:t>
            </w:r>
            <w:r w:rsidR="005F063C">
              <w:rPr>
                <w:rFonts w:eastAsia="Times New Roman" w:cstheme="minorHAnsi"/>
                <w:i/>
                <w:iCs/>
                <w:sz w:val="20"/>
                <w:szCs w:val="20"/>
              </w:rPr>
              <w:t xml:space="preserve"> </w:t>
            </w:r>
            <w:r w:rsidR="005F063C">
              <w:rPr>
                <w:rFonts w:eastAsia="Times New Roman" w:cstheme="minorHAnsi"/>
                <w:i/>
                <w:iCs/>
                <w:sz w:val="20"/>
                <w:szCs w:val="20"/>
              </w:rPr>
              <w:fldChar w:fldCharType="begin"/>
            </w:r>
            <w:r w:rsidR="00A5251D">
              <w:rPr>
                <w:rFonts w:eastAsia="Times New Roman" w:cstheme="minorHAnsi"/>
                <w:i/>
                <w:iCs/>
                <w:sz w:val="20"/>
                <w:szCs w:val="20"/>
              </w:rPr>
              <w:instrText xml:space="preserve"> ADDIN ZOTERO_ITEM CSL_CITATION {"citationID":"pdARTU8v","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F063C">
              <w:rPr>
                <w:rFonts w:eastAsia="Times New Roman" w:cstheme="minorHAnsi"/>
                <w:i/>
                <w:iCs/>
                <w:sz w:val="20"/>
                <w:szCs w:val="20"/>
              </w:rPr>
              <w:fldChar w:fldCharType="separate"/>
            </w:r>
            <w:r w:rsidR="00A5251D" w:rsidRPr="00A5251D">
              <w:rPr>
                <w:rFonts w:ascii="Calibri" w:hAnsi="Calibri" w:cs="Calibri"/>
                <w:sz w:val="20"/>
              </w:rPr>
              <w:t>[1]</w:t>
            </w:r>
            <w:r w:rsidR="005F063C">
              <w:rPr>
                <w:rFonts w:eastAsia="Times New Roman" w:cstheme="minorHAnsi"/>
                <w:i/>
                <w:iCs/>
                <w:sz w:val="20"/>
                <w:szCs w:val="20"/>
              </w:rPr>
              <w:fldChar w:fldCharType="end"/>
            </w:r>
            <w:r w:rsidRPr="006E72E8">
              <w:rPr>
                <w:rFonts w:eastAsia="Times New Roman" w:cstheme="minorHAnsi"/>
                <w:i/>
                <w:iCs/>
                <w:sz w:val="20"/>
                <w:szCs w:val="20"/>
              </w:rPr>
              <w:t>.</w:t>
            </w:r>
          </w:p>
        </w:tc>
      </w:tr>
      <w:tr w:rsidR="00FF06C5" w14:paraId="7CC295AE" w14:textId="77777777" w:rsidTr="00F401F1">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0263F85" w14:textId="77777777" w:rsidR="00553BCC" w:rsidRDefault="00553BCC" w:rsidP="00553BCC">
            <w:pPr>
              <w:rPr>
                <w:rFonts w:eastAsia="Times New Roman" w:cstheme="minorHAnsi"/>
                <w:sz w:val="20"/>
                <w:szCs w:val="20"/>
              </w:rPr>
            </w:pPr>
            <w:r>
              <w:rPr>
                <w:rFonts w:eastAsia="Times New Roman" w:cstheme="minorHAnsi"/>
                <w:b/>
                <w:bCs/>
                <w:i/>
                <w:iCs/>
                <w:sz w:val="20"/>
                <w:szCs w:val="20"/>
              </w:rPr>
              <w:t>Removal of Construct: Construct Reclassified as Antecedent Assessment</w:t>
            </w:r>
          </w:p>
          <w:p w14:paraId="62233C06" w14:textId="7CE4D762" w:rsidR="00FF06C5" w:rsidRPr="008C3F85" w:rsidRDefault="00553BCC" w:rsidP="00553BCC">
            <w:pPr>
              <w:rPr>
                <w:rFonts w:eastAsia="Times New Roman" w:cstheme="minorHAnsi"/>
                <w:i/>
                <w:iCs/>
                <w:sz w:val="20"/>
                <w:szCs w:val="20"/>
              </w:rPr>
            </w:pPr>
            <w:r w:rsidRPr="00F47358">
              <w:rPr>
                <w:rFonts w:eastAsia="Times New Roman" w:cstheme="minorHAnsi"/>
                <w:sz w:val="20"/>
                <w:szCs w:val="20"/>
              </w:rPr>
              <w:lastRenderedPageBreak/>
              <w:t xml:space="preserve">Since publication of the </w:t>
            </w:r>
            <w:r w:rsidR="000F6B80">
              <w:rPr>
                <w:rFonts w:eastAsia="Times New Roman" w:cstheme="minorHAnsi"/>
                <w:sz w:val="20"/>
                <w:szCs w:val="20"/>
              </w:rPr>
              <w:t>original CFIR</w:t>
            </w:r>
            <w:r w:rsidRPr="00F47358">
              <w:rPr>
                <w:rFonts w:eastAsia="Times New Roman" w:cstheme="minorHAnsi"/>
                <w:sz w:val="20"/>
                <w:szCs w:val="20"/>
              </w:rPr>
              <w:t xml:space="preserve">, there has been continued conceptual and measurement development of </w:t>
            </w:r>
            <w:r>
              <w:rPr>
                <w:rFonts w:eastAsia="Times New Roman" w:cstheme="minorHAnsi"/>
                <w:sz w:val="20"/>
                <w:szCs w:val="20"/>
              </w:rPr>
              <w:t>Readiness for Implementation</w:t>
            </w:r>
            <w:r w:rsidRPr="00F47358">
              <w:rPr>
                <w:rFonts w:eastAsia="Times New Roman" w:cstheme="minorHAnsi"/>
                <w:sz w:val="20"/>
                <w:szCs w:val="20"/>
              </w:rPr>
              <w:t xml:space="preserve"> as a potential predictor of implementation outcomes, but there is little consensus</w:t>
            </w:r>
            <w:r>
              <w:rPr>
                <w:rFonts w:eastAsia="Times New Roman" w:cstheme="minorHAnsi"/>
                <w:sz w:val="20"/>
                <w:szCs w:val="20"/>
              </w:rPr>
              <w:t xml:space="preserve"> in the literature</w:t>
            </w:r>
            <w:r w:rsidRPr="00F47358">
              <w:rPr>
                <w:rFonts w:eastAsia="Times New Roman" w:cstheme="minorHAnsi"/>
                <w:sz w:val="20"/>
                <w:szCs w:val="20"/>
              </w:rPr>
              <w:t xml:space="preserve"> on how it should be defined</w:t>
            </w:r>
            <w:r>
              <w:rPr>
                <w:rFonts w:eastAsia="Times New Roman" w:cstheme="minorHAnsi"/>
                <w:sz w:val="20"/>
                <w:szCs w:val="20"/>
              </w:rPr>
              <w:t>, and it comprises more than</w:t>
            </w:r>
            <w:r w:rsidRPr="00054A52">
              <w:rPr>
                <w:rFonts w:eastAsia="Times New Roman" w:cstheme="minorHAnsi"/>
                <w:sz w:val="20"/>
                <w:szCs w:val="20"/>
              </w:rPr>
              <w:t xml:space="preserve"> the three subconstructs </w:t>
            </w:r>
            <w:r>
              <w:rPr>
                <w:rFonts w:eastAsia="Times New Roman" w:cstheme="minorHAnsi"/>
                <w:sz w:val="20"/>
                <w:szCs w:val="20"/>
              </w:rPr>
              <w:t xml:space="preserve">in </w:t>
            </w:r>
            <w:r w:rsidR="00805ADE">
              <w:rPr>
                <w:rFonts w:eastAsia="Times New Roman" w:cstheme="minorHAnsi"/>
                <w:sz w:val="20"/>
                <w:szCs w:val="20"/>
              </w:rPr>
              <w:t xml:space="preserve">the </w:t>
            </w:r>
            <w:r w:rsidR="000F6B80">
              <w:rPr>
                <w:rFonts w:eastAsia="Times New Roman" w:cstheme="minorHAnsi"/>
                <w:sz w:val="20"/>
                <w:szCs w:val="20"/>
              </w:rPr>
              <w:t>original CFIR</w:t>
            </w:r>
            <w:r>
              <w:rPr>
                <w:rFonts w:eastAsia="Times New Roman" w:cstheme="minorHAnsi"/>
                <w:sz w:val="20"/>
                <w:szCs w:val="20"/>
              </w:rPr>
              <w:t xml:space="preserve"> </w:t>
            </w:r>
            <w:r w:rsidRPr="00054A52">
              <w:rPr>
                <w:rFonts w:eastAsia="Times New Roman" w:cstheme="minorHAnsi"/>
                <w:sz w:val="20"/>
                <w:szCs w:val="20"/>
              </w:rPr>
              <w:t>of Lea</w:t>
            </w:r>
            <w:r>
              <w:rPr>
                <w:rFonts w:eastAsia="Times New Roman" w:cstheme="minorHAnsi"/>
                <w:sz w:val="20"/>
                <w:szCs w:val="20"/>
              </w:rPr>
              <w:t>dership</w:t>
            </w:r>
            <w:r w:rsidRPr="00054A52">
              <w:rPr>
                <w:rFonts w:eastAsia="Times New Roman" w:cstheme="minorHAnsi"/>
                <w:sz w:val="20"/>
                <w:szCs w:val="20"/>
              </w:rPr>
              <w:t xml:space="preserve"> Engagement, Available Resources, and Access to Knowledge and Information </w:t>
            </w:r>
            <w:r w:rsidRPr="00054A5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n3DSDpeb","properties":{"formattedCitation":"[33,49]","plainCitation":"[33,49]","noteIndex":0},"citationItems":[{"id":47,"uris":["http://zotero.org/groups/4376104/items/IM33CTPE"],"uri":["http://zotero.org/groups/4376104/items/IM33CTPE"],"itemData":{"id":47,"type":"article-journal","abstract":"Abstract\n            \n              Background\n              Organizational readiness assessments have a history of being developed as important support tools for successful implementation. However, it remains unclear how best to operationalize readiness across varied projects or settings. We conducted a synthesis and content analysis of published readiness instruments to compare how investigators have operationalized the concept of organizational readiness for change.\n            \n            \n              Methods\n              We identified readiness assessments using a systematic review and update search. We mapped individual assessment items to the Consolidated Framework for Implementation Research (CFIR), which identifies five domains affecting implementation (outer setting, inner setting, intervention characteristics, characteristics of individuals, and implementation process) and multiple constructs within each domain.\n            \n            \n              Results\n              \n                Of 1370 survey items, 897 (68%) mapped to the CFIR domain of inner setting, most commonly related to constructs of readiness for implementation (\n                n\n                 = 220); networks and communication (\n                n\n                 = 207); implementation climate (\n                n\n                 = 204); structural characteristics (\n                n\n                 = 139); and culture (\n                n\n                 = 93). Two hundred forty-two items (18%) mapped to characteristics of individuals (mainly other personal attributes [\n                n\n                 = 157] and self-efficacy [\n                n\n                 = 52]); 80 (6%) mapped to outer setting; 51 (4%) mapped to implementation process; 40 (3%) mapped to intervention characteristics; and 60 (4%) did not map to CFIR constructs. Instruments were typically tailored to specific interventions or contexts.\n              \n            \n            \n              Discussion\n              Available readiness instruments predominantly focus on contextual factors within the organization and characteristics of individuals, but the specificity of most assessment items suggests a need to tailor items to the specific scenario in which an assessment is fielded. Readiness assessments must bridge the gap between measuring a theoretical construct and factors of importance to a particular implementation.","container-title":"BMC Health Services Research","DOI":"10.1186/s12913-020-4926-z","ISSN":"1472-6963","issue":"1","journalAbbreviation":"BMC Health Serv Res","language":"en","page":"106","source":"DOI.org (Crossref)","title":"Unpacking organizational readiness for change: an updated systematic review and content analysis of assessments","title-short":"Unpacking organizational readiness for change","volume":"20","author":[{"family":"Miake-Lye","given":"Isomi M."},{"family":"Delevan","given":"Deborah M."},{"family":"Ganz","given":"David A."},{"family":"Mittman","given":"Brian S."},{"family":"Finley","given":"Erin P."}],"issued":{"date-parts":[["2020",12]]}}},{"id":48,"uris":["http://zotero.org/groups/4376104/items/UG92DIWG"],"uri":["http://zotero.org/groups/4376104/items/UG92DIWG"],"itemData":{"id":48,"type":"article-journal","abstract":"Background:\n              Systematic measure reviews can facilitate advances in implementation research and practice by locating reliable, valid, pragmatic measures; identifying promising measures needing refinement and testing; and highlighting measurement gaps. This review identifies and evaluates the psychometric and pragmatic properties of measures of readiness for implementation and its sub-constructs as delineated in the Consolidated Framework for Implementation Research: leadership engagement, available resources, and access to knowledge and information.\n            \n            \n              Methods:\n              The systematic review methodology is described fully elsewhere. The review, which focused on measures used in mental or behavioral health, proceeded in three phases. Phase I, data collection, involved search string generation, title and abstract screening, full text review, construct assignment, and cited citation searches. Phase II, data extraction, involved coding relevant psychometric and pragmatic information. Phase III, data analysis, involved two trained specialists independently rating each measure using Psychometric and Pragmatic Evidence Rating Scales (PAPERS). Frequencies and central tendencies summarized information availability and PAPERS ratings.\n            \n            \n              Results:\n              Searches identified 9 measures of readiness for implementation, 24 measures of leadership engagement, 17 measures of available resources, and 6 measures of access to knowledge and information. Information about internal consistency was available for most measures. Information about other psychometric properties was often not available. Ratings for internal consistency were “adequate” or “good.” Ratings for other psychometric properties were less than “adequate.” Information on pragmatic properties was most often available regarding cost, language readability, and brevity. Information was less often available regarding training burden and interpretation burden. Cost and language readability generally exhibited “good” or “excellent” ratings, interpretation burden generally exhibiting “minimal” ratings, and training burden and brevity exhibiting mixed ratings across measures.\n            \n            \n              Conclusion:\n              Measures of readiness for implementation and its sub-constructs used in mental health and behavioral health care are unevenly distributed, exhibit unknown or low psychometric quality, and demonstrate mixed pragmatic properties. This review identified a few promising measures, but targeted efforts are needed to systematically develop and test measures that are useful for both research and practice.\n            \n            \n              Plain language abstract:\n              Successful implementation of effective mental health or behavioral health treatments in service delivery settings depends in part on the readiness of the service providers and administrators to implement the treatment; the engagement of organizational leaders in the implementation effort; the resources available to support implementation, such as time, money, space, and training; and the accessibility of knowledge and information among service providers about the treatment and how it works. It is important that the methods for measuring these factors are dependable, accurate, and practical; otherwise, we cannot assess their presence or strength with confidence or know whether efforts to increase their presence or strength have worked. This systematic review of published studies sought to identify and evaluate the quality of questionnaires (referred to as measures) that assess readiness for implementation, leadership engagement, available resources, and access to knowledge and information. We identified 56 measures of these factors and rated their quality in terms of how dependable, accurate, and practical they are. Our findings indicate there is much work to be done to improve the quality of available measures; we offer several recommendations for doing so.","container-title":"Implementation Research and Practice","DOI":"10.1177/2633489520933896","ISSN":"2633-4895, 2633-4895","journalAbbreviation":"Implementation Research and Practice","language":"en","page":"263348952093389","source":"DOI.org (Crossref)","title":"Measuring readiness for implementation: A systematic review of measures’ psychometric and pragmatic properties","title-short":"Measuring readiness for implementation","volume":"1","author":[{"family":"Weiner","given":"Bryan J."},{"family":"Mettert","given":"Kayne D."},{"family":"Dorsey","given":"Caitlin N."},{"family":"Nolen","given":"Elspeth A"},{"family":"Stanick","given":"Cameo"},{"family":"Powell","given":"Byron J."},{"family":"Lewis","given":"Cara C."}],"issued":{"date-parts":[["2020",1]]}}}],"schema":"https://github.com/citation-style-language/schema/raw/master/csl-citation.json"} </w:instrText>
            </w:r>
            <w:r w:rsidRPr="00054A52">
              <w:rPr>
                <w:rFonts w:eastAsia="Times New Roman" w:cstheme="minorHAnsi"/>
                <w:sz w:val="20"/>
                <w:szCs w:val="20"/>
              </w:rPr>
              <w:fldChar w:fldCharType="separate"/>
            </w:r>
            <w:r w:rsidR="00A5251D" w:rsidRPr="00A5251D">
              <w:rPr>
                <w:rFonts w:ascii="Calibri" w:hAnsi="Calibri" w:cs="Calibri"/>
                <w:sz w:val="20"/>
              </w:rPr>
              <w:t>[33,49]</w:t>
            </w:r>
            <w:r w:rsidRPr="00054A52">
              <w:rPr>
                <w:rFonts w:eastAsia="Times New Roman" w:cstheme="minorHAnsi"/>
                <w:sz w:val="20"/>
                <w:szCs w:val="20"/>
              </w:rPr>
              <w:fldChar w:fldCharType="end"/>
            </w:r>
            <w:r w:rsidRPr="00F47358">
              <w:rPr>
                <w:rFonts w:eastAsia="Times New Roman" w:cstheme="minorHAnsi"/>
                <w:sz w:val="20"/>
                <w:szCs w:val="20"/>
              </w:rPr>
              <w:t>. In the CFIR Outcomes Addendum</w:t>
            </w:r>
            <w:r w:rsidR="005F063C">
              <w:rPr>
                <w:rFonts w:eastAsia="Times New Roman" w:cstheme="minorHAnsi"/>
                <w:sz w:val="20"/>
                <w:szCs w:val="20"/>
              </w:rPr>
              <w:t xml:space="preserve"> </w:t>
            </w:r>
            <w:r w:rsidR="005F063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54GR2fMJ","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sidR="005F063C">
              <w:rPr>
                <w:rFonts w:eastAsia="Times New Roman" w:cstheme="minorHAnsi"/>
                <w:sz w:val="20"/>
                <w:szCs w:val="20"/>
              </w:rPr>
              <w:fldChar w:fldCharType="separate"/>
            </w:r>
            <w:r w:rsidR="00A5251D" w:rsidRPr="00A5251D">
              <w:rPr>
                <w:rFonts w:ascii="Calibri" w:hAnsi="Calibri" w:cs="Calibri"/>
                <w:sz w:val="20"/>
              </w:rPr>
              <w:t>[1]</w:t>
            </w:r>
            <w:r w:rsidR="005F063C">
              <w:rPr>
                <w:rFonts w:eastAsia="Times New Roman" w:cstheme="minorHAnsi"/>
                <w:sz w:val="20"/>
                <w:szCs w:val="20"/>
              </w:rPr>
              <w:fldChar w:fldCharType="end"/>
            </w:r>
            <w:r w:rsidRPr="00F47358">
              <w:rPr>
                <w:rFonts w:eastAsia="Times New Roman" w:cstheme="minorHAnsi"/>
                <w:sz w:val="20"/>
                <w:szCs w:val="20"/>
              </w:rPr>
              <w:t xml:space="preserve">, we provide more detailed rationale for conceptualizing </w:t>
            </w:r>
            <w:r>
              <w:rPr>
                <w:rFonts w:eastAsia="Times New Roman" w:cstheme="minorHAnsi"/>
                <w:sz w:val="20"/>
                <w:szCs w:val="20"/>
              </w:rPr>
              <w:t xml:space="preserve">Readiness for Implementation </w:t>
            </w:r>
            <w:r w:rsidRPr="00F47358">
              <w:rPr>
                <w:rFonts w:eastAsia="Times New Roman" w:cstheme="minorHAnsi"/>
                <w:sz w:val="20"/>
                <w:szCs w:val="20"/>
              </w:rPr>
              <w:t>as an “Antecedent Assessment”</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g0Qi42uO","properties":{"formattedCitation":"[45]","plainCitation":"[45]","noteIndex":0},"citationItems":[{"id":37,"uris":["http://zotero.org/groups/4376104/items/QI4VN28E"],"uri":["http://zotero.org/groups/4376104/items/QI4VN28E"],"itemData":{"id":37,"type":"article-journal","container-title":"Frontiers in Public Health","DOI":"10.3389/fpubh.2020.00430","ISSN":"2296-2565","journalAbbreviation":"Front. Public Health","page":"430","source":"DOI.org (Crossref)","title":"Comparing, Contrasting, and Integrating Dissemination and Implementation Outcomes Included in the RE-AIM and Implementation Outcomes Frameworks","volume":"8","author":[{"family":"Reilly","given":"Kathryn Louise"},{"family":"Kennedy","given":"Sarah"},{"family":"Porter","given":"Gwenndolyn"},{"family":"Estabrooks","given":"Paul"}],"issued":{"date-parts":[["2020",9,2]]}}}],"schema":"https://github.com/citation-style-language/schema/raw/master/csl-citation.json"}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[45]</w:t>
            </w:r>
            <w:r>
              <w:rPr>
                <w:rFonts w:eastAsia="Times New Roman" w:cstheme="minorHAnsi"/>
                <w:sz w:val="20"/>
                <w:szCs w:val="20"/>
              </w:rPr>
              <w:fldChar w:fldCharType="end"/>
            </w:r>
            <w:r>
              <w:rPr>
                <w:rFonts w:eastAsia="Times New Roman" w:cstheme="minorHAnsi"/>
                <w:sz w:val="20"/>
                <w:szCs w:val="20"/>
              </w:rPr>
              <w:t>. These measures are</w:t>
            </w:r>
            <w:r w:rsidRPr="00F47358">
              <w:rPr>
                <w:rFonts w:eastAsia="Times New Roman" w:cstheme="minorHAnsi"/>
                <w:sz w:val="20"/>
                <w:szCs w:val="20"/>
              </w:rPr>
              <w:t xml:space="preserve"> a function of </w:t>
            </w:r>
            <w:r>
              <w:rPr>
                <w:rFonts w:eastAsia="Times New Roman" w:cstheme="minorHAnsi"/>
                <w:sz w:val="20"/>
                <w:szCs w:val="20"/>
              </w:rPr>
              <w:t xml:space="preserve">multiple </w:t>
            </w:r>
            <w:r w:rsidRPr="00F47358">
              <w:rPr>
                <w:rFonts w:eastAsia="Times New Roman" w:cstheme="minorHAnsi"/>
                <w:sz w:val="20"/>
                <w:szCs w:val="20"/>
              </w:rPr>
              <w:t xml:space="preserve">CFIR determinants </w:t>
            </w:r>
            <w:r>
              <w:rPr>
                <w:rFonts w:eastAsia="Times New Roman" w:cstheme="minorHAnsi"/>
                <w:sz w:val="20"/>
                <w:szCs w:val="20"/>
              </w:rPr>
              <w:t>and</w:t>
            </w:r>
            <w:r w:rsidRPr="00F47358">
              <w:rPr>
                <w:rFonts w:eastAsia="Times New Roman" w:cstheme="minorHAnsi"/>
                <w:sz w:val="20"/>
                <w:szCs w:val="20"/>
              </w:rPr>
              <w:t xml:space="preserve"> </w:t>
            </w:r>
            <w:r>
              <w:rPr>
                <w:rFonts w:eastAsia="Times New Roman" w:cstheme="minorHAnsi"/>
                <w:sz w:val="20"/>
                <w:szCs w:val="20"/>
              </w:rPr>
              <w:t>potential</w:t>
            </w:r>
            <w:r w:rsidRPr="00F47358">
              <w:rPr>
                <w:rFonts w:eastAsia="Times New Roman" w:cstheme="minorHAnsi"/>
                <w:sz w:val="20"/>
                <w:szCs w:val="20"/>
              </w:rPr>
              <w:t xml:space="preserve"> antecedent</w:t>
            </w:r>
            <w:r>
              <w:rPr>
                <w:rFonts w:eastAsia="Times New Roman" w:cstheme="minorHAnsi"/>
                <w:sz w:val="20"/>
                <w:szCs w:val="20"/>
              </w:rPr>
              <w:t>s</w:t>
            </w:r>
            <w:r w:rsidRPr="00F47358">
              <w:rPr>
                <w:rFonts w:eastAsia="Times New Roman" w:cstheme="minorHAnsi"/>
                <w:sz w:val="20"/>
                <w:szCs w:val="20"/>
              </w:rPr>
              <w:t xml:space="preserve"> to implementation outcomes. </w:t>
            </w:r>
            <w:r>
              <w:rPr>
                <w:rFonts w:eastAsia="Times New Roman" w:cstheme="minorHAnsi"/>
                <w:sz w:val="20"/>
                <w:szCs w:val="20"/>
              </w:rPr>
              <w:t xml:space="preserve">As a result, Readiness for Implementation was removed from the CFIR and the subconstructs have been </w:t>
            </w:r>
            <w:r w:rsidRPr="00F47358">
              <w:rPr>
                <w:rFonts w:eastAsia="Times New Roman" w:cstheme="minorHAnsi"/>
                <w:sz w:val="20"/>
                <w:szCs w:val="20"/>
              </w:rPr>
              <w:t>elevated to the construct level.</w:t>
            </w:r>
          </w:p>
        </w:tc>
      </w:tr>
      <w:tr w:rsidR="00FF06C5" w14:paraId="4CDD02C0" w14:textId="77777777" w:rsidTr="008261D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8B1C1" w14:textId="796C790D" w:rsidR="00FF06C5" w:rsidRDefault="00FF06C5" w:rsidP="00FF06C5">
            <w:pPr>
              <w:rPr>
                <w:sz w:val="20"/>
                <w:szCs w:val="20"/>
              </w:rPr>
            </w:pPr>
            <w:r w:rsidRPr="006969A4">
              <w:rPr>
                <w:rFonts w:eastAsia="Times New Roman" w:cstheme="minorHAnsi"/>
                <w:sz w:val="20"/>
                <w:szCs w:val="20"/>
              </w:rPr>
              <w:lastRenderedPageBreak/>
              <w:t>Leadership Engagement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2807A4" w14:textId="516CE454" w:rsidR="00FF06C5" w:rsidRDefault="00FF06C5" w:rsidP="00FF06C5">
            <w:pPr>
              <w:rPr>
                <w:sz w:val="20"/>
                <w:szCs w:val="20"/>
              </w:rPr>
            </w:pPr>
            <w:r w:rsidRPr="006969A4">
              <w:rPr>
                <w:rFonts w:eastAsia="Times New Roman" w:cstheme="minorHAnsi"/>
                <w:sz w:val="20"/>
                <w:szCs w:val="20"/>
              </w:rPr>
              <w:t>Commitment, involvement, and accountability of leaders and managers with the implementation.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4B9DFD7" w14:textId="74DE387B" w:rsidR="00FF06C5" w:rsidRPr="00995136" w:rsidRDefault="00FF06C5" w:rsidP="00FF06C5">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CD1CF6" w14:textId="38B3BAD3" w:rsidR="00FF06C5" w:rsidRDefault="00FF06C5" w:rsidP="00FF06C5">
            <w:pPr>
              <w:rPr>
                <w:i/>
                <w:iCs/>
                <w:sz w:val="20"/>
                <w:szCs w:val="20"/>
              </w:rPr>
            </w:pPr>
            <w:r w:rsidRPr="008C3F85">
              <w:rPr>
                <w:rFonts w:eastAsia="Times New Roman" w:cstheme="minorHAnsi"/>
                <w:i/>
                <w:iCs/>
                <w:sz w:val="20"/>
                <w:szCs w:val="20"/>
              </w:rPr>
              <w:t xml:space="preserve">Construct </w:t>
            </w:r>
            <w:r w:rsidR="001D431D">
              <w:rPr>
                <w:rFonts w:eastAsia="Times New Roman" w:cstheme="minorHAnsi"/>
                <w:i/>
                <w:iCs/>
                <w:sz w:val="20"/>
                <w:szCs w:val="20"/>
              </w:rPr>
              <w:t xml:space="preserve">separated, renamed, and </w:t>
            </w:r>
            <w:r w:rsidRPr="008C3F85">
              <w:rPr>
                <w:rFonts w:eastAsia="Times New Roman" w:cstheme="minorHAnsi"/>
                <w:i/>
                <w:iCs/>
                <w:sz w:val="20"/>
                <w:szCs w:val="20"/>
              </w:rPr>
              <w:t xml:space="preserve">relocated; </w:t>
            </w:r>
            <w:r w:rsidR="000F6B80">
              <w:rPr>
                <w:rFonts w:eastAsia="Times New Roman" w:cstheme="minorHAnsi"/>
                <w:i/>
                <w:iCs/>
                <w:sz w:val="20"/>
                <w:szCs w:val="20"/>
              </w:rPr>
              <w:t xml:space="preserve">see </w:t>
            </w:r>
            <w:r w:rsidR="00553BCC" w:rsidRPr="00553BCC">
              <w:rPr>
                <w:i/>
                <w:iCs/>
                <w:sz w:val="20"/>
                <w:szCs w:val="20"/>
              </w:rPr>
              <w:t>Individuals Domain: Roles Subdomain: High-Level &amp; Mid-Level Leaders</w:t>
            </w:r>
            <w:r w:rsidR="003F5952">
              <w:rPr>
                <w:i/>
                <w:iCs/>
                <w:sz w:val="20"/>
                <w:szCs w:val="20"/>
              </w:rPr>
              <w:t>;</w:t>
            </w:r>
            <w:r w:rsidR="00553BCC">
              <w:rPr>
                <w:i/>
                <w:iCs/>
                <w:sz w:val="20"/>
                <w:szCs w:val="20"/>
              </w:rPr>
              <w:t xml:space="preserve"> and Characteristics Subdomain: Motivation</w:t>
            </w:r>
            <w:r w:rsidR="00553BCC" w:rsidRPr="00553BCC">
              <w:rPr>
                <w:i/>
                <w:iCs/>
                <w:sz w:val="20"/>
                <w:szCs w:val="20"/>
              </w:rPr>
              <w:t>.</w:t>
            </w:r>
          </w:p>
        </w:tc>
      </w:tr>
      <w:tr w:rsidR="00FF06C5" w14:paraId="7E351058" w14:textId="77777777" w:rsidTr="008261DC">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auto"/>
          </w:tcPr>
          <w:p w14:paraId="6217C30E" w14:textId="3365F5E5" w:rsidR="00553BCC" w:rsidRPr="001D431D" w:rsidRDefault="00553BCC" w:rsidP="00553BCC">
            <w:pPr>
              <w:rPr>
                <w:b/>
                <w:bCs/>
                <w:i/>
                <w:iCs/>
                <w:sz w:val="20"/>
                <w:szCs w:val="20"/>
              </w:rPr>
            </w:pPr>
            <w:r w:rsidRPr="001D431D">
              <w:rPr>
                <w:b/>
                <w:bCs/>
                <w:i/>
                <w:iCs/>
                <w:sz w:val="20"/>
                <w:szCs w:val="20"/>
              </w:rPr>
              <w:t>Construct</w:t>
            </w:r>
            <w:r w:rsidR="001D431D" w:rsidRPr="001D431D">
              <w:rPr>
                <w:b/>
                <w:bCs/>
                <w:i/>
                <w:iCs/>
                <w:sz w:val="20"/>
                <w:szCs w:val="20"/>
              </w:rPr>
              <w:t xml:space="preserve"> Separated, Renamed &amp;</w:t>
            </w:r>
            <w:r w:rsidRPr="001D431D">
              <w:rPr>
                <w:b/>
                <w:bCs/>
                <w:i/>
                <w:iCs/>
                <w:sz w:val="20"/>
                <w:szCs w:val="20"/>
              </w:rPr>
              <w:t xml:space="preserve"> Relocated</w:t>
            </w:r>
          </w:p>
          <w:p w14:paraId="3601CD7D" w14:textId="2A7EE858" w:rsidR="00FF06C5" w:rsidRDefault="000F6B80" w:rsidP="00553BCC">
            <w:pPr>
              <w:rPr>
                <w:i/>
                <w:iCs/>
                <w:sz w:val="20"/>
                <w:szCs w:val="20"/>
              </w:rPr>
            </w:pPr>
            <w:r>
              <w:rPr>
                <w:i/>
                <w:iCs/>
                <w:sz w:val="20"/>
                <w:szCs w:val="20"/>
              </w:rPr>
              <w:t xml:space="preserve">See </w:t>
            </w:r>
            <w:r w:rsidR="00553BCC" w:rsidRPr="00553BCC">
              <w:rPr>
                <w:i/>
                <w:iCs/>
                <w:sz w:val="20"/>
                <w:szCs w:val="20"/>
              </w:rPr>
              <w:t>Individuals Domain: Roles Subdomain: High-Level &amp; Mid-Level Leaders</w:t>
            </w:r>
            <w:r w:rsidR="00553BCC">
              <w:rPr>
                <w:i/>
                <w:iCs/>
                <w:sz w:val="20"/>
                <w:szCs w:val="20"/>
              </w:rPr>
              <w:t xml:space="preserve"> and Characteristics Subdomain: Motivation</w:t>
            </w:r>
            <w:r w:rsidR="00553BCC" w:rsidRPr="00553BCC">
              <w:rPr>
                <w:i/>
                <w:iCs/>
                <w:sz w:val="20"/>
                <w:szCs w:val="20"/>
              </w:rPr>
              <w:t xml:space="preserve"> for user feedback and </w:t>
            </w:r>
            <w:r>
              <w:rPr>
                <w:i/>
                <w:iCs/>
                <w:sz w:val="20"/>
                <w:szCs w:val="20"/>
              </w:rPr>
              <w:t>CFIR</w:t>
            </w:r>
            <w:r w:rsidR="00553BCC" w:rsidRPr="00553BCC">
              <w:rPr>
                <w:i/>
                <w:iCs/>
                <w:sz w:val="20"/>
                <w:szCs w:val="20"/>
              </w:rPr>
              <w:t xml:space="preserve"> updates.</w:t>
            </w:r>
          </w:p>
        </w:tc>
      </w:tr>
      <w:tr w:rsidR="00FF06C5" w14:paraId="2AF24C43" w14:textId="77777777" w:rsidTr="00553BC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98DB1F" w14:textId="174F083A" w:rsidR="00FF06C5" w:rsidRDefault="00FF06C5" w:rsidP="00FF06C5">
            <w:pPr>
              <w:rPr>
                <w:sz w:val="20"/>
                <w:szCs w:val="20"/>
              </w:rPr>
            </w:pPr>
            <w:r w:rsidRPr="006969A4">
              <w:rPr>
                <w:rFonts w:eastAsia="Times New Roman" w:cstheme="minorHAnsi"/>
                <w:sz w:val="20"/>
                <w:szCs w:val="20"/>
              </w:rPr>
              <w:t>Available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4374B" w14:textId="4DFB4D25" w:rsidR="00FF06C5" w:rsidRDefault="00FF06C5" w:rsidP="00FF06C5">
            <w:pPr>
              <w:rPr>
                <w:sz w:val="20"/>
                <w:szCs w:val="20"/>
              </w:rPr>
            </w:pPr>
            <w:r w:rsidRPr="006969A4">
              <w:rPr>
                <w:rFonts w:eastAsia="Times New Roman" w:cstheme="minorHAnsi"/>
                <w:sz w:val="20"/>
                <w:szCs w:val="20"/>
              </w:rPr>
              <w:t>The level of resources dedicated for implementation and on-going operations including money, training, education, physical space, and time.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E7E0F9C" w14:textId="28FFBD0C" w:rsidR="00FF06C5" w:rsidRDefault="00FF06C5" w:rsidP="00FF06C5">
            <w:pPr>
              <w:rPr>
                <w:sz w:val="20"/>
                <w:szCs w:val="20"/>
              </w:rPr>
            </w:pPr>
            <w:r>
              <w:rPr>
                <w:sz w:val="20"/>
                <w:szCs w:val="20"/>
              </w:rPr>
              <w:t>J. Available Resources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88196B" w14:textId="77777777" w:rsidR="006E4980" w:rsidRDefault="006E4980" w:rsidP="006E4980">
            <w:pPr>
              <w:rPr>
                <w:i/>
                <w:iCs/>
                <w:sz w:val="20"/>
                <w:szCs w:val="20"/>
              </w:rPr>
            </w:pPr>
            <w:r>
              <w:rPr>
                <w:sz w:val="20"/>
                <w:szCs w:val="20"/>
              </w:rPr>
              <w:t>Resources are available to implement and deliver the innovation.</w:t>
            </w:r>
          </w:p>
          <w:p w14:paraId="0529AD84" w14:textId="683842BD" w:rsidR="00FF06C5" w:rsidRDefault="00FF06C5" w:rsidP="00FF06C5">
            <w:pPr>
              <w:rPr>
                <w:i/>
                <w:iCs/>
                <w:sz w:val="20"/>
                <w:szCs w:val="20"/>
              </w:rPr>
            </w:pPr>
            <w:r>
              <w:rPr>
                <w:i/>
                <w:iCs/>
                <w:sz w:val="20"/>
                <w:szCs w:val="20"/>
              </w:rPr>
              <w:t xml:space="preserve">Use this construct to capture themes related to Available Resources that are not included in </w:t>
            </w:r>
            <w:r w:rsidR="009C7A8F">
              <w:rPr>
                <w:i/>
                <w:iCs/>
                <w:sz w:val="20"/>
                <w:szCs w:val="20"/>
              </w:rPr>
              <w:t>the subconstructs below.</w:t>
            </w:r>
          </w:p>
        </w:tc>
      </w:tr>
      <w:tr w:rsidR="00FF06C5" w14:paraId="560AABA5" w14:textId="77777777" w:rsidTr="00553BC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AA9D8A" w14:textId="77777777" w:rsidR="00FF06C5" w:rsidRDefault="00FF06C5" w:rsidP="00FF06C5">
            <w:pPr>
              <w:rPr>
                <w:i/>
                <w:iCs/>
                <w:sz w:val="20"/>
                <w:szCs w:val="20"/>
              </w:rPr>
            </w:pPr>
            <w:r>
              <w:rPr>
                <w:i/>
                <w:iCs/>
                <w:sz w:val="20"/>
                <w:szCs w:val="20"/>
              </w:rPr>
              <w:t>None</w:t>
            </w:r>
          </w:p>
          <w:p w14:paraId="5C779E72" w14:textId="77777777" w:rsidR="00FF06C5" w:rsidRDefault="00FF06C5" w:rsidP="00FF06C5">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FE6FDE" w14:textId="530DDBE2" w:rsidR="00FF06C5" w:rsidRDefault="00FF06C5" w:rsidP="00FF06C5">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C647FBB" w14:textId="1ACA3275" w:rsidR="00FF06C5" w:rsidRDefault="00FF06C5" w:rsidP="00FF06C5">
            <w:pPr>
              <w:ind w:left="160"/>
              <w:rPr>
                <w:sz w:val="20"/>
                <w:szCs w:val="20"/>
              </w:rPr>
            </w:pPr>
            <w:r>
              <w:rPr>
                <w:sz w:val="20"/>
                <w:szCs w:val="20"/>
              </w:rPr>
              <w:t>1. Funding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84F729" w14:textId="77777777" w:rsidR="00FF06C5" w:rsidRDefault="00FF06C5" w:rsidP="00FF06C5">
            <w:pPr>
              <w:rPr>
                <w:sz w:val="20"/>
                <w:szCs w:val="20"/>
              </w:rPr>
            </w:pPr>
            <w:r>
              <w:rPr>
                <w:sz w:val="20"/>
                <w:szCs w:val="20"/>
              </w:rPr>
              <w:t>Funding is available to implement and deliver the innovation.</w:t>
            </w:r>
          </w:p>
        </w:tc>
      </w:tr>
      <w:tr w:rsidR="00FF06C5" w14:paraId="5F66D63A" w14:textId="77777777" w:rsidTr="00553BC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68EA42" w14:textId="77777777" w:rsidR="00FF06C5" w:rsidRDefault="00FF06C5" w:rsidP="00FF06C5">
            <w:pPr>
              <w:rPr>
                <w:i/>
                <w:iCs/>
                <w:sz w:val="20"/>
                <w:szCs w:val="20"/>
              </w:rPr>
            </w:pPr>
            <w:r>
              <w:rPr>
                <w:i/>
                <w:iCs/>
                <w:sz w:val="20"/>
                <w:szCs w:val="20"/>
              </w:rPr>
              <w:t>None</w:t>
            </w:r>
          </w:p>
          <w:p w14:paraId="3434D6F0" w14:textId="77777777" w:rsidR="00FF06C5" w:rsidRDefault="00FF06C5" w:rsidP="00FF06C5">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708784" w14:textId="42E5BA90" w:rsidR="00FF06C5" w:rsidRDefault="00FF06C5" w:rsidP="00FF06C5">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67CB47" w14:textId="11168ECA" w:rsidR="00FF06C5" w:rsidRDefault="00FF06C5" w:rsidP="00FF06C5">
            <w:pPr>
              <w:ind w:left="160"/>
              <w:rPr>
                <w:sz w:val="20"/>
                <w:szCs w:val="20"/>
              </w:rPr>
            </w:pPr>
            <w:r>
              <w:rPr>
                <w:sz w:val="20"/>
                <w:szCs w:val="20"/>
              </w:rPr>
              <w:t>2. Space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EE6A0B" w14:textId="77777777" w:rsidR="00FF06C5" w:rsidRDefault="00FF06C5" w:rsidP="00FF06C5">
            <w:pPr>
              <w:rPr>
                <w:sz w:val="20"/>
                <w:szCs w:val="20"/>
              </w:rPr>
            </w:pPr>
            <w:r>
              <w:rPr>
                <w:sz w:val="20"/>
                <w:szCs w:val="20"/>
              </w:rPr>
              <w:t>Physical space is available to implement and deliver the innovation.</w:t>
            </w:r>
          </w:p>
        </w:tc>
      </w:tr>
      <w:tr w:rsidR="00FF06C5" w14:paraId="38831EC5" w14:textId="77777777" w:rsidTr="00553BC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D1BCBF" w14:textId="77777777" w:rsidR="00FF06C5" w:rsidRDefault="00FF06C5" w:rsidP="00FF06C5">
            <w:pPr>
              <w:rPr>
                <w:i/>
                <w:iCs/>
                <w:sz w:val="20"/>
                <w:szCs w:val="20"/>
              </w:rPr>
            </w:pPr>
            <w:r>
              <w:rPr>
                <w:i/>
                <w:iCs/>
                <w:sz w:val="20"/>
                <w:szCs w:val="20"/>
              </w:rPr>
              <w:t>None</w:t>
            </w:r>
          </w:p>
          <w:p w14:paraId="63EDD55A" w14:textId="77777777" w:rsidR="00FF06C5" w:rsidRDefault="00FF06C5" w:rsidP="00FF06C5">
            <w:pPr>
              <w:ind w:left="16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C9A53" w14:textId="7ABEDCA5" w:rsidR="00FF06C5" w:rsidRDefault="00FF06C5" w:rsidP="00FF06C5">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354BAF" w14:textId="5D0BAC44" w:rsidR="00FF06C5" w:rsidRDefault="00FF06C5" w:rsidP="00FF06C5">
            <w:pPr>
              <w:ind w:left="160"/>
              <w:rPr>
                <w:sz w:val="20"/>
                <w:szCs w:val="20"/>
              </w:rPr>
            </w:pPr>
            <w:r>
              <w:rPr>
                <w:sz w:val="20"/>
                <w:szCs w:val="20"/>
              </w:rPr>
              <w:t>3. Materials &amp; Equipment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A53F89" w14:textId="77777777" w:rsidR="00FF06C5" w:rsidRDefault="00FF06C5" w:rsidP="00FF06C5">
            <w:pPr>
              <w:rPr>
                <w:sz w:val="20"/>
                <w:szCs w:val="20"/>
              </w:rPr>
            </w:pPr>
            <w:r>
              <w:rPr>
                <w:sz w:val="20"/>
                <w:szCs w:val="20"/>
              </w:rPr>
              <w:t>Supplies are available to implement and deliver the innovation.</w:t>
            </w:r>
          </w:p>
        </w:tc>
      </w:tr>
      <w:tr w:rsidR="00553BCC" w14:paraId="5452034E" w14:textId="77777777" w:rsidTr="001B688C">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C1F5759" w14:textId="77777777" w:rsidR="00553BCC" w:rsidRDefault="00553BCC" w:rsidP="00553BCC">
            <w:pPr>
              <w:rPr>
                <w:rFonts w:eastAsia="Times New Roman" w:cstheme="minorHAnsi"/>
                <w:b/>
                <w:bCs/>
                <w:i/>
                <w:iCs/>
                <w:sz w:val="20"/>
                <w:szCs w:val="20"/>
              </w:rPr>
            </w:pPr>
            <w:r>
              <w:rPr>
                <w:rFonts w:eastAsia="Times New Roman" w:cstheme="minorHAnsi"/>
                <w:b/>
                <w:bCs/>
                <w:i/>
                <w:iCs/>
                <w:sz w:val="20"/>
                <w:szCs w:val="20"/>
              </w:rPr>
              <w:t>User Feedback</w:t>
            </w:r>
          </w:p>
          <w:p w14:paraId="7966B2D1" w14:textId="6E55C2A2" w:rsidR="00553BCC" w:rsidRDefault="00553BCC" w:rsidP="00553BCC">
            <w:pPr>
              <w:rPr>
                <w:rFonts w:eastAsia="Times New Roman" w:cstheme="minorHAnsi"/>
                <w:sz w:val="20"/>
                <w:szCs w:val="20"/>
              </w:rPr>
            </w:pPr>
            <w:r>
              <w:rPr>
                <w:rFonts w:eastAsia="Times New Roman" w:cstheme="minorHAnsi"/>
                <w:sz w:val="20"/>
                <w:szCs w:val="20"/>
              </w:rPr>
              <w:t xml:space="preserve">Users </w:t>
            </w:r>
            <w:r w:rsidRPr="00054A52">
              <w:rPr>
                <w:rFonts w:eastAsia="Times New Roman" w:cstheme="minorHAnsi"/>
                <w:sz w:val="20"/>
                <w:szCs w:val="20"/>
              </w:rPr>
              <w:t>noted</w:t>
            </w:r>
            <w:r>
              <w:rPr>
                <w:rFonts w:eastAsia="Times New Roman" w:cstheme="minorHAnsi"/>
                <w:sz w:val="20"/>
                <w:szCs w:val="20"/>
              </w:rPr>
              <w:t xml:space="preserve"> the overlap of this construct with Access to Knowledge &amp; Information (in terms of training and education) and were unclear if staffing and/or staff time should be included here as a resource, e.g., “available staff,” or under Engaging as related to the roles important to implementation. In addition, users felt that </w:t>
            </w:r>
            <w:r w:rsidRPr="00054A52">
              <w:rPr>
                <w:rFonts w:eastAsia="Times New Roman" w:cstheme="minorHAnsi"/>
                <w:sz w:val="20"/>
                <w:szCs w:val="20"/>
              </w:rPr>
              <w:t>distinction</w:t>
            </w:r>
            <w:r>
              <w:rPr>
                <w:rFonts w:eastAsia="Times New Roman" w:cstheme="minorHAnsi"/>
                <w:sz w:val="20"/>
                <w:szCs w:val="20"/>
              </w:rPr>
              <w:t>s</w:t>
            </w:r>
            <w:r w:rsidRPr="00054A52">
              <w:rPr>
                <w:rFonts w:eastAsia="Times New Roman" w:cstheme="minorHAnsi"/>
                <w:sz w:val="20"/>
                <w:szCs w:val="20"/>
              </w:rPr>
              <w:t xml:space="preserve"> between </w:t>
            </w:r>
            <w:r>
              <w:rPr>
                <w:rFonts w:eastAsia="Times New Roman" w:cstheme="minorHAnsi"/>
                <w:sz w:val="20"/>
                <w:szCs w:val="20"/>
              </w:rPr>
              <w:t xml:space="preserve">the </w:t>
            </w:r>
            <w:r w:rsidRPr="00054A52">
              <w:rPr>
                <w:rFonts w:eastAsia="Times New Roman" w:cstheme="minorHAnsi"/>
                <w:sz w:val="20"/>
                <w:szCs w:val="20"/>
              </w:rPr>
              <w:t>types of resources included in this construct were important</w:t>
            </w:r>
            <w:r>
              <w:rPr>
                <w:rFonts w:eastAsia="Times New Roman" w:cstheme="minorHAnsi"/>
                <w:sz w:val="20"/>
                <w:szCs w:val="20"/>
              </w:rPr>
              <w:t xml:space="preserve">. </w:t>
            </w:r>
          </w:p>
          <w:p w14:paraId="73E6F2AF" w14:textId="77777777" w:rsidR="00553BCC" w:rsidRDefault="00553BCC" w:rsidP="00553BCC">
            <w:pPr>
              <w:rPr>
                <w:rFonts w:eastAsia="Times New Roman" w:cstheme="minorHAnsi"/>
                <w:sz w:val="20"/>
                <w:szCs w:val="20"/>
              </w:rPr>
            </w:pPr>
          </w:p>
          <w:p w14:paraId="7DF92007" w14:textId="77777777" w:rsidR="00553BCC" w:rsidRDefault="00553BCC" w:rsidP="00553BCC">
            <w:pPr>
              <w:rPr>
                <w:rFonts w:eastAsia="Times New Roman" w:cstheme="minorHAnsi"/>
                <w:sz w:val="20"/>
                <w:szCs w:val="20"/>
              </w:rPr>
            </w:pPr>
            <w:r>
              <w:rPr>
                <w:rFonts w:eastAsia="Times New Roman" w:cstheme="minorHAnsi"/>
                <w:b/>
                <w:bCs/>
                <w:i/>
                <w:iCs/>
                <w:sz w:val="20"/>
                <w:szCs w:val="20"/>
              </w:rPr>
              <w:t>Addition of New Subconstructs</w:t>
            </w:r>
          </w:p>
          <w:p w14:paraId="3FE8780B" w14:textId="55EFBB68" w:rsidR="00553BCC" w:rsidRDefault="00553BCC" w:rsidP="00553BCC">
            <w:pPr>
              <w:rPr>
                <w:sz w:val="20"/>
                <w:szCs w:val="20"/>
              </w:rPr>
            </w:pPr>
            <w:r>
              <w:rPr>
                <w:rFonts w:eastAsia="Times New Roman" w:cstheme="minorHAnsi"/>
                <w:sz w:val="20"/>
                <w:szCs w:val="20"/>
              </w:rPr>
              <w:t xml:space="preserve">As result, three subconstructs were added, and did not include availability of training, which is part of Access to Knowledge &amp; Information, nor </w:t>
            </w:r>
            <w:r w:rsidR="002C5706">
              <w:rPr>
                <w:rFonts w:eastAsia="Times New Roman" w:cstheme="minorHAnsi"/>
                <w:sz w:val="20"/>
                <w:szCs w:val="20"/>
              </w:rPr>
              <w:t xml:space="preserve">availability of </w:t>
            </w:r>
            <w:r>
              <w:rPr>
                <w:rFonts w:eastAsia="Times New Roman" w:cstheme="minorHAnsi"/>
                <w:sz w:val="20"/>
                <w:szCs w:val="20"/>
              </w:rPr>
              <w:t>staffing</w:t>
            </w:r>
            <w:r w:rsidR="002C5706">
              <w:rPr>
                <w:rFonts w:eastAsia="Times New Roman" w:cstheme="minorHAnsi"/>
                <w:sz w:val="20"/>
                <w:szCs w:val="20"/>
              </w:rPr>
              <w:t xml:space="preserve"> to implement and/or deliver the innovation</w:t>
            </w:r>
            <w:r>
              <w:rPr>
                <w:rFonts w:eastAsia="Times New Roman" w:cstheme="minorHAnsi"/>
                <w:sz w:val="20"/>
                <w:szCs w:val="20"/>
              </w:rPr>
              <w:t>, which is part of the Individuals Domain: Characteristics Subdomain: Opportunity</w:t>
            </w:r>
            <w:r w:rsidR="0001159D">
              <w:rPr>
                <w:rFonts w:eastAsia="Times New Roman" w:cstheme="minorHAnsi"/>
                <w:sz w:val="20"/>
                <w:szCs w:val="20"/>
              </w:rPr>
              <w:t xml:space="preserve"> construct</w:t>
            </w:r>
            <w:r>
              <w:rPr>
                <w:rFonts w:eastAsia="Times New Roman" w:cstheme="minorHAnsi"/>
                <w:sz w:val="20"/>
                <w:szCs w:val="20"/>
              </w:rPr>
              <w:t>.</w:t>
            </w:r>
          </w:p>
        </w:tc>
      </w:tr>
      <w:tr w:rsidR="00FF06C5" w14:paraId="59613C40" w14:textId="77777777" w:rsidTr="00EE77BC">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6783F" w14:textId="274D8104" w:rsidR="00FF06C5" w:rsidRDefault="00FF06C5" w:rsidP="00FF06C5">
            <w:pPr>
              <w:rPr>
                <w:sz w:val="20"/>
                <w:szCs w:val="20"/>
              </w:rPr>
            </w:pPr>
            <w:r w:rsidRPr="006969A4">
              <w:rPr>
                <w:rFonts w:eastAsia="Times New Roman" w:cstheme="minorHAnsi"/>
                <w:sz w:val="20"/>
                <w:szCs w:val="20"/>
              </w:rPr>
              <w:t>Access to knowledge and information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10226" w14:textId="635B5097" w:rsidR="00FF06C5" w:rsidRDefault="00FF06C5" w:rsidP="00FF06C5">
            <w:pPr>
              <w:rPr>
                <w:sz w:val="20"/>
                <w:szCs w:val="20"/>
              </w:rPr>
            </w:pPr>
            <w:r w:rsidRPr="006969A4">
              <w:rPr>
                <w:rFonts w:eastAsia="Times New Roman" w:cstheme="minorHAnsi"/>
                <w:sz w:val="20"/>
                <w:szCs w:val="20"/>
              </w:rPr>
              <w:t>Ease of access to digestible information and knowledge about the intervention and how to incorporate it into work tasks.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4047A8" w14:textId="61193206" w:rsidR="00FF06C5" w:rsidRDefault="00FF06C5" w:rsidP="00FF06C5">
            <w:pPr>
              <w:rPr>
                <w:sz w:val="20"/>
                <w:szCs w:val="20"/>
              </w:rPr>
            </w:pPr>
            <w:r>
              <w:rPr>
                <w:sz w:val="20"/>
                <w:szCs w:val="20"/>
              </w:rPr>
              <w:t>K. Access to Knowledge &amp; Information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09B493" w14:textId="77777777" w:rsidR="00FF06C5" w:rsidRDefault="00FF06C5" w:rsidP="00FF06C5">
            <w:pPr>
              <w:rPr>
                <w:sz w:val="20"/>
                <w:szCs w:val="20"/>
              </w:rPr>
            </w:pPr>
            <w:r>
              <w:rPr>
                <w:sz w:val="20"/>
                <w:szCs w:val="20"/>
              </w:rPr>
              <w:t>Guidance and/or training is accessible to implement and deliver the innovation.</w:t>
            </w:r>
          </w:p>
        </w:tc>
      </w:tr>
      <w:tr w:rsidR="00FF06C5" w14:paraId="2F6CFE29" w14:textId="77777777" w:rsidTr="00C27162">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0E175037" w14:textId="74318E6B" w:rsidR="00FF06C5" w:rsidRDefault="00553BCC" w:rsidP="00FF06C5">
            <w:pPr>
              <w:rPr>
                <w:sz w:val="20"/>
                <w:szCs w:val="20"/>
              </w:rPr>
            </w:pPr>
            <w:r w:rsidRPr="006C547A">
              <w:rPr>
                <w:rFonts w:eastAsia="Times New Roman" w:cstheme="minorHAnsi"/>
                <w:i/>
                <w:iCs/>
                <w:sz w:val="20"/>
                <w:szCs w:val="20"/>
              </w:rPr>
              <w:t xml:space="preserve">No </w:t>
            </w:r>
            <w:r>
              <w:rPr>
                <w:rFonts w:eastAsia="Times New Roman" w:cstheme="minorHAnsi"/>
                <w:i/>
                <w:iCs/>
                <w:sz w:val="20"/>
                <w:szCs w:val="20"/>
              </w:rPr>
              <w:t xml:space="preserve">additional </w:t>
            </w:r>
            <w:r w:rsidRPr="006C547A">
              <w:rPr>
                <w:rFonts w:eastAsia="Times New Roman" w:cstheme="minorHAnsi"/>
                <w:i/>
                <w:iCs/>
                <w:sz w:val="20"/>
                <w:szCs w:val="20"/>
              </w:rPr>
              <w:t xml:space="preserve">changes </w:t>
            </w:r>
            <w:r>
              <w:rPr>
                <w:rFonts w:eastAsia="Times New Roman" w:cstheme="minorHAnsi"/>
                <w:i/>
                <w:iCs/>
                <w:sz w:val="20"/>
                <w:szCs w:val="20"/>
              </w:rPr>
              <w:t>(</w:t>
            </w:r>
            <w:r w:rsidRPr="006C547A">
              <w:rPr>
                <w:rFonts w:eastAsia="Times New Roman" w:cstheme="minorHAnsi"/>
                <w:i/>
                <w:iCs/>
                <w:sz w:val="20"/>
                <w:szCs w:val="20"/>
              </w:rPr>
              <w:t xml:space="preserve">See Framework-Level User Feedback &amp; </w:t>
            </w:r>
            <w:r w:rsidR="000F6B80">
              <w:rPr>
                <w:rFonts w:eastAsia="Times New Roman" w:cstheme="minorHAnsi"/>
                <w:i/>
                <w:iCs/>
                <w:sz w:val="20"/>
                <w:szCs w:val="20"/>
              </w:rPr>
              <w:t>CFIR updates</w:t>
            </w:r>
            <w:r w:rsidRPr="006C547A">
              <w:rPr>
                <w:rFonts w:eastAsia="Times New Roman" w:cstheme="minorHAnsi"/>
                <w:i/>
                <w:iCs/>
                <w:sz w:val="20"/>
                <w:szCs w:val="20"/>
              </w:rPr>
              <w:t xml:space="preserve"> above</w:t>
            </w:r>
            <w:r>
              <w:rPr>
                <w:rFonts w:eastAsia="Times New Roman" w:cstheme="minorHAnsi"/>
                <w:i/>
                <w:iCs/>
                <w:sz w:val="20"/>
                <w:szCs w:val="20"/>
              </w:rPr>
              <w:t>).</w:t>
            </w:r>
          </w:p>
        </w:tc>
      </w:tr>
    </w:tbl>
    <w:p w14:paraId="1B9632FF" w14:textId="77777777" w:rsidR="000013A7" w:rsidRDefault="000013A7" w:rsidP="000013A7">
      <w:pPr>
        <w:pStyle w:val="Heading1"/>
      </w:pPr>
      <w:r>
        <w:lastRenderedPageBreak/>
        <w:t>Individuals: Roles &amp; Characteristics</w:t>
      </w:r>
    </w:p>
    <w:p w14:paraId="6955A1D9" w14:textId="22021C90" w:rsidR="00441642" w:rsidRDefault="000013A7" w:rsidP="000013A7">
      <w:pPr>
        <w:pStyle w:val="Heading2"/>
      </w:pPr>
      <w:r w:rsidRPr="00731091">
        <w:t>Domain</w:t>
      </w:r>
      <w:r>
        <w:t>-Level</w:t>
      </w:r>
      <w:r w:rsidRPr="00731091">
        <w:t xml:space="preserve"> </w:t>
      </w:r>
      <w:r>
        <w:t xml:space="preserve">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995136" w14:paraId="01806D7C" w14:textId="77777777" w:rsidTr="00C96ECA">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11257A" w14:textId="1AAD0CC2" w:rsidR="00995136" w:rsidRDefault="00995136" w:rsidP="00995136">
            <w:pPr>
              <w:rPr>
                <w:b/>
                <w:bCs/>
                <w:sz w:val="20"/>
                <w:szCs w:val="20"/>
              </w:rPr>
            </w:pPr>
            <w:r w:rsidRPr="00B326CB">
              <w:rPr>
                <w:rFonts w:eastAsia="Times New Roman" w:cstheme="minorHAnsi"/>
                <w:b/>
                <w:bCs/>
                <w:sz w:val="20"/>
                <w:szCs w:val="20"/>
              </w:rPr>
              <w:t>IV</w:t>
            </w:r>
            <w:r>
              <w:rPr>
                <w:rFonts w:eastAsia="Times New Roman" w:cstheme="minorHAnsi"/>
                <w:b/>
                <w:bCs/>
                <w:sz w:val="20"/>
                <w:szCs w:val="20"/>
              </w:rPr>
              <w:t>. CHARACTERISTICS OF INDIVIDUALS</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E2C99" w14:textId="7896D571" w:rsidR="00995136" w:rsidRDefault="00995136" w:rsidP="00995136">
            <w:pPr>
              <w:rPr>
                <w:b/>
                <w:b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513CB8" w14:textId="21DC29D9" w:rsidR="00995136" w:rsidRDefault="00995136" w:rsidP="00995136">
            <w:pPr>
              <w:rPr>
                <w:b/>
                <w:bCs/>
                <w:sz w:val="20"/>
                <w:szCs w:val="20"/>
              </w:rPr>
            </w:pPr>
            <w:r>
              <w:rPr>
                <w:b/>
                <w:bCs/>
                <w:sz w:val="20"/>
                <w:szCs w:val="20"/>
              </w:rPr>
              <w:t>IV. INDIVIDUALS 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930DAE" w14:textId="49116431" w:rsidR="00995136" w:rsidRDefault="00995136" w:rsidP="00995136">
            <w:pPr>
              <w:rPr>
                <w:sz w:val="20"/>
                <w:szCs w:val="20"/>
              </w:rPr>
            </w:pPr>
            <w:r>
              <w:rPr>
                <w:b/>
                <w:bCs/>
                <w:i/>
                <w:iCs/>
                <w:sz w:val="20"/>
                <w:szCs w:val="20"/>
              </w:rPr>
              <w:t xml:space="preserve">Individuals: </w:t>
            </w:r>
            <w:r>
              <w:rPr>
                <w:sz w:val="20"/>
                <w:szCs w:val="20"/>
              </w:rPr>
              <w:t>The roles and characteristics of individuals</w:t>
            </w:r>
            <w:r w:rsidR="002C5706">
              <w:rPr>
                <w:sz w:val="20"/>
                <w:szCs w:val="20"/>
              </w:rPr>
              <w:t>.</w:t>
            </w:r>
          </w:p>
        </w:tc>
      </w:tr>
      <w:tr w:rsidR="00AF599E" w14:paraId="0B0CCFCD" w14:textId="77777777" w:rsidTr="00553BCC">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8672477" w14:textId="77777777" w:rsidR="00553BCC" w:rsidRPr="008C37F5" w:rsidRDefault="00553BCC" w:rsidP="00553BCC">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17EEBA15" w14:textId="134FBAD1" w:rsidR="00553BCC" w:rsidRDefault="00553BCC" w:rsidP="00553BCC">
            <w:pPr>
              <w:rPr>
                <w:rFonts w:eastAsia="Times New Roman" w:cstheme="minorHAnsi"/>
                <w:sz w:val="20"/>
                <w:szCs w:val="20"/>
              </w:rPr>
            </w:pPr>
            <w:bookmarkStart w:id="13" w:name="_Hlk110934668"/>
            <w:r>
              <w:rPr>
                <w:rFonts w:eastAsia="Times New Roman" w:cstheme="minorHAnsi"/>
                <w:sz w:val="20"/>
                <w:szCs w:val="20"/>
              </w:rPr>
              <w:t>Users noted the</w:t>
            </w:r>
            <w:r w:rsidRPr="00562C37">
              <w:rPr>
                <w:rFonts w:eastAsia="Times New Roman" w:cstheme="minorHAnsi"/>
                <w:sz w:val="20"/>
                <w:szCs w:val="20"/>
              </w:rPr>
              <w:t xml:space="preserve"> </w:t>
            </w:r>
            <w:r>
              <w:rPr>
                <w:rFonts w:eastAsia="Times New Roman" w:cstheme="minorHAnsi"/>
                <w:sz w:val="20"/>
                <w:szCs w:val="20"/>
              </w:rPr>
              <w:t>“</w:t>
            </w:r>
            <w:r w:rsidRPr="00BD334B">
              <w:rPr>
                <w:rFonts w:eastAsia="Times New Roman" w:cstheme="minorHAnsi"/>
                <w:sz w:val="20"/>
                <w:szCs w:val="20"/>
              </w:rPr>
              <w:t xml:space="preserve">CFIR’s </w:t>
            </w:r>
            <w:r>
              <w:rPr>
                <w:rFonts w:eastAsia="Times New Roman" w:cstheme="minorHAnsi"/>
                <w:sz w:val="20"/>
                <w:szCs w:val="20"/>
              </w:rPr>
              <w:t xml:space="preserve">predominant </w:t>
            </w:r>
            <w:r w:rsidRPr="00BD334B">
              <w:rPr>
                <w:rFonts w:eastAsia="Times New Roman" w:cstheme="minorHAnsi"/>
                <w:sz w:val="20"/>
                <w:szCs w:val="20"/>
              </w:rPr>
              <w:t>focus on determinants of implementation at organisation and system levels rather than individual lev</w:t>
            </w:r>
            <w:r>
              <w:rPr>
                <w:rFonts w:eastAsia="Times New Roman" w:cstheme="minorHAnsi"/>
                <w:sz w:val="20"/>
                <w:szCs w:val="20"/>
              </w:rPr>
              <w:t xml:space="preserve">el” </w:t>
            </w:r>
            <w:r w:rsidR="00B17D35">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XjeYFrBH","properties":{"formattedCitation":"[26]","plainCitation":"[26]","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J."},{"family":"Geaney","given":"Fiona"},{"family":"Seery","given":"Suzanne"},{"family":"Kelly","given":"Colette"}],"issued":{"date-parts":[["2020",12]]}}}],"schema":"https://github.com/citation-style-language/schema/raw/master/csl-citation.json"} </w:instrText>
            </w:r>
            <w:r w:rsidR="00B17D35">
              <w:rPr>
                <w:rFonts w:eastAsia="Times New Roman" w:cstheme="minorHAnsi"/>
                <w:sz w:val="20"/>
                <w:szCs w:val="20"/>
              </w:rPr>
              <w:fldChar w:fldCharType="separate"/>
            </w:r>
            <w:r w:rsidR="00A5251D" w:rsidRPr="00A5251D">
              <w:rPr>
                <w:rFonts w:ascii="Calibri" w:hAnsi="Calibri" w:cs="Calibri"/>
                <w:sz w:val="20"/>
              </w:rPr>
              <w:t>[26]</w:t>
            </w:r>
            <w:r w:rsidR="00B17D35">
              <w:rPr>
                <w:rFonts w:eastAsia="Times New Roman" w:cstheme="minorHAnsi"/>
                <w:sz w:val="20"/>
                <w:szCs w:val="20"/>
              </w:rPr>
              <w:fldChar w:fldCharType="end"/>
            </w:r>
            <w:r w:rsidR="00B17D35">
              <w:rPr>
                <w:rFonts w:eastAsia="Times New Roman" w:cstheme="minorHAnsi"/>
                <w:sz w:val="20"/>
                <w:szCs w:val="20"/>
              </w:rPr>
              <w:t xml:space="preserve"> </w:t>
            </w:r>
            <w:r>
              <w:rPr>
                <w:rFonts w:eastAsia="Times New Roman" w:cstheme="minorHAnsi"/>
                <w:sz w:val="20"/>
                <w:szCs w:val="20"/>
              </w:rPr>
              <w:t xml:space="preserve">and felt the framework did not provide </w:t>
            </w:r>
            <w:r w:rsidR="002C5706">
              <w:rPr>
                <w:rFonts w:eastAsia="Times New Roman" w:cstheme="minorHAnsi"/>
                <w:sz w:val="20"/>
                <w:szCs w:val="20"/>
              </w:rPr>
              <w:t>n</w:t>
            </w:r>
            <w:r>
              <w:rPr>
                <w:rFonts w:eastAsia="Times New Roman" w:cstheme="minorHAnsi"/>
                <w:sz w:val="20"/>
                <w:szCs w:val="20"/>
              </w:rPr>
              <w:t>or operationalize</w:t>
            </w:r>
            <w:r w:rsidRPr="00BD334B">
              <w:rPr>
                <w:rFonts w:eastAsia="Times New Roman" w:cstheme="minorHAnsi"/>
                <w:sz w:val="20"/>
                <w:szCs w:val="20"/>
              </w:rPr>
              <w:t xml:space="preserve"> </w:t>
            </w:r>
            <w:bookmarkStart w:id="14" w:name="_Hlk107220607"/>
            <w:r>
              <w:rPr>
                <w:rFonts w:eastAsia="Times New Roman" w:cstheme="minorHAnsi"/>
                <w:sz w:val="20"/>
                <w:szCs w:val="20"/>
              </w:rPr>
              <w:t>“</w:t>
            </w:r>
            <w:r w:rsidRPr="00BD334B">
              <w:rPr>
                <w:rFonts w:eastAsia="Times New Roman" w:cstheme="minorHAnsi"/>
                <w:sz w:val="20"/>
                <w:szCs w:val="20"/>
              </w:rPr>
              <w:t>sufficient individual-level constructs</w:t>
            </w:r>
            <w:r>
              <w:rPr>
                <w:rFonts w:eastAsia="Times New Roman" w:cstheme="minorHAnsi"/>
                <w:sz w:val="20"/>
                <w:szCs w:val="20"/>
              </w:rPr>
              <w:t>,”</w:t>
            </w:r>
            <w:bookmarkEnd w:id="14"/>
            <w:r w:rsidR="00B17D35">
              <w:rPr>
                <w:rFonts w:eastAsia="Times New Roman" w:cstheme="minorHAnsi"/>
                <w:sz w:val="20"/>
                <w:szCs w:val="20"/>
              </w:rPr>
              <w:t xml:space="preserve"> </w:t>
            </w:r>
            <w:r w:rsidR="00B17D35">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S0F3vwA2","properties":{"formattedCitation":"[26]","plainCitation":"[26]","noteIndex":0},"citationItems":[{"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J."},{"family":"Geaney","given":"Fiona"},{"family":"Seery","given":"Suzanne"},{"family":"Kelly","given":"Colette"}],"issued":{"date-parts":[["2020",12]]}}}],"schema":"https://github.com/citation-style-language/schema/raw/master/csl-citation.json"} </w:instrText>
            </w:r>
            <w:r w:rsidR="00B17D35">
              <w:rPr>
                <w:rFonts w:eastAsia="Times New Roman" w:cstheme="minorHAnsi"/>
                <w:sz w:val="20"/>
                <w:szCs w:val="20"/>
              </w:rPr>
              <w:fldChar w:fldCharType="separate"/>
            </w:r>
            <w:r w:rsidR="00A5251D" w:rsidRPr="00A5251D">
              <w:rPr>
                <w:rFonts w:ascii="Calibri" w:hAnsi="Calibri" w:cs="Calibri"/>
                <w:sz w:val="20"/>
              </w:rPr>
              <w:t>[26]</w:t>
            </w:r>
            <w:r w:rsidR="00B17D35">
              <w:rPr>
                <w:rFonts w:eastAsia="Times New Roman" w:cstheme="minorHAnsi"/>
                <w:sz w:val="20"/>
                <w:szCs w:val="20"/>
              </w:rPr>
              <w:fldChar w:fldCharType="end"/>
            </w:r>
            <w:r w:rsidRPr="00BD334B">
              <w:rPr>
                <w:rFonts w:eastAsia="Times New Roman" w:cstheme="minorHAnsi"/>
                <w:sz w:val="20"/>
                <w:szCs w:val="20"/>
              </w:rPr>
              <w:t xml:space="preserve"> </w:t>
            </w:r>
            <w:r w:rsidRPr="00562C37">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LORLqYYe","properties":{"formattedCitation":"[23,27,41,50\\uc0\\u8211{}52]","plainCitation":"[23,27,41,50–52]","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Smith","given":"Lucia"}],"issued":{"date-parts":[["2015"]]}}},{"id":269,"uris":["http://zotero.org/groups/4376104/items/2IC5AT5D"],"uri":["http://zotero.org/groups/4376104/items/2IC5AT5D"],"itemData":{"id":269,"type":"article-journal","container-title":"Journal of Medical Internet Research","DOI":"10.2196/jmir.5091","ISSN":"1438-8871","issue":"11","journalAbbreviation":"J Med Internet Res","language":"en","page":"e262","source":"DOI.org (Crossref)","title":"Using the Consolidated Framework for Implementation Research to Identify Barriers and Facilitators for the Implementation of an Internet-Based Patient-Provider Communication Service in Five Settings: A Qualitative Study","title-short":"Using the Consolidated Framework for Implementation Research to Identify Barriers and Facilitators for the Implementation of an Internet-Based Patient-Provider Communication Service in Five Settings","volume":"17","author":[{"family":"Varsi","given":"Cecilie"},{"family":"Ekstedt","given":"Mirjam"},{"family":"Gammon","given":"Deede"},{"family":"Ruland","given":"Cornelia M"}],"issued":{"date-parts":[["2015",11,18]]}}},{"id":268,"uris":["http://zotero.org/groups/4376104/items/WJQDCVX6"],"uri":["http://zotero.org/groups/4376104/items/WJQDCVX6"],"itemData":{"id":268,"type":"article-journal","abstract":"Abstract\n            Despite a growing policy push for the provision of services based on evidence, evidence-based treatments for children and youth with mental health challenges have poor uptake, yielding limited benefit. With a view to improving implementation in child behavioral health, we investigated a complementary implementation approach informed by three implementation frameworks in the context of implementing motivational interviewing in four child and youth behavioral health agencies: the Active Implementation Frameworks (AIF) (process), the Consolidated Framework for Implementation Research (factors), and the Implementation Outcomes Framework (evaluation). The study design was mixed methods with embedded interrupted time series and motivational interviewing (MI) fidelity was the primary outcome. Focus groups and field notes informed perspectives on the implementation approach, and a questionnaire explored the salience of Consolidated Framework for Implementation Research (CFIR) factors. Findings validate the process guidance provided by the AIF and highlight CIFR factors related to implementation success. Novel CFIR factors, not elsewhere reported in the literature, are identified that could potentially extend the framework if validated in future research. Introducing fidelity measurement in practice proved challenging and was not sustained beyond the study. A complementary implementation approach was successful in implementing MI in child behavioral health agencies. In contrast with the typical train and hope approach to implementation, practice change did not occur immediately post-training but emerged over a 7 month period of consultation and practice following a discrete interactive training period. The saliency of CFIR constructs aligned with findings from studies conducted in other contexts, demonstrating external validity and highlighting common factors that can focus planning and measurement.","container-title":"Translational Behavioral Medicine","DOI":"10.1093/tbm/ibz005","ISSN":"1869-6716, 1613-9860","issue":"3","language":"en","page":"685-704","source":"DOI.org (Crossref)","title":"Advancing implementation frameworks with a mixed methods case study in child behavioral health","volume":"10","author":[{"family":"Barwick","given":"Melanie"},{"family":"Barac","given":"Raluca"},{"family":"Kimber","given":"Melissa"},{"family":"Akrong","given":"Lindsay"},{"family":"Johnson","given":"Sabine N"},{"family":"Cunningham","given":"Charles E"},{"family":"Bennett","given":"Kathryn"},{"family":"Ashbourne","given":"Graham"},{"family":"Godden","given":"Tim"}],"issued":{"date-parts":[["2020",8,7]]}}},{"id":267,"uris":["http://zotero.org/groups/4376104/items/L247B626"],"uri":["http://zotero.org/groups/4376104/items/L247B626"],"itemData":{"id":267,"type":"article-journal","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id":72,"uris":["http://zotero.org/groups/4376104/items/TRFDAXVB"],"uri":["http://zotero.org/groups/4376104/items/TRFDAXVB"],"itemData":{"id":72,"type":"article-journal","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T."},{"family":"Harrison","given":"Michael"}],"issued":{"date-parts":[["2018",1]]}}}],"schema":"https://github.com/citation-style-language/schema/raw/master/csl-citation.json"} </w:instrText>
            </w:r>
            <w:r w:rsidRPr="00562C37">
              <w:rPr>
                <w:rFonts w:eastAsia="Times New Roman" w:cstheme="minorHAnsi"/>
                <w:sz w:val="20"/>
                <w:szCs w:val="20"/>
              </w:rPr>
              <w:fldChar w:fldCharType="separate"/>
            </w:r>
            <w:r w:rsidR="00A5251D" w:rsidRPr="00A5251D">
              <w:rPr>
                <w:rFonts w:ascii="Calibri" w:hAnsi="Calibri" w:cs="Calibri"/>
                <w:sz w:val="20"/>
                <w:szCs w:val="24"/>
              </w:rPr>
              <w:t>[23,27,41,50–52]</w:t>
            </w:r>
            <w:r w:rsidRPr="00562C37">
              <w:rPr>
                <w:rFonts w:eastAsia="Times New Roman" w:cstheme="minorHAnsi"/>
                <w:sz w:val="20"/>
                <w:szCs w:val="20"/>
              </w:rPr>
              <w:fldChar w:fldCharType="end"/>
            </w:r>
            <w:r>
              <w:rPr>
                <w:rFonts w:eastAsia="Times New Roman" w:cstheme="minorHAnsi"/>
                <w:sz w:val="20"/>
                <w:szCs w:val="20"/>
              </w:rPr>
              <w:t xml:space="preserve">. As a result, they found it difficult </w:t>
            </w:r>
            <w:r w:rsidRPr="0053393B">
              <w:rPr>
                <w:rFonts w:eastAsia="Times New Roman" w:cstheme="minorHAnsi"/>
                <w:sz w:val="20"/>
                <w:szCs w:val="20"/>
              </w:rPr>
              <w:t>to operationalize th</w:t>
            </w:r>
            <w:r>
              <w:rPr>
                <w:rFonts w:eastAsia="Times New Roman" w:cstheme="minorHAnsi"/>
                <w:sz w:val="20"/>
                <w:szCs w:val="20"/>
              </w:rPr>
              <w:t xml:space="preserve">is domain; they were unclear which individuals were included and felt that the existing constructs overlapped with constructs in other domains while failing to capture more relevant characteristics. </w:t>
            </w:r>
            <w:r w:rsidRPr="00562C37">
              <w:rPr>
                <w:rFonts w:eastAsia="Times New Roman" w:cstheme="minorHAnsi"/>
                <w:sz w:val="20"/>
                <w:szCs w:val="20"/>
              </w:rPr>
              <w:t xml:space="preserve">One user </w:t>
            </w:r>
            <w:r>
              <w:rPr>
                <w:rFonts w:eastAsia="Times New Roman" w:cstheme="minorHAnsi"/>
                <w:sz w:val="20"/>
                <w:szCs w:val="20"/>
              </w:rPr>
              <w:t xml:space="preserve">summarized this feedback well: </w:t>
            </w:r>
            <w:r w:rsidRPr="00562C37">
              <w:rPr>
                <w:rFonts w:eastAsia="Times New Roman" w:cstheme="minorHAnsi"/>
                <w:sz w:val="20"/>
                <w:szCs w:val="20"/>
              </w:rPr>
              <w:t>“</w:t>
            </w:r>
            <w:r>
              <w:rPr>
                <w:rFonts w:eastAsia="Times New Roman" w:cstheme="minorHAnsi"/>
                <w:sz w:val="20"/>
                <w:szCs w:val="20"/>
              </w:rPr>
              <w:t xml:space="preserve">[The CFIR needs to focus] </w:t>
            </w:r>
            <w:r w:rsidRPr="00562C37">
              <w:rPr>
                <w:rFonts w:eastAsia="Times New Roman" w:cstheme="minorHAnsi"/>
                <w:sz w:val="20"/>
                <w:szCs w:val="20"/>
              </w:rPr>
              <w:t xml:space="preserve">more on who the </w:t>
            </w:r>
            <w:r w:rsidRPr="00EF4BE5">
              <w:rPr>
                <w:rFonts w:eastAsia="Times New Roman" w:cstheme="minorHAnsi"/>
                <w:sz w:val="20"/>
                <w:szCs w:val="20"/>
              </w:rPr>
              <w:t>individuals are and</w:t>
            </w:r>
            <w:r w:rsidRPr="00562C37">
              <w:rPr>
                <w:rFonts w:eastAsia="Times New Roman" w:cstheme="minorHAnsi"/>
                <w:sz w:val="20"/>
                <w:szCs w:val="20"/>
              </w:rPr>
              <w:t xml:space="preserve"> their underlying characteristics</w:t>
            </w:r>
            <w:r>
              <w:rPr>
                <w:rFonts w:eastAsia="Times New Roman" w:cstheme="minorHAnsi"/>
                <w:sz w:val="20"/>
                <w:szCs w:val="20"/>
              </w:rPr>
              <w:t>”</w:t>
            </w:r>
            <w:r w:rsidR="0001159D">
              <w:rPr>
                <w:rFonts w:eastAsia="Times New Roman" w:cstheme="minorHAnsi"/>
                <w:sz w:val="20"/>
                <w:szCs w:val="20"/>
              </w:rPr>
              <w:t xml:space="preserve"> (</w:t>
            </w:r>
            <w:r w:rsidR="006F4B51">
              <w:rPr>
                <w:rFonts w:eastAsia="Times New Roman" w:cstheme="minorHAnsi"/>
                <w:sz w:val="20"/>
                <w:szCs w:val="20"/>
              </w:rPr>
              <w:t>s</w:t>
            </w:r>
            <w:r w:rsidR="0001159D">
              <w:rPr>
                <w:rFonts w:eastAsia="Times New Roman" w:cstheme="minorHAnsi"/>
                <w:sz w:val="20"/>
                <w:szCs w:val="20"/>
              </w:rPr>
              <w:t xml:space="preserve">urvey </w:t>
            </w:r>
            <w:r w:rsidR="006F4B51">
              <w:rPr>
                <w:rFonts w:eastAsia="Times New Roman" w:cstheme="minorHAnsi"/>
                <w:sz w:val="20"/>
                <w:szCs w:val="20"/>
              </w:rPr>
              <w:t>r</w:t>
            </w:r>
            <w:r w:rsidR="0001159D">
              <w:rPr>
                <w:rFonts w:eastAsia="Times New Roman" w:cstheme="minorHAnsi"/>
                <w:sz w:val="20"/>
                <w:szCs w:val="20"/>
              </w:rPr>
              <w:t>esponse).</w:t>
            </w:r>
          </w:p>
          <w:bookmarkEnd w:id="13"/>
          <w:p w14:paraId="3C656ABB" w14:textId="77777777" w:rsidR="00553BCC" w:rsidRDefault="00553BCC" w:rsidP="00553BCC">
            <w:pPr>
              <w:rPr>
                <w:rFonts w:eastAsia="Times New Roman" w:cstheme="minorHAnsi"/>
                <w:sz w:val="20"/>
                <w:szCs w:val="20"/>
              </w:rPr>
            </w:pPr>
          </w:p>
          <w:p w14:paraId="19BC5D21" w14:textId="77777777" w:rsidR="00553BCC" w:rsidRDefault="00553BCC" w:rsidP="00553BCC">
            <w:pPr>
              <w:rPr>
                <w:rFonts w:eastAsia="Times New Roman" w:cstheme="minorHAnsi"/>
                <w:sz w:val="20"/>
                <w:szCs w:val="20"/>
              </w:rPr>
            </w:pPr>
            <w:r>
              <w:rPr>
                <w:rFonts w:eastAsia="Times New Roman" w:cstheme="minorHAnsi"/>
                <w:b/>
                <w:bCs/>
                <w:i/>
                <w:iCs/>
                <w:sz w:val="20"/>
                <w:szCs w:val="20"/>
              </w:rPr>
              <w:t>Reorganization of Domain &amp; Minor Revision of Domain Name</w:t>
            </w:r>
          </w:p>
          <w:p w14:paraId="43CC2DFB" w14:textId="3C6E615A" w:rsidR="00AF599E" w:rsidRDefault="00553BCC" w:rsidP="00553BCC">
            <w:pPr>
              <w:rPr>
                <w:b/>
                <w:bCs/>
                <w:i/>
                <w:iCs/>
                <w:sz w:val="20"/>
                <w:szCs w:val="20"/>
              </w:rPr>
            </w:pPr>
            <w:r>
              <w:rPr>
                <w:rFonts w:eastAsia="Times New Roman" w:cstheme="minorHAnsi"/>
                <w:sz w:val="20"/>
                <w:szCs w:val="20"/>
              </w:rPr>
              <w:t>As a result, this domain was restructured to include a Role Subdomain and a Characteristics Subdomain. See below for additional detail.</w:t>
            </w:r>
          </w:p>
        </w:tc>
      </w:tr>
    </w:tbl>
    <w:p w14:paraId="5FEBA1B2" w14:textId="77777777" w:rsidR="000013A7" w:rsidRDefault="000013A7" w:rsidP="000013A7">
      <w:pPr>
        <w:pStyle w:val="Heading1"/>
      </w:pPr>
      <w:r>
        <w:t>Roles</w:t>
      </w:r>
    </w:p>
    <w:p w14:paraId="47ECBBC0" w14:textId="3448F4E0" w:rsidR="000013A7" w:rsidRDefault="000013A7" w:rsidP="000013A7">
      <w:pPr>
        <w:pStyle w:val="Heading2"/>
      </w:pPr>
      <w:r>
        <w:t xml:space="preserve">Subdomain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995136" w14:paraId="53E4A071" w14:textId="77777777" w:rsidTr="00C96ECA">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77471" w14:textId="71998CCA" w:rsidR="00995136" w:rsidRPr="004A170B" w:rsidRDefault="004A170B" w:rsidP="00995136">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4A4498" w14:textId="7DD7C00B" w:rsidR="00995136" w:rsidRDefault="00995136" w:rsidP="00995136">
            <w:pPr>
              <w:rPr>
                <w:b/>
                <w:bCs/>
                <w:sz w:val="20"/>
                <w:szCs w:val="20"/>
              </w:rPr>
            </w:pPr>
            <w:r w:rsidRPr="008C3F85">
              <w:rPr>
                <w:rFonts w:eastAsia="Times New Roman" w:cstheme="minorHAnsi"/>
                <w:i/>
                <w:iCs/>
                <w:color w:val="000000"/>
                <w:sz w:val="20"/>
                <w:szCs w:val="20"/>
              </w:rPr>
              <w:t xml:space="preserve">Roles Subdomain added in the </w:t>
            </w:r>
            <w:r w:rsidR="000F6B80">
              <w:rPr>
                <w:rFonts w:eastAsia="Times New Roman" w:cstheme="minorHAnsi"/>
                <w:i/>
                <w:iCs/>
                <w:color w:val="000000"/>
                <w:sz w:val="20"/>
                <w:szCs w:val="20"/>
              </w:rPr>
              <w:t>updated CFIR</w:t>
            </w:r>
            <w:r w:rsidRPr="008C3F85">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F4EB09" w14:textId="6A4196FC" w:rsidR="00995136" w:rsidRDefault="00995136" w:rsidP="00995136">
            <w:pPr>
              <w:rPr>
                <w:b/>
                <w:bCs/>
                <w:sz w:val="20"/>
                <w:szCs w:val="20"/>
              </w:rPr>
            </w:pPr>
            <w:r>
              <w:rPr>
                <w:b/>
                <w:bCs/>
                <w:sz w:val="20"/>
                <w:szCs w:val="20"/>
              </w:rPr>
              <w:t>ROLES SUBDOMAIN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CE97970" w14:textId="2ABB0C15" w:rsidR="00995136" w:rsidRDefault="009C7A8F" w:rsidP="00995136">
            <w:pPr>
              <w:rPr>
                <w:sz w:val="20"/>
                <w:szCs w:val="20"/>
              </w:rPr>
            </w:pPr>
            <w:r w:rsidRPr="00682769">
              <w:rPr>
                <w:b/>
                <w:bCs/>
                <w:i/>
                <w:iCs/>
                <w:sz w:val="20"/>
                <w:szCs w:val="20"/>
              </w:rPr>
              <w:t xml:space="preserve">Project </w:t>
            </w:r>
            <w:r w:rsidR="00995136" w:rsidRPr="00682769">
              <w:rPr>
                <w:b/>
                <w:bCs/>
                <w:i/>
                <w:iCs/>
                <w:sz w:val="20"/>
                <w:szCs w:val="20"/>
              </w:rPr>
              <w:t>Roles:</w:t>
            </w:r>
            <w:r w:rsidR="00995136">
              <w:rPr>
                <w:b/>
                <w:bCs/>
                <w:sz w:val="20"/>
                <w:szCs w:val="20"/>
              </w:rPr>
              <w:t xml:space="preserve"> </w:t>
            </w:r>
            <w:r w:rsidR="00995136">
              <w:rPr>
                <w:sz w:val="20"/>
                <w:szCs w:val="20"/>
              </w:rPr>
              <w:t xml:space="preserve">[Document the roles applicable to the project and their location in the Inner or Outer Setting.] </w:t>
            </w:r>
          </w:p>
        </w:tc>
      </w:tr>
      <w:tr w:rsidR="00AF599E" w14:paraId="06B39908" w14:textId="77777777" w:rsidTr="00553BCC">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518D52C" w14:textId="77777777" w:rsidR="00553BCC" w:rsidRDefault="00553BCC" w:rsidP="00553BCC">
            <w:pPr>
              <w:rPr>
                <w:rFonts w:eastAsia="Times New Roman" w:cstheme="minorHAnsi"/>
                <w:b/>
                <w:bCs/>
                <w:i/>
                <w:iCs/>
                <w:sz w:val="20"/>
                <w:szCs w:val="20"/>
              </w:rPr>
            </w:pPr>
            <w:r>
              <w:rPr>
                <w:rFonts w:eastAsia="Times New Roman" w:cstheme="minorHAnsi"/>
                <w:b/>
                <w:bCs/>
                <w:i/>
                <w:iCs/>
                <w:sz w:val="20"/>
                <w:szCs w:val="20"/>
              </w:rPr>
              <w:t xml:space="preserve">User Feedback </w:t>
            </w:r>
          </w:p>
          <w:p w14:paraId="04B6E2B6" w14:textId="5C8E8ECE" w:rsidR="00553BCC" w:rsidRDefault="00553BCC" w:rsidP="00553BCC">
            <w:pPr>
              <w:rPr>
                <w:rFonts w:eastAsia="Times New Roman" w:cstheme="minorHAnsi"/>
                <w:sz w:val="20"/>
                <w:szCs w:val="20"/>
              </w:rPr>
            </w:pPr>
            <w:r>
              <w:rPr>
                <w:rFonts w:eastAsia="Times New Roman" w:cstheme="minorHAnsi"/>
                <w:sz w:val="20"/>
                <w:szCs w:val="20"/>
              </w:rPr>
              <w:t xml:space="preserve">Users were not clear which individuals to include in this domain; specifically, whether this domain included deliverers and/or recipients. This confusion was understandable given that in the </w:t>
            </w:r>
            <w:r w:rsidR="000F6B80">
              <w:rPr>
                <w:rFonts w:eastAsia="Times New Roman" w:cstheme="minorHAnsi"/>
                <w:sz w:val="20"/>
                <w:szCs w:val="20"/>
              </w:rPr>
              <w:t>original CFIR</w:t>
            </w:r>
            <w:r>
              <w:rPr>
                <w:rFonts w:eastAsia="Times New Roman" w:cstheme="minorHAnsi"/>
                <w:sz w:val="20"/>
                <w:szCs w:val="20"/>
              </w:rPr>
              <w:t xml:space="preserve">, roles were spread across three different domains: Patient Needs and Resources was listed in the Outer Setting, Leadership Engagement was listed in the Inner Setting, and implementation-specific roles were listed in the Process Domain (e.g., Formally Appointed Internal Implementation Leaders). </w:t>
            </w:r>
          </w:p>
          <w:p w14:paraId="77241EE7" w14:textId="77777777" w:rsidR="00553BCC" w:rsidRDefault="00553BCC" w:rsidP="00553BCC">
            <w:pPr>
              <w:rPr>
                <w:rFonts w:eastAsia="Times New Roman" w:cstheme="minorHAnsi"/>
                <w:sz w:val="20"/>
                <w:szCs w:val="20"/>
              </w:rPr>
            </w:pPr>
          </w:p>
          <w:p w14:paraId="3FC28C5D" w14:textId="77777777" w:rsidR="00553BCC" w:rsidRDefault="00553BCC" w:rsidP="00553BCC">
            <w:pPr>
              <w:rPr>
                <w:rFonts w:eastAsia="Times New Roman" w:cstheme="minorHAnsi"/>
                <w:sz w:val="20"/>
                <w:szCs w:val="20"/>
              </w:rPr>
            </w:pPr>
            <w:r w:rsidRPr="00623263">
              <w:rPr>
                <w:rFonts w:eastAsia="Times New Roman" w:cstheme="minorHAnsi"/>
                <w:b/>
                <w:bCs/>
                <w:i/>
                <w:iCs/>
                <w:sz w:val="20"/>
                <w:szCs w:val="20"/>
              </w:rPr>
              <w:t>Relocation</w:t>
            </w:r>
            <w:r>
              <w:rPr>
                <w:rFonts w:eastAsia="Times New Roman" w:cstheme="minorHAnsi"/>
                <w:b/>
                <w:bCs/>
                <w:i/>
                <w:iCs/>
                <w:sz w:val="20"/>
                <w:szCs w:val="20"/>
              </w:rPr>
              <w:t xml:space="preserve"> of Constructs &amp; Addition of Domain-Level Guidance</w:t>
            </w:r>
          </w:p>
          <w:p w14:paraId="6CDA1DBC" w14:textId="736161FF" w:rsidR="00AF599E" w:rsidRDefault="00553BCC" w:rsidP="00553BCC">
            <w:pPr>
              <w:rPr>
                <w:sz w:val="20"/>
                <w:szCs w:val="20"/>
              </w:rPr>
            </w:pPr>
            <w:r>
              <w:rPr>
                <w:rFonts w:eastAsia="Times New Roman" w:cstheme="minorHAnsi"/>
                <w:sz w:val="20"/>
                <w:szCs w:val="20"/>
              </w:rPr>
              <w:t xml:space="preserve">As a result, all roles have been consolidated within the Individuals Domain in the </w:t>
            </w:r>
            <w:r w:rsidR="000F6B80">
              <w:rPr>
                <w:rFonts w:eastAsia="Times New Roman" w:cstheme="minorHAnsi"/>
                <w:sz w:val="20"/>
                <w:szCs w:val="20"/>
              </w:rPr>
              <w:t>updated CFIR</w:t>
            </w:r>
            <w:r w:rsidR="00210E04">
              <w:rPr>
                <w:rFonts w:eastAsia="Times New Roman" w:cstheme="minorHAnsi"/>
                <w:sz w:val="20"/>
                <w:szCs w:val="20"/>
              </w:rPr>
              <w:t>.</w:t>
            </w:r>
            <w:r>
              <w:rPr>
                <w:rFonts w:eastAsia="Times New Roman" w:cstheme="minorHAnsi"/>
                <w:sz w:val="20"/>
                <w:szCs w:val="20"/>
              </w:rPr>
              <w:t xml:space="preserve"> </w:t>
            </w:r>
            <w:r w:rsidR="00210E04">
              <w:rPr>
                <w:rFonts w:eastAsia="Times New Roman" w:cstheme="minorHAnsi"/>
                <w:sz w:val="20"/>
                <w:szCs w:val="20"/>
              </w:rPr>
              <w:t>C</w:t>
            </w:r>
            <w:r>
              <w:rPr>
                <w:rFonts w:eastAsia="Times New Roman" w:cstheme="minorHAnsi"/>
                <w:sz w:val="20"/>
                <w:szCs w:val="20"/>
              </w:rPr>
              <w:t>apturing additional detail about each role</w:t>
            </w:r>
            <w:r w:rsidR="006E7A41">
              <w:rPr>
                <w:rFonts w:eastAsia="Times New Roman" w:cstheme="minorHAnsi"/>
                <w:sz w:val="20"/>
                <w:szCs w:val="20"/>
              </w:rPr>
              <w:t xml:space="preserve"> </w:t>
            </w:r>
            <w:r w:rsidR="00210E04">
              <w:rPr>
                <w:rFonts w:eastAsia="Times New Roman" w:cstheme="minorHAnsi"/>
                <w:sz w:val="20"/>
                <w:szCs w:val="20"/>
              </w:rPr>
              <w:t>(</w:t>
            </w:r>
            <w:r>
              <w:rPr>
                <w:rFonts w:eastAsia="Times New Roman" w:cstheme="minorHAnsi"/>
                <w:sz w:val="20"/>
                <w:szCs w:val="20"/>
              </w:rPr>
              <w:t>e.g., level of engagement</w:t>
            </w:r>
            <w:r w:rsidR="00210E04">
              <w:rPr>
                <w:rFonts w:eastAsia="Times New Roman" w:cstheme="minorHAnsi"/>
                <w:sz w:val="20"/>
                <w:szCs w:val="20"/>
              </w:rPr>
              <w:t>)</w:t>
            </w:r>
            <w:r>
              <w:rPr>
                <w:rFonts w:eastAsia="Times New Roman" w:cstheme="minorHAnsi"/>
                <w:sz w:val="20"/>
                <w:szCs w:val="20"/>
              </w:rPr>
              <w:t>, requires coding the Role and relevant Characteristic construct. Furthermore, users have flexibility in specifying whether each role resides in the Inner or Outer Setting (e.g., a</w:t>
            </w:r>
            <w:r w:rsidR="00A5708C">
              <w:rPr>
                <w:rFonts w:eastAsia="Times New Roman" w:cstheme="minorHAnsi"/>
                <w:sz w:val="20"/>
                <w:szCs w:val="20"/>
              </w:rPr>
              <w:t>n Implementation</w:t>
            </w:r>
            <w:r>
              <w:rPr>
                <w:rFonts w:eastAsia="Times New Roman" w:cstheme="minorHAnsi"/>
                <w:sz w:val="20"/>
                <w:szCs w:val="20"/>
              </w:rPr>
              <w:t xml:space="preserve"> Facilitator affiliated with an Outer Setting entity versus an Implementation Lead employed by the Inner Setting).</w:t>
            </w:r>
          </w:p>
        </w:tc>
      </w:tr>
    </w:tbl>
    <w:p w14:paraId="2860B830" w14:textId="50938CF1" w:rsidR="000013A7" w:rsidRDefault="000013A7" w:rsidP="000013A7">
      <w:pPr>
        <w:pStyle w:val="Heading2"/>
        <w:spacing w:before="240" w:line="240" w:lineRule="auto"/>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7C4271" w14:paraId="2D50C526" w14:textId="77777777" w:rsidTr="002738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F1C3E1" w14:textId="51BE5689" w:rsidR="007C4271" w:rsidRDefault="007C4271" w:rsidP="007C4271">
            <w:pPr>
              <w:rPr>
                <w:b/>
                <w:bCs/>
                <w:sz w:val="20"/>
                <w:szCs w:val="20"/>
              </w:rPr>
            </w:pPr>
            <w:r>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60A478" w14:textId="0E0AAE13" w:rsidR="007C4271" w:rsidRDefault="007C4271" w:rsidP="007C4271">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4EBF87B" w14:textId="49366F82" w:rsidR="007C4271" w:rsidRDefault="007C4271" w:rsidP="007C4271">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82999" w14:textId="77777777" w:rsidR="007C4271" w:rsidRDefault="007C4271" w:rsidP="007C4271">
            <w:pPr>
              <w:rPr>
                <w:b/>
                <w:bCs/>
                <w:sz w:val="20"/>
                <w:szCs w:val="20"/>
              </w:rPr>
            </w:pPr>
            <w:r>
              <w:rPr>
                <w:b/>
                <w:bCs/>
                <w:sz w:val="20"/>
                <w:szCs w:val="20"/>
              </w:rPr>
              <w:t>Construct Definition</w:t>
            </w:r>
          </w:p>
        </w:tc>
      </w:tr>
      <w:tr w:rsidR="004A170B" w14:paraId="1B1EC684"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66A35" w14:textId="0498BE43" w:rsidR="004A170B" w:rsidRDefault="004A170B" w:rsidP="004A170B">
            <w:pPr>
              <w:rPr>
                <w:sz w:val="20"/>
                <w:szCs w:val="20"/>
              </w:rPr>
            </w:pPr>
            <w:r w:rsidRPr="003C144F">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483479" w14:textId="78CE9D60" w:rsidR="004A170B" w:rsidRDefault="000F6B80" w:rsidP="004A170B">
            <w:pPr>
              <w:jc w:val="both"/>
              <w:rPr>
                <w:sz w:val="20"/>
                <w:szCs w:val="20"/>
              </w:rPr>
            </w:pPr>
            <w:r>
              <w:rPr>
                <w:rFonts w:eastAsia="Times New Roman" w:cstheme="minorHAnsi"/>
                <w:i/>
                <w:iCs/>
                <w:sz w:val="20"/>
                <w:szCs w:val="20"/>
              </w:rPr>
              <w:t xml:space="preserve">See </w:t>
            </w:r>
            <w:r w:rsidR="004A170B">
              <w:rPr>
                <w:rFonts w:eastAsia="Times New Roman" w:cstheme="minorHAnsi"/>
                <w:i/>
                <w:iCs/>
                <w:sz w:val="20"/>
                <w:szCs w:val="20"/>
              </w:rPr>
              <w:t>Inner Setting: Leadership Engagement.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A8124F" w14:textId="21CAD8C2" w:rsidR="004A170B" w:rsidRDefault="004A170B" w:rsidP="004A170B">
            <w:pPr>
              <w:rPr>
                <w:sz w:val="20"/>
                <w:szCs w:val="20"/>
              </w:rPr>
            </w:pPr>
            <w:r>
              <w:rPr>
                <w:sz w:val="20"/>
                <w:szCs w:val="20"/>
              </w:rPr>
              <w:t>A. High-</w:t>
            </w:r>
            <w:r w:rsidR="009C7A8F">
              <w:rPr>
                <w:sz w:val="20"/>
                <w:szCs w:val="20"/>
              </w:rPr>
              <w:t>l</w:t>
            </w:r>
            <w:r>
              <w:rPr>
                <w:sz w:val="20"/>
                <w:szCs w:val="20"/>
              </w:rPr>
              <w:t>evel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D30975" w14:textId="77777777" w:rsidR="004A170B" w:rsidRDefault="004A170B" w:rsidP="004A170B">
            <w:pPr>
              <w:rPr>
                <w:sz w:val="20"/>
                <w:szCs w:val="20"/>
              </w:rPr>
            </w:pPr>
            <w:r>
              <w:rPr>
                <w:sz w:val="20"/>
                <w:szCs w:val="20"/>
              </w:rPr>
              <w:t>Individuals with a high level of authority, including key decision-makers, executive leaders, or directors.</w:t>
            </w:r>
          </w:p>
        </w:tc>
      </w:tr>
      <w:tr w:rsidR="004A170B" w14:paraId="3A0D94AC"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1B463" w14:textId="72C7B0C8" w:rsidR="004A170B" w:rsidRDefault="004A170B" w:rsidP="004A170B">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3F9DD" w14:textId="0D49DC42" w:rsidR="004A170B" w:rsidRDefault="000F6B80" w:rsidP="004A170B">
            <w:pPr>
              <w:rPr>
                <w:sz w:val="20"/>
                <w:szCs w:val="20"/>
              </w:rPr>
            </w:pPr>
            <w:r>
              <w:rPr>
                <w:rFonts w:eastAsia="Times New Roman" w:cstheme="minorHAnsi"/>
                <w:i/>
                <w:iCs/>
                <w:sz w:val="20"/>
                <w:szCs w:val="20"/>
              </w:rPr>
              <w:t xml:space="preserve">See </w:t>
            </w:r>
            <w:r w:rsidR="000C1C83">
              <w:rPr>
                <w:rFonts w:eastAsia="Times New Roman" w:cstheme="minorHAnsi"/>
                <w:i/>
                <w:iCs/>
                <w:sz w:val="20"/>
                <w:szCs w:val="20"/>
              </w:rPr>
              <w:t>Inner Setting: Leadership Engagement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B276D8" w14:textId="7711C232" w:rsidR="004A170B" w:rsidRDefault="004A170B" w:rsidP="004A170B">
            <w:pPr>
              <w:rPr>
                <w:sz w:val="20"/>
                <w:szCs w:val="20"/>
              </w:rPr>
            </w:pPr>
            <w:r>
              <w:rPr>
                <w:sz w:val="20"/>
                <w:szCs w:val="20"/>
              </w:rPr>
              <w:t>B. Mid-level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85FB7D" w14:textId="52FF25B4" w:rsidR="004A170B" w:rsidRDefault="004A170B" w:rsidP="004A170B">
            <w:pPr>
              <w:rPr>
                <w:sz w:val="20"/>
                <w:szCs w:val="20"/>
              </w:rPr>
            </w:pPr>
            <w:r>
              <w:rPr>
                <w:sz w:val="20"/>
                <w:szCs w:val="20"/>
              </w:rPr>
              <w:t xml:space="preserve">Individuals with a moderate level of authority, including leaders supervised by a high-level leader </w:t>
            </w:r>
            <w:r w:rsidR="00DF2648">
              <w:rPr>
                <w:sz w:val="20"/>
                <w:szCs w:val="20"/>
              </w:rPr>
              <w:t xml:space="preserve">and </w:t>
            </w:r>
            <w:r>
              <w:rPr>
                <w:sz w:val="20"/>
                <w:szCs w:val="20"/>
              </w:rPr>
              <w:t>who supervise others.</w:t>
            </w:r>
          </w:p>
        </w:tc>
      </w:tr>
      <w:tr w:rsidR="00AF599E" w14:paraId="149253A9" w14:textId="77777777" w:rsidTr="00987745">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3DF15F47" w14:textId="77777777" w:rsidR="00553BCC" w:rsidRDefault="00553BCC" w:rsidP="00553BCC">
            <w:pPr>
              <w:rPr>
                <w:rFonts w:eastAsia="Times New Roman" w:cstheme="minorHAnsi"/>
                <w:b/>
                <w:bCs/>
                <w:i/>
                <w:iCs/>
                <w:sz w:val="20"/>
                <w:szCs w:val="20"/>
              </w:rPr>
            </w:pPr>
            <w:r>
              <w:rPr>
                <w:rFonts w:eastAsia="Times New Roman" w:cstheme="minorHAnsi"/>
                <w:b/>
                <w:bCs/>
                <w:i/>
                <w:iCs/>
                <w:sz w:val="20"/>
                <w:szCs w:val="20"/>
              </w:rPr>
              <w:t xml:space="preserve">User Feedback </w:t>
            </w:r>
          </w:p>
          <w:p w14:paraId="6FE103ED" w14:textId="0FE4A16B" w:rsidR="00553BCC" w:rsidRDefault="00553BCC" w:rsidP="00553BCC">
            <w:pPr>
              <w:rPr>
                <w:rFonts w:eastAsia="Times New Roman" w:cstheme="minorHAnsi"/>
                <w:sz w:val="20"/>
                <w:szCs w:val="20"/>
              </w:rPr>
            </w:pPr>
            <w:r>
              <w:rPr>
                <w:rFonts w:eastAsia="Times New Roman" w:cstheme="minorHAnsi"/>
                <w:sz w:val="20"/>
                <w:szCs w:val="20"/>
              </w:rPr>
              <w:t xml:space="preserve">Users were unclear how the Inner Setting: Leadership Engagement construct differed from the types of leadership roles listed in the </w:t>
            </w:r>
            <w:r w:rsidRPr="00054A52">
              <w:rPr>
                <w:rFonts w:eastAsia="Times New Roman" w:cstheme="minorHAnsi"/>
                <w:sz w:val="20"/>
                <w:szCs w:val="20"/>
              </w:rPr>
              <w:t>Process Domain.</w:t>
            </w:r>
            <w:r>
              <w:rPr>
                <w:rFonts w:eastAsia="Times New Roman" w:cstheme="minorHAnsi"/>
                <w:sz w:val="20"/>
                <w:szCs w:val="20"/>
              </w:rPr>
              <w:t xml:space="preserve"> In addition, some users recommended distinguishing between multiple levels of leadership, including “</w:t>
            </w:r>
            <w:r w:rsidRPr="00F16981">
              <w:rPr>
                <w:rFonts w:eastAsia="Times New Roman" w:cstheme="minorHAnsi"/>
                <w:sz w:val="20"/>
                <w:szCs w:val="20"/>
              </w:rPr>
              <w:t>clinical and management leadership</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32WjInMV","properties":{"formattedCitation":"[53]","plainCitation":"[53]","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[53]</w:t>
            </w:r>
            <w:r>
              <w:rPr>
                <w:rFonts w:eastAsia="Times New Roman" w:cstheme="minorHAnsi"/>
                <w:sz w:val="20"/>
                <w:szCs w:val="20"/>
              </w:rPr>
              <w:fldChar w:fldCharType="end"/>
            </w:r>
            <w:r>
              <w:rPr>
                <w:rFonts w:eastAsia="Times New Roman" w:cstheme="minorHAnsi"/>
                <w:sz w:val="20"/>
                <w:szCs w:val="20"/>
              </w:rPr>
              <w:t>.</w:t>
            </w:r>
          </w:p>
          <w:p w14:paraId="266092D6" w14:textId="77777777" w:rsidR="00553BCC" w:rsidRDefault="00553BCC" w:rsidP="00553BCC">
            <w:pPr>
              <w:rPr>
                <w:rFonts w:eastAsia="Times New Roman" w:cstheme="minorHAnsi"/>
                <w:sz w:val="20"/>
                <w:szCs w:val="20"/>
              </w:rPr>
            </w:pPr>
          </w:p>
          <w:p w14:paraId="61EDD968" w14:textId="77777777" w:rsidR="00553BCC" w:rsidRDefault="00553BCC" w:rsidP="00553BCC">
            <w:pPr>
              <w:rPr>
                <w:rFonts w:eastAsia="Times New Roman" w:cstheme="minorHAnsi"/>
                <w:b/>
                <w:bCs/>
                <w:i/>
                <w:iCs/>
                <w:sz w:val="20"/>
                <w:szCs w:val="20"/>
              </w:rPr>
            </w:pPr>
            <w:r>
              <w:rPr>
                <w:rFonts w:eastAsia="Times New Roman" w:cstheme="minorHAnsi"/>
                <w:b/>
                <w:bCs/>
                <w:i/>
                <w:iCs/>
                <w:sz w:val="20"/>
                <w:szCs w:val="20"/>
              </w:rPr>
              <w:t>Separation of Construct</w:t>
            </w:r>
          </w:p>
          <w:p w14:paraId="27E19809" w14:textId="45173BA7" w:rsidR="00AF599E" w:rsidRDefault="00553BCC" w:rsidP="00553BCC">
            <w:pPr>
              <w:rPr>
                <w:sz w:val="20"/>
                <w:szCs w:val="20"/>
              </w:rPr>
            </w:pPr>
            <w:r>
              <w:rPr>
                <w:rFonts w:eastAsia="Times New Roman" w:cstheme="minorHAnsi"/>
                <w:sz w:val="20"/>
                <w:szCs w:val="20"/>
              </w:rPr>
              <w:t>As a result, this construct was separated into two constructs.</w:t>
            </w:r>
          </w:p>
        </w:tc>
      </w:tr>
      <w:tr w:rsidR="004A170B" w14:paraId="4C392018"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92FC4E" w14:textId="71D5DB72" w:rsidR="004A170B" w:rsidRDefault="004A170B" w:rsidP="004A170B">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C51A71" w14:textId="67E76225" w:rsidR="004A170B" w:rsidRDefault="000F6B80" w:rsidP="004A170B">
            <w:pPr>
              <w:rPr>
                <w:sz w:val="20"/>
                <w:szCs w:val="20"/>
              </w:rPr>
            </w:pPr>
            <w:r>
              <w:rPr>
                <w:rFonts w:eastAsia="Times New Roman" w:cstheme="minorHAnsi"/>
                <w:i/>
                <w:iCs/>
                <w:sz w:val="20"/>
                <w:szCs w:val="20"/>
              </w:rPr>
              <w:t xml:space="preserve">See </w:t>
            </w:r>
            <w:r w:rsidR="004A170B">
              <w:rPr>
                <w:rFonts w:eastAsia="Times New Roman" w:cstheme="minorHAnsi"/>
                <w:i/>
                <w:iCs/>
                <w:sz w:val="20"/>
                <w:szCs w:val="20"/>
              </w:rPr>
              <w:t>Process: Engaging: Opinion Leaders.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4F0B" w14:textId="53A57D4F" w:rsidR="004A170B" w:rsidRDefault="004A170B" w:rsidP="004A170B">
            <w:pPr>
              <w:rPr>
                <w:sz w:val="20"/>
                <w:szCs w:val="20"/>
              </w:rPr>
            </w:pPr>
            <w:r>
              <w:rPr>
                <w:sz w:val="20"/>
                <w:szCs w:val="20"/>
              </w:rPr>
              <w:t>C. Opinion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9E3A8E" w14:textId="77777777" w:rsidR="004A170B" w:rsidRDefault="004A170B" w:rsidP="004A170B">
            <w:pPr>
              <w:rPr>
                <w:sz w:val="20"/>
                <w:szCs w:val="20"/>
              </w:rPr>
            </w:pPr>
            <w:r>
              <w:rPr>
                <w:sz w:val="20"/>
                <w:szCs w:val="20"/>
              </w:rPr>
              <w:t xml:space="preserve">Individuals with informal influence on the attitudes and behaviors of others. </w:t>
            </w:r>
          </w:p>
        </w:tc>
      </w:tr>
      <w:tr w:rsidR="00AF599E" w14:paraId="7CAC40B1" w14:textId="77777777" w:rsidTr="008A6888">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3AB0EAEB" w14:textId="77777777" w:rsidR="00A90387" w:rsidRPr="00B55687" w:rsidRDefault="00A90387" w:rsidP="00A90387">
            <w:pPr>
              <w:rPr>
                <w:rFonts w:eastAsia="Times New Roman" w:cstheme="minorHAnsi"/>
                <w:sz w:val="20"/>
                <w:szCs w:val="20"/>
              </w:rPr>
            </w:pPr>
            <w:r>
              <w:rPr>
                <w:rFonts w:eastAsia="Times New Roman" w:cstheme="minorHAnsi"/>
                <w:b/>
                <w:bCs/>
                <w:i/>
                <w:iCs/>
                <w:sz w:val="20"/>
                <w:szCs w:val="20"/>
              </w:rPr>
              <w:t xml:space="preserve">User Feedback </w:t>
            </w:r>
          </w:p>
          <w:p w14:paraId="303113BC" w14:textId="77777777" w:rsidR="00A90387" w:rsidRDefault="00A90387" w:rsidP="00A90387">
            <w:pPr>
              <w:rPr>
                <w:rFonts w:eastAsia="Times New Roman" w:cstheme="minorHAnsi"/>
                <w:sz w:val="20"/>
                <w:szCs w:val="20"/>
              </w:rPr>
            </w:pPr>
            <w:r>
              <w:rPr>
                <w:rFonts w:eastAsia="Times New Roman" w:cstheme="minorHAnsi"/>
                <w:sz w:val="20"/>
                <w:szCs w:val="20"/>
              </w:rPr>
              <w:t xml:space="preserve">Users </w:t>
            </w:r>
            <w:r w:rsidRPr="00B55687">
              <w:rPr>
                <w:rFonts w:eastAsia="Times New Roman" w:cstheme="minorHAnsi"/>
                <w:sz w:val="20"/>
                <w:szCs w:val="20"/>
              </w:rPr>
              <w:t xml:space="preserve">were confused about the difference between </w:t>
            </w:r>
            <w:r>
              <w:rPr>
                <w:rFonts w:eastAsia="Times New Roman" w:cstheme="minorHAnsi"/>
                <w:sz w:val="20"/>
                <w:szCs w:val="20"/>
              </w:rPr>
              <w:t>the Opinion Leader role</w:t>
            </w:r>
            <w:r w:rsidRPr="00B55687">
              <w:rPr>
                <w:rFonts w:eastAsia="Times New Roman" w:cstheme="minorHAnsi"/>
                <w:sz w:val="20"/>
                <w:szCs w:val="20"/>
              </w:rPr>
              <w:t xml:space="preserve"> and other </w:t>
            </w:r>
            <w:r>
              <w:rPr>
                <w:rFonts w:eastAsia="Times New Roman" w:cstheme="minorHAnsi"/>
                <w:sz w:val="20"/>
                <w:szCs w:val="20"/>
              </w:rPr>
              <w:t xml:space="preserve">roles, </w:t>
            </w:r>
            <w:r w:rsidRPr="00B55687">
              <w:rPr>
                <w:rFonts w:eastAsia="Times New Roman" w:cstheme="minorHAnsi"/>
                <w:sz w:val="20"/>
                <w:szCs w:val="20"/>
              </w:rPr>
              <w:t xml:space="preserve">e.g., Champion. </w:t>
            </w:r>
          </w:p>
          <w:p w14:paraId="65CEEF62" w14:textId="77777777" w:rsidR="00A90387" w:rsidRDefault="00A90387" w:rsidP="00A90387">
            <w:pPr>
              <w:rPr>
                <w:rFonts w:eastAsia="Times New Roman" w:cstheme="minorHAnsi"/>
                <w:sz w:val="20"/>
                <w:szCs w:val="20"/>
              </w:rPr>
            </w:pPr>
          </w:p>
          <w:p w14:paraId="4EC26582" w14:textId="77777777" w:rsidR="00A90387" w:rsidRDefault="00A90387" w:rsidP="00A90387">
            <w:pPr>
              <w:rPr>
                <w:rFonts w:eastAsia="Times New Roman" w:cstheme="minorHAnsi"/>
                <w:sz w:val="20"/>
                <w:szCs w:val="20"/>
              </w:rPr>
            </w:pPr>
            <w:r>
              <w:rPr>
                <w:rFonts w:eastAsia="Times New Roman" w:cstheme="minorHAnsi"/>
                <w:b/>
                <w:bCs/>
                <w:i/>
                <w:iCs/>
                <w:sz w:val="20"/>
                <w:szCs w:val="20"/>
              </w:rPr>
              <w:t>Minor Revision of Construct Definition</w:t>
            </w:r>
          </w:p>
          <w:p w14:paraId="3FA6CA50" w14:textId="12BCFD14" w:rsidR="00AF599E" w:rsidRDefault="00A90387" w:rsidP="00A90387">
            <w:pPr>
              <w:rPr>
                <w:sz w:val="20"/>
                <w:szCs w:val="20"/>
              </w:rPr>
            </w:pPr>
            <w:r>
              <w:rPr>
                <w:rFonts w:eastAsia="Times New Roman" w:cstheme="minorHAnsi"/>
                <w:sz w:val="20"/>
                <w:szCs w:val="20"/>
              </w:rPr>
              <w:t>As a result, the definition was updated to include only informal (not formal) influence.</w:t>
            </w:r>
          </w:p>
        </w:tc>
      </w:tr>
      <w:tr w:rsidR="004A170B" w14:paraId="2F66906B"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15A0B2" w14:textId="345088BE" w:rsidR="004A170B" w:rsidRDefault="004A170B" w:rsidP="004A170B">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B372E9" w14:textId="36566A74" w:rsidR="004A170B" w:rsidRDefault="000F6B80" w:rsidP="004A170B">
            <w:pPr>
              <w:rPr>
                <w:sz w:val="20"/>
                <w:szCs w:val="20"/>
              </w:rPr>
            </w:pPr>
            <w:r>
              <w:rPr>
                <w:rFonts w:eastAsia="Times New Roman" w:cstheme="minorHAnsi"/>
                <w:i/>
                <w:iCs/>
                <w:sz w:val="20"/>
                <w:szCs w:val="20"/>
              </w:rPr>
              <w:t xml:space="preserve">See </w:t>
            </w:r>
            <w:r w:rsidR="004A170B">
              <w:rPr>
                <w:rFonts w:eastAsia="Times New Roman" w:cstheme="minorHAnsi"/>
                <w:i/>
                <w:iCs/>
                <w:sz w:val="20"/>
                <w:szCs w:val="20"/>
              </w:rPr>
              <w:t xml:space="preserve">Process: Engaging: External Change Agents.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910FA3" w14:textId="3A941341" w:rsidR="004A170B" w:rsidRDefault="004A170B" w:rsidP="004A170B">
            <w:pPr>
              <w:rPr>
                <w:sz w:val="20"/>
                <w:szCs w:val="20"/>
              </w:rPr>
            </w:pPr>
            <w:r>
              <w:rPr>
                <w:sz w:val="20"/>
                <w:szCs w:val="20"/>
              </w:rPr>
              <w:t>D. Implementation Facilitators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11AEAA" w14:textId="77777777" w:rsidR="004A170B" w:rsidRDefault="004A170B" w:rsidP="004A170B">
            <w:pPr>
              <w:rPr>
                <w:sz w:val="20"/>
                <w:szCs w:val="20"/>
              </w:rPr>
            </w:pPr>
            <w:r>
              <w:rPr>
                <w:sz w:val="20"/>
                <w:szCs w:val="20"/>
              </w:rPr>
              <w:t>Individuals with subject matter expertise who assist, coach, or support implementation.</w:t>
            </w:r>
          </w:p>
        </w:tc>
      </w:tr>
      <w:tr w:rsidR="00AF599E" w14:paraId="72410AE0" w14:textId="77777777" w:rsidTr="00E179DC">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2B9B7F67"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 xml:space="preserve">User Feedback </w:t>
            </w:r>
          </w:p>
          <w:p w14:paraId="07735D46" w14:textId="77777777" w:rsidR="00A90387" w:rsidRDefault="00A90387" w:rsidP="00A90387">
            <w:pPr>
              <w:rPr>
                <w:rFonts w:eastAsia="Times New Roman" w:cstheme="minorHAnsi"/>
                <w:sz w:val="20"/>
                <w:szCs w:val="20"/>
              </w:rPr>
            </w:pPr>
            <w:r>
              <w:rPr>
                <w:rFonts w:eastAsia="Times New Roman" w:cstheme="minorHAnsi"/>
                <w:sz w:val="20"/>
                <w:szCs w:val="20"/>
              </w:rPr>
              <w:t xml:space="preserve">Users found the External Change Agent role confusing and were unclear why it was limited to the Outer Setting. </w:t>
            </w:r>
          </w:p>
          <w:p w14:paraId="6FCE0B83" w14:textId="77777777" w:rsidR="00A90387" w:rsidRDefault="00A90387" w:rsidP="00A90387">
            <w:pPr>
              <w:rPr>
                <w:rFonts w:eastAsia="Times New Roman" w:cstheme="minorHAnsi"/>
                <w:sz w:val="20"/>
                <w:szCs w:val="20"/>
              </w:rPr>
            </w:pPr>
          </w:p>
          <w:p w14:paraId="4E9C8C90" w14:textId="77777777" w:rsidR="00A90387" w:rsidRDefault="00A90387" w:rsidP="00A90387">
            <w:pPr>
              <w:rPr>
                <w:rFonts w:eastAsia="Times New Roman" w:cstheme="minorHAnsi"/>
                <w:sz w:val="20"/>
                <w:szCs w:val="20"/>
              </w:rPr>
            </w:pPr>
            <w:r>
              <w:rPr>
                <w:rFonts w:eastAsia="Times New Roman" w:cstheme="minorHAnsi"/>
                <w:b/>
                <w:bCs/>
                <w:i/>
                <w:iCs/>
                <w:sz w:val="20"/>
                <w:szCs w:val="20"/>
              </w:rPr>
              <w:t>Minor Revision of Construct Name &amp; Major Revision of Construct Definition</w:t>
            </w:r>
          </w:p>
          <w:p w14:paraId="7A42DDB9" w14:textId="0353C991" w:rsidR="00AF599E" w:rsidRDefault="00A90387" w:rsidP="00A90387">
            <w:pPr>
              <w:rPr>
                <w:sz w:val="20"/>
                <w:szCs w:val="20"/>
              </w:rPr>
            </w:pPr>
            <w:r>
              <w:rPr>
                <w:rFonts w:eastAsia="Times New Roman" w:cstheme="minorHAnsi"/>
                <w:sz w:val="20"/>
                <w:szCs w:val="20"/>
              </w:rPr>
              <w:t xml:space="preserve">As a result, this construct was renamed; this role can exist in either the Inner or Outer setting, as it includes any individual who provides guidance to the Implementation Leads </w:t>
            </w:r>
            <w:r w:rsidRPr="00A1593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YpM67onM","properties":{"formattedCitation":"[54,55]","plainCitation":"[54,55]","noteIndex":0},"citationItems":[{"id":224,"uris":["http://zotero.org/groups/4376104/items/ZR5DSQNG"],"uri":["http://zotero.org/groups/4376104/items/ZR5DSQNG"],"itemData":{"id":224,"type":"article-journal","abstract":"Abstract\n            \n              Background\n              It is widely reported that facilitation can aid implementation of evidence-based practices. Although scholars agree that facilitators need a diverse range of skills, only a few retrospective studies have identified some of these. During the test of a facilitation strategy within the context of a VA initiative to implement evidence-based care delivery models, we documented the skills an expert external facilitator transferred to two initially novice internal regional facilitators. Ours is the first study to explore facilitation skills as they are being applied and transferred.\n            \n            \n              Methods\n              Facilitators applied the strategy at eight primary care clinics that lacked implementation capacity in two VA networks. We conducted monthly debriefing interviews over a 30-month period and documented these in detailed notes. External facilitator interviews focused specifically on training and mentoring internal facilitators and the skills that she transferred. We also conducted, recorded, and transcribed two qualitative interviews with each facilitator and queried them about training content and process. We conducted a content analysis of the data, using deductive and inductive methods, to identify skills the external facilitator helped internal facilitators learn. We also explored the complexity of facilitation skills and grouped them into overarching skillsets.\n            \n            \n              Results\n              The external facilitator helped internal facilitators learn 22 complex skills; with few exceptions, these skills were not unique but overlapped with one another. We clustered 21 of these into 5 groups of overarching skillsets: (1) building relationships and creating a supportive environment, (2) changing the system of care and the structure and processes that support it, (3) transferring knowledge and skills and creating infrastructure support for ongoing learning, (4) planning and leading change efforts, and (5) assessing people, processes, and outcomes and creating infrastructure for program monitoring.\n            \n            \n              Conclusions\n              This study documented a broad range of implementation facilitation skills that are complex and overlapping. Findings suggest that studies and initiatives planning or applying facilitation as an implementation strategy should ensure that facilitators have or have the opportunity to learn the skills they need. Because facilitation skills are complex, the use of didactic methods alone may not be sufficient for transferring skills; future work should explore other methods and techniques.","container-title":"Implementation Science Communications","DOI":"10.1186/s43058-020-00006-8","ISSN":"2662-2211","issue":"1","journalAbbreviation":"Implement Sci Commun","language":"en","page":"25","source":"DOI.org (Crossref)","title":"From novice to expert: a qualitative study of implementation facilitation skills","title-short":"From novice to expert","volume":"1","author":[{"family":"Ritchie","given":"Mona J."},{"family":"Parker","given":"Louise E."},{"family":"Kirchner","given":"JoAnn E."}],"issued":{"date-parts":[["2020",12]]}}},{"id":226,"uris":["http://zotero.org/groups/4376104/items/HZNG7NMV"],"uri":["http://zotero.org/groups/4376104/items/HZNG7NMV"],"itemData":{"id":226,"type":"article-journal","container-title":"The Journal of the American Board of Family                 Medicine","DOI":"10.3122/jabfm.2021.01.200225","ISSN":"1557-2625, 1558-7118","issue":"1","journalAbbreviation":"J Am Board Fam                 Med","language":"en","page":"32-39","source":"DOI.org (Crossref)","title":"A Taxonomy for External Support for Practice Transformation","volume":"34","author":[{"family":"Solberg","given":"Leif I."},{"family":"Kuzel","given":"Anton"},{"family":"Parchman","given":"Michael L."},{"family":"Shelley","given":"Donna R."},{"family":"Dickinson","given":"W. Perry"},{"family":"Walunas","given":"Theresa L."},{"family":"Nguyen","given":"Ann M."},{"family":"Fagnan","given":"Lyle J."},{"family":"Cykert","given":"Samuel"},{"family":"Cohen","given":"Deborah J."},{"family":"Balasubramanaian","given":"Bijal A."},{"family":"Fernald","given":"Douglas"},{"family":"Gordon","given":"Leah"},{"family":"Kho","given":"Abel"},{"family":"Krist","given":"Alex"},{"family":"Miller","given":"William"},{"family":"Berry","given":"Carolyn"},{"family":"Duffy","given":"Daniel"},{"family":"Nagykaldi","given":"Zsolt"}],"issued":{"date-parts":[["2021",1]]}}}],"schema":"https://github.com/citation-style-language/schema/raw/master/csl-citation.json"} </w:instrText>
            </w:r>
            <w:r w:rsidRPr="00A15939">
              <w:rPr>
                <w:rFonts w:eastAsia="Times New Roman" w:cstheme="minorHAnsi"/>
                <w:sz w:val="20"/>
                <w:szCs w:val="20"/>
              </w:rPr>
              <w:fldChar w:fldCharType="separate"/>
            </w:r>
            <w:r w:rsidR="00A5251D" w:rsidRPr="00A5251D">
              <w:rPr>
                <w:rFonts w:ascii="Calibri" w:hAnsi="Calibri" w:cs="Calibri"/>
                <w:sz w:val="20"/>
              </w:rPr>
              <w:t>[54,55]</w:t>
            </w:r>
            <w:r w:rsidRPr="00A15939">
              <w:rPr>
                <w:rFonts w:eastAsia="Times New Roman" w:cstheme="minorHAnsi"/>
                <w:sz w:val="20"/>
                <w:szCs w:val="20"/>
              </w:rPr>
              <w:fldChar w:fldCharType="end"/>
            </w:r>
            <w:r>
              <w:rPr>
                <w:rFonts w:eastAsia="Times New Roman" w:cstheme="minorHAnsi"/>
                <w:sz w:val="20"/>
                <w:szCs w:val="20"/>
              </w:rPr>
              <w:t>.</w:t>
            </w:r>
          </w:p>
        </w:tc>
      </w:tr>
      <w:tr w:rsidR="004A170B" w14:paraId="1FE8F60B"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A175D" w14:textId="109AC342" w:rsidR="004A170B" w:rsidRDefault="004A170B" w:rsidP="004A170B">
            <w:pPr>
              <w:rPr>
                <w:sz w:val="20"/>
                <w:szCs w:val="20"/>
              </w:rPr>
            </w:pPr>
            <w:r w:rsidRPr="003C144F">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4EC6CA" w14:textId="7B115A20" w:rsidR="004A170B" w:rsidRDefault="000F6B80" w:rsidP="004A170B">
            <w:pPr>
              <w:rPr>
                <w:sz w:val="20"/>
                <w:szCs w:val="20"/>
              </w:rPr>
            </w:pPr>
            <w:r>
              <w:rPr>
                <w:rFonts w:eastAsia="Times New Roman" w:cstheme="minorHAnsi"/>
                <w:i/>
                <w:iCs/>
                <w:sz w:val="20"/>
                <w:szCs w:val="20"/>
              </w:rPr>
              <w:t xml:space="preserve">See </w:t>
            </w:r>
            <w:r w:rsidR="004A170B">
              <w:rPr>
                <w:rFonts w:eastAsia="Times New Roman" w:cstheme="minorHAnsi"/>
                <w:i/>
                <w:iCs/>
                <w:sz w:val="20"/>
                <w:szCs w:val="20"/>
              </w:rPr>
              <w:t>Process: Engaging: Formally Appointed Internal Implementation Leaders &amp; Champions.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CBF187D" w14:textId="484C4DBA" w:rsidR="004A170B" w:rsidRDefault="004A170B" w:rsidP="004A170B">
            <w:pPr>
              <w:rPr>
                <w:sz w:val="20"/>
                <w:szCs w:val="20"/>
              </w:rPr>
            </w:pPr>
            <w:r>
              <w:rPr>
                <w:sz w:val="20"/>
                <w:szCs w:val="20"/>
              </w:rPr>
              <w:t>E. Implementation Leads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1B2F0E" w14:textId="77777777" w:rsidR="004A170B" w:rsidRDefault="004A170B" w:rsidP="004A170B">
            <w:pPr>
              <w:rPr>
                <w:sz w:val="20"/>
                <w:szCs w:val="20"/>
              </w:rPr>
            </w:pPr>
            <w:r>
              <w:rPr>
                <w:sz w:val="20"/>
                <w:szCs w:val="20"/>
              </w:rPr>
              <w:t>Individuals who lead efforts to implement the innovation.</w:t>
            </w:r>
          </w:p>
        </w:tc>
      </w:tr>
      <w:tr w:rsidR="00AF599E" w14:paraId="6286E287" w14:textId="77777777" w:rsidTr="006060CA">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6AA8709"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 xml:space="preserve">User Feedback </w:t>
            </w:r>
          </w:p>
          <w:p w14:paraId="270B34BF" w14:textId="56DBC086" w:rsidR="00A90387" w:rsidRDefault="00A90387" w:rsidP="00A90387">
            <w:pPr>
              <w:rPr>
                <w:rFonts w:eastAsia="Times New Roman" w:cstheme="minorHAnsi"/>
                <w:sz w:val="20"/>
                <w:szCs w:val="20"/>
              </w:rPr>
            </w:pPr>
            <w:bookmarkStart w:id="15" w:name="_Hlk110934726"/>
            <w:r>
              <w:rPr>
                <w:rFonts w:eastAsia="Times New Roman" w:cstheme="minorHAnsi"/>
                <w:sz w:val="20"/>
                <w:szCs w:val="20"/>
              </w:rPr>
              <w:t xml:space="preserve">Users </w:t>
            </w:r>
            <w:r w:rsidRPr="003A67D7">
              <w:rPr>
                <w:rFonts w:eastAsia="Times New Roman" w:cstheme="minorHAnsi"/>
                <w:sz w:val="20"/>
                <w:szCs w:val="20"/>
              </w:rPr>
              <w:t xml:space="preserve">noted confusion between </w:t>
            </w:r>
            <w:r>
              <w:rPr>
                <w:rFonts w:eastAsia="Times New Roman" w:cstheme="minorHAnsi"/>
                <w:sz w:val="20"/>
                <w:szCs w:val="20"/>
              </w:rPr>
              <w:t>the Formally Appointed Internal Implementation Leader and Champion role. It is difficult to provide a distinct definition for the Champion role</w:t>
            </w:r>
            <w:r w:rsidR="00E62882">
              <w:rPr>
                <w:rFonts w:eastAsia="Times New Roman" w:cstheme="minorHAnsi"/>
                <w:sz w:val="20"/>
                <w:szCs w:val="20"/>
              </w:rPr>
              <w:t>,</w:t>
            </w:r>
            <w:r>
              <w:rPr>
                <w:rFonts w:eastAsia="Times New Roman" w:cstheme="minorHAnsi"/>
                <w:sz w:val="20"/>
                <w:szCs w:val="20"/>
              </w:rPr>
              <w:t xml:space="preserve"> because any of the listed roles can champion implementation. For example, Ilot et al. found that “none of the instigators” of implementation were formally appointed, though some ultimately assumed that role, as well as the role of Champion and Opinion Leader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RxsgH8jz","properties":{"formattedCitation":"[53]","plainCitation":"[53]","noteIndex":0},"citationItems":[{"id":831,"uris":["http://zotero.org/groups/4628301/items/ZAVCDWQF"],"uri":["http://zotero.org/groups/4628301/items/ZAVCDWQF"],"itemData":{"id":831,"type":"article-journal","abstract":"Method The utility of the Framework was evaluated using a post hoc, deductive analysis of 11 narrative accounts of innovation in health care services and practice from England, collected in 2010. A matrix, comprising the ﬁve domains and 39 constructs of the Framework was developed to examine the coherence of the terminology, to compare results across contexts and to identify new theoretical developments.\nResults The Framework captured the complexity of implementation across 11 diverse examples, offering theoretically informed, comprehensive coverage. The Framework drew attention to relevant points in individual cases together with patterns across cases; for example, all were internally developed innovations that brought direct or indirect patient advantage. In 10 cases, the change was led by clinicians. Most initiatives had been maintained for several years and there was evidence of spread in six examples. Areas for further development within the Framework include sustainability and patient/public engagement in implementation.\nConclusion Our analysis suggests that this conceptual framework has the potential to offer useful insights, whether as part of a situational analysis or by developing context-speciﬁc propositions for hypothesis testing. Such studies are vital now that innovation is being promoted as core business for health care.","container-title":"Journal of Evaluation in Clinical Practice","DOI":"10.1111/j.1365-2753.2012.01876.x","ISSN":"13561294","journalAbbreviation":"J Eval Clin Pract","language":"en","page":"n/a-n/a","source":"DOI.org (Crossref)","title":"Testing the Consolidated Framework for Implementation Research on health care innovations from South Yorkshire: Testing the CFIR on health care innovations","title-short":"Testing the Consolidated Framework for Implementation Research on health care innovations from South Yorkshire","author":[{"family":"Ilott","given":"Irene"},{"family":"Gerrish","given":"Kate"},{"family":"Booth","given":"Andrew"},{"family":"Field","given":"Becky"}],"issued":{"date-parts":[["2012",8]]}}}],"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[53]</w:t>
            </w:r>
            <w:r>
              <w:rPr>
                <w:rFonts w:eastAsia="Times New Roman" w:cstheme="minorHAnsi"/>
                <w:sz w:val="20"/>
                <w:szCs w:val="20"/>
              </w:rPr>
              <w:fldChar w:fldCharType="end"/>
            </w:r>
            <w:r>
              <w:rPr>
                <w:rFonts w:eastAsia="Times New Roman" w:cstheme="minorHAnsi"/>
                <w:sz w:val="20"/>
                <w:szCs w:val="20"/>
              </w:rPr>
              <w:t>. Furthermore, pu</w:t>
            </w:r>
            <w:r w:rsidRPr="003A67D7">
              <w:rPr>
                <w:rFonts w:eastAsia="Times New Roman" w:cstheme="minorHAnsi"/>
                <w:sz w:val="20"/>
                <w:szCs w:val="20"/>
              </w:rPr>
              <w:t xml:space="preserve">blished studies often </w:t>
            </w:r>
            <w:r>
              <w:rPr>
                <w:rFonts w:eastAsia="Times New Roman" w:cstheme="minorHAnsi"/>
                <w:sz w:val="20"/>
                <w:szCs w:val="20"/>
              </w:rPr>
              <w:t>use C</w:t>
            </w:r>
            <w:r w:rsidRPr="003A67D7">
              <w:rPr>
                <w:rFonts w:eastAsia="Times New Roman" w:cstheme="minorHAnsi"/>
                <w:sz w:val="20"/>
                <w:szCs w:val="20"/>
              </w:rPr>
              <w:t xml:space="preserve">hampion </w:t>
            </w:r>
            <w:r>
              <w:rPr>
                <w:rFonts w:eastAsia="Times New Roman" w:cstheme="minorHAnsi"/>
                <w:sz w:val="20"/>
                <w:szCs w:val="20"/>
              </w:rPr>
              <w:t xml:space="preserve">to describe the </w:t>
            </w:r>
            <w:r w:rsidRPr="003A67D7">
              <w:rPr>
                <w:rFonts w:eastAsia="Times New Roman" w:cstheme="minorHAnsi"/>
                <w:sz w:val="20"/>
                <w:szCs w:val="20"/>
              </w:rPr>
              <w:t xml:space="preserve">person leading implementation </w:t>
            </w:r>
            <w:r w:rsidRPr="003A67D7">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9YSZ86aN","properties":{"formattedCitation":"[56]","plainCitation":"[56]","noteIndex":0},"citationItems":[{"id":223,"uris":["http://zotero.org/groups/4376104/items/CHTTGP3F"],"uri":["http://zotero.org/groups/4376104/items/CHTTGP3F"],"itemData":{"id":223,"type":"article-journal","abstract":"Background/aims:\n              The idea that champions are crucial to effective healthcare-related implementation has gained broad acceptance; yet the champion construct has been hampered by inconsistent use across the published literature. This integrative review sought to establish the current state of the literature on champions in healthcare settings and bring greater clarity to this important construct.\n            \n            \n              Methods:\n              This integrative review was limited to research articles in peer-reviewed, English-language journals published from 1980 to 2016. Searches were conducted on the online MEDLINE database via OVID and PubMed using the keyword “champion.” Several additional terms often describe champions and were also included as keywords: implementation leader, opinion leader, facilitator, and change agent. Bibliographies of full-text articles that met inclusion criteria were reviewed for additional references not yet identified via the main strategy of conducting keyword searches in MEDLINE. A five-member team abstracted all full-text articles meeting inclusion criteria.\n            \n            \n              Results:\n              The final dataset for the integrative review consisted of 199 unique articles. Use of the term champion varied widely across the articles with respect to topic, specific job positions, or broader organizational roles. The most common method for operationalizing champion for purposes of analysis was the use of a dichotomous variable designating champion presence or absence. Four studies randomly allocated of the presence or absence of champions.\n            \n            \n              Conclusions:\n              The number of published champion-related articles has markedly increased: more articles were published during the last two years of this review (i.e. 2015–2016) than during its first 30 years (i.e. 1980–2009). The number of champion-related articles has continued to increase sharply since the year 2000. Individual studies consistently found that champions were important positive influences on implementation effectiveness. Although few in number, the randomized trials of champions that have been conducted demonstrate the feasibility of using experimental design to study the effects of champions in healthcare.","container-title":"SAGE Open Medicine","DOI":"10.1177/2050312118773261","ISSN":"2050-3121, 2050-3121","journalAbbreviation":"SAGE Open Medicine","language":"en","page":"205031211877326","source":"DOI.org (Crossref)","title":"Inside help: An integrative review of champions in healthcare-related implementation","title-short":"Inside help","volume":"6","author":[{"family":"Miech","given":"Edward J"},{"family":"Rattray","given":"Nicholas A"},{"family":"Flanagan","given":"Mindy E"},{"family":"Damschroder","given":"Laura"},{"family":"Schmid","given":"Arlene A"},{"family":"Damush","given":"Teresa M"}],"issued":{"date-parts":[["2018",1,1]]}}}],"schema":"https://github.com/citation-style-language/schema/raw/master/csl-citation.json"} </w:instrText>
            </w:r>
            <w:r w:rsidRPr="003A67D7">
              <w:rPr>
                <w:rFonts w:eastAsia="Times New Roman" w:cstheme="minorHAnsi"/>
                <w:sz w:val="20"/>
                <w:szCs w:val="20"/>
              </w:rPr>
              <w:fldChar w:fldCharType="separate"/>
            </w:r>
            <w:r w:rsidR="00A5251D" w:rsidRPr="00A5251D">
              <w:rPr>
                <w:rFonts w:ascii="Calibri" w:hAnsi="Calibri" w:cs="Calibri"/>
                <w:sz w:val="20"/>
              </w:rPr>
              <w:t>[56]</w:t>
            </w:r>
            <w:r w:rsidRPr="003A67D7">
              <w:rPr>
                <w:rFonts w:eastAsia="Times New Roman" w:cstheme="minorHAnsi"/>
                <w:sz w:val="20"/>
                <w:szCs w:val="20"/>
              </w:rPr>
              <w:fldChar w:fldCharType="end"/>
            </w:r>
            <w:r>
              <w:rPr>
                <w:rFonts w:eastAsia="Times New Roman" w:cstheme="minorHAnsi"/>
                <w:sz w:val="20"/>
                <w:szCs w:val="20"/>
              </w:rPr>
              <w:t xml:space="preserve">. </w:t>
            </w:r>
          </w:p>
          <w:bookmarkEnd w:id="15"/>
          <w:p w14:paraId="73F33A02" w14:textId="77777777" w:rsidR="00A90387" w:rsidRDefault="00A90387" w:rsidP="00A90387">
            <w:pPr>
              <w:rPr>
                <w:rFonts w:eastAsia="Times New Roman" w:cstheme="minorHAnsi"/>
                <w:sz w:val="20"/>
                <w:szCs w:val="20"/>
              </w:rPr>
            </w:pPr>
          </w:p>
          <w:p w14:paraId="55054886"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Combination of Constructs</w:t>
            </w:r>
          </w:p>
          <w:p w14:paraId="0B7A010C" w14:textId="7F42DEAD" w:rsidR="00AF599E" w:rsidRDefault="00A90387" w:rsidP="00A90387">
            <w:pPr>
              <w:rPr>
                <w:sz w:val="20"/>
                <w:szCs w:val="20"/>
              </w:rPr>
            </w:pPr>
            <w:r>
              <w:rPr>
                <w:rFonts w:eastAsia="Times New Roman" w:cstheme="minorHAnsi"/>
                <w:sz w:val="20"/>
                <w:szCs w:val="20"/>
              </w:rPr>
              <w:t>As a result, we have</w:t>
            </w:r>
            <w:r w:rsidRPr="003A67D7">
              <w:rPr>
                <w:rFonts w:eastAsia="Times New Roman" w:cstheme="minorHAnsi"/>
                <w:sz w:val="20"/>
                <w:szCs w:val="20"/>
              </w:rPr>
              <w:t xml:space="preserve"> combined </w:t>
            </w:r>
            <w:r>
              <w:rPr>
                <w:rFonts w:eastAsia="Times New Roman" w:cstheme="minorHAnsi"/>
                <w:sz w:val="20"/>
                <w:szCs w:val="20"/>
              </w:rPr>
              <w:t xml:space="preserve">the </w:t>
            </w:r>
            <w:r w:rsidRPr="003A67D7">
              <w:rPr>
                <w:rFonts w:eastAsia="Times New Roman" w:cstheme="minorHAnsi"/>
                <w:sz w:val="20"/>
                <w:szCs w:val="20"/>
              </w:rPr>
              <w:t xml:space="preserve">Champion </w:t>
            </w:r>
            <w:r w:rsidR="002C5706">
              <w:rPr>
                <w:rFonts w:eastAsia="Times New Roman" w:cstheme="minorHAnsi"/>
                <w:sz w:val="20"/>
                <w:szCs w:val="20"/>
              </w:rPr>
              <w:t>and</w:t>
            </w:r>
            <w:r w:rsidRPr="003A67D7">
              <w:rPr>
                <w:rFonts w:eastAsia="Times New Roman" w:cstheme="minorHAnsi"/>
                <w:sz w:val="20"/>
                <w:szCs w:val="20"/>
              </w:rPr>
              <w:t xml:space="preserve"> Formally Appointed </w:t>
            </w:r>
            <w:r>
              <w:rPr>
                <w:rFonts w:eastAsia="Times New Roman" w:cstheme="minorHAnsi"/>
                <w:sz w:val="20"/>
                <w:szCs w:val="20"/>
              </w:rPr>
              <w:t xml:space="preserve">Internal </w:t>
            </w:r>
            <w:r w:rsidRPr="003A67D7">
              <w:rPr>
                <w:rFonts w:eastAsia="Times New Roman" w:cstheme="minorHAnsi"/>
                <w:sz w:val="20"/>
                <w:szCs w:val="20"/>
              </w:rPr>
              <w:t>Implementation Leader</w:t>
            </w:r>
            <w:r>
              <w:rPr>
                <w:rFonts w:eastAsia="Times New Roman" w:cstheme="minorHAnsi"/>
                <w:sz w:val="20"/>
                <w:szCs w:val="20"/>
              </w:rPr>
              <w:t xml:space="preserve"> constructs.</w:t>
            </w:r>
          </w:p>
        </w:tc>
      </w:tr>
      <w:tr w:rsidR="004A170B" w14:paraId="4580163E"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627408" w14:textId="1C41737A" w:rsidR="004A170B" w:rsidRDefault="004A170B" w:rsidP="004A170B">
            <w:pPr>
              <w:rPr>
                <w:sz w:val="20"/>
                <w:szCs w:val="20"/>
              </w:rPr>
            </w:pPr>
            <w:r w:rsidRPr="003C144F">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7DA893" w14:textId="72CC6631"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3C230" w14:textId="132D14A5" w:rsidR="004A170B" w:rsidRDefault="004A170B" w:rsidP="004A170B">
            <w:pPr>
              <w:rPr>
                <w:sz w:val="20"/>
                <w:szCs w:val="20"/>
              </w:rPr>
            </w:pPr>
            <w:r>
              <w:rPr>
                <w:sz w:val="20"/>
                <w:szCs w:val="20"/>
              </w:rPr>
              <w:t>F. Implementation Team Members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AD7C23" w14:textId="77777777" w:rsidR="004A170B" w:rsidRDefault="004A170B" w:rsidP="004A170B">
            <w:pPr>
              <w:rPr>
                <w:sz w:val="20"/>
                <w:szCs w:val="20"/>
              </w:rPr>
            </w:pPr>
            <w:r>
              <w:rPr>
                <w:sz w:val="20"/>
                <w:szCs w:val="20"/>
              </w:rPr>
              <w:t>Individuals who collaborate with and support the Implementation Leads to implement the innovation, ideally including Innovation Deliverers and Recipients.</w:t>
            </w:r>
          </w:p>
        </w:tc>
      </w:tr>
      <w:tr w:rsidR="004A170B" w14:paraId="21570BA6"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76752D" w14:textId="40D2F59B" w:rsidR="004A170B" w:rsidRDefault="004A170B" w:rsidP="004A170B">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109CA" w14:textId="170F2B5C"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E225F5" w14:textId="46B8F6CE" w:rsidR="004A170B" w:rsidRDefault="004A170B" w:rsidP="004A170B">
            <w:pPr>
              <w:rPr>
                <w:sz w:val="20"/>
                <w:szCs w:val="20"/>
              </w:rPr>
            </w:pPr>
            <w:r>
              <w:rPr>
                <w:sz w:val="20"/>
                <w:szCs w:val="20"/>
              </w:rPr>
              <w:t>G. Other Implementation Support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D71540" w14:textId="77777777" w:rsidR="004A170B" w:rsidRDefault="004A170B" w:rsidP="004A170B">
            <w:pPr>
              <w:rPr>
                <w:sz w:val="20"/>
                <w:szCs w:val="20"/>
              </w:rPr>
            </w:pPr>
            <w:r>
              <w:rPr>
                <w:sz w:val="20"/>
                <w:szCs w:val="20"/>
              </w:rPr>
              <w:t>Individuals who support the Implementation Leads and/or Implementation Team Members to implement the innovation.</w:t>
            </w:r>
          </w:p>
        </w:tc>
      </w:tr>
      <w:tr w:rsidR="00A90387" w14:paraId="3F5A3B4C" w14:textId="77777777" w:rsidTr="00C40EA7">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E4B981E"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User Feedback</w:t>
            </w:r>
          </w:p>
          <w:p w14:paraId="551766A0" w14:textId="54FC375F" w:rsidR="00A90387" w:rsidRDefault="00A90387" w:rsidP="00A90387">
            <w:pPr>
              <w:rPr>
                <w:rFonts w:eastAsia="Times New Roman" w:cstheme="minorHAnsi"/>
                <w:sz w:val="20"/>
                <w:szCs w:val="20"/>
              </w:rPr>
            </w:pPr>
            <w:bookmarkStart w:id="16" w:name="_Hlk110934758"/>
            <w:r>
              <w:rPr>
                <w:rFonts w:eastAsia="Times New Roman" w:cstheme="minorHAnsi"/>
                <w:sz w:val="20"/>
                <w:szCs w:val="20"/>
              </w:rPr>
              <w:t xml:space="preserve">Users noted a gap in key roles related to the individuals </w:t>
            </w:r>
            <w:r w:rsidR="00E62882">
              <w:rPr>
                <w:rFonts w:eastAsia="Times New Roman" w:cstheme="minorHAnsi"/>
                <w:sz w:val="20"/>
                <w:szCs w:val="20"/>
              </w:rPr>
              <w:t>who</w:t>
            </w:r>
            <w:r>
              <w:rPr>
                <w:rFonts w:eastAsia="Times New Roman" w:cstheme="minorHAnsi"/>
                <w:sz w:val="20"/>
                <w:szCs w:val="20"/>
              </w:rPr>
              <w:t xml:space="preserve"> assist the Implementation Leads with implementation. In addition, m</w:t>
            </w:r>
            <w:r w:rsidRPr="005E7AFE">
              <w:rPr>
                <w:rFonts w:eastAsia="Times New Roman" w:cstheme="minorHAnsi"/>
                <w:sz w:val="20"/>
                <w:szCs w:val="20"/>
              </w:rPr>
              <w:t xml:space="preserve">any </w:t>
            </w:r>
            <w:r>
              <w:rPr>
                <w:rFonts w:eastAsia="Times New Roman" w:cstheme="minorHAnsi"/>
                <w:sz w:val="20"/>
                <w:szCs w:val="20"/>
              </w:rPr>
              <w:t>users</w:t>
            </w:r>
            <w:r w:rsidRPr="005E7AFE">
              <w:rPr>
                <w:rFonts w:eastAsia="Times New Roman" w:cstheme="minorHAnsi"/>
                <w:sz w:val="20"/>
                <w:szCs w:val="20"/>
              </w:rPr>
              <w:t xml:space="preserve"> noted the absence of teams </w:t>
            </w:r>
            <w:r>
              <w:rPr>
                <w:rFonts w:eastAsia="Times New Roman" w:cstheme="minorHAnsi"/>
                <w:sz w:val="20"/>
                <w:szCs w:val="20"/>
              </w:rPr>
              <w:t xml:space="preserve">and team characteristics in the </w:t>
            </w:r>
            <w:r w:rsidR="000F6B80">
              <w:rPr>
                <w:rFonts w:eastAsia="Times New Roman" w:cstheme="minorHAnsi"/>
                <w:sz w:val="20"/>
                <w:szCs w:val="20"/>
              </w:rPr>
              <w:t>original CFIR</w:t>
            </w:r>
            <w:r>
              <w:rPr>
                <w:rFonts w:eastAsia="Times New Roman" w:cstheme="minorHAnsi"/>
                <w:sz w:val="20"/>
                <w:szCs w:val="20"/>
              </w:rPr>
              <w:t xml:space="preserve"> </w:t>
            </w:r>
            <w:r w:rsidRPr="005E7AFE">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gCyBv3af","properties":{"formattedCitation":"[22,23]","plainCitation":"[22,23]","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5E7AFE">
              <w:rPr>
                <w:rFonts w:eastAsia="Times New Roman" w:cstheme="minorHAnsi"/>
                <w:sz w:val="20"/>
                <w:szCs w:val="20"/>
              </w:rPr>
              <w:fldChar w:fldCharType="separate"/>
            </w:r>
            <w:r w:rsidR="00A5251D" w:rsidRPr="00A5251D">
              <w:rPr>
                <w:rFonts w:ascii="Calibri" w:hAnsi="Calibri" w:cs="Calibri"/>
                <w:sz w:val="20"/>
              </w:rPr>
              <w:t>[22,23]</w:t>
            </w:r>
            <w:r w:rsidRPr="005E7AFE">
              <w:rPr>
                <w:rFonts w:eastAsia="Times New Roman" w:cstheme="minorHAnsi"/>
                <w:sz w:val="20"/>
                <w:szCs w:val="20"/>
              </w:rPr>
              <w:fldChar w:fldCharType="end"/>
            </w:r>
            <w:r w:rsidRPr="005E7AFE">
              <w:rPr>
                <w:rFonts w:eastAsia="Times New Roman" w:cstheme="minorHAnsi"/>
                <w:sz w:val="20"/>
                <w:szCs w:val="20"/>
              </w:rPr>
              <w:t>.</w:t>
            </w:r>
            <w:r>
              <w:rPr>
                <w:rFonts w:eastAsia="Times New Roman" w:cstheme="minorHAnsi"/>
                <w:sz w:val="20"/>
                <w:szCs w:val="20"/>
              </w:rPr>
              <w:t xml:space="preserve"> </w:t>
            </w:r>
          </w:p>
          <w:bookmarkEnd w:id="16"/>
          <w:p w14:paraId="7DC8FD02" w14:textId="77777777" w:rsidR="00A90387" w:rsidRDefault="00A90387" w:rsidP="00A90387">
            <w:pPr>
              <w:rPr>
                <w:rFonts w:eastAsia="Times New Roman" w:cstheme="minorHAnsi"/>
                <w:sz w:val="20"/>
                <w:szCs w:val="20"/>
              </w:rPr>
            </w:pPr>
          </w:p>
          <w:p w14:paraId="229F43B8" w14:textId="77777777" w:rsidR="00A90387" w:rsidRDefault="00A90387" w:rsidP="00A90387">
            <w:pPr>
              <w:rPr>
                <w:rFonts w:eastAsia="Times New Roman" w:cstheme="minorHAnsi"/>
                <w:sz w:val="20"/>
                <w:szCs w:val="20"/>
              </w:rPr>
            </w:pPr>
            <w:r>
              <w:rPr>
                <w:rFonts w:eastAsia="Times New Roman" w:cstheme="minorHAnsi"/>
                <w:b/>
                <w:bCs/>
                <w:i/>
                <w:iCs/>
                <w:sz w:val="20"/>
                <w:szCs w:val="20"/>
              </w:rPr>
              <w:t>Addition of New Constructs</w:t>
            </w:r>
          </w:p>
          <w:p w14:paraId="40EF81FA" w14:textId="2837C8F5" w:rsidR="00A90387" w:rsidRDefault="00A90387" w:rsidP="00A90387">
            <w:pPr>
              <w:rPr>
                <w:sz w:val="20"/>
                <w:szCs w:val="20"/>
              </w:rPr>
            </w:pPr>
            <w:r>
              <w:rPr>
                <w:rFonts w:eastAsia="Times New Roman" w:cstheme="minorHAnsi"/>
                <w:sz w:val="20"/>
                <w:szCs w:val="20"/>
              </w:rPr>
              <w:t xml:space="preserve">As a result, two roles were added. </w:t>
            </w:r>
            <w:r w:rsidRPr="00244A3B">
              <w:rPr>
                <w:rFonts w:eastAsia="Times New Roman" w:cstheme="minorHAnsi"/>
                <w:sz w:val="20"/>
                <w:szCs w:val="20"/>
              </w:rPr>
              <w:t>Th</w:t>
            </w:r>
            <w:r>
              <w:rPr>
                <w:rFonts w:eastAsia="Times New Roman" w:cstheme="minorHAnsi"/>
                <w:sz w:val="20"/>
                <w:szCs w:val="20"/>
              </w:rPr>
              <w:t xml:space="preserve">e first role </w:t>
            </w:r>
            <w:r w:rsidRPr="00244A3B">
              <w:rPr>
                <w:rFonts w:eastAsia="Times New Roman" w:cstheme="minorHAnsi"/>
                <w:sz w:val="20"/>
                <w:szCs w:val="20"/>
              </w:rPr>
              <w:t>includes all individuals</w:t>
            </w:r>
            <w:r>
              <w:rPr>
                <w:rFonts w:eastAsia="Times New Roman" w:cstheme="minorHAnsi"/>
                <w:sz w:val="20"/>
                <w:szCs w:val="20"/>
              </w:rPr>
              <w:t xml:space="preserve"> serving on the implementation team, and ideally includes Innovation Deliverers and Recipients. The second role was </w:t>
            </w:r>
            <w:r w:rsidRPr="00244A3B">
              <w:rPr>
                <w:rFonts w:eastAsia="Times New Roman" w:cstheme="minorHAnsi"/>
                <w:sz w:val="20"/>
                <w:szCs w:val="20"/>
              </w:rPr>
              <w:t>added to accommodate the diversity of implementation models used by researchers and implementers.</w:t>
            </w:r>
            <w:r>
              <w:rPr>
                <w:rFonts w:eastAsia="Times New Roman" w:cstheme="minorHAnsi"/>
                <w:sz w:val="20"/>
                <w:szCs w:val="20"/>
              </w:rPr>
              <w:t xml:space="preserve"> </w:t>
            </w:r>
            <w:r w:rsidRPr="00244A3B">
              <w:rPr>
                <w:rFonts w:eastAsia="Times New Roman" w:cstheme="minorHAnsi"/>
                <w:sz w:val="20"/>
                <w:szCs w:val="20"/>
              </w:rPr>
              <w:t>Users are encouraged to fully describe the individuals, functions, and expectations for each type of Other Implementation Support Role.</w:t>
            </w:r>
          </w:p>
        </w:tc>
      </w:tr>
      <w:tr w:rsidR="004A170B" w14:paraId="64549C9C"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C3057D" w14:textId="78250F00" w:rsidR="004A170B" w:rsidRDefault="004A170B" w:rsidP="004A170B">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0EE83" w14:textId="457C311D"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669927" w14:textId="144152C4" w:rsidR="004A170B" w:rsidRDefault="004A170B" w:rsidP="004A170B">
            <w:pPr>
              <w:rPr>
                <w:sz w:val="20"/>
                <w:szCs w:val="20"/>
              </w:rPr>
            </w:pPr>
            <w:r>
              <w:rPr>
                <w:sz w:val="20"/>
                <w:szCs w:val="20"/>
              </w:rPr>
              <w:t>H.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0E2956" w14:textId="5B759991" w:rsidR="004A170B" w:rsidRDefault="004A170B" w:rsidP="004A170B">
            <w:pPr>
              <w:rPr>
                <w:sz w:val="20"/>
                <w:szCs w:val="20"/>
              </w:rPr>
            </w:pPr>
            <w:r>
              <w:rPr>
                <w:sz w:val="20"/>
                <w:szCs w:val="20"/>
              </w:rPr>
              <w:t>Individuals who are directly or indirectly delivering the innovation.</w:t>
            </w:r>
          </w:p>
        </w:tc>
      </w:tr>
      <w:tr w:rsidR="00441642" w14:paraId="13F6B3E8" w14:textId="77777777" w:rsidTr="003C7301">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79B263BF"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User Feedback</w:t>
            </w:r>
          </w:p>
          <w:p w14:paraId="4BA984D5" w14:textId="7410763F" w:rsidR="00A90387" w:rsidRDefault="00A90387" w:rsidP="00A90387">
            <w:pPr>
              <w:rPr>
                <w:rFonts w:eastAsia="Times New Roman" w:cstheme="minorHAnsi"/>
                <w:sz w:val="20"/>
                <w:szCs w:val="20"/>
              </w:rPr>
            </w:pPr>
            <w:r>
              <w:rPr>
                <w:rFonts w:eastAsia="Times New Roman" w:cstheme="minorHAnsi"/>
                <w:sz w:val="20"/>
                <w:szCs w:val="20"/>
              </w:rPr>
              <w:t xml:space="preserve">Users recommended adding this role; although the Characteristics of Individuals Domain was intended to be used to capture information about the Innovation Deliverers, this role was not </w:t>
            </w:r>
            <w:r w:rsidR="00A5708C">
              <w:rPr>
                <w:rFonts w:eastAsia="Times New Roman" w:cstheme="minorHAnsi"/>
                <w:sz w:val="20"/>
                <w:szCs w:val="20"/>
              </w:rPr>
              <w:t>explicitly</w:t>
            </w:r>
            <w:r>
              <w:rPr>
                <w:rFonts w:eastAsia="Times New Roman" w:cstheme="minorHAnsi"/>
                <w:sz w:val="20"/>
                <w:szCs w:val="20"/>
              </w:rPr>
              <w:t xml:space="preserve"> included in the </w:t>
            </w:r>
            <w:r w:rsidR="000F6B80">
              <w:rPr>
                <w:rFonts w:eastAsia="Times New Roman" w:cstheme="minorHAnsi"/>
                <w:sz w:val="20"/>
                <w:szCs w:val="20"/>
              </w:rPr>
              <w:t>original CFIR</w:t>
            </w:r>
            <w:r>
              <w:rPr>
                <w:rFonts w:eastAsia="Times New Roman" w:cstheme="minorHAnsi"/>
                <w:sz w:val="20"/>
                <w:szCs w:val="20"/>
              </w:rPr>
              <w:t xml:space="preserve">. </w:t>
            </w:r>
          </w:p>
          <w:p w14:paraId="4159AF54" w14:textId="77777777" w:rsidR="00A90387" w:rsidRDefault="00A90387" w:rsidP="00A90387">
            <w:pPr>
              <w:rPr>
                <w:rFonts w:eastAsia="Times New Roman" w:cstheme="minorHAnsi"/>
                <w:sz w:val="20"/>
                <w:szCs w:val="20"/>
              </w:rPr>
            </w:pPr>
          </w:p>
          <w:p w14:paraId="28A7FC17" w14:textId="77777777" w:rsidR="00A90387" w:rsidRDefault="00A90387" w:rsidP="00A90387">
            <w:pPr>
              <w:rPr>
                <w:rFonts w:eastAsia="Times New Roman" w:cstheme="minorHAnsi"/>
                <w:sz w:val="20"/>
                <w:szCs w:val="20"/>
              </w:rPr>
            </w:pPr>
            <w:r>
              <w:rPr>
                <w:rFonts w:eastAsia="Times New Roman" w:cstheme="minorHAnsi"/>
                <w:b/>
                <w:bCs/>
                <w:i/>
                <w:iCs/>
                <w:sz w:val="20"/>
                <w:szCs w:val="20"/>
              </w:rPr>
              <w:t>Addition of New Construct</w:t>
            </w:r>
          </w:p>
          <w:p w14:paraId="15A271DC" w14:textId="50113E83" w:rsidR="00441642" w:rsidRDefault="00A90387" w:rsidP="00A90387">
            <w:pPr>
              <w:rPr>
                <w:sz w:val="20"/>
                <w:szCs w:val="20"/>
              </w:rPr>
            </w:pPr>
            <w:r>
              <w:rPr>
                <w:rFonts w:eastAsia="Times New Roman" w:cstheme="minorHAnsi"/>
                <w:sz w:val="20"/>
                <w:szCs w:val="20"/>
              </w:rPr>
              <w:t>As a result, this role was added.</w:t>
            </w:r>
          </w:p>
        </w:tc>
      </w:tr>
      <w:tr w:rsidR="004A170B" w14:paraId="0D00EF36"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C0167A" w14:textId="40BD6F15" w:rsidR="004A170B" w:rsidRDefault="004A170B" w:rsidP="004A170B">
            <w:pPr>
              <w:rPr>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46B979" w14:textId="27B503C5" w:rsidR="004A170B" w:rsidRDefault="000F6B80" w:rsidP="004A170B">
            <w:pPr>
              <w:rPr>
                <w:sz w:val="20"/>
                <w:szCs w:val="20"/>
              </w:rPr>
            </w:pPr>
            <w:r>
              <w:rPr>
                <w:rFonts w:eastAsia="Times New Roman" w:cstheme="minorHAnsi"/>
                <w:i/>
                <w:iCs/>
                <w:sz w:val="20"/>
                <w:szCs w:val="20"/>
              </w:rPr>
              <w:t xml:space="preserve">See </w:t>
            </w:r>
            <w:r w:rsidR="004A170B">
              <w:rPr>
                <w:rFonts w:eastAsia="Times New Roman" w:cstheme="minorHAnsi"/>
                <w:i/>
                <w:iCs/>
                <w:sz w:val="20"/>
                <w:szCs w:val="20"/>
              </w:rPr>
              <w:t xml:space="preserve">Outer Setting: Patient Needs &amp; Resources.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08FABE" w14:textId="099AF21B" w:rsidR="004A170B" w:rsidRDefault="004A170B" w:rsidP="004A170B">
            <w:pPr>
              <w:rPr>
                <w:sz w:val="20"/>
                <w:szCs w:val="20"/>
              </w:rPr>
            </w:pPr>
            <w:r>
              <w:rPr>
                <w:sz w:val="20"/>
                <w:szCs w:val="20"/>
              </w:rPr>
              <w:t xml:space="preserve">I. Innovation Recipients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881E57" w14:textId="77777777" w:rsidR="004A170B" w:rsidRDefault="004A170B" w:rsidP="004A170B">
            <w:pPr>
              <w:rPr>
                <w:sz w:val="20"/>
                <w:szCs w:val="20"/>
              </w:rPr>
            </w:pPr>
            <w:r>
              <w:rPr>
                <w:sz w:val="20"/>
                <w:szCs w:val="20"/>
              </w:rPr>
              <w:t xml:space="preserve">Individuals who are directly or indirectly receiving the innovation. </w:t>
            </w:r>
          </w:p>
        </w:tc>
      </w:tr>
      <w:tr w:rsidR="00AF599E" w14:paraId="4E002FA6" w14:textId="77777777" w:rsidTr="00D82FCE">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2F68D76C" w14:textId="77777777" w:rsidR="00A90387" w:rsidRPr="005E08EC" w:rsidRDefault="00A90387" w:rsidP="00A90387">
            <w:pPr>
              <w:rPr>
                <w:rFonts w:eastAsia="Times New Roman" w:cstheme="minorHAnsi"/>
                <w:b/>
                <w:bCs/>
                <w:sz w:val="20"/>
                <w:szCs w:val="20"/>
              </w:rPr>
            </w:pPr>
            <w:bookmarkStart w:id="17" w:name="_Hlk110934799"/>
            <w:r>
              <w:rPr>
                <w:rFonts w:eastAsia="Times New Roman" w:cstheme="minorHAnsi"/>
                <w:b/>
                <w:bCs/>
                <w:i/>
                <w:iCs/>
                <w:sz w:val="20"/>
                <w:szCs w:val="20"/>
              </w:rPr>
              <w:t>User Feedback</w:t>
            </w:r>
          </w:p>
          <w:p w14:paraId="641D1AA1" w14:textId="40912702" w:rsidR="00A90387" w:rsidRDefault="00A90387" w:rsidP="00A90387">
            <w:pPr>
              <w:rPr>
                <w:rFonts w:eastAsia="Times New Roman" w:cstheme="minorHAnsi"/>
                <w:sz w:val="20"/>
                <w:szCs w:val="20"/>
              </w:rPr>
            </w:pPr>
            <w:r>
              <w:rPr>
                <w:rFonts w:eastAsia="Times New Roman" w:cstheme="minorHAnsi"/>
                <w:sz w:val="20"/>
                <w:szCs w:val="20"/>
              </w:rPr>
              <w:t>Users</w:t>
            </w:r>
            <w:r w:rsidRPr="00AD41E5">
              <w:rPr>
                <w:rFonts w:eastAsia="Times New Roman" w:cstheme="minorHAnsi"/>
                <w:sz w:val="20"/>
                <w:szCs w:val="20"/>
              </w:rPr>
              <w:t xml:space="preserve"> questioned the placement of recipients </w:t>
            </w:r>
            <w:r>
              <w:rPr>
                <w:rFonts w:eastAsia="Times New Roman" w:cstheme="minorHAnsi"/>
                <w:sz w:val="20"/>
                <w:szCs w:val="20"/>
              </w:rPr>
              <w:t xml:space="preserve">(patients) </w:t>
            </w:r>
            <w:r w:rsidRPr="00AD41E5">
              <w:rPr>
                <w:rFonts w:eastAsia="Times New Roman" w:cstheme="minorHAnsi"/>
                <w:sz w:val="20"/>
                <w:szCs w:val="20"/>
              </w:rPr>
              <w:t xml:space="preserve">in the Outer Setting and felt that the </w:t>
            </w:r>
            <w:r>
              <w:rPr>
                <w:rFonts w:eastAsia="Times New Roman" w:cstheme="minorHAnsi"/>
                <w:sz w:val="20"/>
                <w:szCs w:val="20"/>
              </w:rPr>
              <w:t>CFI</w:t>
            </w:r>
            <w:r w:rsidR="000F6B80">
              <w:rPr>
                <w:rFonts w:eastAsia="Times New Roman" w:cstheme="minorHAnsi"/>
                <w:sz w:val="20"/>
                <w:szCs w:val="20"/>
              </w:rPr>
              <w:t>R</w:t>
            </w:r>
            <w:r>
              <w:rPr>
                <w:rFonts w:eastAsia="Times New Roman" w:cstheme="minorHAnsi"/>
                <w:sz w:val="20"/>
                <w:szCs w:val="20"/>
              </w:rPr>
              <w:t xml:space="preserve"> </w:t>
            </w:r>
            <w:r w:rsidRPr="00AD41E5">
              <w:rPr>
                <w:rFonts w:eastAsia="Times New Roman" w:cstheme="minorHAnsi"/>
                <w:sz w:val="20"/>
                <w:szCs w:val="20"/>
              </w:rPr>
              <w:t xml:space="preserve">needed additional constructs </w:t>
            </w:r>
            <w:r>
              <w:rPr>
                <w:rFonts w:eastAsia="Times New Roman" w:cstheme="minorHAnsi"/>
                <w:sz w:val="20"/>
                <w:szCs w:val="20"/>
              </w:rPr>
              <w:t>to better center patients</w:t>
            </w:r>
            <w:r w:rsidRPr="00AD41E5">
              <w:rPr>
                <w:rFonts w:eastAsia="Times New Roman" w:cstheme="minorHAnsi"/>
                <w:sz w:val="20"/>
                <w:szCs w:val="20"/>
              </w:rPr>
              <w:t xml:space="preserve">. In addition, </w:t>
            </w:r>
            <w:r>
              <w:rPr>
                <w:rFonts w:eastAsia="Times New Roman" w:cstheme="minorHAnsi"/>
                <w:sz w:val="20"/>
                <w:szCs w:val="20"/>
              </w:rPr>
              <w:t>users</w:t>
            </w:r>
            <w:r w:rsidRPr="00AD41E5">
              <w:rPr>
                <w:rFonts w:eastAsia="Times New Roman" w:cstheme="minorHAnsi"/>
                <w:sz w:val="20"/>
                <w:szCs w:val="20"/>
              </w:rPr>
              <w:t xml:space="preserve"> stated that </w:t>
            </w:r>
            <w:r>
              <w:rPr>
                <w:rFonts w:eastAsia="Times New Roman" w:cstheme="minorHAnsi"/>
                <w:sz w:val="20"/>
                <w:szCs w:val="20"/>
              </w:rPr>
              <w:t>the Patient Needs &amp; Resources</w:t>
            </w:r>
            <w:r w:rsidRPr="00AD41E5">
              <w:rPr>
                <w:rFonts w:eastAsia="Times New Roman" w:cstheme="minorHAnsi"/>
                <w:sz w:val="20"/>
                <w:szCs w:val="20"/>
              </w:rPr>
              <w:t xml:space="preserve"> construct</w:t>
            </w:r>
            <w:r>
              <w:rPr>
                <w:rFonts w:eastAsia="Times New Roman" w:cstheme="minorHAnsi"/>
                <w:sz w:val="20"/>
                <w:szCs w:val="20"/>
              </w:rPr>
              <w:t xml:space="preserve"> </w:t>
            </w:r>
            <w:r w:rsidRPr="00AD41E5">
              <w:rPr>
                <w:rFonts w:eastAsia="Times New Roman" w:cstheme="minorHAnsi"/>
                <w:sz w:val="20"/>
                <w:szCs w:val="20"/>
              </w:rPr>
              <w:t>included two distinct themes</w:t>
            </w:r>
            <w:r>
              <w:rPr>
                <w:rFonts w:eastAsia="Times New Roman" w:cstheme="minorHAnsi"/>
                <w:sz w:val="20"/>
                <w:szCs w:val="20"/>
              </w:rPr>
              <w:t xml:space="preserve">; Godbee et al. separated this construct into </w:t>
            </w:r>
            <w:r w:rsidRPr="00AD41E5">
              <w:rPr>
                <w:rFonts w:eastAsia="Times New Roman" w:cstheme="minorHAnsi"/>
                <w:sz w:val="20"/>
                <w:szCs w:val="20"/>
              </w:rPr>
              <w:t>knowledge of recipient needs and prioritization of recipient needs</w:t>
            </w:r>
            <w:r>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JESBBjHe","properties":{"formattedCitation":"[57]","plainCitation":"[57]","noteIndex":0},"citationItems":[{"id":854,"uris":["http://zotero.org/groups/4628301/items/UW3QIZVM"],"uri":["http://zotero.org/groups/4628301/items/UW3QIZVM"],"itemData":{"id":854,"type":"article-journal","abstract":"Dementia is now a global health priority. With no known cure, the best way to reduce the number of people who will be living with dementia is by promoting dementia risk reduction (DRR). However, despite evidence-based guidelines, DRR is not yet routinely promoted in Australian general practice. Previously, we proposed a preliminary conceptual model for implementing DRR in primary care based on our scoping review of practitioners’ views. The present study aimed to refine this model for the Australian context by incorporating the current perspectives of Australian general practitioners (GPs) and general practice nurses (GPNs) about DRR. Interviews with 17 GPs and GPNs were analysed using the framework method, underpinned by the Consolidated Framework for Implementation Research (CFIR). We identified 12 barriers to promoting DRR in Australian general practice, along with five facilitators. Using the CFIR–Expert Recommendations for Implementing Change (ERIC) Matching Tool to select prioritised implementation strategies from the ERIC project, the findings were incorporated into a refined conceptual model. The refined model points to an implementation intervention that uses educational materials and meetings to reach consensus with GPs and GPNs on the importance of promoting DRR and an appropriate approach. Champion GPs and GPNs should be prepared to drive the agreed implementation forward, and general practices should share successes and lessons learned. This model is a crucial step in bridging the gap between DRR guidelines and routine practice.","container-title":"Australian Journal of Primary Health","DOI":"10.1071/PY19249","ISSN":"1448-7527","issue":"3","journalAbbreviation":"Aust. J. Prim. Health","language":"en","page":"247","source":"DOI.org (Crossref)","title":"Refined conceptual model for implementing dementia risk reduction: incorporating perspectives from Australian general practice","title-short":"Refined conceptual model for implementing dementia risk reduction","volume":"26","author":[{"family":"Godbee","given":"Kali"},{"family":"Gunn","given":"Jane"},{"family":"Lautenschlager","given":"Nicola T."},{"family":"Palmer","given":"Victoria J."}],"issued":{"date-parts":[["2020"]]}}}],"schema":"https://github.com/citation-style-language/schema/raw/master/csl-citation.json"}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[57]</w:t>
            </w:r>
            <w:r>
              <w:rPr>
                <w:rFonts w:eastAsia="Times New Roman" w:cstheme="minorHAnsi"/>
                <w:sz w:val="20"/>
                <w:szCs w:val="20"/>
              </w:rPr>
              <w:fldChar w:fldCharType="end"/>
            </w:r>
            <w:r w:rsidR="00DF0EB8">
              <w:rPr>
                <w:rFonts w:eastAsia="Times New Roman" w:cstheme="minorHAnsi"/>
                <w:sz w:val="20"/>
                <w:szCs w:val="20"/>
              </w:rPr>
              <w:t>,</w:t>
            </w:r>
            <w:r>
              <w:rPr>
                <w:rFonts w:eastAsia="Times New Roman" w:cstheme="minorHAnsi"/>
                <w:sz w:val="20"/>
                <w:szCs w:val="20"/>
              </w:rPr>
              <w:t xml:space="preserve"> while Dy et al. added patient-centered care to the Inner Setting to capture the latter theme</w:t>
            </w:r>
            <w:r w:rsidR="00EB0CCC">
              <w:rPr>
                <w:rFonts w:eastAsia="Times New Roman" w:cstheme="minorHAnsi"/>
                <w:sz w:val="20"/>
                <w:szCs w:val="20"/>
              </w:rPr>
              <w:t xml:space="preserve"> </w:t>
            </w:r>
            <w:r w:rsidR="00EB0CC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mEOJKTqx","properties":{"formattedCitation":"[23]","plainCitation":"[23]","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EB0CCC">
              <w:rPr>
                <w:rFonts w:eastAsia="Times New Roman" w:cstheme="minorHAnsi"/>
                <w:sz w:val="20"/>
                <w:szCs w:val="20"/>
              </w:rPr>
              <w:fldChar w:fldCharType="separate"/>
            </w:r>
            <w:r w:rsidR="00A5251D" w:rsidRPr="00A5251D">
              <w:rPr>
                <w:rFonts w:ascii="Calibri" w:hAnsi="Calibri" w:cs="Calibri"/>
                <w:sz w:val="20"/>
              </w:rPr>
              <w:t>[23]</w:t>
            </w:r>
            <w:r w:rsidR="00EB0CCC">
              <w:rPr>
                <w:rFonts w:eastAsia="Times New Roman" w:cstheme="minorHAnsi"/>
                <w:sz w:val="20"/>
                <w:szCs w:val="20"/>
              </w:rPr>
              <w:fldChar w:fldCharType="end"/>
            </w:r>
            <w:r>
              <w:rPr>
                <w:rFonts w:eastAsia="Times New Roman" w:cstheme="minorHAnsi"/>
                <w:sz w:val="20"/>
                <w:szCs w:val="20"/>
              </w:rPr>
              <w:t>.</w:t>
            </w:r>
          </w:p>
          <w:bookmarkEnd w:id="17"/>
          <w:p w14:paraId="4B938EDE" w14:textId="77777777" w:rsidR="00A90387" w:rsidRDefault="00A90387" w:rsidP="00A90387">
            <w:pPr>
              <w:rPr>
                <w:rFonts w:eastAsia="Times New Roman" w:cstheme="minorHAnsi"/>
                <w:sz w:val="20"/>
                <w:szCs w:val="20"/>
              </w:rPr>
            </w:pPr>
          </w:p>
          <w:p w14:paraId="76DCC891" w14:textId="77777777" w:rsidR="00A90387" w:rsidRPr="00502272" w:rsidRDefault="00A90387" w:rsidP="00A90387">
            <w:pPr>
              <w:rPr>
                <w:rFonts w:eastAsia="Times New Roman" w:cstheme="minorHAnsi"/>
                <w:b/>
                <w:bCs/>
                <w:i/>
                <w:iCs/>
                <w:sz w:val="20"/>
                <w:szCs w:val="20"/>
              </w:rPr>
            </w:pPr>
            <w:r>
              <w:rPr>
                <w:rFonts w:eastAsia="Times New Roman" w:cstheme="minorHAnsi"/>
                <w:b/>
                <w:bCs/>
                <w:i/>
                <w:iCs/>
                <w:sz w:val="20"/>
                <w:szCs w:val="20"/>
              </w:rPr>
              <w:t xml:space="preserve">Construct Separated </w:t>
            </w:r>
          </w:p>
          <w:p w14:paraId="195ADDEB" w14:textId="5BE97671" w:rsidR="00AF599E" w:rsidRDefault="00A90387" w:rsidP="00A90387">
            <w:pPr>
              <w:rPr>
                <w:sz w:val="20"/>
                <w:szCs w:val="20"/>
              </w:rPr>
            </w:pPr>
            <w:r w:rsidRPr="00AD41E5">
              <w:rPr>
                <w:rFonts w:eastAsia="Times New Roman" w:cstheme="minorHAnsi"/>
                <w:sz w:val="20"/>
                <w:szCs w:val="20"/>
              </w:rPr>
              <w:t>As a result, th</w:t>
            </w:r>
            <w:r>
              <w:rPr>
                <w:rFonts w:eastAsia="Times New Roman" w:cstheme="minorHAnsi"/>
                <w:sz w:val="20"/>
                <w:szCs w:val="20"/>
              </w:rPr>
              <w:t>e Patient Needs &amp; Resources</w:t>
            </w:r>
            <w:r w:rsidRPr="00AD41E5">
              <w:rPr>
                <w:rFonts w:eastAsia="Times New Roman" w:cstheme="minorHAnsi"/>
                <w:sz w:val="20"/>
                <w:szCs w:val="20"/>
              </w:rPr>
              <w:t xml:space="preserve"> construct was </w:t>
            </w:r>
            <w:r>
              <w:rPr>
                <w:rFonts w:eastAsia="Times New Roman" w:cstheme="minorHAnsi"/>
                <w:sz w:val="20"/>
                <w:szCs w:val="20"/>
              </w:rPr>
              <w:t>separated</w:t>
            </w:r>
            <w:r w:rsidRPr="00AD41E5">
              <w:rPr>
                <w:rFonts w:eastAsia="Times New Roman" w:cstheme="minorHAnsi"/>
                <w:sz w:val="20"/>
                <w:szCs w:val="20"/>
              </w:rPr>
              <w:t xml:space="preserve"> into the Inner Setting Domain: Culture: Recipient-Centeredness construct </w:t>
            </w:r>
            <w:r>
              <w:rPr>
                <w:rFonts w:eastAsia="Times New Roman" w:cstheme="minorHAnsi"/>
                <w:sz w:val="20"/>
                <w:szCs w:val="20"/>
              </w:rPr>
              <w:t xml:space="preserve">(to capture the prioritization of recipient needs and the concept of patient-centered care) </w:t>
            </w:r>
            <w:r w:rsidRPr="00AD41E5">
              <w:rPr>
                <w:rFonts w:eastAsia="Times New Roman" w:cstheme="minorHAnsi"/>
                <w:sz w:val="20"/>
                <w:szCs w:val="20"/>
              </w:rPr>
              <w:t xml:space="preserve">and the Individuals Domain: Innovation Recipients </w:t>
            </w:r>
            <w:r w:rsidR="0001159D">
              <w:rPr>
                <w:rFonts w:eastAsia="Times New Roman" w:cstheme="minorHAnsi"/>
                <w:sz w:val="20"/>
                <w:szCs w:val="20"/>
              </w:rPr>
              <w:t>and</w:t>
            </w:r>
            <w:r>
              <w:rPr>
                <w:rFonts w:eastAsia="Times New Roman" w:cstheme="minorHAnsi"/>
                <w:sz w:val="20"/>
                <w:szCs w:val="20"/>
              </w:rPr>
              <w:t xml:space="preserve"> Need</w:t>
            </w:r>
            <w:r w:rsidRPr="00AD41E5">
              <w:rPr>
                <w:rFonts w:eastAsia="Times New Roman" w:cstheme="minorHAnsi"/>
                <w:sz w:val="20"/>
                <w:szCs w:val="20"/>
              </w:rPr>
              <w:t xml:space="preserve"> constructs</w:t>
            </w:r>
            <w:r>
              <w:rPr>
                <w:rFonts w:eastAsia="Times New Roman" w:cstheme="minorHAnsi"/>
                <w:sz w:val="20"/>
                <w:szCs w:val="20"/>
              </w:rPr>
              <w:t xml:space="preserve"> (to capture knowledge of recipient needs). In addition,</w:t>
            </w:r>
            <w:r w:rsidRPr="00AD41E5">
              <w:rPr>
                <w:rFonts w:eastAsia="Times New Roman" w:cstheme="minorHAnsi"/>
                <w:sz w:val="20"/>
                <w:szCs w:val="20"/>
              </w:rPr>
              <w:t xml:space="preserve"> constructs were added to the Implementation Process Domain</w:t>
            </w:r>
            <w:r>
              <w:rPr>
                <w:rFonts w:eastAsia="Times New Roman" w:cstheme="minorHAnsi"/>
                <w:sz w:val="20"/>
                <w:szCs w:val="20"/>
              </w:rPr>
              <w:t xml:space="preserve"> </w:t>
            </w:r>
            <w:r w:rsidR="00A5708C">
              <w:rPr>
                <w:rFonts w:eastAsia="Times New Roman" w:cstheme="minorHAnsi"/>
                <w:sz w:val="20"/>
                <w:szCs w:val="20"/>
              </w:rPr>
              <w:t>(</w:t>
            </w:r>
            <w:r>
              <w:rPr>
                <w:rFonts w:eastAsia="Times New Roman" w:cstheme="minorHAnsi"/>
                <w:sz w:val="20"/>
                <w:szCs w:val="20"/>
              </w:rPr>
              <w:t>Assessing Needs: Innovation Recipients</w:t>
            </w:r>
            <w:r w:rsidR="00A5708C">
              <w:rPr>
                <w:rFonts w:eastAsia="Times New Roman" w:cstheme="minorHAnsi"/>
                <w:sz w:val="20"/>
                <w:szCs w:val="20"/>
              </w:rPr>
              <w:t>; Engaging: Innovation Recipients</w:t>
            </w:r>
            <w:r>
              <w:rPr>
                <w:rFonts w:eastAsia="Times New Roman" w:cstheme="minorHAnsi"/>
                <w:sz w:val="20"/>
                <w:szCs w:val="20"/>
              </w:rPr>
              <w:t xml:space="preserve">) </w:t>
            </w:r>
            <w:r w:rsidRPr="00AD41E5">
              <w:rPr>
                <w:rFonts w:eastAsia="Times New Roman" w:cstheme="minorHAnsi"/>
                <w:sz w:val="20"/>
                <w:szCs w:val="20"/>
              </w:rPr>
              <w:t xml:space="preserve">to </w:t>
            </w:r>
            <w:r>
              <w:rPr>
                <w:rFonts w:eastAsia="Times New Roman" w:cstheme="minorHAnsi"/>
                <w:sz w:val="20"/>
                <w:szCs w:val="20"/>
              </w:rPr>
              <w:t>reinforce the importance of including R</w:t>
            </w:r>
            <w:r w:rsidRPr="00AD41E5">
              <w:rPr>
                <w:rFonts w:eastAsia="Times New Roman" w:cstheme="minorHAnsi"/>
                <w:sz w:val="20"/>
                <w:szCs w:val="20"/>
              </w:rPr>
              <w:t>ecipients in the implementation process</w:t>
            </w:r>
            <w:r>
              <w:rPr>
                <w:rFonts w:eastAsia="Times New Roman" w:cstheme="minorHAnsi"/>
                <w:i/>
                <w:iCs/>
                <w:sz w:val="20"/>
                <w:szCs w:val="20"/>
              </w:rPr>
              <w:t>.</w:t>
            </w:r>
          </w:p>
        </w:tc>
      </w:tr>
    </w:tbl>
    <w:p w14:paraId="085CFB73" w14:textId="77777777" w:rsidR="000013A7" w:rsidRDefault="000013A7" w:rsidP="000013A7">
      <w:pPr>
        <w:pStyle w:val="Heading1"/>
      </w:pPr>
      <w:r>
        <w:lastRenderedPageBreak/>
        <w:t xml:space="preserve">Characteristics </w:t>
      </w:r>
    </w:p>
    <w:p w14:paraId="46035191" w14:textId="6770ED3D" w:rsidR="000013A7" w:rsidRDefault="000013A7" w:rsidP="000013A7">
      <w:pPr>
        <w:pStyle w:val="Heading2"/>
      </w:pPr>
      <w:r>
        <w:t xml:space="preserve">Subdomain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4A170B" w14:paraId="020C8B11" w14:textId="77777777" w:rsidTr="00C96ECA">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A2C974" w14:textId="25C8C49D" w:rsidR="004A170B" w:rsidRDefault="004A170B" w:rsidP="004A170B">
            <w:pPr>
              <w:rPr>
                <w:b/>
                <w:bCs/>
                <w:sz w:val="20"/>
                <w:szCs w:val="20"/>
              </w:rPr>
            </w:pPr>
            <w:r w:rsidRPr="005329C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2AB493" w14:textId="4BEBB23E" w:rsidR="004A170B" w:rsidRDefault="004A170B" w:rsidP="004A170B">
            <w:pPr>
              <w:rPr>
                <w:b/>
                <w:bCs/>
                <w:sz w:val="20"/>
                <w:szCs w:val="20"/>
              </w:rPr>
            </w:pPr>
            <w:r>
              <w:rPr>
                <w:rFonts w:eastAsia="Times New Roman" w:cstheme="minorHAnsi"/>
                <w:i/>
                <w:iCs/>
                <w:color w:val="000000"/>
                <w:sz w:val="20"/>
                <w:szCs w:val="20"/>
              </w:rPr>
              <w:t xml:space="preserve">Characteristics Subdomain added in the </w:t>
            </w:r>
            <w:r w:rsidR="000F6B80">
              <w:rPr>
                <w:rFonts w:eastAsia="Times New Roman" w:cstheme="minorHAnsi"/>
                <w:i/>
                <w:iCs/>
                <w:color w:val="000000"/>
                <w:sz w:val="20"/>
                <w:szCs w:val="20"/>
              </w:rPr>
              <w:t>updated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E5AAFA" w14:textId="6C460B41" w:rsidR="004A170B" w:rsidRDefault="004A170B" w:rsidP="004A170B">
            <w:pPr>
              <w:rPr>
                <w:b/>
                <w:bCs/>
                <w:sz w:val="20"/>
                <w:szCs w:val="20"/>
              </w:rPr>
            </w:pPr>
            <w:r>
              <w:rPr>
                <w:b/>
                <w:bCs/>
                <w:sz w:val="20"/>
                <w:szCs w:val="20"/>
              </w:rPr>
              <w:t>CHARACTERISTICS SUBDOMAIN</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DD3A26" w14:textId="70345CF7" w:rsidR="004A170B" w:rsidRDefault="009C7A8F" w:rsidP="004A170B">
            <w:pPr>
              <w:rPr>
                <w:sz w:val="20"/>
                <w:szCs w:val="20"/>
              </w:rPr>
            </w:pPr>
            <w:r w:rsidRPr="00682769">
              <w:rPr>
                <w:b/>
                <w:bCs/>
                <w:i/>
                <w:iCs/>
                <w:sz w:val="20"/>
                <w:szCs w:val="20"/>
              </w:rPr>
              <w:t xml:space="preserve">Project </w:t>
            </w:r>
            <w:r w:rsidR="004A170B" w:rsidRPr="00682769">
              <w:rPr>
                <w:b/>
                <w:bCs/>
                <w:i/>
                <w:iCs/>
                <w:sz w:val="20"/>
                <w:szCs w:val="20"/>
              </w:rPr>
              <w:t>Characteristics:</w:t>
            </w:r>
            <w:r w:rsidR="004A170B">
              <w:rPr>
                <w:sz w:val="20"/>
                <w:szCs w:val="20"/>
              </w:rPr>
              <w:t xml:space="preserve"> [Document the characteristics applicable to the roles in the project based on the COM-B system</w:t>
            </w:r>
            <w:r w:rsidR="00DC5EBC">
              <w:rPr>
                <w:sz w:val="20"/>
                <w:szCs w:val="20"/>
              </w:rPr>
              <w:t xml:space="preserve"> </w:t>
            </w:r>
            <w:r w:rsidR="00DC5EB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hrPG0gDl","properties":{"formattedCitation":"[58]","plainCitation":"[58]","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DC5EBC">
              <w:rPr>
                <w:rFonts w:eastAsia="Times New Roman" w:cstheme="minorHAnsi"/>
                <w:sz w:val="20"/>
                <w:szCs w:val="20"/>
              </w:rPr>
              <w:fldChar w:fldCharType="separate"/>
            </w:r>
            <w:r w:rsidR="00A5251D" w:rsidRPr="00A5251D">
              <w:rPr>
                <w:rFonts w:ascii="Calibri" w:hAnsi="Calibri" w:cs="Calibri"/>
                <w:sz w:val="20"/>
              </w:rPr>
              <w:t>[58]</w:t>
            </w:r>
            <w:r w:rsidR="00DC5EBC">
              <w:rPr>
                <w:rFonts w:eastAsia="Times New Roman" w:cstheme="minorHAnsi"/>
                <w:sz w:val="20"/>
                <w:szCs w:val="20"/>
              </w:rPr>
              <w:fldChar w:fldCharType="end"/>
            </w:r>
            <w:r>
              <w:rPr>
                <w:sz w:val="20"/>
                <w:szCs w:val="20"/>
              </w:rPr>
              <w:t xml:space="preserve"> </w:t>
            </w:r>
            <w:r w:rsidR="004A170B">
              <w:rPr>
                <w:sz w:val="20"/>
                <w:szCs w:val="20"/>
              </w:rPr>
              <w:t>or role-specific theories</w:t>
            </w:r>
            <w:r w:rsidR="00A5708C">
              <w:rPr>
                <w:sz w:val="20"/>
                <w:szCs w:val="20"/>
              </w:rPr>
              <w:t>.</w:t>
            </w:r>
            <w:r w:rsidR="004A170B">
              <w:rPr>
                <w:sz w:val="20"/>
                <w:szCs w:val="20"/>
              </w:rPr>
              <w:t>]</w:t>
            </w:r>
          </w:p>
        </w:tc>
      </w:tr>
      <w:tr w:rsidR="00441642" w14:paraId="039FD16B" w14:textId="77777777" w:rsidTr="00AF599E">
        <w:trPr>
          <w:trHeight w:val="52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8CAF516" w14:textId="77777777" w:rsidR="00A90387" w:rsidRDefault="00A90387" w:rsidP="00A90387">
            <w:pPr>
              <w:rPr>
                <w:rFonts w:eastAsia="Times New Roman" w:cstheme="minorHAnsi"/>
                <w:b/>
                <w:bCs/>
                <w:i/>
                <w:iCs/>
                <w:sz w:val="20"/>
                <w:szCs w:val="20"/>
              </w:rPr>
            </w:pPr>
            <w:r>
              <w:rPr>
                <w:rFonts w:eastAsia="Times New Roman" w:cstheme="minorHAnsi"/>
                <w:b/>
                <w:bCs/>
                <w:i/>
                <w:iCs/>
                <w:sz w:val="20"/>
                <w:szCs w:val="20"/>
              </w:rPr>
              <w:t>User Feedback</w:t>
            </w:r>
          </w:p>
          <w:p w14:paraId="21C0F70A" w14:textId="4E748AF4" w:rsidR="00EF7CE2" w:rsidRPr="00EF7CE2" w:rsidRDefault="00A90387" w:rsidP="00EF7CE2">
            <w:pPr>
              <w:rPr>
                <w:rFonts w:eastAsia="Times New Roman" w:cstheme="minorHAnsi"/>
                <w:sz w:val="20"/>
                <w:szCs w:val="20"/>
              </w:rPr>
            </w:pPr>
            <w:bookmarkStart w:id="18" w:name="_Hlk110934828"/>
            <w:r>
              <w:rPr>
                <w:rFonts w:eastAsia="Times New Roman" w:cstheme="minorHAnsi"/>
                <w:sz w:val="20"/>
                <w:szCs w:val="20"/>
              </w:rPr>
              <w:t>Users felt th</w:t>
            </w:r>
            <w:r w:rsidR="0001159D">
              <w:rPr>
                <w:rFonts w:eastAsia="Times New Roman" w:cstheme="minorHAnsi"/>
                <w:sz w:val="20"/>
                <w:szCs w:val="20"/>
              </w:rPr>
              <w:t>e</w:t>
            </w:r>
            <w:r w:rsidR="00452A02">
              <w:rPr>
                <w:rFonts w:eastAsia="Times New Roman" w:cstheme="minorHAnsi"/>
                <w:sz w:val="20"/>
                <w:szCs w:val="20"/>
              </w:rPr>
              <w:t xml:space="preserve"> constructs in the</w:t>
            </w:r>
            <w:r>
              <w:rPr>
                <w:rFonts w:eastAsia="Times New Roman" w:cstheme="minorHAnsi"/>
                <w:sz w:val="20"/>
                <w:szCs w:val="20"/>
              </w:rPr>
              <w:t xml:space="preserve"> Characteristics </w:t>
            </w:r>
            <w:r w:rsidR="00452A02">
              <w:rPr>
                <w:rFonts w:eastAsia="Times New Roman" w:cstheme="minorHAnsi"/>
                <w:sz w:val="20"/>
                <w:szCs w:val="20"/>
              </w:rPr>
              <w:t xml:space="preserve">Domain </w:t>
            </w:r>
            <w:r>
              <w:rPr>
                <w:rFonts w:eastAsia="Times New Roman" w:cstheme="minorHAnsi"/>
                <w:sz w:val="20"/>
                <w:szCs w:val="20"/>
              </w:rPr>
              <w:t xml:space="preserve">overlapped with constructs in other domains, e.g., Knowledge and Beliefs overlapped with all constructs in the Innovation Domain. In addition, they felt this domain failed to capture more relevant characteristics related to </w:t>
            </w:r>
            <w:r w:rsidRPr="00EF4BE5">
              <w:rPr>
                <w:rFonts w:eastAsia="Times New Roman" w:cstheme="minorHAnsi"/>
                <w:sz w:val="20"/>
                <w:szCs w:val="20"/>
              </w:rPr>
              <w:t>professional roles and identities</w:t>
            </w:r>
            <w:r>
              <w:rPr>
                <w:rFonts w:eastAsia="Times New Roman" w:cstheme="minorHAnsi"/>
                <w:sz w:val="20"/>
                <w:szCs w:val="20"/>
              </w:rPr>
              <w:t xml:space="preserve">, skills and capabilities, autonomy, and level of involvement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CIshO5AI","properties":{"formattedCitation":"[23,27,52]","plainCitation":"[23,27,52]","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267,"uris":["http://zotero.org/groups/4376104/items/L247B626"],"uri":["http://zotero.org/groups/4376104/items/L247B626"],"itemData":{"id":267,"type":"article-journal","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[23,27,52]</w:t>
            </w:r>
            <w:r>
              <w:rPr>
                <w:rFonts w:eastAsia="Times New Roman" w:cstheme="minorHAnsi"/>
                <w:sz w:val="20"/>
                <w:szCs w:val="20"/>
              </w:rPr>
              <w:fldChar w:fldCharType="end"/>
            </w:r>
            <w:r>
              <w:rPr>
                <w:rFonts w:eastAsia="Times New Roman" w:cstheme="minorHAnsi"/>
                <w:sz w:val="20"/>
                <w:szCs w:val="20"/>
              </w:rPr>
              <w:t>.</w:t>
            </w:r>
            <w:r w:rsidR="00EF7CE2">
              <w:rPr>
                <w:rFonts w:eastAsia="Times New Roman" w:cstheme="minorHAnsi"/>
                <w:sz w:val="20"/>
                <w:szCs w:val="20"/>
              </w:rPr>
              <w:t xml:space="preserve"> </w:t>
            </w:r>
            <w:r w:rsidR="00EF7CE2" w:rsidRPr="00EF7CE2">
              <w:rPr>
                <w:rFonts w:eastAsia="Times New Roman" w:cstheme="minorHAnsi"/>
                <w:sz w:val="20"/>
                <w:szCs w:val="20"/>
              </w:rPr>
              <w:t xml:space="preserve">Some CFIR users combine </w:t>
            </w:r>
            <w:r w:rsidR="00A5708C">
              <w:rPr>
                <w:rFonts w:eastAsia="Times New Roman" w:cstheme="minorHAnsi"/>
                <w:sz w:val="20"/>
                <w:szCs w:val="20"/>
              </w:rPr>
              <w:t xml:space="preserve">this domain </w:t>
            </w:r>
            <w:r w:rsidR="00EF7CE2" w:rsidRPr="00EF7CE2">
              <w:rPr>
                <w:rFonts w:eastAsia="Times New Roman" w:cstheme="minorHAnsi"/>
                <w:sz w:val="20"/>
                <w:szCs w:val="20"/>
              </w:rPr>
              <w:t xml:space="preserve">with the Theoretical Domains Framework (TDF), which was developed with the intent “to simplify and integrate a plethora of behavior change theories and make theory more accessible to, and usable by, other disciplines” </w:t>
            </w:r>
            <w:r w:rsidR="00EF7CE2" w:rsidRPr="00EF7CE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lCyEtOXT","properties":{"formattedCitation":"[59]","plainCitation":"[59]","noteIndex":0},"citationItems":[{"id":2758,"uris":["http://zotero.org/groups/4628301/items/S9MTNDTX"],"uri":["http://zotero.org/groups/4628301/items/S9MTNDTX"],"itemData":{"id":2758,"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rsidR="00EF7CE2" w:rsidRPr="00EF7CE2">
              <w:rPr>
                <w:rFonts w:eastAsia="Times New Roman" w:cstheme="minorHAnsi"/>
                <w:sz w:val="20"/>
                <w:szCs w:val="20"/>
              </w:rPr>
              <w:fldChar w:fldCharType="separate"/>
            </w:r>
            <w:r w:rsidR="00A5251D" w:rsidRPr="00A5251D">
              <w:rPr>
                <w:rFonts w:ascii="Calibri" w:hAnsi="Calibri" w:cs="Calibri"/>
                <w:sz w:val="20"/>
              </w:rPr>
              <w:t>[59]</w:t>
            </w:r>
            <w:r w:rsidR="00EF7CE2" w:rsidRPr="00EF7CE2">
              <w:rPr>
                <w:rFonts w:eastAsia="Times New Roman" w:cstheme="minorHAnsi"/>
                <w:sz w:val="20"/>
                <w:szCs w:val="20"/>
              </w:rPr>
              <w:fldChar w:fldCharType="end"/>
            </w:r>
            <w:r w:rsidR="00EF7CE2" w:rsidRPr="00EF7CE2">
              <w:rPr>
                <w:rFonts w:eastAsia="Times New Roman" w:cstheme="minorHAnsi"/>
                <w:sz w:val="20"/>
                <w:szCs w:val="20"/>
              </w:rPr>
              <w:t xml:space="preserve">. The COM-B system was developed as </w:t>
            </w:r>
            <w:r w:rsidR="00EF7CE2">
              <w:rPr>
                <w:rFonts w:eastAsia="Times New Roman" w:cstheme="minorHAnsi"/>
                <w:sz w:val="20"/>
                <w:szCs w:val="20"/>
              </w:rPr>
              <w:t xml:space="preserve">a </w:t>
            </w:r>
            <w:r w:rsidR="00EF7CE2" w:rsidRPr="00EF7CE2">
              <w:rPr>
                <w:rFonts w:eastAsia="Times New Roman" w:cstheme="minorHAnsi"/>
                <w:sz w:val="20"/>
                <w:szCs w:val="20"/>
              </w:rPr>
              <w:t xml:space="preserve">simplified system by which to acknowledge key domains related to behavior change based on US consensus of behavioral theorists and a principle of criminal law defining specific prerequisites for volitional behavior </w:t>
            </w:r>
            <w:r w:rsidR="00EF7CE2" w:rsidRPr="00EF7CE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Wt1stTi8","properties":{"formattedCitation":"[58]","plainCitation":"[58]","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EF7CE2" w:rsidRPr="00EF7CE2">
              <w:rPr>
                <w:rFonts w:eastAsia="Times New Roman" w:cstheme="minorHAnsi"/>
                <w:sz w:val="20"/>
                <w:szCs w:val="20"/>
              </w:rPr>
              <w:fldChar w:fldCharType="separate"/>
            </w:r>
            <w:r w:rsidR="00A5251D" w:rsidRPr="00A5251D">
              <w:rPr>
                <w:rFonts w:ascii="Calibri" w:hAnsi="Calibri" w:cs="Calibri"/>
                <w:sz w:val="20"/>
              </w:rPr>
              <w:t>[58]</w:t>
            </w:r>
            <w:r w:rsidR="00EF7CE2" w:rsidRPr="00EF7CE2">
              <w:rPr>
                <w:rFonts w:eastAsia="Times New Roman" w:cstheme="minorHAnsi"/>
                <w:sz w:val="20"/>
                <w:szCs w:val="20"/>
              </w:rPr>
              <w:fldChar w:fldCharType="end"/>
            </w:r>
            <w:r w:rsidR="00EF7CE2" w:rsidRPr="00EF7CE2">
              <w:rPr>
                <w:rFonts w:eastAsia="Times New Roman" w:cstheme="minorHAnsi"/>
                <w:sz w:val="20"/>
                <w:szCs w:val="20"/>
              </w:rPr>
              <w:t xml:space="preserve">. </w:t>
            </w:r>
          </w:p>
          <w:p w14:paraId="021E244B" w14:textId="77777777" w:rsidR="00A90387" w:rsidRDefault="00A90387" w:rsidP="00A90387">
            <w:pPr>
              <w:rPr>
                <w:rFonts w:eastAsia="Times New Roman" w:cstheme="minorHAnsi"/>
                <w:sz w:val="20"/>
                <w:szCs w:val="20"/>
              </w:rPr>
            </w:pPr>
          </w:p>
          <w:p w14:paraId="5962F56F" w14:textId="77777777" w:rsidR="00A90387" w:rsidRDefault="00A90387" w:rsidP="00A90387">
            <w:pPr>
              <w:rPr>
                <w:rFonts w:eastAsia="Times New Roman" w:cstheme="minorHAnsi"/>
                <w:sz w:val="20"/>
                <w:szCs w:val="20"/>
              </w:rPr>
            </w:pPr>
            <w:r w:rsidRPr="00623263">
              <w:rPr>
                <w:rFonts w:eastAsia="Times New Roman" w:cstheme="minorHAnsi"/>
                <w:b/>
                <w:bCs/>
                <w:i/>
                <w:iCs/>
                <w:sz w:val="20"/>
                <w:szCs w:val="20"/>
              </w:rPr>
              <w:t xml:space="preserve">Removal of </w:t>
            </w:r>
            <w:r>
              <w:rPr>
                <w:rFonts w:eastAsia="Times New Roman" w:cstheme="minorHAnsi"/>
                <w:b/>
                <w:bCs/>
                <w:i/>
                <w:iCs/>
                <w:sz w:val="20"/>
                <w:szCs w:val="20"/>
              </w:rPr>
              <w:t>E</w:t>
            </w:r>
            <w:r w:rsidRPr="00623263">
              <w:rPr>
                <w:rFonts w:eastAsia="Times New Roman" w:cstheme="minorHAnsi"/>
                <w:b/>
                <w:bCs/>
                <w:i/>
                <w:iCs/>
                <w:sz w:val="20"/>
                <w:szCs w:val="20"/>
              </w:rPr>
              <w:t xml:space="preserve">xisting </w:t>
            </w:r>
            <w:r>
              <w:rPr>
                <w:rFonts w:eastAsia="Times New Roman" w:cstheme="minorHAnsi"/>
                <w:b/>
                <w:bCs/>
                <w:i/>
                <w:iCs/>
                <w:sz w:val="20"/>
                <w:szCs w:val="20"/>
              </w:rPr>
              <w:t>C</w:t>
            </w:r>
            <w:r w:rsidRPr="00623263">
              <w:rPr>
                <w:rFonts w:eastAsia="Times New Roman" w:cstheme="minorHAnsi"/>
                <w:b/>
                <w:bCs/>
                <w:i/>
                <w:iCs/>
                <w:sz w:val="20"/>
                <w:szCs w:val="20"/>
              </w:rPr>
              <w:t>onstructs</w:t>
            </w:r>
            <w:r>
              <w:rPr>
                <w:rFonts w:eastAsia="Times New Roman" w:cstheme="minorHAnsi"/>
                <w:b/>
                <w:bCs/>
                <w:i/>
                <w:iCs/>
                <w:sz w:val="20"/>
                <w:szCs w:val="20"/>
              </w:rPr>
              <w:t xml:space="preserve"> &amp; </w:t>
            </w:r>
            <w:r w:rsidRPr="00623263">
              <w:rPr>
                <w:rFonts w:eastAsia="Times New Roman" w:cstheme="minorHAnsi"/>
                <w:b/>
                <w:bCs/>
                <w:i/>
                <w:iCs/>
                <w:sz w:val="20"/>
                <w:szCs w:val="20"/>
              </w:rPr>
              <w:t xml:space="preserve">Addition of </w:t>
            </w:r>
            <w:r>
              <w:rPr>
                <w:rFonts w:eastAsia="Times New Roman" w:cstheme="minorHAnsi"/>
                <w:b/>
                <w:bCs/>
                <w:i/>
                <w:iCs/>
                <w:sz w:val="20"/>
                <w:szCs w:val="20"/>
              </w:rPr>
              <w:t>N</w:t>
            </w:r>
            <w:r w:rsidRPr="00623263">
              <w:rPr>
                <w:rFonts w:eastAsia="Times New Roman" w:cstheme="minorHAnsi"/>
                <w:b/>
                <w:bCs/>
                <w:i/>
                <w:iCs/>
                <w:sz w:val="20"/>
                <w:szCs w:val="20"/>
              </w:rPr>
              <w:t>ew</w:t>
            </w:r>
            <w:r>
              <w:rPr>
                <w:rFonts w:eastAsia="Times New Roman" w:cstheme="minorHAnsi"/>
                <w:b/>
                <w:bCs/>
                <w:i/>
                <w:iCs/>
                <w:sz w:val="20"/>
                <w:szCs w:val="20"/>
              </w:rPr>
              <w:t xml:space="preserve"> Constructs</w:t>
            </w:r>
          </w:p>
          <w:p w14:paraId="1A1917C6" w14:textId="3FCDC722" w:rsidR="00EF7CE2" w:rsidRDefault="00A90387" w:rsidP="00EF7CE2">
            <w:pPr>
              <w:rPr>
                <w:rFonts w:eastAsia="Times New Roman" w:cstheme="minorHAnsi"/>
                <w:sz w:val="20"/>
                <w:szCs w:val="20"/>
              </w:rPr>
            </w:pPr>
            <w:r>
              <w:rPr>
                <w:rFonts w:eastAsia="Times New Roman" w:cstheme="minorHAnsi"/>
                <w:sz w:val="20"/>
                <w:szCs w:val="20"/>
              </w:rPr>
              <w:t xml:space="preserve">As a result, </w:t>
            </w:r>
            <w:r w:rsidRPr="00C9333A">
              <w:rPr>
                <w:rFonts w:eastAsia="Times New Roman" w:cstheme="minorHAnsi"/>
                <w:sz w:val="20"/>
                <w:szCs w:val="20"/>
              </w:rPr>
              <w:t xml:space="preserve">we </w:t>
            </w:r>
            <w:r>
              <w:rPr>
                <w:rFonts w:eastAsia="Times New Roman" w:cstheme="minorHAnsi"/>
                <w:sz w:val="20"/>
                <w:szCs w:val="20"/>
              </w:rPr>
              <w:t>replaced the</w:t>
            </w:r>
            <w:r w:rsidR="000F6B80">
              <w:rPr>
                <w:rFonts w:eastAsia="Times New Roman" w:cstheme="minorHAnsi"/>
                <w:sz w:val="20"/>
                <w:szCs w:val="20"/>
              </w:rPr>
              <w:t xml:space="preserve"> original</w:t>
            </w:r>
            <w:r>
              <w:rPr>
                <w:rFonts w:eastAsia="Times New Roman" w:cstheme="minorHAnsi"/>
                <w:sz w:val="20"/>
                <w:szCs w:val="20"/>
              </w:rPr>
              <w:t xml:space="preserve"> constructs in this domain with constructs based on</w:t>
            </w:r>
            <w:r w:rsidRPr="00C9333A">
              <w:rPr>
                <w:rFonts w:eastAsia="Times New Roman" w:cstheme="minorHAnsi"/>
                <w:sz w:val="20"/>
                <w:szCs w:val="20"/>
              </w:rPr>
              <w:t xml:space="preserve"> </w:t>
            </w:r>
            <w:bookmarkStart w:id="19" w:name="_Hlk94703773"/>
            <w:r>
              <w:rPr>
                <w:rFonts w:eastAsia="Times New Roman" w:cstheme="minorHAnsi"/>
                <w:sz w:val="20"/>
                <w:szCs w:val="20"/>
              </w:rPr>
              <w:t xml:space="preserve">the </w:t>
            </w:r>
            <w:r w:rsidRPr="005C55B6">
              <w:rPr>
                <w:rFonts w:eastAsia="Times New Roman" w:cstheme="minorHAnsi"/>
                <w:sz w:val="20"/>
                <w:szCs w:val="20"/>
              </w:rPr>
              <w:t xml:space="preserve">COM-B </w:t>
            </w:r>
            <w:r>
              <w:rPr>
                <w:rFonts w:eastAsia="Times New Roman" w:cstheme="minorHAnsi"/>
                <w:sz w:val="20"/>
                <w:szCs w:val="20"/>
              </w:rPr>
              <w:t>system</w:t>
            </w:r>
            <w:r w:rsidR="00C13C56">
              <w:rPr>
                <w:rFonts w:eastAsia="Times New Roman" w:cstheme="minorHAnsi"/>
                <w:sz w:val="20"/>
                <w:szCs w:val="20"/>
              </w:rPr>
              <w:t xml:space="preserve"> </w:t>
            </w:r>
            <w:r w:rsidR="00C13C56">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0bsgPiIA","properties":{"formattedCitation":"[58]","plainCitation":"[58]","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00C13C56">
              <w:rPr>
                <w:rFonts w:eastAsia="Times New Roman" w:cstheme="minorHAnsi"/>
                <w:sz w:val="20"/>
                <w:szCs w:val="20"/>
              </w:rPr>
              <w:fldChar w:fldCharType="separate"/>
            </w:r>
            <w:r w:rsidR="00A5251D" w:rsidRPr="00A5251D">
              <w:rPr>
                <w:rFonts w:ascii="Calibri" w:hAnsi="Calibri" w:cs="Calibri"/>
                <w:sz w:val="20"/>
              </w:rPr>
              <w:t>[58]</w:t>
            </w:r>
            <w:r w:rsidR="00C13C56">
              <w:rPr>
                <w:rFonts w:eastAsia="Times New Roman" w:cstheme="minorHAnsi"/>
                <w:sz w:val="20"/>
                <w:szCs w:val="20"/>
              </w:rPr>
              <w:fldChar w:fldCharType="end"/>
            </w:r>
            <w:r>
              <w:rPr>
                <w:rFonts w:eastAsia="Times New Roman" w:cstheme="minorHAnsi"/>
                <w:sz w:val="20"/>
                <w:szCs w:val="20"/>
              </w:rPr>
              <w:t>. T</w:t>
            </w:r>
            <w:r w:rsidRPr="00C9333A">
              <w:rPr>
                <w:rFonts w:eastAsia="Times New Roman" w:cstheme="minorHAnsi"/>
                <w:sz w:val="20"/>
                <w:szCs w:val="20"/>
              </w:rPr>
              <w:t>he COM-B</w:t>
            </w:r>
            <w:bookmarkEnd w:id="19"/>
            <w:r w:rsidRPr="00C9333A">
              <w:rPr>
                <w:rFonts w:eastAsia="Times New Roman" w:cstheme="minorHAnsi"/>
                <w:sz w:val="20"/>
                <w:szCs w:val="20"/>
              </w:rPr>
              <w:t xml:space="preserve"> posits that broad categories of Capability, Opportunity, and Motivation will lead to </w:t>
            </w:r>
            <w:r>
              <w:rPr>
                <w:rFonts w:eastAsia="Times New Roman" w:cstheme="minorHAnsi"/>
                <w:sz w:val="20"/>
                <w:szCs w:val="20"/>
              </w:rPr>
              <w:t xml:space="preserve">the </w:t>
            </w:r>
            <w:r w:rsidRPr="00C9333A">
              <w:rPr>
                <w:rFonts w:eastAsia="Times New Roman" w:cstheme="minorHAnsi"/>
                <w:sz w:val="20"/>
                <w:szCs w:val="20"/>
              </w:rPr>
              <w:t>desired behavior</w:t>
            </w:r>
            <w:r>
              <w:rPr>
                <w:rFonts w:eastAsia="Times New Roman" w:cstheme="minorHAnsi"/>
                <w:sz w:val="20"/>
                <w:szCs w:val="20"/>
              </w:rPr>
              <w:t xml:space="preserve">. We also added the Need construct, given that the needs of all constituencies are important determinants to implementation outcomes. </w:t>
            </w:r>
          </w:p>
          <w:p w14:paraId="71D88779" w14:textId="77777777" w:rsidR="00EF7CE2" w:rsidRDefault="00EF7CE2" w:rsidP="00EF7CE2">
            <w:pPr>
              <w:rPr>
                <w:rFonts w:eastAsia="Times New Roman" w:cstheme="minorHAnsi"/>
                <w:sz w:val="20"/>
                <w:szCs w:val="20"/>
              </w:rPr>
            </w:pPr>
          </w:p>
          <w:p w14:paraId="1AD22F56" w14:textId="2829C8FA" w:rsidR="00EF7CE2" w:rsidRPr="007059F0" w:rsidRDefault="00EF7CE2" w:rsidP="00EF7CE2">
            <w:pPr>
              <w:rPr>
                <w:rFonts w:eastAsia="Times New Roman" w:cstheme="minorHAnsi"/>
                <w:sz w:val="20"/>
                <w:szCs w:val="20"/>
              </w:rPr>
            </w:pPr>
            <w:bookmarkStart w:id="20" w:name="_Hlk110332337"/>
            <w:r w:rsidRPr="00857FDD">
              <w:rPr>
                <w:rFonts w:eastAsia="Times New Roman" w:cstheme="minorHAnsi"/>
                <w:sz w:val="20"/>
                <w:szCs w:val="20"/>
              </w:rPr>
              <w:t xml:space="preserve">We encourage users to add additional constructs as appropriate. </w:t>
            </w:r>
            <w:bookmarkStart w:id="21" w:name="_Hlk96693609"/>
            <w:r w:rsidRPr="007059F0">
              <w:rPr>
                <w:rFonts w:eastAsia="Times New Roman" w:cstheme="minorHAnsi"/>
                <w:sz w:val="20"/>
                <w:szCs w:val="20"/>
              </w:rPr>
              <w:t>For example,</w:t>
            </w:r>
            <w:bookmarkEnd w:id="21"/>
            <w:r w:rsidRPr="007059F0">
              <w:rPr>
                <w:rFonts w:eastAsia="Times New Roman" w:cstheme="minorHAnsi"/>
                <w:sz w:val="20"/>
                <w:szCs w:val="20"/>
              </w:rPr>
              <w:t xml:space="preserve"> theories, models, and frameworks related to:</w:t>
            </w:r>
          </w:p>
          <w:p w14:paraId="0C6EABD2" w14:textId="25FFDDD3" w:rsidR="00EF7CE2" w:rsidRPr="007059F0" w:rsidRDefault="00EF7CE2" w:rsidP="00EF7CE2">
            <w:pPr>
              <w:numPr>
                <w:ilvl w:val="0"/>
                <w:numId w:val="27"/>
              </w:numPr>
              <w:rPr>
                <w:rFonts w:eastAsia="Times New Roman" w:cstheme="minorHAnsi"/>
                <w:sz w:val="20"/>
                <w:szCs w:val="20"/>
              </w:rPr>
            </w:pPr>
            <w:r w:rsidRPr="007059F0">
              <w:rPr>
                <w:rFonts w:eastAsia="Times New Roman" w:cstheme="minorHAnsi"/>
                <w:sz w:val="20"/>
                <w:szCs w:val="20"/>
              </w:rPr>
              <w:t xml:space="preserve">Behavior change, e.g., the Theoretical Domains Framework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0gFUtClD","properties":{"formattedCitation":"[59,60]","plainCitation":"[59,60]","noteIndex":0},"citationItems":[{"id":171,"uris":["http://zotero.org/users/8827715/items/TSQLKIWS"],"uri":["http://zotero.org/users/8827715/items/TSQLKIWS"],"itemData":{"id":171,"type":"article-journal","abstract":"BACKGROUND: Evidence-based guidelines are often not implemented effectively with the result that best health outcomes are not achieved. This may be due to a lack of theoretical understanding of the processes involved in changing the behaviour of healthcare professionals. This paper reports the development of a consensus on a theoretical framework that could be used in implementation research. The objectives were to identify an agreed set of key theoretical constructs for use in (1) studying the implementation of evidence based practice and (2) developing strategies for effective implementation, and to communicate these constructs to an interdisciplinary audience.\nMETHODS: Six phases of work were conducted to develop a consensus: (1) identifying theoretical constructs; (2) simplifying into construct domains; (3) evaluating the importance of the construct domains; (4) interdisciplinary evaluation; (5) validating the domain list; and (6) piloting interview questions. The contributors were a \"psychological theory\" group (n = 18), a \"health services research\" group (n = 13), and a \"health psychology\" group (n = 30).\nRESULTS: Twelve domains were identified to explain behaviour change: (1) knowledge, (2) skills, (3) social/professional role and identity, (4) beliefs about capabilities, (5) beliefs about consequences, (6) motivation and goals, (7) memory, attention and decision processes, (8) environmental context and resources, (9) social influences, (10) emotion regulation, (11) behavioural regulation, and (12) nature of the behaviour.\nCONCLUSIONS: A set of behaviour change domains agreed by a consensus of experts is available for use in implementation research. Applications of this domain list will enhance understanding of the behaviour change processes inherent in implementation of evidence-based practice and will also test the validity of these proposed domains.","container-title":"Quality &amp; Safety in Health Care","DOI":"10.1136/qshc.2004.011155","ISSN":"1475-3898","issue":"1","journalAbbreviation":"Qual Saf Health Care","language":"eng","note":"PMID: 15692000\nPMCID: PMC1743963","page":"26-33","source":"PubMed","title":"Making psychological theory useful for implementing evidence based practice: a consensus approach","title-short":"Making psychological theory useful for implementing evidence based practice","volume":"14","author":[{"family":"Michie","given":"S."},{"family":"Johnston","given":"M."},{"family":"Abraham","given":"C."},{"family":"Lawton","given":"R."},{"family":"Parker","given":"D."},{"family":"Walker","given":"A."},{"literal":"\"Psychological Theory\" Group"}],"issued":{"date-parts":[["2005",2]]}}},{"id":2758,"uris":["http://zotero.org/groups/4628301/items/S9MTNDTX"],"uri":["http://zotero.org/groups/4628301/items/S9MTNDTX"],"itemData":{"id":2758,"type":"article-journal","container-title":"Implementation Science","DOI":"10.1186/1748-5908-7-37","ISSN":"1748-5908","issue":"1","journalAbbreviation":"Implementation Sci","language":"en","page":"37","source":"DOI.org (Crossref)","title":"Validation of the theoretical domains framework for use in behaviour change and implementation research","volume":"7","author":[{"family":"Cane","given":"James"},{"family":"O’Connor","given":"Denise"},{"family":"Michie","given":"Susan"}],"issued":{"date-parts":[["2012",12]]}}}],"schema":"https://github.com/citation-style-language/schema/raw/master/csl-citation.json"}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[59,60]</w:t>
            </w:r>
            <w:r w:rsidRPr="007059F0">
              <w:rPr>
                <w:rFonts w:eastAsia="Times New Roman" w:cstheme="minorHAnsi"/>
                <w:sz w:val="20"/>
                <w:szCs w:val="20"/>
              </w:rPr>
              <w:fldChar w:fldCharType="end"/>
            </w:r>
            <w:r w:rsidRPr="007059F0">
              <w:rPr>
                <w:rFonts w:eastAsia="Times New Roman" w:cstheme="minorHAnsi"/>
                <w:sz w:val="20"/>
                <w:szCs w:val="20"/>
              </w:rPr>
              <w:t xml:space="preserve">, the Theory of Planned Behavior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Wae8cBHM","properties":{"formattedCitation":"[61]","plainCitation":"[61]","noteIndex":0},"citationItems":[{"id":312,"uris":["http://zotero.org/groups/4376104/items/JL85TPWA"],"uri":["http://zotero.org/groups/4376104/items/JL85TPWA"],"itemData":{"id":312,"type":"article-journal","container-title":"Psychology &amp; Health","DOI":"10.1080/08870446.2011.613995","ISSN":"0887-0446, 1476-8321","issue":"9","journalAbbreviation":"Psychology &amp; Health","language":"en","page":"1113-1127","source":"DOI.org (Crossref)","title":"The theory of planned behaviour: Reactions and reflections","title-short":"The theory of planned behaviour","volume":"26","author":[{"family":"Ajzen","given":"Icek"}],"issued":{"date-parts":[["2011",9]]}}}],"schema":"https://github.com/citation-style-language/schema/raw/master/csl-citation.json"}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[61]</w:t>
            </w:r>
            <w:r w:rsidRPr="007059F0">
              <w:rPr>
                <w:rFonts w:eastAsia="Times New Roman" w:cstheme="minorHAnsi"/>
                <w:sz w:val="20"/>
                <w:szCs w:val="20"/>
              </w:rPr>
              <w:fldChar w:fldCharType="end"/>
            </w:r>
            <w:r w:rsidRPr="007059F0">
              <w:rPr>
                <w:rFonts w:eastAsia="Times New Roman" w:cstheme="minorHAnsi"/>
                <w:sz w:val="20"/>
                <w:szCs w:val="20"/>
              </w:rPr>
              <w:t xml:space="preserve"> or the Social Ecological Theory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fkoOkKg2","properties":{"formattedCitation":"[62]","plainCitation":"[62]","noteIndex":0},"citationItems":[{"id":320,"uris":["http://zotero.org/groups/4376104/items/GYVJVYLC"],"uri":["http://zotero.org/groups/4376104/items/GYVJVYLC"],"itemData":{"id":320,"type":"article-journal","abstract":"Health promotion programs often lack a clearly specified theoretical foundation or are based on narrowly conceived conceptual models. For example, lifestyle modification programs typically emphasize individually focused behavior change strategies, while neglecting the environmental underpinnings of health and illness. This article compares three distinct, yet complementary, theoretical perspectives on health promotion: behavioral change, environmental enhancement, and social ecological models. Key strengths and limitations of each perspective are examined, and core principles of social ecological theory are used to derive practical guidelines for designing and evaluating community health promotion programs. Directions for future health promotion research are discussed, including studies examining the role of intermediaries (e.g., corporate decision-makers, legislators) in promoting the well-being of others, and those evaluating the duration and scope of intervention outcomes.","container-title":"American Journal of Health Promotion","DOI":"10.4278/0890-1171-10.4.282","ISSN":"0890-1171, 2168-6602","issue":"4","journalAbbreviation":"Am J Health Promot","language":"en","page":"282-298","source":"DOI.org (Crossref)","title":"Translating Social Ecological Theory into Guidelines for Community Health Promotion","volume":"10","author":[{"family":"Stokols","given":"Daniel"}],"issued":{"date-parts":[["1996",3]]}}}],"schema":"https://github.com/citation-style-language/schema/raw/master/csl-citation.json"}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[62]</w:t>
            </w:r>
            <w:r w:rsidRPr="007059F0">
              <w:rPr>
                <w:rFonts w:eastAsia="Times New Roman" w:cstheme="minorHAnsi"/>
                <w:sz w:val="20"/>
                <w:szCs w:val="20"/>
              </w:rPr>
              <w:fldChar w:fldCharType="end"/>
            </w:r>
            <w:r w:rsidRPr="007059F0">
              <w:rPr>
                <w:rFonts w:eastAsia="Times New Roman" w:cstheme="minorHAnsi"/>
                <w:sz w:val="20"/>
                <w:szCs w:val="20"/>
              </w:rPr>
              <w:t xml:space="preserve"> may provide constructs relevant </w:t>
            </w:r>
            <w:r w:rsidRPr="004F66BA">
              <w:rPr>
                <w:rFonts w:eastAsia="Times New Roman" w:cstheme="minorHAnsi"/>
                <w:sz w:val="20"/>
                <w:szCs w:val="20"/>
              </w:rPr>
              <w:t>for Innovation Recipients and Innovation Deliverers</w:t>
            </w:r>
            <w:r w:rsidR="00431EFB">
              <w:rPr>
                <w:rFonts w:eastAsia="Times New Roman" w:cstheme="minorHAnsi"/>
                <w:sz w:val="20"/>
                <w:szCs w:val="20"/>
              </w:rPr>
              <w:t>.</w:t>
            </w:r>
          </w:p>
          <w:p w14:paraId="0CC245E6" w14:textId="09143C75" w:rsidR="00EF7CE2" w:rsidRPr="007059F0" w:rsidRDefault="00EF7CE2" w:rsidP="00EF7CE2">
            <w:pPr>
              <w:numPr>
                <w:ilvl w:val="0"/>
                <w:numId w:val="27"/>
              </w:numPr>
              <w:rPr>
                <w:rFonts w:eastAsia="Times New Roman" w:cstheme="minorHAnsi"/>
                <w:sz w:val="20"/>
                <w:szCs w:val="20"/>
              </w:rPr>
            </w:pPr>
            <w:bookmarkStart w:id="22" w:name="_Hlk100905325"/>
            <w:r w:rsidRPr="007059F0">
              <w:rPr>
                <w:rFonts w:eastAsia="Times New Roman" w:cstheme="minorHAnsi"/>
                <w:sz w:val="20"/>
                <w:szCs w:val="20"/>
              </w:rPr>
              <w:t xml:space="preserve">Facilitation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9DVPQuiD","properties":{"formattedCitation":"[63,64]","plainCitation":"[63,64]","noteIndex":0},"citationItems":[{"id":180,"uris":["http://zotero.org/users/8827715/items/NUYTASKE"],"uri":["http://zotero.org/users/8827715/items/NUYTASKE"],"itemData":{"id":180,"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178,"uris":["http://zotero.org/users/8827715/items/SVD8T87G"],"uri":["http://zotero.org/users/8827715/items/SVD8T87G"],"itemData":{"id":178,"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[63,64]</w:t>
            </w:r>
            <w:r w:rsidRPr="007059F0">
              <w:rPr>
                <w:rFonts w:eastAsia="Times New Roman" w:cstheme="minorHAnsi"/>
                <w:sz w:val="20"/>
                <w:szCs w:val="20"/>
              </w:rPr>
              <w:fldChar w:fldCharType="end"/>
            </w:r>
            <w:r w:rsidRPr="007059F0">
              <w:rPr>
                <w:rFonts w:eastAsia="Times New Roman" w:cstheme="minorHAnsi"/>
                <w:sz w:val="20"/>
                <w:szCs w:val="20"/>
              </w:rPr>
              <w:t xml:space="preserve"> and project management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MnyB6L5h","properties":{"formattedCitation":"[65,66]","plainCitation":"[65,66]","noteIndex":0},"citationItems":[{"id":165,"uris":["http://zotero.org/users/8827715/items/BZPTM97J"],"uri":["http://zotero.org/users/8827715/items/BZPTM97J"],"itemData":{"id":165,"type":"chapter","abstract":"In order for you as the project manager to manage the competing project constraints and to manage the project as a whole, there are some areas of expertise that you should bring onto the project team (Figure). They are the application area of knowledge; standards and regulations in your industry, understanding the project environment, and you must have general management knowledge and interpersonal skills. It should be noted that the industry expertise is not in a certain field but the expertise in order to run the project. So while knowledge of the type of industry is important you will have a project team supporting you in this endeavor. For example, if you are managing a project that is building an oil platform, you would not be expected to have a detailed understanding of the engineering since your team will have mechanical and civil engineers who will provide the appropriate expertise, however, it would definitely help if you understand this type of work.","container-title":"Project Management","title":"Project Management Areas of Expertise","URL":"https://cnx.org/contents/XpF315mY@11.6:_nDfs3nk@2/Project-Management-Areas-of-Expertise","author":[{"family":"Barron","given":"Merrie"},{"family":"Barron","given":"Andrew"}]}},{"id":167,"uris":["http://zotero.org/users/8827715/items/Z4FS2DR8"],"uri":["http://zotero.org/users/8827715/items/Z4FS2DR8"],"itemData":{"id":167,"type":"article-journal","container-title":"International Journal of Project Management","DOI":"10.1016/j.ijproman.2009.09.003","ISSN":"02637863","issue":"5","journalAbbreviation":"International Journal of Project Management","language":"en","page":"437-448","source":"DOI.org (Crossref)","title":"Leadership competency profiles of successful project managers","volume":"28","author":[{"family":"Müller","given":"Ralf"},{"family":"Turner","given":"Rodney"}],"issued":{"date-parts":[["2010",7]]}}}],"schema":"https://github.com/citation-style-language/schema/raw/master/csl-citation.json"}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[65,66]</w:t>
            </w:r>
            <w:r w:rsidRPr="007059F0">
              <w:rPr>
                <w:rFonts w:eastAsia="Times New Roman" w:cstheme="minorHAnsi"/>
                <w:sz w:val="20"/>
                <w:szCs w:val="20"/>
              </w:rPr>
              <w:fldChar w:fldCharType="end"/>
            </w:r>
            <w:bookmarkEnd w:id="22"/>
            <w:r w:rsidRPr="007059F0">
              <w:rPr>
                <w:rFonts w:eastAsia="Times New Roman" w:cstheme="minorHAnsi"/>
                <w:sz w:val="20"/>
                <w:szCs w:val="20"/>
              </w:rPr>
              <w:t xml:space="preserve"> may provide constructs relevant for </w:t>
            </w:r>
            <w:bookmarkStart w:id="23" w:name="_Hlk100905440"/>
            <w:r w:rsidRPr="007059F0">
              <w:rPr>
                <w:rFonts w:eastAsia="Times New Roman" w:cstheme="minorHAnsi"/>
                <w:sz w:val="20"/>
                <w:szCs w:val="20"/>
              </w:rPr>
              <w:t xml:space="preserve">Implementation Facilitators </w:t>
            </w:r>
            <w:bookmarkEnd w:id="23"/>
            <w:r>
              <w:rPr>
                <w:rFonts w:eastAsia="Times New Roman" w:cstheme="minorHAnsi"/>
                <w:sz w:val="20"/>
                <w:szCs w:val="20"/>
              </w:rPr>
              <w:t>and</w:t>
            </w:r>
            <w:r w:rsidRPr="007059F0">
              <w:rPr>
                <w:rFonts w:eastAsia="Times New Roman" w:cstheme="minorHAnsi"/>
                <w:sz w:val="20"/>
                <w:szCs w:val="20"/>
              </w:rPr>
              <w:t xml:space="preserve"> Implementation Leads</w:t>
            </w:r>
            <w:r w:rsidR="00431EFB">
              <w:rPr>
                <w:rFonts w:eastAsia="Times New Roman" w:cstheme="minorHAnsi"/>
                <w:sz w:val="20"/>
                <w:szCs w:val="20"/>
              </w:rPr>
              <w:t>.</w:t>
            </w:r>
          </w:p>
          <w:p w14:paraId="14003B49" w14:textId="7F3B1509" w:rsidR="00EF7CE2" w:rsidRPr="007059F0" w:rsidRDefault="00EF7CE2" w:rsidP="00EF7CE2">
            <w:pPr>
              <w:numPr>
                <w:ilvl w:val="0"/>
                <w:numId w:val="27"/>
              </w:numPr>
              <w:rPr>
                <w:rFonts w:eastAsia="Times New Roman" w:cstheme="minorHAnsi"/>
                <w:sz w:val="20"/>
                <w:szCs w:val="20"/>
              </w:rPr>
            </w:pPr>
            <w:r w:rsidRPr="007059F0">
              <w:rPr>
                <w:rFonts w:eastAsia="Times New Roman" w:cstheme="minorHAnsi"/>
                <w:sz w:val="20"/>
                <w:szCs w:val="20"/>
              </w:rPr>
              <w:t xml:space="preserve">Leadership </w:t>
            </w:r>
            <w:r w:rsidRPr="007059F0">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TTBXr6GO","properties":{"formattedCitation":"[63,64]","plainCitation":"[63,64]","noteIndex":0},"citationItems":[{"id":180,"uris":["http://zotero.org/users/8827715/items/NUYTASKE"],"uri":["http://zotero.org/users/8827715/items/NUYTASKE"],"itemData":{"id":180,"type":"report","abstract":"Implementation researchers  have identified constructs, variables, and strategies that support the sustainable use of evidence and interventions/approaches to improve outcomes. These constructs and strategies have been synthesized into frameworks and conceptual models that undergird the science of implementation and are used by implementation support practitioners to support communities to implement, scale, and sustain interventions/approaches for impact. However, building the capacity of systems to integrate implementation science into their delivery approaches takes more than just implementation science knowledge. This type of capacity building in complex and complicated systems requires a set of skills and competencies.\n\nThe Implementation Support Practitioner Profile outlines the skills and competencies needed to build the capacity of practitioners and communities to effectively use interventions/approaches and evidence to improve outcomes. These skills and competencies are described as philosophical principles that guide the work of implementation scientist-practitioners and essential functions that describe a range of activities implementation support practitioners conduct as they provide implementation support. Skills and competencies were identified through an evidence-based methodology including a scoping review, documents review, interviews, and vetting and consensus building (Metz, 2016).","publisher":"National Implementation Research Network","title":"Implementation Support Practitioner Profile","URL":"https://nirn.fpg.unc.edu/resources/implementation-support-practitioner-profile","author":[{"family":"Metz","given":"Allison"},{"family":"Louison","given":"Laura"},{"family":"Burke","given":"Katie"},{"family":"Ward","given":"Caryn"}],"accessed":{"date-parts":[["2021",12,22]]},"issued":{"date-parts":[["2020"]]}}},{"id":178,"uris":["http://zotero.org/users/8827715/items/SVD8T87G"],"uri":["http://zotero.org/users/8827715/items/SVD8T87G"],"itemData":{"id":178,"type":"article-journal","abstract":"Abstract\n            \n              Background\n              Workforce development for implementation practice has been identified as a grand challenge in health services. This is due to the embryonic nature of the existing research in this area, few available training programs and a general shortage of frontline service staff trained and prepared for practicing implementation in the field. The interest in the role of “implementation support” as a way to effectively build the implementation capacities of the human service sector has therefore increased. However, while frequently used, little is known about the skills and competencies required to effectively provide such support.\n            \n            \n              Main body\n              To progress the debate and the research agenda on implementation support competencies, we propose the role of the “implementation support practitioner” as a concept unifying the multiple streams of research focused on e.g. consultation, facilitation, or knowledge brokering. Implementation support practitioners are professionals supporting others in implementing evidence-informed practices, policies and programs, and in sustaining and scaling evidence for population impact. They are not involved in direct service delivery or management and work closely with the leadership and staff needed to effectively deliver direct clinical, therapeutic or educational services to individuals, families and communities. They may be specialists or generalists and be located within and/or outside the delivery system they serve. To effectively support the implementation practice of others, implementation support practitioners require an ability to activate implementation-relevant knowledge, skills and attitudes, and to operationalize and apply these in the context of their support activities. In doing so, they aim to trigger both relational and behavioral outcomes. This thinking is reflected in an overarching logic outlined in this article.\n            \n            \n              Conclusion\n              The development of implementation support practitioners as a profession necessitates improved conceptual thinking about their role and work and how they enable the uptake and integration of evidence in real world settings. This article introduces a preliminary logic conceptualizing the role of implementation support practitioners informing research in progress aimed at increasing our knowledge about implementation support and the competencies needed to provide this support.","container-title":"BMC Health Services Research","DOI":"10.1186/s12913-020-05145-1","ISSN":"1472-6963","issue":"1","journalAbbreviation":"BMC Health Serv Res","language":"en","page":"368","source":"DOI.org (Crossref)","title":"Implementation support practitioners – a proposal for consolidating a diverse evidence base","volume":"20","author":[{"family":"Albers","given":"Bianca"},{"family":"Metz","given":"Allison"},{"family":"Burke","given":"Katie"}],"issued":{"date-parts":[["2020",12]]}}}],"schema":"https://github.com/citation-style-language/schema/raw/master/csl-citation.json"} </w:instrText>
            </w:r>
            <w:r w:rsidRPr="007059F0">
              <w:rPr>
                <w:rFonts w:eastAsia="Times New Roman" w:cstheme="minorHAnsi"/>
                <w:sz w:val="20"/>
                <w:szCs w:val="20"/>
              </w:rPr>
              <w:fldChar w:fldCharType="separate"/>
            </w:r>
            <w:r w:rsidR="00A5251D" w:rsidRPr="00A5251D">
              <w:rPr>
                <w:rFonts w:ascii="Calibri" w:hAnsi="Calibri" w:cs="Calibri"/>
                <w:sz w:val="20"/>
              </w:rPr>
              <w:t>[63,64]</w:t>
            </w:r>
            <w:r w:rsidRPr="007059F0">
              <w:rPr>
                <w:rFonts w:eastAsia="Times New Roman" w:cstheme="minorHAnsi"/>
                <w:sz w:val="20"/>
                <w:szCs w:val="20"/>
              </w:rPr>
              <w:fldChar w:fldCharType="end"/>
            </w:r>
            <w:r w:rsidRPr="007059F0">
              <w:rPr>
                <w:rFonts w:eastAsia="Times New Roman" w:cstheme="minorHAnsi"/>
                <w:sz w:val="20"/>
                <w:szCs w:val="20"/>
              </w:rPr>
              <w:t xml:space="preserve"> may provide constructs relevant</w:t>
            </w:r>
            <w:r w:rsidR="009F14A6">
              <w:rPr>
                <w:rFonts w:eastAsia="Times New Roman" w:cstheme="minorHAnsi"/>
                <w:sz w:val="20"/>
                <w:szCs w:val="20"/>
              </w:rPr>
              <w:t xml:space="preserve"> for</w:t>
            </w:r>
            <w:r w:rsidRPr="007059F0">
              <w:rPr>
                <w:rFonts w:eastAsia="Times New Roman" w:cstheme="minorHAnsi"/>
                <w:sz w:val="20"/>
                <w:szCs w:val="20"/>
              </w:rPr>
              <w:t xml:space="preserve"> High- and Mid-Level Leaders</w:t>
            </w:r>
            <w:r w:rsidR="00431EFB">
              <w:rPr>
                <w:rFonts w:eastAsia="Times New Roman" w:cstheme="minorHAnsi"/>
                <w:sz w:val="20"/>
                <w:szCs w:val="20"/>
              </w:rPr>
              <w:t>.</w:t>
            </w:r>
          </w:p>
          <w:bookmarkEnd w:id="20"/>
          <w:p w14:paraId="67EF11DF" w14:textId="77777777" w:rsidR="00EF7CE2" w:rsidRDefault="00EF7CE2" w:rsidP="00EF7CE2">
            <w:pPr>
              <w:rPr>
                <w:rFonts w:eastAsia="Times New Roman" w:cstheme="minorHAnsi"/>
                <w:sz w:val="20"/>
                <w:szCs w:val="20"/>
              </w:rPr>
            </w:pPr>
          </w:p>
          <w:p w14:paraId="316B7CCF" w14:textId="18939B4A" w:rsidR="00EF7CE2" w:rsidRPr="00EF7CE2" w:rsidRDefault="00EF7CE2" w:rsidP="00EF7CE2">
            <w:pPr>
              <w:rPr>
                <w:rFonts w:eastAsia="Times New Roman" w:cstheme="minorHAnsi"/>
                <w:sz w:val="20"/>
                <w:szCs w:val="20"/>
              </w:rPr>
            </w:pPr>
            <w:bookmarkStart w:id="24" w:name="_Hlk100905892"/>
            <w:r w:rsidRPr="00055072">
              <w:rPr>
                <w:rFonts w:eastAsia="Times New Roman" w:cstheme="minorHAnsi"/>
                <w:sz w:val="20"/>
                <w:szCs w:val="20"/>
              </w:rPr>
              <w:t>These role-specific constructs may be mapped to the broader COM-B constructs; for example, all 14 domains of the Theoretical Domain</w:t>
            </w:r>
            <w:r w:rsidR="00A5708C">
              <w:rPr>
                <w:rFonts w:eastAsia="Times New Roman" w:cstheme="minorHAnsi"/>
                <w:sz w:val="20"/>
                <w:szCs w:val="20"/>
              </w:rPr>
              <w:t>s</w:t>
            </w:r>
            <w:r w:rsidRPr="00055072">
              <w:rPr>
                <w:rFonts w:eastAsia="Times New Roman" w:cstheme="minorHAnsi"/>
                <w:sz w:val="20"/>
                <w:szCs w:val="20"/>
              </w:rPr>
              <w:t xml:space="preserve"> Framework (TDF) map to the COM-B </w:t>
            </w:r>
            <w:r w:rsidR="004F66BA">
              <w:rPr>
                <w:rFonts w:eastAsia="Times New Roman" w:cstheme="minorHAnsi"/>
                <w:sz w:val="20"/>
                <w:szCs w:val="20"/>
              </w:rPr>
              <w:t>system</w:t>
            </w:r>
            <w:r w:rsidR="00C13C56">
              <w:rPr>
                <w:rFonts w:eastAsia="Times New Roman" w:cstheme="minorHAnsi"/>
                <w:sz w:val="20"/>
                <w:szCs w:val="20"/>
              </w:rPr>
              <w:t xml:space="preserve"> </w:t>
            </w:r>
            <w:r w:rsidRPr="0005507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cMBdiIFx","properties":{"formattedCitation":"[58]","plainCitation":"[58]","noteIndex":0},"citationItems":[{"id":3035,"uris":["http://zotero.org/groups/4628301/items/8XQF7A6M"],"uri":["http://zotero.org/groups/4628301/items/8XQF7A6M"],"itemData":{"id":3035,"type":"article-journal","abstract":"Background\n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limitations.\n\nMethods\nA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obesity.\n\nResults\nNineteen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obesity.\n\nConclusions\nInterventions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interventions.","container-title":"Implementation Science : IS","DOI":"10.1186/1748-5908-6-42","ISSN":"1748-5908","journalAbbreviation":"Implement Sci","note":"PMID: 21513547\nPMCID: PMC3096582","page":"42","source":"PubMed Central","title":"The behaviour change wheel: A new method for characterising and designing behaviour change interventions","title-short":"The behaviour change wheel","volume":"6","author":[{"family":"Michie","given":"Susan"},{"family":"Stralen","given":"Maartje M","non-dropping-particle":"van"},{"family":"West","given":"Robert"}],"issued":{"date-parts":[["2011",4,23]]}}}],"schema":"https://github.com/citation-style-language/schema/raw/master/csl-citation.json"} </w:instrText>
            </w:r>
            <w:r w:rsidRPr="00055072">
              <w:rPr>
                <w:rFonts w:eastAsia="Times New Roman" w:cstheme="minorHAnsi"/>
                <w:sz w:val="20"/>
                <w:szCs w:val="20"/>
              </w:rPr>
              <w:fldChar w:fldCharType="separate"/>
            </w:r>
            <w:r w:rsidR="00A5251D" w:rsidRPr="00A5251D">
              <w:rPr>
                <w:rFonts w:ascii="Calibri" w:hAnsi="Calibri" w:cs="Calibri"/>
                <w:sz w:val="20"/>
              </w:rPr>
              <w:t>[58]</w:t>
            </w:r>
            <w:r w:rsidRPr="00055072">
              <w:rPr>
                <w:rFonts w:eastAsia="Times New Roman" w:cstheme="minorHAnsi"/>
                <w:sz w:val="20"/>
                <w:szCs w:val="20"/>
              </w:rPr>
              <w:fldChar w:fldCharType="end"/>
            </w:r>
            <w:r w:rsidRPr="00055072">
              <w:rPr>
                <w:rFonts w:eastAsia="Times New Roman" w:cstheme="minorHAnsi"/>
                <w:sz w:val="20"/>
                <w:szCs w:val="20"/>
              </w:rPr>
              <w:t>.</w:t>
            </w:r>
            <w:bookmarkEnd w:id="24"/>
            <w:bookmarkEnd w:id="18"/>
          </w:p>
        </w:tc>
      </w:tr>
    </w:tbl>
    <w:p w14:paraId="0FA07C9B" w14:textId="228048B9" w:rsidR="000013A7" w:rsidRDefault="000013A7" w:rsidP="000013A7">
      <w:pPr>
        <w:pStyle w:val="Heading2"/>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7C4271" w14:paraId="76D03A30" w14:textId="77777777" w:rsidTr="00273867">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9E42F9" w14:textId="715A78AF" w:rsidR="007C4271" w:rsidRDefault="007C4271" w:rsidP="007C4271">
            <w:pPr>
              <w:rPr>
                <w:b/>
                <w:bCs/>
                <w:sz w:val="20"/>
                <w:szCs w:val="20"/>
              </w:rPr>
            </w:pPr>
            <w:r>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7979DF" w14:textId="36D4BC20" w:rsidR="007C4271" w:rsidRDefault="007C4271" w:rsidP="007C4271">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63FB4B0" w14:textId="3F5E3DE6" w:rsidR="007C4271" w:rsidRDefault="007C4271" w:rsidP="007C4271">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038F8B" w14:textId="77777777" w:rsidR="007C4271" w:rsidRDefault="007C4271" w:rsidP="007C4271">
            <w:pPr>
              <w:rPr>
                <w:b/>
                <w:bCs/>
                <w:sz w:val="20"/>
                <w:szCs w:val="20"/>
              </w:rPr>
            </w:pPr>
            <w:r>
              <w:rPr>
                <w:b/>
                <w:bCs/>
                <w:sz w:val="20"/>
                <w:szCs w:val="20"/>
              </w:rPr>
              <w:t xml:space="preserve">Construct Definition: </w:t>
            </w:r>
          </w:p>
          <w:p w14:paraId="34A69C8A" w14:textId="77777777" w:rsidR="007C4271" w:rsidRDefault="007C4271" w:rsidP="007C4271">
            <w:pPr>
              <w:rPr>
                <w:i/>
                <w:iCs/>
                <w:sz w:val="20"/>
                <w:szCs w:val="20"/>
              </w:rPr>
            </w:pPr>
            <w:r>
              <w:rPr>
                <w:i/>
                <w:iCs/>
                <w:sz w:val="20"/>
                <w:szCs w:val="20"/>
              </w:rPr>
              <w:t>The degree to which:</w:t>
            </w:r>
          </w:p>
        </w:tc>
      </w:tr>
      <w:tr w:rsidR="007C4271" w14:paraId="4FEA36D6"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151A94" w14:textId="541471F8" w:rsidR="007C4271" w:rsidRDefault="007C4271" w:rsidP="007C4271">
            <w:pPr>
              <w:rPr>
                <w:sz w:val="20"/>
                <w:szCs w:val="20"/>
              </w:rPr>
            </w:pPr>
            <w:r>
              <w:rPr>
                <w:rFonts w:eastAsia="Times New Roman" w:cstheme="minorHAnsi"/>
                <w:sz w:val="20"/>
                <w:szCs w:val="20"/>
              </w:rPr>
              <w:t>Knowledge &amp; Beliefs about the Intervention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96EF7" w14:textId="2F651667" w:rsidR="007C4271" w:rsidRDefault="007C4271" w:rsidP="007C4271">
            <w:pPr>
              <w:rPr>
                <w:sz w:val="20"/>
                <w:szCs w:val="20"/>
              </w:rPr>
            </w:pPr>
            <w:r>
              <w:rPr>
                <w:rFonts w:eastAsia="Times New Roman" w:cstheme="minorHAnsi"/>
                <w:sz w:val="20"/>
                <w:szCs w:val="20"/>
              </w:rPr>
              <w:t xml:space="preserve">Individuals’ attitudes toward and value placed on the intervention as well as familiarity with facts, truths, and principles related to the intervention. </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C12D358" w14:textId="060AA7A9" w:rsidR="007C4271" w:rsidRPr="004A170B" w:rsidRDefault="004A170B" w:rsidP="007C4271">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42BA1A" w14:textId="2B5210CA" w:rsidR="007C4271" w:rsidRDefault="004A170B" w:rsidP="007C4271">
            <w:pPr>
              <w:rPr>
                <w:sz w:val="20"/>
                <w:szCs w:val="20"/>
              </w:rPr>
            </w:pPr>
            <w:r>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Pr>
                <w:rFonts w:eastAsia="Times New Roman" w:cstheme="minorHAnsi"/>
                <w:i/>
                <w:iCs/>
                <w:sz w:val="20"/>
                <w:szCs w:val="20"/>
              </w:rPr>
              <w:t>.</w:t>
            </w:r>
          </w:p>
        </w:tc>
      </w:tr>
      <w:tr w:rsidR="004A170B" w14:paraId="1D5D760D"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082188" w14:textId="5419490E" w:rsidR="004A170B" w:rsidRDefault="004A170B" w:rsidP="004A170B">
            <w:pPr>
              <w:rPr>
                <w:sz w:val="20"/>
                <w:szCs w:val="20"/>
              </w:rPr>
            </w:pPr>
            <w:r>
              <w:rPr>
                <w:rFonts w:eastAsia="Times New Roman" w:cstheme="minorHAnsi"/>
                <w:sz w:val="20"/>
                <w:szCs w:val="20"/>
              </w:rPr>
              <w:t>Self-efficacy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FB182E" w14:textId="69147D8B" w:rsidR="004A170B" w:rsidRDefault="004A170B" w:rsidP="004A170B">
            <w:pPr>
              <w:rPr>
                <w:sz w:val="20"/>
                <w:szCs w:val="20"/>
              </w:rPr>
            </w:pPr>
            <w:r>
              <w:rPr>
                <w:rFonts w:eastAsia="Times New Roman" w:cstheme="minorHAnsi"/>
                <w:sz w:val="20"/>
                <w:szCs w:val="20"/>
              </w:rPr>
              <w:t>Individual belief in their own capabilities to execute courses of action to achieve implementation goals.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DDB51E9" w14:textId="2D6D999A" w:rsidR="004A170B" w:rsidRDefault="004A170B" w:rsidP="004A170B">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E23023" w14:textId="68D7980B" w:rsidR="004A170B" w:rsidRDefault="004A170B" w:rsidP="004A170B">
            <w:pPr>
              <w:rPr>
                <w:sz w:val="20"/>
                <w:szCs w:val="20"/>
              </w:rPr>
            </w:pPr>
            <w:r>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Pr>
                <w:rFonts w:eastAsia="Times New Roman" w:cstheme="minorHAnsi"/>
                <w:i/>
                <w:iCs/>
                <w:sz w:val="20"/>
                <w:szCs w:val="20"/>
              </w:rPr>
              <w:t>.</w:t>
            </w:r>
          </w:p>
        </w:tc>
      </w:tr>
      <w:tr w:rsidR="004A170B" w14:paraId="2E920059"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5DA3D" w14:textId="52212712" w:rsidR="004A170B" w:rsidRDefault="004A170B" w:rsidP="004A170B">
            <w:pPr>
              <w:rPr>
                <w:sz w:val="20"/>
                <w:szCs w:val="20"/>
              </w:rPr>
            </w:pPr>
            <w:r>
              <w:rPr>
                <w:rFonts w:eastAsia="Times New Roman" w:cstheme="minorHAnsi"/>
                <w:sz w:val="20"/>
                <w:szCs w:val="20"/>
              </w:rPr>
              <w:lastRenderedPageBreak/>
              <w:t>Individual Stage of Change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723314" w14:textId="5CE4B4C1" w:rsidR="004A170B" w:rsidRDefault="004A170B" w:rsidP="004A170B">
            <w:pPr>
              <w:rPr>
                <w:sz w:val="20"/>
                <w:szCs w:val="20"/>
              </w:rPr>
            </w:pPr>
            <w:r>
              <w:rPr>
                <w:rFonts w:eastAsia="Times New Roman" w:cstheme="minorHAnsi"/>
                <w:sz w:val="20"/>
                <w:szCs w:val="20"/>
              </w:rPr>
              <w:t>Characterization of the phase an individual is in, as he or she progresses toward skilled, enthusiastic, and sustained use of the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B1E3360" w14:textId="0593CB49" w:rsidR="004A170B" w:rsidRDefault="004A170B" w:rsidP="004A170B">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5AAB0" w14:textId="7BDA7220" w:rsidR="004A170B" w:rsidRDefault="004A170B" w:rsidP="004A170B">
            <w:pPr>
              <w:rPr>
                <w:sz w:val="20"/>
                <w:szCs w:val="20"/>
              </w:rPr>
            </w:pPr>
            <w:r>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Pr>
                <w:rFonts w:eastAsia="Times New Roman" w:cstheme="minorHAnsi"/>
                <w:i/>
                <w:iCs/>
                <w:sz w:val="20"/>
                <w:szCs w:val="20"/>
              </w:rPr>
              <w:t>.</w:t>
            </w:r>
          </w:p>
        </w:tc>
      </w:tr>
      <w:tr w:rsidR="004A170B" w14:paraId="38642728"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CDA84" w14:textId="4CF73A70" w:rsidR="004A170B" w:rsidRDefault="004A170B" w:rsidP="004A170B">
            <w:pPr>
              <w:rPr>
                <w:sz w:val="20"/>
                <w:szCs w:val="20"/>
              </w:rPr>
            </w:pPr>
            <w:r>
              <w:rPr>
                <w:rFonts w:eastAsia="Times New Roman" w:cstheme="minorHAnsi"/>
                <w:sz w:val="20"/>
                <w:szCs w:val="20"/>
              </w:rPr>
              <w:t>Individual Identification with Organization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7CE1A" w14:textId="4389AADC" w:rsidR="004A170B" w:rsidRDefault="004A170B" w:rsidP="004A170B">
            <w:pPr>
              <w:rPr>
                <w:sz w:val="20"/>
                <w:szCs w:val="20"/>
              </w:rPr>
            </w:pPr>
            <w:r>
              <w:rPr>
                <w:rFonts w:eastAsia="Times New Roman" w:cstheme="minorHAnsi"/>
                <w:sz w:val="20"/>
                <w:szCs w:val="20"/>
              </w:rPr>
              <w:t>A broad construct related to how individuals perceive the organization and their relationship and degree of commitment with that organization.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1EA6E3F" w14:textId="683ADE6D" w:rsidR="004A170B" w:rsidRDefault="004A170B" w:rsidP="004A170B">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944692" w14:textId="2633C60B" w:rsidR="004A170B" w:rsidRDefault="004A170B" w:rsidP="004A170B">
            <w:pPr>
              <w:rPr>
                <w:sz w:val="20"/>
                <w:szCs w:val="20"/>
              </w:rPr>
            </w:pPr>
            <w:r>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Pr>
                <w:rFonts w:eastAsia="Times New Roman" w:cstheme="minorHAnsi"/>
                <w:i/>
                <w:iCs/>
                <w:sz w:val="20"/>
                <w:szCs w:val="20"/>
              </w:rPr>
              <w:t>.</w:t>
            </w:r>
          </w:p>
        </w:tc>
      </w:tr>
      <w:tr w:rsidR="004A170B" w14:paraId="766223F3"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8554E2" w14:textId="136CA167" w:rsidR="004A170B" w:rsidRDefault="004A170B" w:rsidP="004A170B">
            <w:pPr>
              <w:rPr>
                <w:sz w:val="20"/>
                <w:szCs w:val="20"/>
              </w:rPr>
            </w:pPr>
            <w:r>
              <w:rPr>
                <w:rFonts w:eastAsia="Times New Roman" w:cstheme="minorHAnsi"/>
                <w:sz w:val="20"/>
                <w:szCs w:val="20"/>
              </w:rPr>
              <w:t>Other Personal Attributes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1637BF" w14:textId="497899F9" w:rsidR="004A170B" w:rsidRDefault="004A170B" w:rsidP="004A170B">
            <w:pPr>
              <w:rPr>
                <w:sz w:val="20"/>
                <w:szCs w:val="20"/>
              </w:rPr>
            </w:pPr>
            <w:r>
              <w:rPr>
                <w:rFonts w:eastAsia="Times New Roman" w:cstheme="minorHAnsi"/>
                <w:sz w:val="20"/>
                <w:szCs w:val="20"/>
              </w:rPr>
              <w:t>A broad construct to include other personal traits such as tolerance of ambiguity, intellectual ability, motivation, values, competence, capacity, and learning style.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5656578" w14:textId="3C36C8AA" w:rsidR="004A170B" w:rsidRDefault="004A170B" w:rsidP="004A170B">
            <w:pPr>
              <w:rPr>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F26039" w14:textId="079E223D" w:rsidR="004A170B" w:rsidRDefault="004A170B" w:rsidP="004A170B">
            <w:pPr>
              <w:rPr>
                <w:sz w:val="20"/>
                <w:szCs w:val="20"/>
              </w:rPr>
            </w:pPr>
            <w:r>
              <w:rPr>
                <w:rFonts w:eastAsia="Times New Roman" w:cstheme="minorHAnsi"/>
                <w:i/>
                <w:iCs/>
                <w:sz w:val="20"/>
                <w:szCs w:val="20"/>
              </w:rPr>
              <w:t xml:space="preserve">Construct removed from the </w:t>
            </w:r>
            <w:r w:rsidR="000F6B80">
              <w:rPr>
                <w:rFonts w:eastAsia="Times New Roman" w:cstheme="minorHAnsi"/>
                <w:i/>
                <w:iCs/>
                <w:sz w:val="20"/>
                <w:szCs w:val="20"/>
              </w:rPr>
              <w:t>updated CFIR</w:t>
            </w:r>
            <w:r>
              <w:rPr>
                <w:rFonts w:eastAsia="Times New Roman" w:cstheme="minorHAnsi"/>
                <w:i/>
                <w:iCs/>
                <w:sz w:val="20"/>
                <w:szCs w:val="20"/>
              </w:rPr>
              <w:t>.</w:t>
            </w:r>
          </w:p>
        </w:tc>
      </w:tr>
      <w:tr w:rsidR="00441642" w14:paraId="7E235CCD" w14:textId="77777777" w:rsidTr="001A3B58">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714097D9" w14:textId="77777777" w:rsidR="00EF7CE2" w:rsidRDefault="00EF7CE2" w:rsidP="00EF7CE2">
            <w:pPr>
              <w:rPr>
                <w:rFonts w:eastAsia="Times New Roman" w:cstheme="minorHAnsi"/>
                <w:b/>
                <w:bCs/>
                <w:i/>
                <w:iCs/>
                <w:sz w:val="20"/>
                <w:szCs w:val="20"/>
              </w:rPr>
            </w:pPr>
            <w:r>
              <w:rPr>
                <w:rFonts w:eastAsia="Times New Roman" w:cstheme="minorHAnsi"/>
                <w:b/>
                <w:bCs/>
                <w:i/>
                <w:iCs/>
                <w:sz w:val="20"/>
                <w:szCs w:val="20"/>
              </w:rPr>
              <w:t>User Feedback</w:t>
            </w:r>
          </w:p>
          <w:p w14:paraId="560E4103" w14:textId="77777777" w:rsidR="00EF7CE2" w:rsidRDefault="00EF7CE2" w:rsidP="00EF7CE2">
            <w:pPr>
              <w:rPr>
                <w:rFonts w:eastAsia="Times New Roman" w:cstheme="minorHAnsi"/>
                <w:sz w:val="20"/>
                <w:szCs w:val="20"/>
              </w:rPr>
            </w:pPr>
            <w:r>
              <w:rPr>
                <w:rFonts w:eastAsia="Times New Roman" w:cstheme="minorHAnsi"/>
                <w:sz w:val="20"/>
                <w:szCs w:val="20"/>
              </w:rPr>
              <w:t xml:space="preserve">Users felt these constructs overlapped with existing constructs. </w:t>
            </w:r>
          </w:p>
          <w:p w14:paraId="7BE1008E" w14:textId="77777777" w:rsidR="00EF7CE2" w:rsidRDefault="00EF7CE2" w:rsidP="00EF7CE2">
            <w:pPr>
              <w:rPr>
                <w:rFonts w:eastAsia="Times New Roman" w:cstheme="minorHAnsi"/>
                <w:sz w:val="20"/>
                <w:szCs w:val="20"/>
              </w:rPr>
            </w:pPr>
          </w:p>
          <w:p w14:paraId="01DF3A15" w14:textId="77777777" w:rsidR="00EF7CE2" w:rsidRDefault="00EF7CE2" w:rsidP="00EF7CE2">
            <w:pPr>
              <w:rPr>
                <w:rFonts w:eastAsia="Times New Roman" w:cstheme="minorHAnsi"/>
                <w:sz w:val="20"/>
                <w:szCs w:val="20"/>
              </w:rPr>
            </w:pPr>
            <w:r>
              <w:rPr>
                <w:rFonts w:eastAsia="Times New Roman" w:cstheme="minorHAnsi"/>
                <w:b/>
                <w:bCs/>
                <w:i/>
                <w:iCs/>
                <w:sz w:val="20"/>
                <w:szCs w:val="20"/>
              </w:rPr>
              <w:t>Removal of Existing Constructs</w:t>
            </w:r>
          </w:p>
          <w:p w14:paraId="640DBD48" w14:textId="0A568484" w:rsidR="00441642" w:rsidRDefault="00EF7CE2" w:rsidP="00EF7CE2">
            <w:pPr>
              <w:rPr>
                <w:sz w:val="20"/>
                <w:szCs w:val="20"/>
              </w:rPr>
            </w:pPr>
            <w:r>
              <w:rPr>
                <w:rFonts w:eastAsia="Times New Roman" w:cstheme="minorHAnsi"/>
                <w:sz w:val="20"/>
                <w:szCs w:val="20"/>
              </w:rPr>
              <w:t>As a result, these constructs were removed, but may be mapped to the new constructs in this domain as indicated in each construct listed below.</w:t>
            </w:r>
          </w:p>
        </w:tc>
      </w:tr>
      <w:tr w:rsidR="004A170B" w14:paraId="64D4A829" w14:textId="77777777" w:rsidTr="002E76E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456C9" w14:textId="6036670A" w:rsidR="004A170B" w:rsidRDefault="004A170B" w:rsidP="004A170B">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0051F0" w14:textId="473B77A8"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553E65" w14:textId="58452744" w:rsidR="004A170B" w:rsidRDefault="004A170B" w:rsidP="004A170B">
            <w:pPr>
              <w:rPr>
                <w:sz w:val="20"/>
                <w:szCs w:val="20"/>
              </w:rPr>
            </w:pPr>
            <w:r>
              <w:rPr>
                <w:sz w:val="20"/>
                <w:szCs w:val="20"/>
              </w:rPr>
              <w:t>A. Need</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478561" w14:textId="77777777" w:rsidR="004A170B" w:rsidRDefault="004A170B" w:rsidP="004A170B">
            <w:pPr>
              <w:rPr>
                <w:sz w:val="20"/>
                <w:szCs w:val="20"/>
              </w:rPr>
            </w:pPr>
            <w:r>
              <w:rPr>
                <w:sz w:val="20"/>
                <w:szCs w:val="20"/>
              </w:rPr>
              <w:t>The individual(s) has deficits related to survival, well-being, or personal fulfillment, which will be addressed by implementation and/or delivery of the innovation.</w:t>
            </w:r>
          </w:p>
        </w:tc>
      </w:tr>
      <w:tr w:rsidR="00441642" w14:paraId="23C403E5" w14:textId="77777777" w:rsidTr="006B0B7B">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366D2A38" w14:textId="77777777" w:rsidR="00EF7CE2" w:rsidRDefault="00EF7CE2" w:rsidP="00EF7CE2">
            <w:pPr>
              <w:rPr>
                <w:rFonts w:eastAsia="Times New Roman" w:cstheme="minorHAnsi"/>
                <w:b/>
                <w:bCs/>
                <w:i/>
                <w:iCs/>
                <w:sz w:val="20"/>
                <w:szCs w:val="20"/>
              </w:rPr>
            </w:pPr>
            <w:r>
              <w:rPr>
                <w:rFonts w:eastAsia="Times New Roman" w:cstheme="minorHAnsi"/>
                <w:b/>
                <w:bCs/>
                <w:i/>
                <w:iCs/>
                <w:sz w:val="20"/>
                <w:szCs w:val="20"/>
              </w:rPr>
              <w:t>User Feedback</w:t>
            </w:r>
          </w:p>
          <w:p w14:paraId="14F97013" w14:textId="5BD75ACA" w:rsidR="00EF7CE2" w:rsidRDefault="00EF7CE2" w:rsidP="00EF7CE2">
            <w:pPr>
              <w:rPr>
                <w:rFonts w:eastAsia="Times New Roman" w:cstheme="minorHAnsi"/>
                <w:sz w:val="20"/>
                <w:szCs w:val="20"/>
              </w:rPr>
            </w:pPr>
            <w:r>
              <w:rPr>
                <w:rFonts w:eastAsia="Times New Roman" w:cstheme="minorHAnsi"/>
                <w:sz w:val="20"/>
                <w:szCs w:val="20"/>
              </w:rPr>
              <w:t>Users</w:t>
            </w:r>
            <w:r w:rsidRPr="00B71E0C">
              <w:rPr>
                <w:rFonts w:eastAsia="Times New Roman" w:cstheme="minorHAnsi"/>
                <w:sz w:val="20"/>
                <w:szCs w:val="20"/>
              </w:rPr>
              <w:t xml:space="preserve"> noted that the “aims” and “wishes/needs” of individuals were lacking in the </w:t>
            </w:r>
            <w:r w:rsidR="000F6B80">
              <w:rPr>
                <w:rFonts w:eastAsia="Times New Roman" w:cstheme="minorHAnsi"/>
                <w:sz w:val="20"/>
                <w:szCs w:val="20"/>
              </w:rPr>
              <w:t>original CFIR</w:t>
            </w:r>
            <w:r w:rsidRPr="00B71E0C">
              <w:rPr>
                <w:rFonts w:eastAsia="Times New Roman" w:cstheme="minorHAnsi"/>
                <w:sz w:val="20"/>
                <w:szCs w:val="20"/>
              </w:rPr>
              <w:t xml:space="preserve"> </w:t>
            </w:r>
            <w:r w:rsidRPr="00B71E0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wvMGJ1dS","properties":{"formattedCitation":"[41]","plainCitation":"[41]","noteIndex":0},"citationItems":[{"id":72,"uris":["http://zotero.org/groups/4376104/items/TRFDAXVB"],"uri":["http://zotero.org/groups/4376104/items/TRFDAXVB"],"itemData":{"id":72,"type":"article-journal","container-title":"BMC Nursing","DOI":"10.1186/s12912-015-0088-4","ISSN":"1472-6955","issue":"1","journalAbbreviation":"BMC Nurs","language":"en","page":"43","source":"DOI.org (Crossref)","title":"The Consolidated Framework for Implementation Research (CFIR): a useful theoretical framework for guiding and evaluating a guideline implementation process in a hospital-based nursing practice","title-short":"The Consolidated Framework for Implementation Research (CFIR)","volume":"14","author":[{"family":"Breimaier","given":"Helga E."},{"family":"Heckemann","given":"Birgit"},{"family":"Halfens","given":"Ruud J. G."},{"family":"Lohrmann","given":"Christa"}],"issued":{"date-parts":[["2015",12]]}}}],"schema":"https://github.com/citation-style-language/schema/raw/master/csl-citation.json"} </w:instrText>
            </w:r>
            <w:r w:rsidRPr="00B71E0C">
              <w:rPr>
                <w:rFonts w:eastAsia="Times New Roman" w:cstheme="minorHAnsi"/>
                <w:sz w:val="20"/>
                <w:szCs w:val="20"/>
              </w:rPr>
              <w:fldChar w:fldCharType="separate"/>
            </w:r>
            <w:r w:rsidR="00A5251D" w:rsidRPr="00A5251D">
              <w:rPr>
                <w:rFonts w:ascii="Calibri" w:hAnsi="Calibri" w:cs="Calibri"/>
                <w:sz w:val="20"/>
              </w:rPr>
              <w:t>[41]</w:t>
            </w:r>
            <w:r w:rsidRPr="00B71E0C">
              <w:rPr>
                <w:rFonts w:eastAsia="Times New Roman" w:cstheme="minorHAnsi"/>
                <w:sz w:val="20"/>
                <w:szCs w:val="20"/>
              </w:rPr>
              <w:fldChar w:fldCharType="end"/>
            </w:r>
            <w:r w:rsidRPr="00B71E0C">
              <w:rPr>
                <w:rFonts w:eastAsia="Times New Roman" w:cstheme="minorHAnsi"/>
                <w:sz w:val="20"/>
                <w:szCs w:val="20"/>
              </w:rPr>
              <w:t xml:space="preserve">. Although perceptions of patient needs were captured in the Outer Setting: Patient Needs </w:t>
            </w:r>
            <w:r>
              <w:rPr>
                <w:rFonts w:eastAsia="Times New Roman" w:cstheme="minorHAnsi"/>
                <w:sz w:val="20"/>
                <w:szCs w:val="20"/>
              </w:rPr>
              <w:t xml:space="preserve">&amp; Resources construct in the </w:t>
            </w:r>
            <w:r w:rsidR="000F6B80">
              <w:rPr>
                <w:rFonts w:eastAsia="Times New Roman" w:cstheme="minorHAnsi"/>
                <w:sz w:val="20"/>
                <w:szCs w:val="20"/>
              </w:rPr>
              <w:t>original CFIR</w:t>
            </w:r>
            <w:r>
              <w:rPr>
                <w:rFonts w:eastAsia="Times New Roman" w:cstheme="minorHAnsi"/>
                <w:sz w:val="20"/>
                <w:szCs w:val="20"/>
              </w:rPr>
              <w:t xml:space="preserve">, it is important to capture this theme for all individuals. </w:t>
            </w:r>
          </w:p>
          <w:p w14:paraId="404D588D" w14:textId="77777777" w:rsidR="00EF7CE2" w:rsidRDefault="00EF7CE2" w:rsidP="00EF7CE2">
            <w:pPr>
              <w:rPr>
                <w:rFonts w:eastAsia="Times New Roman" w:cstheme="minorHAnsi"/>
                <w:sz w:val="20"/>
                <w:szCs w:val="20"/>
              </w:rPr>
            </w:pPr>
            <w:r>
              <w:rPr>
                <w:rFonts w:eastAsia="Times New Roman" w:cstheme="minorHAnsi"/>
                <w:sz w:val="20"/>
                <w:szCs w:val="20"/>
              </w:rPr>
              <w:t xml:space="preserve"> </w:t>
            </w:r>
          </w:p>
          <w:p w14:paraId="724AF648" w14:textId="77777777" w:rsidR="00EF7CE2" w:rsidRDefault="00EF7CE2" w:rsidP="00EF7CE2">
            <w:pPr>
              <w:rPr>
                <w:rFonts w:eastAsia="Times New Roman" w:cstheme="minorHAnsi"/>
                <w:sz w:val="20"/>
                <w:szCs w:val="20"/>
              </w:rPr>
            </w:pPr>
            <w:r>
              <w:rPr>
                <w:rFonts w:eastAsia="Times New Roman" w:cstheme="minorHAnsi"/>
                <w:b/>
                <w:bCs/>
                <w:i/>
                <w:iCs/>
                <w:sz w:val="20"/>
                <w:szCs w:val="20"/>
              </w:rPr>
              <w:t>Addition of New Construct</w:t>
            </w:r>
          </w:p>
          <w:p w14:paraId="45A34612" w14:textId="342665EA" w:rsidR="00441642" w:rsidRDefault="00EF7CE2" w:rsidP="00EF7CE2">
            <w:pPr>
              <w:rPr>
                <w:sz w:val="20"/>
                <w:szCs w:val="20"/>
              </w:rPr>
            </w:pPr>
            <w:r>
              <w:rPr>
                <w:rFonts w:eastAsia="Times New Roman" w:cstheme="minorHAnsi"/>
                <w:sz w:val="20"/>
                <w:szCs w:val="20"/>
              </w:rPr>
              <w:t>As a result, the Need construct was added to this domain in addition to the COM-B constructs.</w:t>
            </w:r>
          </w:p>
        </w:tc>
      </w:tr>
      <w:tr w:rsidR="004A170B" w14:paraId="4B1A8FC0"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A1E14" w14:textId="221BE179" w:rsidR="004A170B" w:rsidRDefault="004A170B" w:rsidP="004A170B">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79FAA5" w14:textId="39120955"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D442980" w14:textId="57545627" w:rsidR="004A170B" w:rsidRDefault="004A170B" w:rsidP="004A170B">
            <w:pPr>
              <w:rPr>
                <w:sz w:val="20"/>
                <w:szCs w:val="20"/>
              </w:rPr>
            </w:pPr>
            <w:r>
              <w:rPr>
                <w:sz w:val="20"/>
                <w:szCs w:val="20"/>
              </w:rPr>
              <w:t>B. Capability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F8EFF6" w14:textId="77777777" w:rsidR="004A170B" w:rsidRDefault="004A170B" w:rsidP="004A170B">
            <w:pPr>
              <w:rPr>
                <w:sz w:val="20"/>
                <w:szCs w:val="20"/>
              </w:rPr>
            </w:pPr>
            <w:r>
              <w:rPr>
                <w:sz w:val="20"/>
                <w:szCs w:val="20"/>
              </w:rPr>
              <w:t xml:space="preserve">The individual(s) has interpersonal competence, knowledge, and skills to fulfill Role. </w:t>
            </w:r>
          </w:p>
        </w:tc>
      </w:tr>
      <w:tr w:rsidR="00441642" w14:paraId="51EAE39E" w14:textId="77777777" w:rsidTr="008D29AB">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69235D7" w14:textId="77777777" w:rsidR="00EF7CE2" w:rsidRDefault="00EF7CE2" w:rsidP="00EF7CE2">
            <w:pPr>
              <w:rPr>
                <w:rFonts w:eastAsia="Times New Roman" w:cstheme="minorHAnsi"/>
                <w:b/>
                <w:bCs/>
                <w:i/>
                <w:iCs/>
                <w:sz w:val="20"/>
                <w:szCs w:val="20"/>
              </w:rPr>
            </w:pPr>
            <w:r>
              <w:rPr>
                <w:rFonts w:eastAsia="Times New Roman" w:cstheme="minorHAnsi"/>
                <w:b/>
                <w:bCs/>
                <w:i/>
                <w:iCs/>
                <w:sz w:val="20"/>
                <w:szCs w:val="20"/>
              </w:rPr>
              <w:t>User Feedback</w:t>
            </w:r>
          </w:p>
          <w:p w14:paraId="0228307B" w14:textId="657637F0" w:rsidR="00EF7CE2" w:rsidRDefault="00EF7CE2" w:rsidP="00EF7CE2">
            <w:pPr>
              <w:rPr>
                <w:rFonts w:eastAsia="Times New Roman" w:cstheme="minorHAnsi"/>
                <w:sz w:val="20"/>
                <w:szCs w:val="20"/>
              </w:rPr>
            </w:pPr>
            <w:bookmarkStart w:id="25" w:name="_Hlk110934897"/>
            <w:r>
              <w:rPr>
                <w:rFonts w:eastAsia="Times New Roman" w:cstheme="minorHAnsi"/>
                <w:sz w:val="20"/>
                <w:szCs w:val="20"/>
              </w:rPr>
              <w:t xml:space="preserve">Users noted that the </w:t>
            </w:r>
            <w:r w:rsidRPr="00E80284">
              <w:rPr>
                <w:rFonts w:eastAsia="Times New Roman" w:cstheme="minorHAnsi"/>
                <w:sz w:val="20"/>
                <w:szCs w:val="20"/>
              </w:rPr>
              <w:t>“skills and competencies</w:t>
            </w:r>
            <w:r>
              <w:rPr>
                <w:rFonts w:eastAsia="Times New Roman" w:cstheme="minorHAnsi"/>
                <w:sz w:val="20"/>
                <w:szCs w:val="20"/>
              </w:rPr>
              <w:t>" of individuals should be included in this domain</w:t>
            </w:r>
            <w:r w:rsidR="009E7502">
              <w:rPr>
                <w:rFonts w:eastAsia="Times New Roman" w:cstheme="minorHAnsi"/>
                <w:sz w:val="20"/>
                <w:szCs w:val="20"/>
              </w:rPr>
              <w:t>, and this was included as a construct in adaptations of the CFIR</w:t>
            </w:r>
            <w:r w:rsidR="009830D2">
              <w:rPr>
                <w:rFonts w:eastAsia="Times New Roman" w:cstheme="minorHAnsi"/>
                <w:sz w:val="20"/>
                <w:szCs w:val="20"/>
              </w:rPr>
              <w:t xml:space="preserve"> </w:t>
            </w:r>
            <w:r w:rsidR="009830D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watpBTgw","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9830D2">
              <w:rPr>
                <w:rFonts w:eastAsia="Times New Roman" w:cstheme="minorHAnsi"/>
                <w:sz w:val="20"/>
                <w:szCs w:val="20"/>
              </w:rPr>
              <w:fldChar w:fldCharType="separate"/>
            </w:r>
            <w:r w:rsidR="00A5251D" w:rsidRPr="00A5251D">
              <w:rPr>
                <w:rFonts w:ascii="Calibri" w:hAnsi="Calibri" w:cs="Calibri"/>
                <w:sz w:val="20"/>
              </w:rPr>
              <w:t>[23,27]</w:t>
            </w:r>
            <w:r w:rsidR="009830D2">
              <w:rPr>
                <w:rFonts w:eastAsia="Times New Roman" w:cstheme="minorHAnsi"/>
                <w:sz w:val="20"/>
                <w:szCs w:val="20"/>
              </w:rPr>
              <w:fldChar w:fldCharType="end"/>
            </w:r>
            <w:r>
              <w:rPr>
                <w:rFonts w:eastAsia="Times New Roman" w:cstheme="minorHAnsi"/>
                <w:sz w:val="20"/>
                <w:szCs w:val="20"/>
              </w:rPr>
              <w:t xml:space="preserve">. </w:t>
            </w:r>
          </w:p>
          <w:bookmarkEnd w:id="25"/>
          <w:p w14:paraId="5AD89B13" w14:textId="77777777" w:rsidR="00EF7CE2" w:rsidRDefault="00EF7CE2" w:rsidP="00EF7CE2">
            <w:pPr>
              <w:rPr>
                <w:rFonts w:eastAsia="Times New Roman" w:cstheme="minorHAnsi"/>
                <w:sz w:val="20"/>
                <w:szCs w:val="20"/>
              </w:rPr>
            </w:pPr>
          </w:p>
          <w:p w14:paraId="42C2112E" w14:textId="77777777" w:rsidR="00EF7CE2" w:rsidRDefault="00EF7CE2" w:rsidP="00EF7CE2">
            <w:pPr>
              <w:rPr>
                <w:rFonts w:eastAsia="Times New Roman" w:cstheme="minorHAnsi"/>
                <w:sz w:val="20"/>
                <w:szCs w:val="20"/>
              </w:rPr>
            </w:pPr>
            <w:r>
              <w:rPr>
                <w:rFonts w:eastAsia="Times New Roman" w:cstheme="minorHAnsi"/>
                <w:b/>
                <w:bCs/>
                <w:i/>
                <w:iCs/>
                <w:sz w:val="20"/>
                <w:szCs w:val="20"/>
              </w:rPr>
              <w:t>Addition of New Construct</w:t>
            </w:r>
          </w:p>
          <w:p w14:paraId="7ED5249F" w14:textId="57C20276" w:rsidR="00441642" w:rsidRDefault="00EF7CE2" w:rsidP="00EF7CE2">
            <w:pPr>
              <w:rPr>
                <w:sz w:val="20"/>
                <w:szCs w:val="20"/>
              </w:rPr>
            </w:pPr>
            <w:r>
              <w:rPr>
                <w:rFonts w:eastAsia="Times New Roman" w:cstheme="minorHAnsi"/>
                <w:sz w:val="20"/>
                <w:szCs w:val="20"/>
              </w:rPr>
              <w:t xml:space="preserve">As a result, the Capability construct was added to capture these themes. The </w:t>
            </w:r>
            <w:r w:rsidR="000F6B80">
              <w:rPr>
                <w:rFonts w:eastAsia="Times New Roman" w:cstheme="minorHAnsi"/>
                <w:sz w:val="20"/>
                <w:szCs w:val="20"/>
              </w:rPr>
              <w:t>original</w:t>
            </w:r>
            <w:r>
              <w:rPr>
                <w:rFonts w:eastAsia="Times New Roman" w:cstheme="minorHAnsi"/>
                <w:sz w:val="20"/>
                <w:szCs w:val="20"/>
              </w:rPr>
              <w:t xml:space="preserve"> </w:t>
            </w:r>
            <w:r w:rsidRPr="00E80284">
              <w:rPr>
                <w:rFonts w:eastAsia="Times New Roman" w:cstheme="minorHAnsi"/>
                <w:sz w:val="20"/>
                <w:szCs w:val="20"/>
              </w:rPr>
              <w:t>Knowledge &amp; Beliefs</w:t>
            </w:r>
            <w:r>
              <w:rPr>
                <w:rFonts w:eastAsia="Times New Roman" w:cstheme="minorHAnsi"/>
                <w:sz w:val="20"/>
                <w:szCs w:val="20"/>
              </w:rPr>
              <w:t xml:space="preserve">, </w:t>
            </w:r>
            <w:r w:rsidRPr="00E80284">
              <w:rPr>
                <w:rFonts w:eastAsia="Times New Roman" w:cstheme="minorHAnsi"/>
                <w:sz w:val="20"/>
                <w:szCs w:val="20"/>
              </w:rPr>
              <w:t>Self-Efficacy</w:t>
            </w:r>
            <w:r>
              <w:rPr>
                <w:rFonts w:eastAsia="Times New Roman" w:cstheme="minorHAnsi"/>
                <w:sz w:val="20"/>
                <w:szCs w:val="20"/>
              </w:rPr>
              <w:t>, and O</w:t>
            </w:r>
            <w:r w:rsidRPr="00E80284">
              <w:rPr>
                <w:rFonts w:eastAsia="Times New Roman" w:cstheme="minorHAnsi"/>
                <w:sz w:val="20"/>
                <w:szCs w:val="20"/>
              </w:rPr>
              <w:t>ther Personal Attributes: Intellectual Ability, Competence</w:t>
            </w:r>
            <w:r>
              <w:rPr>
                <w:rFonts w:eastAsia="Times New Roman" w:cstheme="minorHAnsi"/>
                <w:sz w:val="20"/>
                <w:szCs w:val="20"/>
              </w:rPr>
              <w:t xml:space="preserve"> constructs may map to this construct.</w:t>
            </w:r>
          </w:p>
        </w:tc>
      </w:tr>
      <w:tr w:rsidR="004A170B" w14:paraId="636985A3"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B8BEFD" w14:textId="22A59595" w:rsidR="004A170B" w:rsidRDefault="004A170B" w:rsidP="004A170B">
            <w:pPr>
              <w:rPr>
                <w:sz w:val="20"/>
                <w:szCs w:val="20"/>
              </w:rPr>
            </w:pPr>
            <w:r w:rsidRPr="004A60B8">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5034EB" w14:textId="1671D46C"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099B5B" w14:textId="37917C09" w:rsidR="004A170B" w:rsidRDefault="004A170B" w:rsidP="004A170B">
            <w:pPr>
              <w:rPr>
                <w:sz w:val="20"/>
                <w:szCs w:val="20"/>
              </w:rPr>
            </w:pPr>
            <w:r>
              <w:rPr>
                <w:sz w:val="20"/>
                <w:szCs w:val="20"/>
              </w:rPr>
              <w:t>C. Opportunity</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99CD65" w14:textId="77777777" w:rsidR="004A170B" w:rsidRDefault="004A170B" w:rsidP="004A170B">
            <w:pPr>
              <w:rPr>
                <w:sz w:val="20"/>
                <w:szCs w:val="20"/>
              </w:rPr>
            </w:pPr>
            <w:r>
              <w:rPr>
                <w:sz w:val="20"/>
                <w:szCs w:val="20"/>
              </w:rPr>
              <w:t>The individual(s) has availability, scope, and power to fulfill Role.</w:t>
            </w:r>
          </w:p>
        </w:tc>
      </w:tr>
      <w:tr w:rsidR="00441642" w14:paraId="2001E170" w14:textId="77777777" w:rsidTr="0034711F">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C66E994" w14:textId="77777777" w:rsidR="00EF7CE2" w:rsidRDefault="00EF7CE2" w:rsidP="00EF7CE2">
            <w:pPr>
              <w:rPr>
                <w:rFonts w:eastAsia="Times New Roman" w:cstheme="minorHAnsi"/>
                <w:b/>
                <w:bCs/>
                <w:i/>
                <w:iCs/>
                <w:sz w:val="20"/>
                <w:szCs w:val="20"/>
              </w:rPr>
            </w:pPr>
            <w:r>
              <w:rPr>
                <w:rFonts w:eastAsia="Times New Roman" w:cstheme="minorHAnsi"/>
                <w:b/>
                <w:bCs/>
                <w:i/>
                <w:iCs/>
                <w:sz w:val="20"/>
                <w:szCs w:val="20"/>
              </w:rPr>
              <w:t>User Feedback</w:t>
            </w:r>
          </w:p>
          <w:p w14:paraId="48C4F1A3" w14:textId="50DEFEA7" w:rsidR="00B74A14" w:rsidRDefault="00EF7CE2" w:rsidP="00B74A14">
            <w:pPr>
              <w:rPr>
                <w:rFonts w:eastAsia="Times New Roman" w:cstheme="minorHAnsi"/>
                <w:sz w:val="20"/>
                <w:szCs w:val="20"/>
              </w:rPr>
            </w:pPr>
            <w:bookmarkStart w:id="26" w:name="_Hlk110934916"/>
            <w:r>
              <w:rPr>
                <w:rFonts w:eastAsia="Times New Roman" w:cstheme="minorHAnsi"/>
                <w:sz w:val="20"/>
                <w:szCs w:val="20"/>
              </w:rPr>
              <w:lastRenderedPageBreak/>
              <w:t>Users were unclear where to capture themes related to staff availability</w:t>
            </w:r>
            <w:r w:rsidR="004F66BA">
              <w:rPr>
                <w:rFonts w:eastAsia="Times New Roman" w:cstheme="minorHAnsi"/>
                <w:sz w:val="20"/>
                <w:szCs w:val="20"/>
              </w:rPr>
              <w:t xml:space="preserve"> for implementation and/or delivery of the innovation</w:t>
            </w:r>
            <w:r>
              <w:rPr>
                <w:rFonts w:eastAsia="Times New Roman" w:cstheme="minorHAnsi"/>
                <w:sz w:val="20"/>
                <w:szCs w:val="20"/>
              </w:rPr>
              <w:t>, e.g., available staffing, staff hours, as well as themes related to the degree of “</w:t>
            </w:r>
            <w:r w:rsidRPr="00034FC2">
              <w:rPr>
                <w:rFonts w:eastAsia="Times New Roman" w:cstheme="minorHAnsi"/>
                <w:sz w:val="20"/>
                <w:szCs w:val="20"/>
              </w:rPr>
              <w:t>autonomy and control</w:t>
            </w:r>
            <w:r>
              <w:rPr>
                <w:rFonts w:eastAsia="Times New Roman" w:cstheme="minorHAnsi"/>
                <w:sz w:val="20"/>
                <w:szCs w:val="20"/>
              </w:rPr>
              <w:t xml:space="preserve">” of individuals </w:t>
            </w:r>
            <w:r w:rsidRPr="00034FC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48cMZach","properties":{"formattedCitation":"[52]","plainCitation":"[52]","noteIndex":0},"citationItems":[{"id":267,"uris":["http://zotero.org/groups/4376104/items/L247B626"],"uri":["http://zotero.org/groups/4376104/items/L247B626"],"itemData":{"id":267,"type":"article-journal","container-title":"Implementation Science","DOI":"10.1186/s13012-019-0923-1","ISSN":"1748-5908","issue":"1","journalAbbreviation":"Implementation Sci","language":"en","page":"78","source":"DOI.org (Crossref)","title":"Implementation of simulation modelling to improve service planning in specialist orthopaedic and neurosurgical outpatient services","volume":"14","author":[{"family":"Moretto","given":"Nicole"},{"family":"Comans","given":"Tracy A."},{"family":"Chang","given":"Angela T."},{"family":"O’Leary","given":"Shaun P."},{"family":"Osborne","given":"Sonya"},{"family":"Carter","given":"Hannah E."},{"family":"Smith","given":"David"},{"family":"Cavanagh","given":"Tania"},{"family":"Blond","given":"Dean"},{"family":"Raymer","given":"Maree"}],"issued":{"date-parts":[["2019",12]]}}}],"schema":"https://github.com/citation-style-language/schema/raw/master/csl-citation.json"} </w:instrText>
            </w:r>
            <w:r w:rsidRPr="00034FC2">
              <w:rPr>
                <w:rFonts w:eastAsia="Times New Roman" w:cstheme="minorHAnsi"/>
                <w:sz w:val="20"/>
                <w:szCs w:val="20"/>
              </w:rPr>
              <w:fldChar w:fldCharType="separate"/>
            </w:r>
            <w:r w:rsidR="00A5251D" w:rsidRPr="00A5251D">
              <w:rPr>
                <w:rFonts w:ascii="Calibri" w:hAnsi="Calibri" w:cs="Calibri"/>
                <w:sz w:val="20"/>
              </w:rPr>
              <w:t>[52]</w:t>
            </w:r>
            <w:r w:rsidRPr="00034FC2">
              <w:rPr>
                <w:rFonts w:eastAsia="Times New Roman" w:cstheme="minorHAnsi"/>
                <w:sz w:val="20"/>
                <w:szCs w:val="20"/>
              </w:rPr>
              <w:fldChar w:fldCharType="end"/>
            </w:r>
            <w:r w:rsidR="00B74A14">
              <w:rPr>
                <w:rFonts w:eastAsia="Times New Roman" w:cstheme="minorHAnsi"/>
                <w:sz w:val="20"/>
                <w:szCs w:val="20"/>
              </w:rPr>
              <w:t xml:space="preserve">; these themes were included as constructs in adaptations of the CFIR </w:t>
            </w:r>
            <w:r w:rsidR="00B74A1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TUedRBqc","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B74A14">
              <w:rPr>
                <w:rFonts w:eastAsia="Times New Roman" w:cstheme="minorHAnsi"/>
                <w:sz w:val="20"/>
                <w:szCs w:val="20"/>
              </w:rPr>
              <w:fldChar w:fldCharType="separate"/>
            </w:r>
            <w:r w:rsidR="00A5251D" w:rsidRPr="00A5251D">
              <w:rPr>
                <w:rFonts w:ascii="Calibri" w:hAnsi="Calibri" w:cs="Calibri"/>
                <w:sz w:val="20"/>
              </w:rPr>
              <w:t>[23,27]</w:t>
            </w:r>
            <w:r w:rsidR="00B74A14">
              <w:rPr>
                <w:rFonts w:eastAsia="Times New Roman" w:cstheme="minorHAnsi"/>
                <w:sz w:val="20"/>
                <w:szCs w:val="20"/>
              </w:rPr>
              <w:fldChar w:fldCharType="end"/>
            </w:r>
            <w:r w:rsidR="00B74A14">
              <w:rPr>
                <w:rFonts w:eastAsia="Times New Roman" w:cstheme="minorHAnsi"/>
                <w:sz w:val="20"/>
                <w:szCs w:val="20"/>
              </w:rPr>
              <w:t xml:space="preserve">. </w:t>
            </w:r>
          </w:p>
          <w:bookmarkEnd w:id="26"/>
          <w:p w14:paraId="42670548" w14:textId="07E5AF18" w:rsidR="00EF7CE2" w:rsidRDefault="00EF7CE2" w:rsidP="00EF7CE2">
            <w:pPr>
              <w:rPr>
                <w:rFonts w:eastAsia="Times New Roman" w:cstheme="minorHAnsi"/>
                <w:sz w:val="20"/>
                <w:szCs w:val="20"/>
              </w:rPr>
            </w:pPr>
          </w:p>
          <w:p w14:paraId="05427167" w14:textId="77777777" w:rsidR="00EF7CE2" w:rsidRDefault="00EF7CE2" w:rsidP="00EF7CE2">
            <w:pPr>
              <w:rPr>
                <w:rFonts w:eastAsia="Times New Roman" w:cstheme="minorHAnsi"/>
                <w:sz w:val="20"/>
                <w:szCs w:val="20"/>
              </w:rPr>
            </w:pPr>
            <w:r>
              <w:rPr>
                <w:rFonts w:eastAsia="Times New Roman" w:cstheme="minorHAnsi"/>
                <w:b/>
                <w:bCs/>
                <w:i/>
                <w:iCs/>
                <w:sz w:val="20"/>
                <w:szCs w:val="20"/>
              </w:rPr>
              <w:t>Addition of New Construct</w:t>
            </w:r>
          </w:p>
          <w:p w14:paraId="64AEC67F" w14:textId="22927982" w:rsidR="00441642" w:rsidRDefault="00EF7CE2" w:rsidP="00EF7CE2">
            <w:pPr>
              <w:rPr>
                <w:sz w:val="20"/>
                <w:szCs w:val="20"/>
              </w:rPr>
            </w:pPr>
            <w:r>
              <w:rPr>
                <w:rFonts w:eastAsia="Times New Roman" w:cstheme="minorHAnsi"/>
                <w:sz w:val="20"/>
                <w:szCs w:val="20"/>
              </w:rPr>
              <w:t xml:space="preserve">As a result, the </w:t>
            </w:r>
            <w:r w:rsidRPr="00034FC2">
              <w:rPr>
                <w:rFonts w:eastAsia="Times New Roman" w:cstheme="minorHAnsi"/>
                <w:sz w:val="20"/>
                <w:szCs w:val="20"/>
              </w:rPr>
              <w:t xml:space="preserve">Opportunity construct </w:t>
            </w:r>
            <w:r>
              <w:rPr>
                <w:rFonts w:eastAsia="Times New Roman" w:cstheme="minorHAnsi"/>
                <w:sz w:val="20"/>
                <w:szCs w:val="20"/>
              </w:rPr>
              <w:t xml:space="preserve">was included to capture characteristics that are conferred onto individuals by broader organizations or systems, e.g., the time and authority granted to the Implementation Lead to fulfill their role. The </w:t>
            </w:r>
            <w:r w:rsidR="000F6B80">
              <w:rPr>
                <w:rFonts w:eastAsia="Times New Roman" w:cstheme="minorHAnsi"/>
                <w:sz w:val="20"/>
                <w:szCs w:val="20"/>
              </w:rPr>
              <w:t>original</w:t>
            </w:r>
            <w:r>
              <w:rPr>
                <w:rFonts w:eastAsia="Times New Roman" w:cstheme="minorHAnsi"/>
                <w:sz w:val="20"/>
                <w:szCs w:val="20"/>
              </w:rPr>
              <w:t xml:space="preserve"> </w:t>
            </w:r>
            <w:r w:rsidRPr="00B71E0C">
              <w:rPr>
                <w:rFonts w:eastAsia="Times New Roman" w:cstheme="minorHAnsi"/>
                <w:sz w:val="20"/>
                <w:szCs w:val="20"/>
              </w:rPr>
              <w:t>Other Personal Attributes: Capacity</w:t>
            </w:r>
            <w:r>
              <w:rPr>
                <w:rFonts w:eastAsia="Times New Roman" w:cstheme="minorHAnsi"/>
                <w:sz w:val="20"/>
                <w:szCs w:val="20"/>
              </w:rPr>
              <w:t xml:space="preserve"> construct may map to this construct.</w:t>
            </w:r>
          </w:p>
        </w:tc>
      </w:tr>
      <w:tr w:rsidR="004A170B" w14:paraId="0BCAF6A3" w14:textId="77777777" w:rsidTr="002E76E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1433A7" w14:textId="45683890" w:rsidR="004A170B" w:rsidRDefault="004A170B" w:rsidP="004A170B">
            <w:pPr>
              <w:rPr>
                <w:sz w:val="20"/>
                <w:szCs w:val="20"/>
              </w:rPr>
            </w:pPr>
            <w:r w:rsidRPr="004A60B8">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984BB" w14:textId="175714C7" w:rsidR="004A170B" w:rsidRDefault="004A170B" w:rsidP="004A170B">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238B86C" w14:textId="170AF86F" w:rsidR="004A170B" w:rsidRDefault="004A170B" w:rsidP="004A170B">
            <w:pPr>
              <w:rPr>
                <w:sz w:val="20"/>
                <w:szCs w:val="20"/>
              </w:rPr>
            </w:pPr>
            <w:r>
              <w:rPr>
                <w:sz w:val="20"/>
                <w:szCs w:val="20"/>
              </w:rPr>
              <w:t>D. Motivation</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07EAE4" w14:textId="77777777" w:rsidR="004A170B" w:rsidRDefault="004A170B" w:rsidP="004A170B">
            <w:pPr>
              <w:rPr>
                <w:sz w:val="20"/>
                <w:szCs w:val="20"/>
              </w:rPr>
            </w:pPr>
            <w:r>
              <w:rPr>
                <w:sz w:val="20"/>
                <w:szCs w:val="20"/>
              </w:rPr>
              <w:t xml:space="preserve">The individual(s) is committed to fulfilling Role. </w:t>
            </w:r>
          </w:p>
        </w:tc>
      </w:tr>
      <w:tr w:rsidR="00AF599E" w14:paraId="5290FA28" w14:textId="77777777" w:rsidTr="00C03202">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768BE5BE" w14:textId="77777777" w:rsidR="00EF7CE2" w:rsidRDefault="00EF7CE2" w:rsidP="00EF7CE2">
            <w:pPr>
              <w:rPr>
                <w:rFonts w:eastAsia="Times New Roman" w:cstheme="minorHAnsi"/>
                <w:b/>
                <w:bCs/>
                <w:i/>
                <w:iCs/>
                <w:sz w:val="20"/>
                <w:szCs w:val="20"/>
              </w:rPr>
            </w:pPr>
            <w:r>
              <w:rPr>
                <w:rFonts w:eastAsia="Times New Roman" w:cstheme="minorHAnsi"/>
                <w:b/>
                <w:bCs/>
                <w:i/>
                <w:iCs/>
                <w:sz w:val="20"/>
                <w:szCs w:val="20"/>
              </w:rPr>
              <w:t>User Feedback</w:t>
            </w:r>
          </w:p>
          <w:p w14:paraId="6FF99E29" w14:textId="299CAE91" w:rsidR="00EF7CE2" w:rsidRDefault="00EF7CE2" w:rsidP="00EF7CE2">
            <w:pPr>
              <w:rPr>
                <w:rFonts w:eastAsia="Times New Roman" w:cstheme="minorHAnsi"/>
                <w:sz w:val="20"/>
                <w:szCs w:val="20"/>
              </w:rPr>
            </w:pPr>
            <w:bookmarkStart w:id="27" w:name="_Hlk110934942"/>
            <w:r>
              <w:rPr>
                <w:rFonts w:eastAsia="Times New Roman" w:cstheme="minorHAnsi"/>
                <w:sz w:val="20"/>
                <w:szCs w:val="20"/>
              </w:rPr>
              <w:t>Users noted that the CFI</w:t>
            </w:r>
            <w:r w:rsidR="000F6B80">
              <w:rPr>
                <w:rFonts w:eastAsia="Times New Roman" w:cstheme="minorHAnsi"/>
                <w:sz w:val="20"/>
                <w:szCs w:val="20"/>
              </w:rPr>
              <w:t>R</w:t>
            </w:r>
            <w:r>
              <w:rPr>
                <w:rFonts w:eastAsia="Times New Roman" w:cstheme="minorHAnsi"/>
                <w:sz w:val="20"/>
                <w:szCs w:val="20"/>
              </w:rPr>
              <w:t xml:space="preserve"> failed to capture the overall motivation and commitment of individuals to fulfill their role</w:t>
            </w:r>
            <w:r w:rsidR="00B74A14">
              <w:rPr>
                <w:rFonts w:eastAsia="Times New Roman" w:cstheme="minorHAnsi"/>
                <w:sz w:val="20"/>
                <w:szCs w:val="20"/>
              </w:rPr>
              <w:t xml:space="preserve">, and this theme was included as a construct in adaptations of the CFIR </w:t>
            </w:r>
            <w:r w:rsidR="00B74A14">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30THZVYF","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B74A14">
              <w:rPr>
                <w:rFonts w:eastAsia="Times New Roman" w:cstheme="minorHAnsi"/>
                <w:sz w:val="20"/>
                <w:szCs w:val="20"/>
              </w:rPr>
              <w:fldChar w:fldCharType="separate"/>
            </w:r>
            <w:r w:rsidR="00A5251D" w:rsidRPr="00A5251D">
              <w:rPr>
                <w:rFonts w:ascii="Calibri" w:hAnsi="Calibri" w:cs="Calibri"/>
                <w:sz w:val="20"/>
              </w:rPr>
              <w:t>[23,27]</w:t>
            </w:r>
            <w:r w:rsidR="00B74A14">
              <w:rPr>
                <w:rFonts w:eastAsia="Times New Roman" w:cstheme="minorHAnsi"/>
                <w:sz w:val="20"/>
                <w:szCs w:val="20"/>
              </w:rPr>
              <w:fldChar w:fldCharType="end"/>
            </w:r>
            <w:r w:rsidR="00B74A14">
              <w:rPr>
                <w:rFonts w:eastAsia="Times New Roman" w:cstheme="minorHAnsi"/>
                <w:sz w:val="20"/>
                <w:szCs w:val="20"/>
              </w:rPr>
              <w:t>.</w:t>
            </w:r>
            <w:r>
              <w:rPr>
                <w:rFonts w:eastAsia="Times New Roman" w:cstheme="minorHAnsi"/>
                <w:sz w:val="20"/>
                <w:szCs w:val="20"/>
              </w:rPr>
              <w:t xml:space="preserve"> </w:t>
            </w:r>
            <w:r w:rsidRPr="00B71E0C">
              <w:rPr>
                <w:rFonts w:eastAsia="Times New Roman" w:cstheme="minorHAnsi"/>
                <w:sz w:val="20"/>
                <w:szCs w:val="20"/>
              </w:rPr>
              <w:t>Although</w:t>
            </w:r>
            <w:r>
              <w:rPr>
                <w:rFonts w:eastAsia="Times New Roman" w:cstheme="minorHAnsi"/>
                <w:sz w:val="20"/>
                <w:szCs w:val="20"/>
              </w:rPr>
              <w:t xml:space="preserve"> </w:t>
            </w:r>
            <w:r w:rsidR="004F66BA">
              <w:rPr>
                <w:rFonts w:eastAsia="Times New Roman" w:cstheme="minorHAnsi"/>
                <w:sz w:val="20"/>
                <w:szCs w:val="20"/>
              </w:rPr>
              <w:t xml:space="preserve">perceptions of the </w:t>
            </w:r>
            <w:r>
              <w:rPr>
                <w:rFonts w:eastAsia="Times New Roman" w:cstheme="minorHAnsi"/>
                <w:sz w:val="20"/>
                <w:szCs w:val="20"/>
              </w:rPr>
              <w:t xml:space="preserve">commitment of leaders was captured in the </w:t>
            </w:r>
            <w:r w:rsidR="000F6B80">
              <w:rPr>
                <w:rFonts w:eastAsia="Times New Roman" w:cstheme="minorHAnsi"/>
                <w:sz w:val="20"/>
                <w:szCs w:val="20"/>
              </w:rPr>
              <w:t>original</w:t>
            </w:r>
            <w:r>
              <w:rPr>
                <w:rFonts w:eastAsia="Times New Roman" w:cstheme="minorHAnsi"/>
                <w:sz w:val="20"/>
                <w:szCs w:val="20"/>
              </w:rPr>
              <w:t xml:space="preserve"> Leadership Engagement construct, it is important to capture this theme for all individuals.</w:t>
            </w:r>
          </w:p>
          <w:bookmarkEnd w:id="27"/>
          <w:p w14:paraId="563579B6" w14:textId="77777777" w:rsidR="00EF7CE2" w:rsidRDefault="00EF7CE2" w:rsidP="00EF7CE2">
            <w:pPr>
              <w:rPr>
                <w:rFonts w:eastAsia="Times New Roman" w:cstheme="minorHAnsi"/>
                <w:sz w:val="20"/>
                <w:szCs w:val="20"/>
              </w:rPr>
            </w:pPr>
          </w:p>
          <w:p w14:paraId="5C8B2DD5" w14:textId="77777777" w:rsidR="00EF7CE2" w:rsidRDefault="00EF7CE2" w:rsidP="00EF7CE2">
            <w:pPr>
              <w:rPr>
                <w:rFonts w:eastAsia="Times New Roman" w:cstheme="minorHAnsi"/>
                <w:sz w:val="20"/>
                <w:szCs w:val="20"/>
              </w:rPr>
            </w:pPr>
            <w:r>
              <w:rPr>
                <w:rFonts w:eastAsia="Times New Roman" w:cstheme="minorHAnsi"/>
                <w:b/>
                <w:bCs/>
                <w:i/>
                <w:iCs/>
                <w:sz w:val="20"/>
                <w:szCs w:val="20"/>
              </w:rPr>
              <w:t>Addition of New Construct</w:t>
            </w:r>
          </w:p>
          <w:p w14:paraId="3B2D43DB" w14:textId="3E54B2FA" w:rsidR="00AF599E" w:rsidRDefault="00EF7CE2" w:rsidP="00EF7CE2">
            <w:pPr>
              <w:rPr>
                <w:sz w:val="20"/>
                <w:szCs w:val="20"/>
              </w:rPr>
            </w:pPr>
            <w:r>
              <w:rPr>
                <w:rFonts w:eastAsia="Times New Roman" w:cstheme="minorHAnsi"/>
                <w:sz w:val="20"/>
                <w:szCs w:val="20"/>
              </w:rPr>
              <w:t xml:space="preserve">As a result, the Motivation construct was added. The </w:t>
            </w:r>
            <w:r w:rsidR="000F6B80">
              <w:rPr>
                <w:rFonts w:eastAsia="Times New Roman" w:cstheme="minorHAnsi"/>
                <w:sz w:val="20"/>
                <w:szCs w:val="20"/>
              </w:rPr>
              <w:t>original</w:t>
            </w:r>
            <w:r>
              <w:rPr>
                <w:rFonts w:eastAsia="Times New Roman" w:cstheme="minorHAnsi"/>
                <w:sz w:val="20"/>
                <w:szCs w:val="20"/>
              </w:rPr>
              <w:t xml:space="preserve"> </w:t>
            </w:r>
            <w:r w:rsidRPr="00B71E0C">
              <w:rPr>
                <w:rFonts w:eastAsia="Times New Roman" w:cstheme="minorHAnsi"/>
                <w:sz w:val="20"/>
                <w:szCs w:val="20"/>
              </w:rPr>
              <w:t>Individual Stage of Change</w:t>
            </w:r>
            <w:r>
              <w:rPr>
                <w:rFonts w:eastAsia="Times New Roman" w:cstheme="minorHAnsi"/>
                <w:sz w:val="20"/>
                <w:szCs w:val="20"/>
              </w:rPr>
              <w:t xml:space="preserve">, </w:t>
            </w:r>
            <w:r w:rsidRPr="00B71E0C">
              <w:rPr>
                <w:rFonts w:eastAsia="Times New Roman" w:cstheme="minorHAnsi"/>
                <w:sz w:val="20"/>
                <w:szCs w:val="20"/>
              </w:rPr>
              <w:t>Individual Identification with Organization</w:t>
            </w:r>
            <w:r>
              <w:rPr>
                <w:rFonts w:eastAsia="Times New Roman" w:cstheme="minorHAnsi"/>
                <w:sz w:val="20"/>
                <w:szCs w:val="20"/>
              </w:rPr>
              <w:t xml:space="preserve">, and </w:t>
            </w:r>
            <w:r w:rsidRPr="00B71E0C">
              <w:rPr>
                <w:rFonts w:eastAsia="Times New Roman" w:cstheme="minorHAnsi"/>
                <w:sz w:val="20"/>
                <w:szCs w:val="20"/>
              </w:rPr>
              <w:t>Other Personal Attributes: Motivation, Values</w:t>
            </w:r>
            <w:r>
              <w:rPr>
                <w:rFonts w:eastAsia="Times New Roman" w:cstheme="minorHAnsi"/>
                <w:sz w:val="20"/>
                <w:szCs w:val="20"/>
              </w:rPr>
              <w:t xml:space="preserve"> constructs may map to this construct.</w:t>
            </w:r>
          </w:p>
        </w:tc>
      </w:tr>
    </w:tbl>
    <w:p w14:paraId="558FEAF9" w14:textId="77777777" w:rsidR="000013A7" w:rsidRDefault="000013A7" w:rsidP="000013A7">
      <w:pPr>
        <w:pStyle w:val="Heading1"/>
      </w:pPr>
      <w:r>
        <w:t>Implementation Process</w:t>
      </w:r>
    </w:p>
    <w:p w14:paraId="46AC2839" w14:textId="7D76C6F7" w:rsidR="000013A7" w:rsidRDefault="000013A7" w:rsidP="000013A7">
      <w:pPr>
        <w:pStyle w:val="Heading2"/>
      </w:pPr>
      <w:r>
        <w:t xml:space="preserve">Domain-Level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7C4271" w14:paraId="6F7FE98C" w14:textId="77777777" w:rsidTr="004E161D">
        <w:trPr>
          <w:trHeight w:val="530"/>
        </w:trPr>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C6DE11" w14:textId="194F4AE7" w:rsidR="007C4271" w:rsidRDefault="007C4271" w:rsidP="007C4271">
            <w:pPr>
              <w:rPr>
                <w:b/>
                <w:bCs/>
                <w:sz w:val="20"/>
                <w:szCs w:val="20"/>
              </w:rPr>
            </w:pPr>
            <w:r>
              <w:rPr>
                <w:rFonts w:eastAsia="Times New Roman" w:cstheme="minorHAnsi"/>
                <w:b/>
                <w:bCs/>
                <w:sz w:val="20"/>
                <w:szCs w:val="20"/>
              </w:rPr>
              <w:t>V. PROCESS</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49AE61" w14:textId="3A08F923" w:rsidR="007C4271" w:rsidRDefault="007C4271" w:rsidP="007C4271">
            <w:pPr>
              <w:rPr>
                <w:b/>
                <w:bCs/>
                <w:sz w:val="20"/>
                <w:szCs w:val="20"/>
              </w:rPr>
            </w:pPr>
            <w:r>
              <w:rPr>
                <w:rFonts w:eastAsia="Times New Roman" w:cstheme="minorHAnsi"/>
                <w:i/>
                <w:iCs/>
                <w:color w:val="000000"/>
                <w:sz w:val="20"/>
                <w:szCs w:val="20"/>
              </w:rPr>
              <w:t xml:space="preserve">No specific guidance provided at the domain-level in the </w:t>
            </w:r>
            <w:r w:rsidR="000F6B80">
              <w:rPr>
                <w:rFonts w:eastAsia="Times New Roman" w:cstheme="minorHAnsi"/>
                <w:i/>
                <w:iCs/>
                <w:color w:val="000000"/>
                <w:sz w:val="20"/>
                <w:szCs w:val="20"/>
              </w:rPr>
              <w:t>original CFIR</w:t>
            </w:r>
            <w:r>
              <w:rPr>
                <w:rFonts w:eastAsia="Times New Roman" w:cstheme="minorHAnsi"/>
                <w:i/>
                <w:iCs/>
                <w:color w:val="000000"/>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4647B79" w14:textId="0B95BB93" w:rsidR="007C4271" w:rsidRDefault="007C4271" w:rsidP="007C4271">
            <w:pPr>
              <w:rPr>
                <w:b/>
                <w:bCs/>
                <w:sz w:val="20"/>
                <w:szCs w:val="20"/>
              </w:rPr>
            </w:pPr>
            <w:r>
              <w:rPr>
                <w:b/>
                <w:bCs/>
                <w:sz w:val="20"/>
                <w:szCs w:val="20"/>
              </w:rPr>
              <w:t xml:space="preserve">V. IMPLEMENTATION PROCESS DOMAIN </w:t>
            </w:r>
          </w:p>
        </w:tc>
        <w:tc>
          <w:tcPr>
            <w:tcW w:w="45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E18389" w14:textId="30146473" w:rsidR="007C4271" w:rsidRDefault="007C4271" w:rsidP="007C4271">
            <w:pPr>
              <w:rPr>
                <w:sz w:val="20"/>
                <w:szCs w:val="20"/>
              </w:rPr>
            </w:pPr>
            <w:r>
              <w:rPr>
                <w:b/>
                <w:bCs/>
                <w:i/>
                <w:iCs/>
                <w:sz w:val="20"/>
                <w:szCs w:val="20"/>
              </w:rPr>
              <w:t xml:space="preserve">Implementation Process: </w:t>
            </w:r>
            <w:r>
              <w:rPr>
                <w:sz w:val="20"/>
                <w:szCs w:val="20"/>
              </w:rPr>
              <w:t>The activities and strategies used to implement the innovation.</w:t>
            </w:r>
            <w:r>
              <w:rPr>
                <w:sz w:val="20"/>
                <w:szCs w:val="20"/>
              </w:rPr>
              <w:br/>
            </w:r>
            <w:r>
              <w:rPr>
                <w:sz w:val="20"/>
                <w:szCs w:val="20"/>
              </w:rPr>
              <w:br/>
            </w:r>
            <w:r w:rsidR="009C7A8F" w:rsidRPr="00682769">
              <w:rPr>
                <w:b/>
                <w:bCs/>
                <w:i/>
                <w:iCs/>
                <w:sz w:val="20"/>
                <w:szCs w:val="20"/>
              </w:rPr>
              <w:t xml:space="preserve">Project </w:t>
            </w:r>
            <w:r w:rsidRPr="00682769">
              <w:rPr>
                <w:b/>
                <w:bCs/>
                <w:i/>
                <w:iCs/>
                <w:sz w:val="20"/>
                <w:szCs w:val="20"/>
              </w:rPr>
              <w:t>Implementation Process:</w:t>
            </w:r>
            <w:r>
              <w:rPr>
                <w:sz w:val="20"/>
                <w:szCs w:val="20"/>
              </w:rPr>
              <w:t xml:space="preserve"> [Document the implementation process framework </w:t>
            </w:r>
            <w:r>
              <w:fldChar w:fldCharType="begin"/>
            </w:r>
            <w:r w:rsidR="00A5251D">
              <w:rPr>
                <w:sz w:val="20"/>
                <w:szCs w:val="20"/>
              </w:rPr>
              <w:instrText xml:space="preserve"> ADDIN ZOTERO_ITEM CSL_CITATION {"citationID":"deeCVNvZ","properties":{"formattedCitation":"[67]","plainCitation":"[67]","noteIndex":0},"citationItems":[{"id":3038,"uris":["http://zotero.org/groups/4628301/items/NB7F96YM"],"uri":["http://zotero.org/groups/4628301/items/NB7F96YM"],"itemData":{"id":3038,"type":"article-journal","container-title":"Implementation science","issue":"1","note":"number: 1\npublisher: BioMed Central","page":"53","title":"Making sense of implementation theories, models and frameworks","volume":"10","author":[{"family":"Nilsen","given":"Per"}],"issued":{"date-parts":[["2015"]]}}}],"schema":"https://github.com/citation-style-language/schema/raw/master/csl-citation.json"} </w:instrText>
            </w:r>
            <w:r>
              <w:fldChar w:fldCharType="separate"/>
            </w:r>
            <w:r w:rsidR="00A5251D" w:rsidRPr="00A5251D">
              <w:rPr>
                <w:rFonts w:ascii="Calibri" w:hAnsi="Calibri" w:cs="Calibri"/>
                <w:sz w:val="20"/>
              </w:rPr>
              <w:t>[67]</w:t>
            </w:r>
            <w:r>
              <w:fldChar w:fldCharType="end"/>
            </w:r>
            <w:r>
              <w:rPr>
                <w:sz w:val="20"/>
                <w:szCs w:val="20"/>
              </w:rPr>
              <w:t xml:space="preserve"> and/or activities and strategies </w:t>
            </w:r>
            <w:r>
              <w:rPr>
                <w:sz w:val="20"/>
                <w:szCs w:val="20"/>
              </w:rPr>
              <w:fldChar w:fldCharType="begin"/>
            </w:r>
            <w:r w:rsidR="00A5251D">
              <w:rPr>
                <w:sz w:val="20"/>
                <w:szCs w:val="20"/>
              </w:rPr>
              <w:instrText xml:space="preserve"> ADDIN ZOTERO_ITEM CSL_CITATION {"citationID":"IexQFlvH","properties":{"formattedCitation":"[14,15]","plainCitation":"[14,15]","noteIndex":0},"citationItems":[{"id":"zAzcsjQc/Kn4pkZVM","uris":["http://zotero.org/users/5814301/items/W6UIYUXG"],"uri":["http://zotero.org/users/5814301/items/W6UIYUXG"],"itemData":{"id":2997,"type":"article-journal","abstract":"Efforts to identify, develop, refine, and test strategies to disseminate and implement evidence-based treatments have been prioritized in order to improve the quality of health and mental health care delivery. However, this task is complicated by an implementation science literature characterized by inconsistent language use and inadequate descriptions of implementation strategies. This article brings more depth and clarity to implementation research and practice by presenting a consolidated compilation of discrete implementation strategies, based on a review of 205 sources published between 1995 and 2011. The resulting compilation includes 68 implementation strategies and definitions, which are grouped according to six key implementation processes: planning, educating, financing, restructuring, managing quality, and attending to the policy context. This consolidated compilation can serve as a reference to stakeholders who wish to implement clinical innovations in health and mental health care and can facilitate the development of multifaceted, multilevel implementation plans that are tailored to local contexts.","archive_location":"22203646","container-title":"Med Care Res Rev","DOI":"10.1177/1077558711430690","ISSN":"1552-6801 (Electronic) 1077-5587 (Linking)","issue":"2","note":"edition: 2011/12/29","page":"123-57","title":"A compilation of strategies for implementing clinical innovations in health and mental health","volume":"69","author":[{"family":"Powell","given":"B. J."},{"family":"McMillen","given":"J. C."},{"family":"Proctor","given":"E. K."},{"family":"Carpenter","given":"C. R."},{"family":"Griffey","given":"R. T."},{"family":"Bunger","given":"A. C."},{"family":"Glass","given":"J. E."},{"family":"York","given":"J. L."}],"issued":{"date-parts":[["2012",4]]}}},{"id":3205,"uris":["http://zotero.org/groups/4628301/items/NYTLTSF4"],"uri":["http://zotero.org/groups/4628301/items/NYTLTSF4"],"itemData":{"id":3205,"type":"article-journal","container-title":"Implementation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E"}],"issued":{"date-parts":[["2015"]]}}}],"schema":"https://github.com/citation-style-language/schema/raw/master/csl-citation.json"} </w:instrText>
            </w:r>
            <w:r>
              <w:rPr>
                <w:sz w:val="20"/>
                <w:szCs w:val="20"/>
              </w:rPr>
              <w:fldChar w:fldCharType="separate"/>
            </w:r>
            <w:r w:rsidR="00A5251D" w:rsidRPr="00A5251D">
              <w:rPr>
                <w:rFonts w:ascii="Calibri" w:hAnsi="Calibri" w:cs="Calibri"/>
                <w:sz w:val="20"/>
              </w:rPr>
              <w:t>[14,15]</w:t>
            </w:r>
            <w:r>
              <w:rPr>
                <w:sz w:val="20"/>
                <w:szCs w:val="20"/>
              </w:rPr>
              <w:fldChar w:fldCharType="end"/>
            </w:r>
            <w:r>
              <w:rPr>
                <w:sz w:val="20"/>
                <w:szCs w:val="20"/>
              </w:rPr>
              <w:t xml:space="preserve"> being used to implement the innovation. Distinguish the implementation process used to implement t</w:t>
            </w:r>
            <w:r w:rsidR="004E161D">
              <w:rPr>
                <w:sz w:val="20"/>
                <w:szCs w:val="20"/>
              </w:rPr>
              <w:t>he</w:t>
            </w:r>
            <w:r>
              <w:rPr>
                <w:sz w:val="20"/>
                <w:szCs w:val="20"/>
              </w:rPr>
              <w:t xml:space="preserve"> innovation (activities that end after implementation is complete) from the innovation (the “thing” that continues when implementation is complete) </w:t>
            </w:r>
            <w:r>
              <w:rPr>
                <w:sz w:val="20"/>
                <w:szCs w:val="20"/>
              </w:rPr>
              <w:fldChar w:fldCharType="begin"/>
            </w:r>
            <w:r w:rsidR="00A5251D">
              <w:rPr>
                <w:sz w:val="20"/>
                <w:szCs w:val="20"/>
              </w:rPr>
              <w:instrText xml:space="preserve"> ADDIN ZOTERO_ITEM CSL_CITATION {"citationID":"5DbSAiCE","properties":{"formattedCitation":"[8,13,16]","plainCitation":"[8,13,16]","noteIndex":0},"citationItems":[{"id":3234,"uris":["http://zotero.org/groups/4628301/items/6DXIY6EC"],"uri":["http://zotero.org/groups/4628301/items/6DXIY6EC"],"itemData":{"id":3234,"type":"article-journal","abstract":"BACKGROUND: The field of implementation science is growing and becoming more complex. When teaching new learners, providing a clear definition of implementation  science and a description of \"its place\" among related fields can be difficult. The  author developed a teaching tool using very simple language to help learners grasp  key concepts in implementation science. THE TEACHING TOOL: The tool consists of a  slide (visual aid) which provides simple and jargon-free definitions of  implementation science, implementation strategies, and implementation outcomes, as  well as a description of how implementation science relates to \"effectiveness\"  research focusing on clinical/preventive interventions. CONCLUSION: The tool could  be useful to new students in the field, as well as other scholars or stakeholders in  need of a brief and plain language introduction to key concepts in implementation  science.","container-title":"Implementation science communications","DOI":"10.1186/s43058-020-00001-z","ISSN":"2662-2211","journalAbbreviation":"Implement Sci Commun","language":"eng","note":"PMID: 32885186 \nPMCID: PMC7427844","page":"27","title":"Implementation science made too simple: a teaching tool.","volume":"1","author":[{"family":"Curran","given":"Geoffrey M."}],"issued":{"date-parts":[["2020"]]}}},{"id":2819,"uris":["http://zotero.org/groups/4628301/items/JCWLGWMF"],"uri":["http://zotero.org/groups/4628301/items/JCWLGWMF"],"itemData":{"id":2819,"type":"article-journal","abstract":"Abstract\n            \n              Background\n              Implementation outcomes research spans an exciting mix of fields, disciplines, and geographical space. Although the number of studies that cite the 2011 taxonomy has expanded considerably, the problem of harmony in describing outcomes persists. This paper revisits that problem by focusing on the clarity of reporting outcomes in studies that examine them. Published recommendations for improved reporting and specification have proven to be an important step in enhancing the rigor of implementation research. We articulate reporting problems in the current implementation outcomes literature and describe six practical recommendations that address them.\n            \n            \n              Recommendations\n              Our first recommendation is to clearly state each implementation outcome and provide a definition that the study will consistently use. This includes providing an explanation if using the taxonomy in a new way or merging terms. Our second recommendation is to specify how each implementation outcome will be analyzed relative to other constructs. Our third recommendation is to specify “the thing” that each implementation outcome will be measured in relation to. This is especially important if you are concurrently studying interventions and strategies, or if you are studying interventions and strategies that have multiple components. Our fourth recommendation is to report who will provide data and the level at which data will be collected for each implementation outcome, and to report what kind of data will be collected and used to assess each implementation outcome. Our fifth recommendation is to state the number of time points and frequency at which each outcome will be measured. Our sixth recommendation is to state the unit of observation and the level of analysis for each implementation outcome.\n            \n            \n              Conclusion\n              This paper advances implementation outcomes research in two ways. First, we illustrate elements of the 2011 research agenda with concrete examples drawn from a wide swath of current literature. Second, we provide six pragmatic recommendations for improved reporting. These recommendations are accompanied by an audit worksheet and a list of exemplar articles that researchers can use when designing, conducting, and assessing implementation outcomes studies.","container-title":"Implementation Science","DOI":"10.1186/s13012-021-01183-3","ISSN":"1748-5908","issue":"1","journalAbbreviation":"Implementation Sci","language":"en","page":"16","source":"DOI.org (Crossref)","title":"Six practical recommendations for improved implementation outcomes reporting","volume":"17","author":[{"family":"Lengnick-Hall","given":"Rebecca"},{"family":"Gerke","given":"Donald R."},{"family":"Proctor","given":"Enola K."},{"family":"Bunger","given":"Alicia C."},{"family":"Phillips","given":"Rebecca J."},{"family":"Martin","given":"Jared K."},{"family":"Swanson","given":"Julia C."}],"issued":{"date-parts":[["2022",12]]}}},{"id":2880,"uris":["http://zotero.org/groups/4628301/items/C8HTBTFB"],"uri":["http://zotero.org/groups/4628301/items/C8HTBTFB"],"itemData":{"id":2880,"type":"article-journal","container-title":"BMJ","DOI":"10.1136/bmj.i6795","ISSN":"0959-8138, 1756-1833","journalAbbreviation":"BMJ","language":"en","page":"i6795","source":"DOI.org (Crossref)","title":"Standards for Reporting Implementation Studies (StaRI) Statement","author":[{"family":"Pinnock","given":"Hilary"},{"family":"Barwick","given":"Melanie"},{"family":"Carpenter","given":"Christopher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Pr>
                <w:sz w:val="20"/>
                <w:szCs w:val="20"/>
              </w:rPr>
              <w:fldChar w:fldCharType="separate"/>
            </w:r>
            <w:r w:rsidR="00A5251D" w:rsidRPr="00A5251D">
              <w:rPr>
                <w:rFonts w:ascii="Calibri" w:hAnsi="Calibri" w:cs="Calibri"/>
                <w:sz w:val="20"/>
              </w:rPr>
              <w:t>[8,13,16]</w:t>
            </w:r>
            <w:r>
              <w:rPr>
                <w:sz w:val="20"/>
                <w:szCs w:val="20"/>
              </w:rPr>
              <w:fldChar w:fldCharType="end"/>
            </w:r>
            <w:r w:rsidR="008E79B7">
              <w:rPr>
                <w:sz w:val="20"/>
                <w:szCs w:val="20"/>
              </w:rPr>
              <w:t>.</w:t>
            </w:r>
            <w:r>
              <w:rPr>
                <w:sz w:val="20"/>
                <w:szCs w:val="20"/>
              </w:rPr>
              <w:t>]</w:t>
            </w:r>
          </w:p>
        </w:tc>
      </w:tr>
      <w:tr w:rsidR="00441642" w14:paraId="256A3036" w14:textId="77777777" w:rsidTr="00AF599E">
        <w:trPr>
          <w:trHeight w:val="80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F3D0099" w14:textId="77777777" w:rsidR="00882652" w:rsidRDefault="00882652" w:rsidP="00882652">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624CDE7F" w14:textId="77777777" w:rsidR="00882652" w:rsidRDefault="00882652" w:rsidP="00882652">
            <w:pPr>
              <w:rPr>
                <w:rFonts w:eastAsia="Times New Roman" w:cstheme="minorHAnsi"/>
                <w:sz w:val="20"/>
                <w:szCs w:val="20"/>
              </w:rPr>
            </w:pPr>
            <w:r>
              <w:rPr>
                <w:rFonts w:eastAsia="Times New Roman" w:cstheme="minorHAnsi"/>
                <w:sz w:val="20"/>
                <w:szCs w:val="20"/>
              </w:rPr>
              <w:t xml:space="preserve">Users were </w:t>
            </w:r>
            <w:r w:rsidRPr="0053393B">
              <w:rPr>
                <w:rFonts w:eastAsia="Times New Roman" w:cstheme="minorHAnsi"/>
                <w:sz w:val="20"/>
                <w:szCs w:val="20"/>
              </w:rPr>
              <w:t>unclear if the CFIR was intended to evaluate the innovation and/or the strategy</w:t>
            </w:r>
            <w:r>
              <w:rPr>
                <w:rFonts w:eastAsia="Times New Roman" w:cstheme="minorHAnsi"/>
                <w:sz w:val="20"/>
                <w:szCs w:val="20"/>
              </w:rPr>
              <w:t xml:space="preserve"> being used to implement the innovation. </w:t>
            </w:r>
            <w:r w:rsidRPr="0053393B">
              <w:rPr>
                <w:rFonts w:eastAsia="Times New Roman" w:cstheme="minorHAnsi"/>
                <w:sz w:val="20"/>
                <w:szCs w:val="20"/>
              </w:rPr>
              <w:t>While the CFIR</w:t>
            </w:r>
            <w:r>
              <w:rPr>
                <w:rFonts w:eastAsia="Times New Roman" w:cstheme="minorHAnsi"/>
                <w:sz w:val="20"/>
                <w:szCs w:val="20"/>
              </w:rPr>
              <w:t xml:space="preserve"> is most often used to evaluate the implementation of innovations, it</w:t>
            </w:r>
            <w:r w:rsidRPr="0053393B">
              <w:rPr>
                <w:rFonts w:eastAsia="Times New Roman" w:cstheme="minorHAnsi"/>
                <w:sz w:val="20"/>
                <w:szCs w:val="20"/>
              </w:rPr>
              <w:t xml:space="preserve"> </w:t>
            </w:r>
            <w:r w:rsidRPr="00680973">
              <w:rPr>
                <w:rFonts w:eastAsia="Times New Roman" w:cstheme="minorHAnsi"/>
                <w:sz w:val="20"/>
                <w:szCs w:val="20"/>
              </w:rPr>
              <w:t xml:space="preserve">can be used to evaluate </w:t>
            </w:r>
            <w:r>
              <w:rPr>
                <w:rFonts w:eastAsia="Times New Roman" w:cstheme="minorHAnsi"/>
                <w:sz w:val="20"/>
                <w:szCs w:val="20"/>
              </w:rPr>
              <w:t xml:space="preserve">an </w:t>
            </w:r>
            <w:r w:rsidRPr="00680973">
              <w:rPr>
                <w:rFonts w:eastAsia="Times New Roman" w:cstheme="minorHAnsi"/>
                <w:sz w:val="20"/>
                <w:szCs w:val="20"/>
              </w:rPr>
              <w:t xml:space="preserve">implementation strategy if that </w:t>
            </w:r>
            <w:r w:rsidRPr="00776D04">
              <w:rPr>
                <w:rFonts w:eastAsia="Times New Roman" w:cstheme="minorHAnsi"/>
                <w:i/>
                <w:iCs/>
                <w:sz w:val="20"/>
                <w:szCs w:val="20"/>
              </w:rPr>
              <w:t>is</w:t>
            </w:r>
            <w:r w:rsidRPr="00C779EA">
              <w:rPr>
                <w:rFonts w:eastAsia="Times New Roman" w:cstheme="minorHAnsi"/>
                <w:sz w:val="20"/>
                <w:szCs w:val="20"/>
              </w:rPr>
              <w:t xml:space="preserve"> </w:t>
            </w:r>
            <w:r w:rsidRPr="00680973">
              <w:rPr>
                <w:rFonts w:eastAsia="Times New Roman" w:cstheme="minorHAnsi"/>
                <w:sz w:val="20"/>
                <w:szCs w:val="20"/>
              </w:rPr>
              <w:t xml:space="preserve">the </w:t>
            </w:r>
            <w:r>
              <w:rPr>
                <w:rFonts w:eastAsia="Times New Roman" w:cstheme="minorHAnsi"/>
                <w:sz w:val="20"/>
                <w:szCs w:val="20"/>
              </w:rPr>
              <w:t>innovation</w:t>
            </w:r>
            <w:r w:rsidRPr="00680973">
              <w:rPr>
                <w:rFonts w:eastAsia="Times New Roman" w:cstheme="minorHAnsi"/>
                <w:sz w:val="20"/>
                <w:szCs w:val="20"/>
              </w:rPr>
              <w:t xml:space="preserve"> being evaluate</w:t>
            </w:r>
            <w:r>
              <w:rPr>
                <w:rFonts w:eastAsia="Times New Roman" w:cstheme="minorHAnsi"/>
                <w:sz w:val="20"/>
                <w:szCs w:val="20"/>
              </w:rPr>
              <w:t xml:space="preserve">d. </w:t>
            </w:r>
          </w:p>
          <w:p w14:paraId="3A00A426" w14:textId="77777777" w:rsidR="00882652" w:rsidRDefault="00882652" w:rsidP="00882652">
            <w:pPr>
              <w:rPr>
                <w:rFonts w:eastAsia="Times New Roman" w:cstheme="minorHAnsi"/>
                <w:sz w:val="20"/>
                <w:szCs w:val="20"/>
              </w:rPr>
            </w:pPr>
          </w:p>
          <w:p w14:paraId="45A622DE" w14:textId="62F90654" w:rsidR="00882652" w:rsidRDefault="00882652" w:rsidP="00882652">
            <w:pPr>
              <w:rPr>
                <w:rFonts w:eastAsia="Times New Roman" w:cstheme="minorHAnsi"/>
                <w:b/>
                <w:bCs/>
                <w:i/>
                <w:iCs/>
                <w:sz w:val="20"/>
                <w:szCs w:val="20"/>
              </w:rPr>
            </w:pPr>
            <w:r>
              <w:rPr>
                <w:rFonts w:eastAsia="Times New Roman" w:cstheme="minorHAnsi"/>
                <w:b/>
                <w:bCs/>
                <w:i/>
                <w:iCs/>
                <w:sz w:val="20"/>
                <w:szCs w:val="20"/>
              </w:rPr>
              <w:lastRenderedPageBreak/>
              <w:t>Addition of Domain-Level Guidance</w:t>
            </w:r>
          </w:p>
          <w:p w14:paraId="058EFFBA" w14:textId="5A76BB64" w:rsidR="00882652" w:rsidRDefault="00882652" w:rsidP="00882652">
            <w:pPr>
              <w:rPr>
                <w:rFonts w:eastAsia="Times New Roman" w:cstheme="minorHAnsi"/>
                <w:sz w:val="20"/>
                <w:szCs w:val="20"/>
              </w:rPr>
            </w:pPr>
            <w:r>
              <w:rPr>
                <w:rFonts w:eastAsia="Times New Roman" w:cstheme="minorHAnsi"/>
                <w:sz w:val="20"/>
                <w:szCs w:val="20"/>
              </w:rPr>
              <w:t xml:space="preserve">Users must determine the goal of the evaluation and define the innovation and implementation strategy appropriately; distinguishing between the innovation and implementation strategy </w:t>
            </w:r>
            <w:r w:rsidR="003E45E5">
              <w:rPr>
                <w:rFonts w:eastAsia="Times New Roman" w:cstheme="minorHAnsi"/>
                <w:sz w:val="20"/>
                <w:szCs w:val="20"/>
              </w:rPr>
              <w:t xml:space="preserve">is necessary for </w:t>
            </w:r>
            <w:r w:rsidR="003E45E5" w:rsidRPr="00680973">
              <w:rPr>
                <w:rFonts w:eastAsia="Times New Roman" w:cstheme="minorHAnsi"/>
                <w:sz w:val="20"/>
                <w:szCs w:val="20"/>
              </w:rPr>
              <w:t>accurate attribution to implementation outcomes</w:t>
            </w:r>
            <w:r w:rsidR="003E45E5" w:rsidRPr="00C9715A">
              <w:rPr>
                <w:rFonts w:eastAsia="Times New Roman" w:cstheme="minorHAnsi"/>
                <w:sz w:val="20"/>
                <w:szCs w:val="20"/>
              </w:rPr>
              <w:t xml:space="preserve"> </w:t>
            </w:r>
            <w:r w:rsidR="003E45E5">
              <w:rPr>
                <w:rFonts w:eastAsia="Times New Roman" w:cstheme="minorHAnsi"/>
                <w:sz w:val="20"/>
                <w:szCs w:val="20"/>
              </w:rPr>
              <w:t>and to</w:t>
            </w:r>
            <w:r w:rsidR="003E45E5" w:rsidRPr="00C9715A">
              <w:rPr>
                <w:rFonts w:eastAsia="Times New Roman" w:cstheme="minorHAnsi"/>
                <w:sz w:val="20"/>
                <w:szCs w:val="20"/>
              </w:rPr>
              <w:t xml:space="preserve"> identify </w:t>
            </w:r>
            <w:r w:rsidR="003E45E5">
              <w:rPr>
                <w:rFonts w:eastAsia="Times New Roman" w:cstheme="minorHAnsi"/>
                <w:sz w:val="20"/>
                <w:szCs w:val="20"/>
              </w:rPr>
              <w:t>appropriate areas for</w:t>
            </w:r>
            <w:r w:rsidR="003E45E5" w:rsidRPr="00C9715A">
              <w:rPr>
                <w:rFonts w:eastAsia="Times New Roman" w:cstheme="minorHAnsi"/>
                <w:sz w:val="20"/>
                <w:szCs w:val="20"/>
              </w:rPr>
              <w:t xml:space="preserve"> </w:t>
            </w:r>
            <w:r w:rsidR="003E45E5">
              <w:rPr>
                <w:rFonts w:eastAsia="Times New Roman" w:cstheme="minorHAnsi"/>
                <w:sz w:val="20"/>
                <w:szCs w:val="20"/>
              </w:rPr>
              <w:t xml:space="preserve">future </w:t>
            </w:r>
            <w:r w:rsidR="003E45E5" w:rsidRPr="00C9715A">
              <w:rPr>
                <w:rFonts w:eastAsia="Times New Roman" w:cstheme="minorHAnsi"/>
                <w:sz w:val="20"/>
                <w:szCs w:val="20"/>
              </w:rPr>
              <w:t>intervention</w:t>
            </w:r>
            <w:r w:rsidR="003E45E5" w:rsidRPr="00680973">
              <w:rPr>
                <w:rFonts w:eastAsia="Times New Roman" w:cstheme="minorHAnsi"/>
                <w:sz w:val="20"/>
                <w:szCs w:val="20"/>
              </w:rPr>
              <w:t xml:space="preserve">, e.g., did implementation fail </w:t>
            </w:r>
            <w:r w:rsidR="003E45E5">
              <w:rPr>
                <w:rFonts w:eastAsia="Times New Roman" w:cstheme="minorHAnsi"/>
                <w:sz w:val="20"/>
                <w:szCs w:val="20"/>
              </w:rPr>
              <w:t xml:space="preserve">due to negative perceptions of the innovation </w:t>
            </w:r>
            <w:r w:rsidR="003E45E5" w:rsidRPr="00C55901">
              <w:rPr>
                <w:rFonts w:eastAsia="Times New Roman" w:cstheme="minorHAnsi"/>
                <w:i/>
                <w:iCs/>
                <w:sz w:val="20"/>
                <w:szCs w:val="20"/>
              </w:rPr>
              <w:t>itself</w:t>
            </w:r>
            <w:r w:rsidR="003E45E5">
              <w:rPr>
                <w:rFonts w:eastAsia="Times New Roman" w:cstheme="minorHAnsi"/>
                <w:sz w:val="20"/>
                <w:szCs w:val="20"/>
              </w:rPr>
              <w:t xml:space="preserve"> or of the implementation strategy being used to implement the innovation?</w:t>
            </w:r>
            <w:r w:rsidR="003E45E5" w:rsidRPr="00680973">
              <w:rPr>
                <w:rFonts w:eastAsia="Times New Roman" w:cstheme="minorHAnsi"/>
                <w:sz w:val="20"/>
                <w:szCs w:val="20"/>
              </w:rPr>
              <w:t xml:space="preserve"> </w:t>
            </w:r>
            <w:r>
              <w:rPr>
                <w:rFonts w:eastAsia="Times New Roman" w:cstheme="minorHAnsi"/>
                <w:sz w:val="20"/>
                <w:szCs w:val="20"/>
              </w:rPr>
              <w:t xml:space="preserve">As a result, </w:t>
            </w:r>
            <w:r w:rsidRPr="0053393B">
              <w:rPr>
                <w:rFonts w:eastAsia="Times New Roman" w:cstheme="minorHAnsi"/>
                <w:sz w:val="20"/>
                <w:szCs w:val="20"/>
              </w:rPr>
              <w:t xml:space="preserve">domain-level </w:t>
            </w:r>
            <w:r>
              <w:rPr>
                <w:rFonts w:eastAsia="Times New Roman" w:cstheme="minorHAnsi"/>
                <w:sz w:val="20"/>
                <w:szCs w:val="20"/>
              </w:rPr>
              <w:t>guidance was added to advise users to document the implementation process.</w:t>
            </w:r>
          </w:p>
          <w:p w14:paraId="017F8B99" w14:textId="77777777" w:rsidR="00882652" w:rsidRDefault="00882652" w:rsidP="00882652">
            <w:pPr>
              <w:rPr>
                <w:rFonts w:eastAsia="Times New Roman" w:cstheme="minorHAnsi"/>
                <w:sz w:val="20"/>
                <w:szCs w:val="20"/>
              </w:rPr>
            </w:pPr>
          </w:p>
          <w:p w14:paraId="59F53A8A" w14:textId="77777777" w:rsidR="00882652" w:rsidRDefault="00882652" w:rsidP="00882652">
            <w:pPr>
              <w:rPr>
                <w:rFonts w:eastAsia="Times New Roman" w:cstheme="minorHAnsi"/>
                <w:sz w:val="20"/>
                <w:szCs w:val="20"/>
              </w:rPr>
            </w:pPr>
            <w:r>
              <w:rPr>
                <w:rFonts w:eastAsia="Times New Roman" w:cstheme="minorHAnsi"/>
                <w:b/>
                <w:bCs/>
                <w:i/>
                <w:iCs/>
                <w:sz w:val="20"/>
                <w:szCs w:val="20"/>
              </w:rPr>
              <w:t>User Feedback</w:t>
            </w:r>
            <w:r>
              <w:rPr>
                <w:rFonts w:eastAsia="Times New Roman" w:cstheme="minorHAnsi"/>
                <w:sz w:val="20"/>
                <w:szCs w:val="20"/>
              </w:rPr>
              <w:t xml:space="preserve"> </w:t>
            </w:r>
          </w:p>
          <w:p w14:paraId="2FD3B446" w14:textId="167625A9" w:rsidR="00882652" w:rsidRPr="006D51BF" w:rsidRDefault="00882652" w:rsidP="00882652">
            <w:pPr>
              <w:tabs>
                <w:tab w:val="left" w:pos="11430"/>
              </w:tabs>
              <w:rPr>
                <w:rFonts w:eastAsia="Times New Roman" w:cstheme="minorHAnsi"/>
                <w:bCs/>
                <w:sz w:val="20"/>
                <w:szCs w:val="20"/>
              </w:rPr>
            </w:pPr>
            <w:bookmarkStart w:id="28" w:name="_Hlk100906709"/>
            <w:r>
              <w:rPr>
                <w:rFonts w:eastAsia="Times New Roman" w:cstheme="minorHAnsi"/>
                <w:sz w:val="20"/>
                <w:szCs w:val="20"/>
              </w:rPr>
              <w:t xml:space="preserve">Users questioned the inclusion of the Implementation Process Domain because it includes strategies not contextual factors. </w:t>
            </w:r>
            <w:bookmarkEnd w:id="28"/>
            <w:r>
              <w:rPr>
                <w:rFonts w:eastAsia="Times New Roman" w:cstheme="minorHAnsi"/>
                <w:sz w:val="20"/>
                <w:szCs w:val="20"/>
              </w:rPr>
              <w:t>In addition, u</w:t>
            </w:r>
            <w:r>
              <w:rPr>
                <w:rFonts w:eastAsia="Times New Roman" w:cstheme="minorHAnsi"/>
                <w:bCs/>
                <w:sz w:val="20"/>
                <w:szCs w:val="20"/>
              </w:rPr>
              <w:t>sers referred to the Expert Recommendations for Implementation Change strategies</w:t>
            </w:r>
            <w:r w:rsidR="00C13C56">
              <w:rPr>
                <w:rFonts w:eastAsia="Times New Roman" w:cstheme="minorHAnsi"/>
                <w:bCs/>
                <w:sz w:val="20"/>
                <w:szCs w:val="20"/>
              </w:rPr>
              <w:t xml:space="preserve"> </w:t>
            </w:r>
            <w:r w:rsidR="00C13C56">
              <w:rPr>
                <w:rFonts w:eastAsia="Times New Roman" w:cstheme="minorHAnsi"/>
                <w:bCs/>
                <w:sz w:val="20"/>
                <w:szCs w:val="20"/>
              </w:rPr>
              <w:fldChar w:fldCharType="begin"/>
            </w:r>
            <w:r w:rsidR="00A5251D">
              <w:rPr>
                <w:rFonts w:eastAsia="Times New Roman" w:cstheme="minorHAnsi"/>
                <w:bCs/>
                <w:sz w:val="20"/>
                <w:szCs w:val="20"/>
              </w:rPr>
              <w:instrText xml:space="preserve"> ADDIN ZOTERO_ITEM CSL_CITATION {"citationID":"zb5uhHNo","properties":{"formattedCitation":"[15,68]","plainCitation":"[15,68]","noteIndex":0},"citationItems":[{"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E"}],"issued":{"date-parts":[["2015"]]}}},{"id":2945,"uris":["http://zotero.org/groups/4628301/items/E997TFRC"],"uri":["http://zotero.org/groups/4628301/items/E997TFRC"],"itemData":{"id":2945,"type":"article-journal","container-title":"Implementation Science","DOI":"10.1186/s13012-015-0295-0","ISSN":"1748-5908","issue":"1","journalAbbreviation":"Implementation Sci","language":"en","page":"109","source":"DOI.org (Crossref)","title":"Use of concept mapping to characterize relationships among implementation strategies and assess their feasibility and importance: results from the Expert Recommendations for Implementing Change (ERIC) study","title-short":"Use of concept mapping to characterize relationships among implementation strategies and assess their feasibility and importance","volume":"10","author":[{"family":"Waltz","given":"Thomas J."},{"family":"Powell","given":"Byron J."},{"family":"Matthieu","given":"Monica M."},{"family":"Damschroder","given":"Laura J."},{"family":"Chinman","given":"Matthew J."},{"family":"Smith","given":"Jeffrey L."},{"family":"Proctor","given":"Enola K."},{"family":"Kirchner","given":"JoAnn E."}],"issued":{"date-parts":[["2015",12]]}}}],"schema":"https://github.com/citation-style-language/schema/raw/master/csl-citation.json"} </w:instrText>
            </w:r>
            <w:r w:rsidR="00C13C56">
              <w:rPr>
                <w:rFonts w:eastAsia="Times New Roman" w:cstheme="minorHAnsi"/>
                <w:bCs/>
                <w:sz w:val="20"/>
                <w:szCs w:val="20"/>
              </w:rPr>
              <w:fldChar w:fldCharType="separate"/>
            </w:r>
            <w:r w:rsidR="00A5251D" w:rsidRPr="00A5251D">
              <w:rPr>
                <w:rFonts w:ascii="Calibri" w:hAnsi="Calibri" w:cs="Calibri"/>
                <w:sz w:val="20"/>
              </w:rPr>
              <w:t>[15,68]</w:t>
            </w:r>
            <w:r w:rsidR="00C13C56">
              <w:rPr>
                <w:rFonts w:eastAsia="Times New Roman" w:cstheme="minorHAnsi"/>
                <w:bCs/>
                <w:sz w:val="20"/>
                <w:szCs w:val="20"/>
              </w:rPr>
              <w:fldChar w:fldCharType="end"/>
            </w:r>
            <w:r w:rsidR="00D863CA">
              <w:rPr>
                <w:rFonts w:eastAsia="Times New Roman" w:cstheme="minorHAnsi"/>
                <w:bCs/>
                <w:sz w:val="20"/>
                <w:szCs w:val="20"/>
              </w:rPr>
              <w:t>,</w:t>
            </w:r>
            <w:r>
              <w:rPr>
                <w:rFonts w:eastAsia="Times New Roman" w:cstheme="minorHAnsi"/>
                <w:bCs/>
                <w:sz w:val="20"/>
                <w:szCs w:val="20"/>
              </w:rPr>
              <w:t xml:space="preserve"> </w:t>
            </w:r>
            <w:r>
              <w:rPr>
                <w:rFonts w:eastAsia="Times New Roman" w:cstheme="minorHAnsi"/>
                <w:sz w:val="20"/>
                <w:szCs w:val="20"/>
              </w:rPr>
              <w:t xml:space="preserve">noting the limited number of processes contained in this domain and the significant advances that have occurred in this area since the publication of the </w:t>
            </w:r>
            <w:r w:rsidR="000F6B80">
              <w:rPr>
                <w:rFonts w:eastAsia="Times New Roman" w:cstheme="minorHAnsi"/>
                <w:sz w:val="20"/>
                <w:szCs w:val="20"/>
              </w:rPr>
              <w:t>original CFIR</w:t>
            </w:r>
            <w:r>
              <w:rPr>
                <w:rFonts w:eastAsia="Times New Roman" w:cstheme="minorHAnsi"/>
                <w:sz w:val="20"/>
                <w:szCs w:val="20"/>
              </w:rPr>
              <w:t>.</w:t>
            </w:r>
          </w:p>
          <w:p w14:paraId="67B7A9BC" w14:textId="77777777" w:rsidR="00882652" w:rsidRDefault="00882652" w:rsidP="00882652">
            <w:pPr>
              <w:tabs>
                <w:tab w:val="left" w:pos="11430"/>
              </w:tabs>
              <w:rPr>
                <w:rFonts w:eastAsia="Times New Roman" w:cstheme="minorHAnsi"/>
                <w:bCs/>
                <w:sz w:val="20"/>
                <w:szCs w:val="20"/>
              </w:rPr>
            </w:pPr>
          </w:p>
          <w:p w14:paraId="0BF77601" w14:textId="77777777" w:rsidR="00882652" w:rsidRDefault="00882652" w:rsidP="00882652">
            <w:pPr>
              <w:rPr>
                <w:rFonts w:eastAsia="Times New Roman" w:cstheme="minorHAnsi"/>
                <w:b/>
                <w:bCs/>
                <w:i/>
                <w:iCs/>
                <w:sz w:val="20"/>
                <w:szCs w:val="20"/>
              </w:rPr>
            </w:pPr>
            <w:r>
              <w:rPr>
                <w:rFonts w:eastAsia="Times New Roman" w:cstheme="minorHAnsi"/>
                <w:b/>
                <w:bCs/>
                <w:i/>
                <w:iCs/>
                <w:sz w:val="20"/>
                <w:szCs w:val="20"/>
              </w:rPr>
              <w:t>Addition of New Constructs</w:t>
            </w:r>
          </w:p>
          <w:p w14:paraId="05A8524E" w14:textId="5412AA01" w:rsidR="00441642" w:rsidRDefault="00882652" w:rsidP="00882652">
            <w:pPr>
              <w:rPr>
                <w:b/>
                <w:bCs/>
                <w:i/>
                <w:iCs/>
                <w:sz w:val="20"/>
                <w:szCs w:val="20"/>
              </w:rPr>
            </w:pPr>
            <w:r w:rsidRPr="00E16E49">
              <w:rPr>
                <w:rFonts w:eastAsia="Times New Roman" w:cstheme="minorHAnsi"/>
                <w:bCs/>
                <w:sz w:val="20"/>
                <w:szCs w:val="20"/>
              </w:rPr>
              <w:t>As a determinan</w:t>
            </w:r>
            <w:r>
              <w:rPr>
                <w:rFonts w:eastAsia="Times New Roman" w:cstheme="minorHAnsi"/>
                <w:bCs/>
                <w:sz w:val="20"/>
                <w:szCs w:val="20"/>
              </w:rPr>
              <w:t>t</w:t>
            </w:r>
            <w:r w:rsidRPr="00E16E49">
              <w:rPr>
                <w:rFonts w:eastAsia="Times New Roman" w:cstheme="minorHAnsi"/>
                <w:bCs/>
                <w:sz w:val="20"/>
                <w:szCs w:val="20"/>
              </w:rPr>
              <w:t xml:space="preserve"> framework,</w:t>
            </w:r>
            <w:r>
              <w:rPr>
                <w:rFonts w:eastAsia="Times New Roman" w:cstheme="minorHAnsi"/>
                <w:bCs/>
                <w:sz w:val="20"/>
                <w:szCs w:val="20"/>
              </w:rPr>
              <w:t xml:space="preserve"> the CFIR includes determinants related to several spheres of influence: the innovation being implemented, the individuals involved, the settings, </w:t>
            </w:r>
            <w:r w:rsidRPr="00882652">
              <w:rPr>
                <w:rFonts w:eastAsia="Times New Roman" w:cstheme="minorHAnsi"/>
                <w:bCs/>
                <w:i/>
                <w:iCs/>
                <w:sz w:val="20"/>
                <w:szCs w:val="20"/>
              </w:rPr>
              <w:t>and</w:t>
            </w:r>
            <w:r>
              <w:rPr>
                <w:rFonts w:eastAsia="Times New Roman" w:cstheme="minorHAnsi"/>
                <w:bCs/>
                <w:sz w:val="20"/>
                <w:szCs w:val="20"/>
              </w:rPr>
              <w:t xml:space="preserve"> the implementation process. The goal of this domain is to capture the use and quality of these implementation processes</w:t>
            </w:r>
            <w:r w:rsidR="00B032B1">
              <w:rPr>
                <w:rFonts w:eastAsia="Times New Roman" w:cstheme="minorHAnsi"/>
                <w:bCs/>
                <w:sz w:val="20"/>
                <w:szCs w:val="20"/>
              </w:rPr>
              <w:t>;</w:t>
            </w:r>
            <w:r>
              <w:rPr>
                <w:rFonts w:eastAsia="Times New Roman" w:cstheme="minorHAnsi"/>
                <w:bCs/>
                <w:sz w:val="20"/>
                <w:szCs w:val="20"/>
              </w:rPr>
              <w:t xml:space="preserve"> </w:t>
            </w:r>
            <w:r w:rsidR="00B032B1">
              <w:rPr>
                <w:rFonts w:eastAsia="Times New Roman" w:cstheme="minorHAnsi"/>
                <w:bCs/>
                <w:sz w:val="20"/>
                <w:szCs w:val="20"/>
              </w:rPr>
              <w:t>t</w:t>
            </w:r>
            <w:r>
              <w:rPr>
                <w:rFonts w:eastAsia="Times New Roman" w:cstheme="minorHAnsi"/>
                <w:bCs/>
                <w:sz w:val="20"/>
                <w:szCs w:val="20"/>
              </w:rPr>
              <w:t>he addition of the construct definition stem</w:t>
            </w:r>
            <w:r w:rsidR="00B032B1">
              <w:rPr>
                <w:rFonts w:eastAsia="Times New Roman" w:cstheme="minorHAnsi"/>
                <w:bCs/>
                <w:sz w:val="20"/>
                <w:szCs w:val="20"/>
              </w:rPr>
              <w:t xml:space="preserve"> “the degree to which”</w:t>
            </w:r>
            <w:r>
              <w:rPr>
                <w:rFonts w:eastAsia="Times New Roman" w:cstheme="minorHAnsi"/>
                <w:bCs/>
                <w:sz w:val="20"/>
                <w:szCs w:val="20"/>
              </w:rPr>
              <w:t xml:space="preserve"> works to highlight how </w:t>
            </w:r>
            <w:r w:rsidR="00B032B1">
              <w:rPr>
                <w:rFonts w:eastAsia="Times New Roman" w:cstheme="minorHAnsi"/>
                <w:bCs/>
                <w:sz w:val="20"/>
                <w:szCs w:val="20"/>
              </w:rPr>
              <w:t xml:space="preserve">these </w:t>
            </w:r>
            <w:r>
              <w:rPr>
                <w:rFonts w:eastAsia="Times New Roman" w:cstheme="minorHAnsi"/>
                <w:bCs/>
                <w:sz w:val="20"/>
                <w:szCs w:val="20"/>
              </w:rPr>
              <w:t xml:space="preserve">processes are determinants to implementation. In addition, this domain was expanded to include several new constructs based on recommendations from users, however, </w:t>
            </w:r>
            <w:r w:rsidR="00B032B1">
              <w:rPr>
                <w:rFonts w:eastAsia="Times New Roman" w:cstheme="minorHAnsi"/>
                <w:bCs/>
                <w:sz w:val="20"/>
                <w:szCs w:val="20"/>
              </w:rPr>
              <w:t xml:space="preserve">the </w:t>
            </w:r>
            <w:r w:rsidR="000F6B80">
              <w:rPr>
                <w:rFonts w:eastAsia="Times New Roman" w:cstheme="minorHAnsi"/>
                <w:bCs/>
                <w:sz w:val="20"/>
                <w:szCs w:val="20"/>
              </w:rPr>
              <w:t>updated CFIR</w:t>
            </w:r>
            <w:r>
              <w:rPr>
                <w:rFonts w:eastAsia="Times New Roman" w:cstheme="minorHAnsi"/>
                <w:bCs/>
                <w:sz w:val="20"/>
                <w:szCs w:val="20"/>
              </w:rPr>
              <w:t xml:space="preserve"> is not designed to include the complete list of ERIC strategies, only activities that are common across approaches.</w:t>
            </w:r>
          </w:p>
        </w:tc>
      </w:tr>
    </w:tbl>
    <w:p w14:paraId="6FAA2006" w14:textId="77777777" w:rsidR="000F3E73" w:rsidRDefault="000F3E73" w:rsidP="000F3E73"/>
    <w:p w14:paraId="55C0E9B5" w14:textId="55E3E812" w:rsidR="000013A7" w:rsidRDefault="000013A7" w:rsidP="000013A7">
      <w:pPr>
        <w:pStyle w:val="Heading2"/>
      </w:pPr>
      <w:r>
        <w:t xml:space="preserve">Construct-Level User Feedback &amp; </w:t>
      </w:r>
      <w:r w:rsidR="000F6B80">
        <w:t>CFIR Updates</w:t>
      </w:r>
    </w:p>
    <w:tbl>
      <w:tblPr>
        <w:tblStyle w:val="TableGrid"/>
        <w:tblW w:w="12960" w:type="dxa"/>
        <w:tblInd w:w="0" w:type="dxa"/>
        <w:tblLook w:val="04A0" w:firstRow="1" w:lastRow="0" w:firstColumn="1" w:lastColumn="0" w:noHBand="0" w:noVBand="1"/>
      </w:tblPr>
      <w:tblGrid>
        <w:gridCol w:w="1901"/>
        <w:gridCol w:w="4579"/>
        <w:gridCol w:w="1901"/>
        <w:gridCol w:w="4579"/>
      </w:tblGrid>
      <w:tr w:rsidR="007C4271" w14:paraId="1F92DDC4" w14:textId="77777777" w:rsidTr="00273867">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3FD09" w14:textId="2018BCA9" w:rsidR="007C4271" w:rsidRDefault="007C4271" w:rsidP="007C4271">
            <w:pPr>
              <w:rPr>
                <w:b/>
                <w:bCs/>
                <w:sz w:val="20"/>
                <w:szCs w:val="20"/>
              </w:rPr>
            </w:pPr>
            <w:r>
              <w:rPr>
                <w:rFonts w:eastAsia="Times New Roman" w:cstheme="minorHAnsi"/>
                <w:b/>
                <w:bCs/>
                <w:sz w:val="20"/>
                <w:szCs w:val="20"/>
              </w:rPr>
              <w:t>Old 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5DCF9" w14:textId="700A5544" w:rsidR="007C4271" w:rsidRDefault="007C4271" w:rsidP="007C4271">
            <w:pPr>
              <w:rPr>
                <w:b/>
                <w:bCs/>
                <w:sz w:val="20"/>
                <w:szCs w:val="20"/>
              </w:rPr>
            </w:pPr>
            <w:r>
              <w:rPr>
                <w:rFonts w:eastAsia="Times New Roman" w:cstheme="minorHAnsi"/>
                <w:b/>
                <w:bCs/>
                <w:sz w:val="20"/>
                <w:szCs w:val="20"/>
              </w:rPr>
              <w:t>Old Construct Definition</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2F8457" w14:textId="47B366A7" w:rsidR="007C4271" w:rsidRDefault="007C4271" w:rsidP="007C4271">
            <w:pPr>
              <w:rPr>
                <w:b/>
                <w:bCs/>
                <w:sz w:val="20"/>
                <w:szCs w:val="20"/>
              </w:rPr>
            </w:pPr>
            <w:r>
              <w:rPr>
                <w:b/>
                <w:bCs/>
                <w:sz w:val="20"/>
                <w:szCs w:val="20"/>
              </w:rPr>
              <w:t>Construct Name</w:t>
            </w:r>
          </w:p>
        </w:tc>
        <w:tc>
          <w:tcPr>
            <w:tcW w:w="4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F4C769" w14:textId="77777777" w:rsidR="007C4271" w:rsidRDefault="007C4271" w:rsidP="007C4271">
            <w:pPr>
              <w:rPr>
                <w:b/>
                <w:bCs/>
                <w:sz w:val="20"/>
                <w:szCs w:val="20"/>
              </w:rPr>
            </w:pPr>
            <w:r>
              <w:rPr>
                <w:b/>
                <w:bCs/>
                <w:sz w:val="20"/>
                <w:szCs w:val="20"/>
              </w:rPr>
              <w:t>Construct Definition:</w:t>
            </w:r>
            <w:r>
              <w:rPr>
                <w:i/>
                <w:iCs/>
                <w:sz w:val="20"/>
                <w:szCs w:val="20"/>
              </w:rPr>
              <w:br/>
              <w:t xml:space="preserve">The degree to which individuals: </w:t>
            </w:r>
          </w:p>
        </w:tc>
      </w:tr>
      <w:tr w:rsidR="00995136" w14:paraId="65B307CD"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F07F8E" w14:textId="27B92092" w:rsidR="00995136" w:rsidRDefault="007C4271" w:rsidP="00995136">
            <w:pPr>
              <w:rPr>
                <w:i/>
                <w:iCs/>
                <w:sz w:val="20"/>
                <w:szCs w:val="20"/>
              </w:rPr>
            </w:pPr>
            <w:r>
              <w:rPr>
                <w:i/>
                <w:iCs/>
                <w:sz w:val="20"/>
                <w:szCs w:val="20"/>
              </w:rPr>
              <w:t>None</w:t>
            </w:r>
          </w:p>
          <w:p w14:paraId="7E67077E" w14:textId="5B5D1B63" w:rsidR="007C4271" w:rsidRPr="007C4271" w:rsidRDefault="007C4271" w:rsidP="007C4271">
            <w:pPr>
              <w:jc w:val="cente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40087" w14:textId="7C0E580A" w:rsidR="00995136" w:rsidRDefault="007C4271" w:rsidP="00995136">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525AC7" w14:textId="6CAB2129" w:rsidR="00995136" w:rsidRDefault="00995136" w:rsidP="00995136">
            <w:pPr>
              <w:rPr>
                <w:sz w:val="20"/>
                <w:szCs w:val="20"/>
              </w:rPr>
            </w:pPr>
            <w:r>
              <w:rPr>
                <w:sz w:val="20"/>
                <w:szCs w:val="20"/>
              </w:rPr>
              <w:t>A. Teaming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71756F" w14:textId="77777777" w:rsidR="00995136" w:rsidRDefault="00995136" w:rsidP="00995136">
            <w:pPr>
              <w:rPr>
                <w:sz w:val="20"/>
                <w:szCs w:val="20"/>
              </w:rPr>
            </w:pPr>
            <w:r>
              <w:rPr>
                <w:sz w:val="20"/>
                <w:szCs w:val="20"/>
              </w:rPr>
              <w:t xml:space="preserve">Join together, intentionally coordinating and collaborating on interdependent tasks, to implement the innovation. </w:t>
            </w:r>
          </w:p>
        </w:tc>
      </w:tr>
      <w:tr w:rsidR="00441642" w14:paraId="5782FDB2" w14:textId="77777777" w:rsidTr="00EF2C34">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8279C85"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42AC5F07" w14:textId="148BF0F6" w:rsidR="00B032B1" w:rsidRDefault="00B032B1" w:rsidP="00B032B1">
            <w:pPr>
              <w:rPr>
                <w:rFonts w:eastAsia="Times New Roman" w:cstheme="minorHAnsi"/>
                <w:sz w:val="20"/>
                <w:szCs w:val="20"/>
              </w:rPr>
            </w:pPr>
            <w:bookmarkStart w:id="29" w:name="_Hlk110935079"/>
            <w:r>
              <w:rPr>
                <w:rFonts w:eastAsia="Times New Roman" w:cstheme="minorHAnsi"/>
                <w:sz w:val="20"/>
                <w:szCs w:val="20"/>
              </w:rPr>
              <w:t xml:space="preserve">Users noted the absence of the role of teams in the </w:t>
            </w:r>
            <w:r w:rsidR="000F6B80">
              <w:rPr>
                <w:rFonts w:eastAsia="Times New Roman" w:cstheme="minorHAnsi"/>
                <w:sz w:val="20"/>
                <w:szCs w:val="20"/>
              </w:rPr>
              <w:t>original CFIR</w:t>
            </w:r>
            <w:r>
              <w:rPr>
                <w:rFonts w:eastAsia="Times New Roman" w:cstheme="minorHAnsi"/>
                <w:sz w:val="20"/>
                <w:szCs w:val="20"/>
              </w:rPr>
              <w:t xml:space="preserve"> </w:t>
            </w:r>
            <w:r w:rsidRPr="005E7AFE">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nk128jhh","properties":{"formattedCitation":"[22,23]","plainCitation":"[22,23]","noteIndex":0},"citationItems":[{"id":"zAzcsjQc/Wl5dFweA","uris":["http://zotero.org/users/5814301/items/G5MLBXXB"],"uri":["http://zotero.org/users/5814301/items/G5MLBXXB"],"itemData":{"id":3020,"type":"article-journal","container-title":"Implementation Science","DOI":"10.1001/jamasurg.2017.5565","issue":"1","note":"number: 1\npublisher: Springer","page":"1–19","title":"Evaluating and optimizing the consolidated framework for implementation research (CFIR) for use in low-and middle-income countries: a systematic review","volume":"15","author":[{"family":"Means","given":"Arianna Rubin"},{"family":"Kemp","given":"Christopher G"},{"family":"Gwayi-Chore","given":"Marie-Claire"},{"family":"Gimbel","given":"Sarah"},{"family":"Soi","given":"Caroline"},{"family":"Sherr","given":"Kenneth"},{"family":"Wagenaar","given":"Bradley H"},{"family":"Wasserheit","given":"Judith N"},{"family":"Weiner","given":"Bryan J"}],"issued":{"date-parts":[["2020"]]}}},{"id":601,"uris":["http://zotero.org/groups/4628301/items/VYVD96QG"],"uri":["http://zotero.org/groups/4628301/items/VYVD96QG"],"itemData":{"id":601,"type":"article-journal","abstract":"Evaluating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Pr="005E7AFE">
              <w:rPr>
                <w:rFonts w:eastAsia="Times New Roman" w:cstheme="minorHAnsi"/>
                <w:sz w:val="20"/>
                <w:szCs w:val="20"/>
              </w:rPr>
              <w:fldChar w:fldCharType="separate"/>
            </w:r>
            <w:r w:rsidR="00A5251D" w:rsidRPr="00A5251D">
              <w:rPr>
                <w:rFonts w:ascii="Calibri" w:hAnsi="Calibri" w:cs="Calibri"/>
                <w:sz w:val="20"/>
              </w:rPr>
              <w:t>[22,23]</w:t>
            </w:r>
            <w:r w:rsidRPr="005E7AFE">
              <w:rPr>
                <w:rFonts w:eastAsia="Times New Roman" w:cstheme="minorHAnsi"/>
                <w:sz w:val="20"/>
                <w:szCs w:val="20"/>
              </w:rPr>
              <w:fldChar w:fldCharType="end"/>
            </w:r>
            <w:r>
              <w:rPr>
                <w:rFonts w:eastAsia="Times New Roman" w:cstheme="minorHAnsi"/>
                <w:sz w:val="20"/>
                <w:szCs w:val="20"/>
              </w:rPr>
              <w:t xml:space="preserve">. In addition, Edmonson’s work has highlighted the importance of teaming, especially as part of organizational learning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OPxfZJDU","properties":{"formattedCitation":"[42]","plainCitation":"[42]","noteIndex":0},"citationItems":[{"id":13,"uris":["http://zotero.org/groups/4376104/items/DP8GUI7N"],"uri":["http://zotero.org/groups/4376104/items/DP8GUI7N"],"itemData":{"id":13,"type":"book","language":"English","note":"OCLC: 900151757","number-of-pages":"241","publisher":"Jossey-Bass","source":"Open WorldCat","title":"Teaming: How organizations learn, innovate, and compete in the knowledge economy","author":[{"family":"Edmondson","given":"Amy C"}],"issued":{"date-parts":[["2012"]]}}}],"schema":"https://github.com/citation-style-language/schema/raw/master/csl-citation.json"}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[42]</w:t>
            </w:r>
            <w:r>
              <w:rPr>
                <w:rFonts w:eastAsia="Times New Roman" w:cstheme="minorHAnsi"/>
                <w:sz w:val="20"/>
                <w:szCs w:val="20"/>
              </w:rPr>
              <w:fldChar w:fldCharType="end"/>
            </w:r>
            <w:r>
              <w:rPr>
                <w:rFonts w:eastAsia="Times New Roman" w:cstheme="minorHAnsi"/>
                <w:sz w:val="20"/>
                <w:szCs w:val="20"/>
              </w:rPr>
              <w:t>.</w:t>
            </w:r>
          </w:p>
          <w:bookmarkEnd w:id="29"/>
          <w:p w14:paraId="69C658AC" w14:textId="77777777" w:rsidR="00B032B1" w:rsidRDefault="00B032B1" w:rsidP="00B032B1">
            <w:pPr>
              <w:rPr>
                <w:rFonts w:eastAsia="Times New Roman" w:cstheme="minorHAnsi"/>
                <w:sz w:val="20"/>
                <w:szCs w:val="20"/>
              </w:rPr>
            </w:pPr>
          </w:p>
          <w:p w14:paraId="7944A31C" w14:textId="77777777" w:rsidR="00B032B1" w:rsidRDefault="00B032B1" w:rsidP="00B032B1">
            <w:pPr>
              <w:rPr>
                <w:rFonts w:eastAsia="Times New Roman" w:cstheme="minorHAnsi"/>
                <w:sz w:val="20"/>
                <w:szCs w:val="20"/>
              </w:rPr>
            </w:pPr>
            <w:r>
              <w:rPr>
                <w:rFonts w:eastAsia="Times New Roman" w:cstheme="minorHAnsi"/>
                <w:b/>
                <w:bCs/>
                <w:i/>
                <w:iCs/>
                <w:sz w:val="20"/>
                <w:szCs w:val="20"/>
              </w:rPr>
              <w:t>Addition of New Construct</w:t>
            </w:r>
          </w:p>
          <w:p w14:paraId="74A42096" w14:textId="4D2B8E9D" w:rsidR="00441642" w:rsidRDefault="00B032B1" w:rsidP="00B032B1">
            <w:pPr>
              <w:rPr>
                <w:i/>
                <w:iCs/>
                <w:sz w:val="20"/>
                <w:szCs w:val="20"/>
              </w:rPr>
            </w:pPr>
            <w:r>
              <w:rPr>
                <w:rFonts w:eastAsia="Times New Roman" w:cstheme="minorHAnsi"/>
                <w:sz w:val="20"/>
                <w:szCs w:val="20"/>
              </w:rPr>
              <w:t>As a result, this construct was added.</w:t>
            </w:r>
          </w:p>
        </w:tc>
      </w:tr>
      <w:tr w:rsidR="007C4271" w14:paraId="1E677A37"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4A306" w14:textId="77777777" w:rsidR="007C4271" w:rsidRDefault="007C4271" w:rsidP="007C4271">
            <w:pPr>
              <w:rPr>
                <w:i/>
                <w:iCs/>
                <w:sz w:val="20"/>
                <w:szCs w:val="20"/>
              </w:rPr>
            </w:pPr>
            <w:r>
              <w:rPr>
                <w:i/>
                <w:iCs/>
                <w:sz w:val="20"/>
                <w:szCs w:val="20"/>
              </w:rPr>
              <w:t>None</w:t>
            </w:r>
          </w:p>
          <w:p w14:paraId="3634677C" w14:textId="77777777" w:rsidR="007C4271" w:rsidRDefault="007C4271" w:rsidP="007C4271">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0586E" w14:textId="396142B3" w:rsidR="007C4271" w:rsidRDefault="007C4271" w:rsidP="007C4271">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3F3391" w14:textId="0C3524C5" w:rsidR="007C4271" w:rsidRDefault="007C4271" w:rsidP="007C4271">
            <w:pPr>
              <w:rPr>
                <w:sz w:val="20"/>
                <w:szCs w:val="20"/>
              </w:rPr>
            </w:pPr>
            <w:r>
              <w:rPr>
                <w:sz w:val="20"/>
                <w:szCs w:val="20"/>
              </w:rPr>
              <w:t>B. Assessing Needs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823E0D" w14:textId="77777777" w:rsidR="006E4980" w:rsidRDefault="006E4980" w:rsidP="006E4980">
            <w:pPr>
              <w:rPr>
                <w:i/>
                <w:iCs/>
                <w:sz w:val="20"/>
                <w:szCs w:val="20"/>
              </w:rPr>
            </w:pPr>
            <w:r>
              <w:rPr>
                <w:sz w:val="20"/>
                <w:szCs w:val="20"/>
              </w:rPr>
              <w:t>Collect information about priorities, preferences, and needs of people.</w:t>
            </w:r>
          </w:p>
          <w:p w14:paraId="33AA1153" w14:textId="1D4BD738" w:rsidR="007C4271" w:rsidRDefault="007C4271" w:rsidP="007C4271">
            <w:pPr>
              <w:rPr>
                <w:i/>
                <w:iCs/>
                <w:sz w:val="20"/>
                <w:szCs w:val="20"/>
              </w:rPr>
            </w:pPr>
            <w:r>
              <w:rPr>
                <w:i/>
                <w:iCs/>
                <w:sz w:val="20"/>
                <w:szCs w:val="20"/>
              </w:rPr>
              <w:t xml:space="preserve">Use this construct to capture themes related to Assessing Needs that are not included in </w:t>
            </w:r>
            <w:r w:rsidR="009C7A8F">
              <w:rPr>
                <w:i/>
                <w:iCs/>
                <w:sz w:val="20"/>
                <w:szCs w:val="20"/>
              </w:rPr>
              <w:t>the subconstructs below.</w:t>
            </w:r>
          </w:p>
        </w:tc>
      </w:tr>
      <w:tr w:rsidR="007C4271" w14:paraId="4C547748" w14:textId="77777777" w:rsidTr="00B032B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C8E87" w14:textId="77777777" w:rsidR="007C4271" w:rsidRDefault="007C4271" w:rsidP="007C4271">
            <w:pPr>
              <w:rPr>
                <w:i/>
                <w:iCs/>
                <w:sz w:val="20"/>
                <w:szCs w:val="20"/>
              </w:rPr>
            </w:pPr>
            <w:r>
              <w:rPr>
                <w:i/>
                <w:iCs/>
                <w:sz w:val="20"/>
                <w:szCs w:val="20"/>
              </w:rPr>
              <w:lastRenderedPageBreak/>
              <w:t>None</w:t>
            </w:r>
          </w:p>
          <w:p w14:paraId="391D7FA1" w14:textId="77777777" w:rsidR="007C4271" w:rsidRDefault="007C4271" w:rsidP="007C4271">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46090C" w14:textId="76A373E5" w:rsidR="007C4271" w:rsidRDefault="007C4271" w:rsidP="007C4271">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2C85A63" w14:textId="6CDD5D02" w:rsidR="007C4271" w:rsidRDefault="007C4271" w:rsidP="007C4271">
            <w:pPr>
              <w:ind w:left="250"/>
              <w:rPr>
                <w:sz w:val="20"/>
                <w:szCs w:val="20"/>
              </w:rPr>
            </w:pPr>
            <w:r>
              <w:rPr>
                <w:sz w:val="20"/>
                <w:szCs w:val="20"/>
              </w:rPr>
              <w:t>1.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0499A" w14:textId="77777777" w:rsidR="007C4271" w:rsidRDefault="007C4271" w:rsidP="007C4271">
            <w:pPr>
              <w:rPr>
                <w:sz w:val="20"/>
                <w:szCs w:val="20"/>
              </w:rPr>
            </w:pPr>
            <w:r>
              <w:rPr>
                <w:sz w:val="20"/>
                <w:szCs w:val="20"/>
              </w:rPr>
              <w:t>Collect information about the priorities, preferences, and needs of deliverers to guide implementation and delivery of the innovation.</w:t>
            </w:r>
          </w:p>
        </w:tc>
      </w:tr>
      <w:tr w:rsidR="007C4271" w14:paraId="597F4A20" w14:textId="77777777" w:rsidTr="00B032B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65E7B" w14:textId="77777777" w:rsidR="007C4271" w:rsidRDefault="007C4271" w:rsidP="007C4271">
            <w:pPr>
              <w:rPr>
                <w:i/>
                <w:iCs/>
                <w:sz w:val="20"/>
                <w:szCs w:val="20"/>
              </w:rPr>
            </w:pPr>
            <w:r>
              <w:rPr>
                <w:i/>
                <w:iCs/>
                <w:sz w:val="20"/>
                <w:szCs w:val="20"/>
              </w:rPr>
              <w:t>None</w:t>
            </w:r>
          </w:p>
          <w:p w14:paraId="5145B714" w14:textId="77777777" w:rsidR="007C4271" w:rsidRDefault="007C4271" w:rsidP="007C4271">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2356C" w14:textId="1CCBB7B1" w:rsidR="007C4271" w:rsidRDefault="007C4271" w:rsidP="004A170B">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70E9EF" w14:textId="30D5B374" w:rsidR="007C4271" w:rsidRDefault="007C4271" w:rsidP="007C4271">
            <w:pPr>
              <w:ind w:left="250"/>
              <w:rPr>
                <w:sz w:val="20"/>
                <w:szCs w:val="20"/>
              </w:rPr>
            </w:pPr>
            <w:r>
              <w:rPr>
                <w:sz w:val="20"/>
                <w:szCs w:val="20"/>
              </w:rPr>
              <w:t>2. Innovation Recipients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CB5B6E" w14:textId="77777777" w:rsidR="007C4271" w:rsidRDefault="007C4271" w:rsidP="007C4271">
            <w:pPr>
              <w:rPr>
                <w:sz w:val="20"/>
                <w:szCs w:val="20"/>
              </w:rPr>
            </w:pPr>
            <w:r>
              <w:rPr>
                <w:sz w:val="20"/>
                <w:szCs w:val="20"/>
              </w:rPr>
              <w:t>Collect information about the priorities, preferences, and needs of recipients to guide implementation and delivery of the innovation.</w:t>
            </w:r>
          </w:p>
        </w:tc>
      </w:tr>
      <w:tr w:rsidR="00B032B1" w14:paraId="65E53653" w14:textId="77777777" w:rsidTr="002763C9">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5F10BB2C"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1FE97A87" w14:textId="5BEE1580" w:rsidR="00B032B1" w:rsidRPr="00EF15E8" w:rsidRDefault="00B032B1" w:rsidP="00B032B1">
            <w:pPr>
              <w:rPr>
                <w:rFonts w:eastAsia="Times New Roman" w:cstheme="minorHAnsi"/>
                <w:sz w:val="20"/>
                <w:szCs w:val="20"/>
              </w:rPr>
            </w:pPr>
            <w:bookmarkStart w:id="30" w:name="_Hlk110934976"/>
            <w:bookmarkStart w:id="31" w:name="_Hlk110935050"/>
            <w:r w:rsidRPr="00EF15E8">
              <w:rPr>
                <w:rFonts w:eastAsia="Times New Roman" w:cstheme="minorHAnsi"/>
                <w:sz w:val="20"/>
                <w:szCs w:val="20"/>
              </w:rPr>
              <w:t xml:space="preserve">Users noted the absence of </w:t>
            </w:r>
            <w:r>
              <w:rPr>
                <w:rFonts w:eastAsia="Times New Roman" w:cstheme="minorHAnsi"/>
                <w:sz w:val="20"/>
                <w:szCs w:val="20"/>
              </w:rPr>
              <w:t>assessing needs</w:t>
            </w:r>
            <w:r w:rsidR="00301B8F">
              <w:rPr>
                <w:rFonts w:eastAsia="Times New Roman" w:cstheme="minorHAnsi"/>
                <w:sz w:val="20"/>
                <w:szCs w:val="20"/>
              </w:rPr>
              <w:t xml:space="preserve"> </w:t>
            </w:r>
            <w:r w:rsidRPr="00EF15E8">
              <w:rPr>
                <w:rFonts w:eastAsia="Times New Roman" w:cstheme="minorHAnsi"/>
                <w:sz w:val="20"/>
                <w:szCs w:val="20"/>
              </w:rPr>
              <w:t xml:space="preserve">in the </w:t>
            </w:r>
            <w:r w:rsidR="000F6B80">
              <w:rPr>
                <w:rFonts w:eastAsia="Times New Roman" w:cstheme="minorHAnsi"/>
                <w:sz w:val="20"/>
                <w:szCs w:val="20"/>
              </w:rPr>
              <w:t>original CFIR</w:t>
            </w:r>
            <w:r w:rsidR="009830D2">
              <w:rPr>
                <w:rFonts w:eastAsia="Times New Roman" w:cstheme="minorHAnsi"/>
                <w:sz w:val="20"/>
                <w:szCs w:val="20"/>
              </w:rPr>
              <w:t xml:space="preserve">, and this was included as a construct in adaptations of the CFIR </w:t>
            </w:r>
            <w:r w:rsidR="009830D2">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OPljs6Vr","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9830D2">
              <w:rPr>
                <w:rFonts w:eastAsia="Times New Roman" w:cstheme="minorHAnsi"/>
                <w:sz w:val="20"/>
                <w:szCs w:val="20"/>
              </w:rPr>
              <w:fldChar w:fldCharType="separate"/>
            </w:r>
            <w:r w:rsidR="00A5251D" w:rsidRPr="00A5251D">
              <w:rPr>
                <w:rFonts w:ascii="Calibri" w:hAnsi="Calibri" w:cs="Calibri"/>
                <w:sz w:val="20"/>
              </w:rPr>
              <w:t>[23,27]</w:t>
            </w:r>
            <w:r w:rsidR="009830D2">
              <w:rPr>
                <w:rFonts w:eastAsia="Times New Roman" w:cstheme="minorHAnsi"/>
                <w:sz w:val="20"/>
                <w:szCs w:val="20"/>
              </w:rPr>
              <w:fldChar w:fldCharType="end"/>
            </w:r>
            <w:r w:rsidR="009830D2">
              <w:rPr>
                <w:rFonts w:eastAsia="Times New Roman" w:cstheme="minorHAnsi"/>
                <w:sz w:val="20"/>
                <w:szCs w:val="20"/>
              </w:rPr>
              <w:t xml:space="preserve">. In addition, users </w:t>
            </w:r>
            <w:r w:rsidRPr="00EF15E8">
              <w:rPr>
                <w:rFonts w:eastAsia="Times New Roman" w:cstheme="minorHAnsi"/>
                <w:sz w:val="20"/>
                <w:szCs w:val="20"/>
              </w:rPr>
              <w:t>felt that the CFIR needed additional constructs to center patients</w:t>
            </w:r>
            <w:r w:rsidR="00AE5224">
              <w:rPr>
                <w:rFonts w:eastAsia="Times New Roman" w:cstheme="minorHAnsi"/>
                <w:sz w:val="20"/>
                <w:szCs w:val="20"/>
              </w:rPr>
              <w:t>.</w:t>
            </w:r>
          </w:p>
          <w:bookmarkEnd w:id="30"/>
          <w:p w14:paraId="5B0E43F7" w14:textId="77777777" w:rsidR="00B032B1" w:rsidRDefault="00B032B1" w:rsidP="00B032B1">
            <w:pPr>
              <w:rPr>
                <w:rFonts w:eastAsia="Times New Roman" w:cstheme="minorHAnsi"/>
                <w:sz w:val="20"/>
                <w:szCs w:val="20"/>
              </w:rPr>
            </w:pPr>
          </w:p>
          <w:p w14:paraId="4D523A0A" w14:textId="77777777" w:rsidR="00B032B1" w:rsidRPr="00EF15E8" w:rsidRDefault="00B032B1" w:rsidP="00B032B1">
            <w:pPr>
              <w:rPr>
                <w:rFonts w:eastAsia="Times New Roman" w:cstheme="minorHAnsi"/>
                <w:sz w:val="20"/>
                <w:szCs w:val="20"/>
              </w:rPr>
            </w:pPr>
            <w:r>
              <w:rPr>
                <w:rFonts w:eastAsia="Times New Roman" w:cstheme="minorHAnsi"/>
                <w:b/>
                <w:bCs/>
                <w:i/>
                <w:iCs/>
                <w:sz w:val="20"/>
                <w:szCs w:val="20"/>
              </w:rPr>
              <w:t>Addition of New Construct</w:t>
            </w:r>
          </w:p>
          <w:p w14:paraId="24B59A17" w14:textId="71A6D691" w:rsidR="00B032B1" w:rsidRDefault="00B032B1" w:rsidP="00B032B1">
            <w:pPr>
              <w:rPr>
                <w:sz w:val="20"/>
                <w:szCs w:val="20"/>
              </w:rPr>
            </w:pPr>
            <w:r w:rsidRPr="00EF15E8">
              <w:rPr>
                <w:rFonts w:eastAsia="Times New Roman" w:cstheme="minorHAnsi"/>
                <w:sz w:val="20"/>
                <w:szCs w:val="20"/>
              </w:rPr>
              <w:t>Assessing the needs of both recipients</w:t>
            </w:r>
            <w:r w:rsidR="002E76E1">
              <w:rPr>
                <w:rFonts w:eastAsia="Times New Roman" w:cstheme="minorHAnsi"/>
                <w:sz w:val="20"/>
                <w:szCs w:val="20"/>
              </w:rPr>
              <w:t xml:space="preserve"> and deliverers</w:t>
            </w:r>
            <w:r w:rsidRPr="00EF15E8">
              <w:rPr>
                <w:rFonts w:eastAsia="Times New Roman" w:cstheme="minorHAnsi"/>
                <w:sz w:val="20"/>
                <w:szCs w:val="20"/>
              </w:rPr>
              <w:t xml:space="preserve"> to guide the implementation process is an important determinant to implementation</w:t>
            </w:r>
            <w:r w:rsidR="00E76382">
              <w:rPr>
                <w:rFonts w:eastAsia="Times New Roman" w:cstheme="minorHAnsi"/>
                <w:sz w:val="20"/>
                <w:szCs w:val="20"/>
              </w:rPr>
              <w:t xml:space="preserve"> success</w:t>
            </w:r>
            <w:r>
              <w:rPr>
                <w:rFonts w:eastAsia="Times New Roman" w:cstheme="minorHAnsi"/>
                <w:sz w:val="20"/>
                <w:szCs w:val="20"/>
              </w:rPr>
              <w:t xml:space="preserve"> </w:t>
            </w:r>
            <w:r w:rsidR="001D431D">
              <w:rPr>
                <w:rFonts w:eastAsia="Times New Roman" w:cstheme="minorHAnsi"/>
                <w:sz w:val="20"/>
                <w:szCs w:val="20"/>
              </w:rPr>
              <w:t>as well as equity in implementation</w:t>
            </w:r>
            <w:r w:rsidR="006E5D7C">
              <w:rPr>
                <w:rFonts w:eastAsia="Times New Roman" w:cstheme="minorHAnsi"/>
                <w:sz w:val="20"/>
                <w:szCs w:val="20"/>
              </w:rPr>
              <w:t xml:space="preserve">. </w:t>
            </w:r>
            <w:r w:rsidR="00427C87">
              <w:rPr>
                <w:rFonts w:eastAsia="Times New Roman" w:cstheme="minorHAnsi"/>
                <w:sz w:val="20"/>
                <w:szCs w:val="20"/>
              </w:rPr>
              <w:t>A</w:t>
            </w:r>
            <w:r w:rsidR="002E76E1">
              <w:rPr>
                <w:rFonts w:eastAsia="Times New Roman" w:cstheme="minorHAnsi"/>
                <w:sz w:val="20"/>
                <w:szCs w:val="20"/>
              </w:rPr>
              <w:t>ssessing recipient needs facilitates patient</w:t>
            </w:r>
            <w:r w:rsidR="008B39FA">
              <w:rPr>
                <w:rFonts w:eastAsia="Times New Roman" w:cstheme="minorHAnsi"/>
                <w:sz w:val="20"/>
                <w:szCs w:val="20"/>
              </w:rPr>
              <w:t>-</w:t>
            </w:r>
            <w:r w:rsidR="002E76E1">
              <w:rPr>
                <w:rFonts w:eastAsia="Times New Roman" w:cstheme="minorHAnsi"/>
                <w:sz w:val="20"/>
                <w:szCs w:val="20"/>
              </w:rPr>
              <w:t xml:space="preserve">centered care and patient </w:t>
            </w:r>
            <w:r w:rsidR="002E76E1" w:rsidRPr="002917B9">
              <w:rPr>
                <w:rFonts w:eastAsia="Times New Roman" w:cstheme="minorHAnsi"/>
                <w:sz w:val="20"/>
                <w:szCs w:val="20"/>
              </w:rPr>
              <w:t>safety culture</w:t>
            </w:r>
            <w:r w:rsidR="002E76E1">
              <w:rPr>
                <w:rFonts w:eastAsia="Times New Roman" w:cstheme="minorHAnsi"/>
                <w:sz w:val="20"/>
                <w:szCs w:val="20"/>
              </w:rPr>
              <w:t xml:space="preserve"> </w:t>
            </w:r>
            <w:r w:rsidR="002E76E1"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XcRDetBX","properties":{"formattedCitation":"[37]","plainCitation":"[37]","noteIndex":0},"citationItems":[{"id":232,"uris":["http://zotero.org/groups/4376104/items/X86PNVSB"],"uri":["http://zotero.org/groups/4376104/items/X86PNVSB"],"itemData":{"id":232,"type":"article-journal","abstract":"Increasingly, healthcare organizations are becoming aware of the importance of transforming organizational culture in order to improve patient safety. Growing interest in safety culture has been accompanied by the need for assessment tools focused on the cultural aspects of patient safety improvement efforts. This paper discusses the use of safety culture assessment as a tool for improving patient safety. It describes the characteristics of culture assessment tools presently available and discusses their current and potential uses, including brief examples from healthcare organizations that have undertaken such assessments. The paper also highlights critical processes that healthcare organizations need to consider when deciding to use these tools.","container-title":"Quality &amp; Safety in Health Care","DOI":"10.1136/qhc.12.suppl_2.ii17","ISSN":"1475-3898","journalAbbreviation":"Qual Saf Health Care","language":"eng","note":"PMID: 14645891\nPMCID: PMC1765782","page":"ii17-23","source":"PubMed","title":"Safety culture assessment: a tool for improving patient safety in healthcare organizations","title-short":"Safety culture assessment","volume":"12 Suppl 2","author":[{"family":"Nieva","given":"V. F."},{"family":"Sorra","given":"J."}],"issued":{"date-parts":[["2003",12]]}}}],"schema":"https://github.com/citation-style-language/schema/raw/master/csl-citation.json"} </w:instrText>
            </w:r>
            <w:r w:rsidR="002E76E1" w:rsidRPr="002917B9">
              <w:rPr>
                <w:rFonts w:eastAsia="Times New Roman" w:cstheme="minorHAnsi"/>
                <w:sz w:val="20"/>
                <w:szCs w:val="20"/>
              </w:rPr>
              <w:fldChar w:fldCharType="separate"/>
            </w:r>
            <w:r w:rsidR="00A5251D" w:rsidRPr="00A5251D">
              <w:rPr>
                <w:rFonts w:ascii="Calibri" w:hAnsi="Calibri" w:cs="Calibri"/>
                <w:sz w:val="20"/>
              </w:rPr>
              <w:t>[37]</w:t>
            </w:r>
            <w:r w:rsidR="002E76E1" w:rsidRPr="002917B9">
              <w:rPr>
                <w:rFonts w:eastAsia="Times New Roman" w:cstheme="minorHAnsi"/>
                <w:sz w:val="20"/>
                <w:szCs w:val="20"/>
              </w:rPr>
              <w:fldChar w:fldCharType="end"/>
            </w:r>
            <w:r w:rsidR="000F3E73">
              <w:rPr>
                <w:rFonts w:eastAsia="Times New Roman" w:cstheme="minorHAnsi"/>
                <w:sz w:val="20"/>
                <w:szCs w:val="20"/>
              </w:rPr>
              <w:t xml:space="preserve"> while</w:t>
            </w:r>
            <w:r w:rsidR="002E76E1">
              <w:rPr>
                <w:rFonts w:eastAsia="Times New Roman" w:cstheme="minorHAnsi"/>
                <w:sz w:val="20"/>
                <w:szCs w:val="20"/>
              </w:rPr>
              <w:t xml:space="preserve"> assessing </w:t>
            </w:r>
            <w:r w:rsidR="000F3E73">
              <w:rPr>
                <w:rFonts w:eastAsia="Times New Roman" w:cstheme="minorHAnsi"/>
                <w:sz w:val="20"/>
                <w:szCs w:val="20"/>
              </w:rPr>
              <w:t>deliverer needs</w:t>
            </w:r>
            <w:r w:rsidR="002E76E1">
              <w:rPr>
                <w:rFonts w:eastAsia="Times New Roman" w:cstheme="minorHAnsi"/>
                <w:sz w:val="20"/>
                <w:szCs w:val="20"/>
              </w:rPr>
              <w:t xml:space="preserve"> facilitates the</w:t>
            </w:r>
            <w:r w:rsidR="002E76E1" w:rsidRPr="002917B9">
              <w:rPr>
                <w:rFonts w:eastAsia="Times New Roman" w:cstheme="minorHAnsi"/>
                <w:sz w:val="20"/>
                <w:szCs w:val="20"/>
              </w:rPr>
              <w:t xml:space="preserve"> “Quadruple Aim</w:t>
            </w:r>
            <w:r w:rsidR="002E76E1">
              <w:rPr>
                <w:rFonts w:eastAsia="Times New Roman" w:cstheme="minorHAnsi"/>
                <w:sz w:val="20"/>
                <w:szCs w:val="20"/>
              </w:rPr>
              <w:t>,</w:t>
            </w:r>
            <w:r w:rsidR="002E76E1" w:rsidRPr="002917B9">
              <w:rPr>
                <w:rFonts w:eastAsia="Times New Roman" w:cstheme="minorHAnsi"/>
                <w:sz w:val="20"/>
                <w:szCs w:val="20"/>
              </w:rPr>
              <w:t xml:space="preserve">” </w:t>
            </w:r>
            <w:r w:rsidR="002E76E1">
              <w:rPr>
                <w:rFonts w:eastAsia="Times New Roman" w:cstheme="minorHAnsi"/>
                <w:sz w:val="20"/>
                <w:szCs w:val="20"/>
              </w:rPr>
              <w:t xml:space="preserve">which </w:t>
            </w:r>
            <w:r w:rsidR="000F3E73">
              <w:rPr>
                <w:rFonts w:eastAsia="Times New Roman" w:cstheme="minorHAnsi"/>
                <w:sz w:val="20"/>
                <w:szCs w:val="20"/>
              </w:rPr>
              <w:t>includes</w:t>
            </w:r>
            <w:r w:rsidR="002E76E1">
              <w:rPr>
                <w:rFonts w:eastAsia="Times New Roman" w:cstheme="minorHAnsi"/>
                <w:sz w:val="20"/>
                <w:szCs w:val="20"/>
              </w:rPr>
              <w:t xml:space="preserve"> improv</w:t>
            </w:r>
            <w:r w:rsidR="000F3E73">
              <w:rPr>
                <w:rFonts w:eastAsia="Times New Roman" w:cstheme="minorHAnsi"/>
                <w:sz w:val="20"/>
                <w:szCs w:val="20"/>
              </w:rPr>
              <w:t>ing</w:t>
            </w:r>
            <w:r w:rsidR="002E76E1">
              <w:rPr>
                <w:rFonts w:eastAsia="Times New Roman" w:cstheme="minorHAnsi"/>
                <w:sz w:val="20"/>
                <w:szCs w:val="20"/>
              </w:rPr>
              <w:t xml:space="preserve"> the work-life and well-being </w:t>
            </w:r>
            <w:r w:rsidR="002E76E1" w:rsidRPr="002917B9">
              <w:rPr>
                <w:rFonts w:eastAsia="Times New Roman" w:cstheme="minorHAnsi"/>
                <w:sz w:val="20"/>
                <w:szCs w:val="20"/>
              </w:rPr>
              <w:t xml:space="preserve">of clinicians and staff </w:t>
            </w:r>
            <w:r w:rsidR="002E76E1"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dgPGNqTB","properties":{"formattedCitation":"[38]","plainCitation":"[38]","noteIndex":0},"citationItems":[{"id":98,"uris":["http://zotero.org/groups/4376104/items/HHVV4EPW"],"uri":["http://zotero.org/groups/4376104/items/HHVV4EPW"],"itemData":{"id":98,"type":"article-journal","container-title":"The Annals of Family Medicine","DOI":"10.1370/afm.1713","ISSN":"1544-1709, 1544-1717","issue":"6","journalAbbreviation":"The Annals of Family Medicine","language":"en","page":"573-576","source":"DOI.org (Crossref)","title":"From Triple to Quadruple Aim: Care of the Patient Requires Care of the Provider","title-short":"From Triple to Quadruple Aim","volume":"12","author":[{"family":"Bodenheimer","given":"T."},{"family":"Sinsky","given":"C."}],"issued":{"date-parts":[["2014",11,1]]}}}],"schema":"https://github.com/citation-style-language/schema/raw/master/csl-citation.json"} </w:instrText>
            </w:r>
            <w:r w:rsidR="002E76E1" w:rsidRPr="002917B9">
              <w:rPr>
                <w:rFonts w:eastAsia="Times New Roman" w:cstheme="minorHAnsi"/>
                <w:sz w:val="20"/>
                <w:szCs w:val="20"/>
              </w:rPr>
              <w:fldChar w:fldCharType="separate"/>
            </w:r>
            <w:r w:rsidR="00A5251D" w:rsidRPr="00A5251D">
              <w:rPr>
                <w:rFonts w:ascii="Calibri" w:hAnsi="Calibri" w:cs="Calibri"/>
                <w:sz w:val="20"/>
              </w:rPr>
              <w:t>[38]</w:t>
            </w:r>
            <w:r w:rsidR="002E76E1" w:rsidRPr="002917B9">
              <w:rPr>
                <w:rFonts w:eastAsia="Times New Roman" w:cstheme="minorHAnsi"/>
                <w:sz w:val="20"/>
                <w:szCs w:val="20"/>
              </w:rPr>
              <w:fldChar w:fldCharType="end"/>
            </w:r>
            <w:r w:rsidR="002E76E1">
              <w:rPr>
                <w:rFonts w:eastAsia="Times New Roman" w:cstheme="minorHAnsi"/>
                <w:sz w:val="20"/>
                <w:szCs w:val="20"/>
              </w:rPr>
              <w:t xml:space="preserve">. </w:t>
            </w:r>
            <w:r>
              <w:rPr>
                <w:rFonts w:eastAsia="Times New Roman" w:cstheme="minorHAnsi"/>
                <w:sz w:val="20"/>
                <w:szCs w:val="20"/>
              </w:rPr>
              <w:t>A</w:t>
            </w:r>
            <w:r w:rsidRPr="00EF15E8">
              <w:rPr>
                <w:rFonts w:eastAsia="Times New Roman" w:cstheme="minorHAnsi"/>
                <w:sz w:val="20"/>
                <w:szCs w:val="20"/>
              </w:rPr>
              <w:t>s a result, this construct and subconstructs were added.</w:t>
            </w:r>
            <w:bookmarkEnd w:id="31"/>
          </w:p>
        </w:tc>
      </w:tr>
      <w:tr w:rsidR="00B032B1" w14:paraId="3741D36C"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89A2D5" w14:textId="283B9FCF" w:rsidR="00B032B1" w:rsidRPr="004A170B" w:rsidRDefault="00B032B1" w:rsidP="00B032B1">
            <w:pPr>
              <w:rPr>
                <w:i/>
                <w:iCs/>
                <w:sz w:val="20"/>
                <w:szCs w:val="20"/>
              </w:rPr>
            </w:pPr>
            <w:r>
              <w:rPr>
                <w:i/>
                <w:iCs/>
                <w:sz w:val="20"/>
                <w:szCs w:val="20"/>
              </w:rPr>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6E68E" w14:textId="55CB8984" w:rsidR="00B032B1" w:rsidRDefault="00B032B1" w:rsidP="00B032B1">
            <w:pPr>
              <w:rPr>
                <w:rFonts w:eastAsia="Times New Roman" w:cstheme="minorHAnsi"/>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p w14:paraId="16CD0D0A" w14:textId="7A8D65DC" w:rsidR="00B032B1" w:rsidRDefault="00B032B1" w:rsidP="00B032B1">
            <w:pPr>
              <w:rPr>
                <w:sz w:val="20"/>
                <w:szCs w:val="20"/>
              </w:rPr>
            </w:pP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4B8C30" w14:textId="19D83745" w:rsidR="00B032B1" w:rsidRDefault="00B032B1" w:rsidP="00B032B1">
            <w:pPr>
              <w:rPr>
                <w:sz w:val="20"/>
                <w:szCs w:val="20"/>
              </w:rPr>
            </w:pPr>
            <w:r>
              <w:rPr>
                <w:sz w:val="20"/>
                <w:szCs w:val="20"/>
              </w:rPr>
              <w:t>C. Assessing Context</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4DC9C2" w14:textId="77777777" w:rsidR="00B032B1" w:rsidRDefault="00B032B1" w:rsidP="00B032B1">
            <w:pPr>
              <w:rPr>
                <w:sz w:val="20"/>
                <w:szCs w:val="20"/>
              </w:rPr>
            </w:pPr>
            <w:r>
              <w:rPr>
                <w:sz w:val="20"/>
                <w:szCs w:val="20"/>
              </w:rPr>
              <w:t>Collect information to identify and appraise barriers and facilitators to implementation and delivery of the innovation.</w:t>
            </w:r>
          </w:p>
        </w:tc>
      </w:tr>
      <w:tr w:rsidR="00B032B1" w14:paraId="4B752ED4" w14:textId="77777777" w:rsidTr="004C62C4">
        <w:trPr>
          <w:trHeight w:val="520"/>
        </w:trPr>
        <w:tc>
          <w:tcPr>
            <w:tcW w:w="12960" w:type="dxa"/>
            <w:gridSpan w:val="4"/>
            <w:tcBorders>
              <w:top w:val="single" w:sz="4" w:space="0" w:color="auto"/>
              <w:left w:val="single" w:sz="4" w:space="0" w:color="auto"/>
              <w:bottom w:val="single" w:sz="4" w:space="0" w:color="auto"/>
              <w:right w:val="single" w:sz="4" w:space="0" w:color="auto"/>
            </w:tcBorders>
          </w:tcPr>
          <w:p w14:paraId="29EBFEAC"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5D95D22B" w14:textId="548D4996" w:rsidR="00B032B1" w:rsidRDefault="00B032B1" w:rsidP="00B032B1">
            <w:pPr>
              <w:rPr>
                <w:rFonts w:eastAsia="Times New Roman" w:cstheme="minorHAnsi"/>
                <w:sz w:val="20"/>
                <w:szCs w:val="20"/>
              </w:rPr>
            </w:pPr>
            <w:bookmarkStart w:id="32" w:name="_Hlk110935205"/>
            <w:r>
              <w:rPr>
                <w:rFonts w:eastAsia="Times New Roman" w:cstheme="minorHAnsi"/>
                <w:sz w:val="20"/>
                <w:szCs w:val="20"/>
              </w:rPr>
              <w:t xml:space="preserve">Users noted the absence of assessing context in the </w:t>
            </w:r>
            <w:r w:rsidR="000F6B80">
              <w:rPr>
                <w:rFonts w:eastAsia="Times New Roman" w:cstheme="minorHAnsi"/>
                <w:sz w:val="20"/>
                <w:szCs w:val="20"/>
              </w:rPr>
              <w:t>original CFIR</w:t>
            </w:r>
            <w:r w:rsidR="009830D2">
              <w:rPr>
                <w:rFonts w:eastAsia="Times New Roman" w:cstheme="minorHAnsi"/>
                <w:sz w:val="20"/>
                <w:szCs w:val="20"/>
              </w:rPr>
              <w:t>, and this was included as a construct in an adaptation of the CFIR</w:t>
            </w:r>
            <w:r w:rsidR="00D06A9D">
              <w:rPr>
                <w:rFonts w:eastAsia="Times New Roman" w:cstheme="minorHAnsi"/>
                <w:sz w:val="20"/>
                <w:szCs w:val="20"/>
              </w:rPr>
              <w:t xml:space="preserve"> </w:t>
            </w:r>
            <w:r w:rsidR="00D06A9D">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jJoouFSG","properties":{"formattedCitation":"[23]","plainCitation":"[23]","noteIndex":0},"citationItems":[{"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D06A9D">
              <w:rPr>
                <w:rFonts w:eastAsia="Times New Roman" w:cstheme="minorHAnsi"/>
                <w:sz w:val="20"/>
                <w:szCs w:val="20"/>
              </w:rPr>
              <w:fldChar w:fldCharType="separate"/>
            </w:r>
            <w:r w:rsidR="00A5251D" w:rsidRPr="00A5251D">
              <w:rPr>
                <w:rFonts w:ascii="Calibri" w:hAnsi="Calibri" w:cs="Calibri"/>
                <w:sz w:val="20"/>
              </w:rPr>
              <w:t>[23]</w:t>
            </w:r>
            <w:r w:rsidR="00D06A9D">
              <w:rPr>
                <w:rFonts w:eastAsia="Times New Roman" w:cstheme="minorHAnsi"/>
                <w:sz w:val="20"/>
                <w:szCs w:val="20"/>
              </w:rPr>
              <w:fldChar w:fldCharType="end"/>
            </w:r>
            <w:r>
              <w:rPr>
                <w:rFonts w:eastAsia="Times New Roman" w:cstheme="minorHAnsi"/>
                <w:sz w:val="20"/>
                <w:szCs w:val="20"/>
              </w:rPr>
              <w:t xml:space="preserve">. </w:t>
            </w:r>
          </w:p>
          <w:bookmarkEnd w:id="32"/>
          <w:p w14:paraId="57AC929D" w14:textId="77777777" w:rsidR="00B032B1" w:rsidRPr="001A062F" w:rsidRDefault="00B032B1" w:rsidP="00B032B1">
            <w:pPr>
              <w:rPr>
                <w:rFonts w:eastAsia="Times New Roman" w:cstheme="minorHAnsi"/>
                <w:sz w:val="20"/>
                <w:szCs w:val="20"/>
              </w:rPr>
            </w:pPr>
          </w:p>
          <w:p w14:paraId="12816675" w14:textId="77777777" w:rsidR="00B032B1" w:rsidRDefault="00B032B1" w:rsidP="00B032B1">
            <w:pPr>
              <w:rPr>
                <w:rFonts w:eastAsia="Times New Roman" w:cstheme="minorHAnsi"/>
                <w:sz w:val="20"/>
                <w:szCs w:val="20"/>
                <w:u w:val="single"/>
              </w:rPr>
            </w:pPr>
            <w:r>
              <w:rPr>
                <w:rFonts w:eastAsia="Times New Roman" w:cstheme="minorHAnsi"/>
                <w:b/>
                <w:bCs/>
                <w:i/>
                <w:iCs/>
                <w:sz w:val="20"/>
                <w:szCs w:val="20"/>
              </w:rPr>
              <w:t>Addition of New Construct</w:t>
            </w:r>
          </w:p>
          <w:p w14:paraId="53BB172E" w14:textId="292A18DC" w:rsidR="00B032B1" w:rsidRDefault="00B032B1" w:rsidP="00B032B1">
            <w:pPr>
              <w:rPr>
                <w:sz w:val="20"/>
                <w:szCs w:val="20"/>
              </w:rPr>
            </w:pPr>
            <w:r>
              <w:rPr>
                <w:rFonts w:eastAsia="Times New Roman" w:cstheme="minorHAnsi"/>
                <w:sz w:val="20"/>
                <w:szCs w:val="20"/>
              </w:rPr>
              <w:t>As a result, this construct was added. Note: The CFIR is designed to a</w:t>
            </w:r>
            <w:r w:rsidRPr="001A062F">
              <w:rPr>
                <w:rFonts w:eastAsia="Times New Roman" w:cstheme="minorHAnsi"/>
                <w:sz w:val="20"/>
                <w:szCs w:val="20"/>
              </w:rPr>
              <w:t>ssess context</w:t>
            </w:r>
            <w:r>
              <w:rPr>
                <w:rFonts w:eastAsia="Times New Roman" w:cstheme="minorHAnsi"/>
                <w:sz w:val="20"/>
                <w:szCs w:val="20"/>
              </w:rPr>
              <w:t>; it can be used as part of the implementation process and to conduct the evaluation.</w:t>
            </w:r>
          </w:p>
        </w:tc>
      </w:tr>
      <w:tr w:rsidR="00B032B1" w14:paraId="2D77549A" w14:textId="77777777" w:rsidTr="00B032B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8F180E" w14:textId="07644D21" w:rsidR="00B032B1" w:rsidRDefault="00B032B1" w:rsidP="00B032B1">
            <w:pPr>
              <w:rPr>
                <w:sz w:val="20"/>
                <w:szCs w:val="20"/>
              </w:rPr>
            </w:pPr>
            <w:r>
              <w:rPr>
                <w:rFonts w:eastAsia="Times New Roman" w:cstheme="minorHAnsi"/>
                <w:sz w:val="20"/>
                <w:szCs w:val="20"/>
              </w:rPr>
              <w:t>Planning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BE315" w14:textId="2DEF9613" w:rsidR="00B032B1" w:rsidRDefault="00B032B1" w:rsidP="00B032B1">
            <w:pPr>
              <w:rPr>
                <w:sz w:val="20"/>
                <w:szCs w:val="20"/>
              </w:rPr>
            </w:pPr>
            <w:r>
              <w:rPr>
                <w:rFonts w:eastAsia="Times New Roman" w:cstheme="minorHAnsi"/>
                <w:sz w:val="20"/>
                <w:szCs w:val="20"/>
              </w:rPr>
              <w:t>The degree to which a scheme or method of behavior and tasks for implementing an intervention are developed in advance and the quality of those schemes or methods.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58ACB0" w14:textId="5379EA3C" w:rsidR="00B032B1" w:rsidRDefault="00B032B1" w:rsidP="00B032B1">
            <w:pPr>
              <w:rPr>
                <w:sz w:val="20"/>
                <w:szCs w:val="20"/>
              </w:rPr>
            </w:pPr>
            <w:r>
              <w:rPr>
                <w:sz w:val="20"/>
                <w:szCs w:val="20"/>
              </w:rPr>
              <w:t>D. Planning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E5E462" w14:textId="77777777" w:rsidR="00B032B1" w:rsidRDefault="00B032B1" w:rsidP="00B032B1">
            <w:pPr>
              <w:rPr>
                <w:sz w:val="20"/>
                <w:szCs w:val="20"/>
              </w:rPr>
            </w:pPr>
            <w:r>
              <w:rPr>
                <w:sz w:val="20"/>
                <w:szCs w:val="20"/>
              </w:rPr>
              <w:t>Identify roles and responsibilities, outline specific steps and milestones, and define goals and measures for implementation success in advance.</w:t>
            </w:r>
          </w:p>
        </w:tc>
      </w:tr>
      <w:tr w:rsidR="00B032B1" w14:paraId="71843BE6" w14:textId="77777777" w:rsidTr="00AE5E70">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132C4EF2"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25DD42FA" w14:textId="72B3DB6F" w:rsidR="00B032B1" w:rsidRDefault="00B032B1" w:rsidP="00B032B1">
            <w:pPr>
              <w:rPr>
                <w:rFonts w:eastAsia="Times New Roman" w:cstheme="minorHAnsi"/>
                <w:sz w:val="20"/>
                <w:szCs w:val="20"/>
              </w:rPr>
            </w:pPr>
            <w:bookmarkStart w:id="33" w:name="_Hlk110935231"/>
            <w:r>
              <w:rPr>
                <w:rFonts w:eastAsia="Times New Roman" w:cstheme="minorHAnsi"/>
                <w:sz w:val="20"/>
                <w:szCs w:val="20"/>
              </w:rPr>
              <w:t xml:space="preserve">While some users noted the absence of setting goals as an important implementation process and determinant, others confused the Inner Setting: Goals &amp; Feedback construct with setting goals and combined it with the Process: Reflecting &amp; Evaluating construct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xEN8Bj0Y","properties":{"formattedCitation":"[28,34]","plainCitation":"[28,34]","noteIndex":0},"citationItems":[{"id":272,"uris":["http://zotero.org/groups/4376104/items/TY7FEI6M"],"uri":["http://zotero.org/groups/4376104/items/TY7FEI6M"],"itemData":{"id":272,"type":"article-journal","container-title":"Learning Health Systems","DOI":"10.1002/lrh2.10201","ISSN":"2379-6146, 2379-6146","issue":"1","journalAbbreviation":"Learn Health Sys","language":"en","source":"DOI.org (Crossref)","title":"CFIR simplified: Pragmatic application of and adaptations to the Consolidated Framework for Implementation Research (CFIR) for evaluation of a patient‐centered care transformation within a learning health system","title-short":"CFIR simplified","URL":"https://onlinelibrary.wiley.com/doi/10.1002/lrh2.10201","volume":"4","author":[{"family":"Safaeinili","given":"Nadia"},{"family":"Brown‐Johnson","given":"Cati"},{"family":"Shaw","given":"Jonathan G."},{"family":"Mahoney","given":"Megan"},{"family":"Winget","given":"Marcy"}],"accessed":{"date-parts":[["2022",2,16]]},"issued":{"date-parts":[["2020",1]]}}},{"id":463,"uris":["http://zotero.org/groups/4628301/items/CYR2PEPQ"],"uri":["http://zotero.org/groups/4628301/items/CYR2PEPQ"],"itemData":{"id":463,"type":"article-journal","abstract":"Objective  To identify the facilitators and barriers to implement family doctor contracting services in China by using Consolidated Framework for Implementation Research (CFIR) to shed new light on establishing family doctor systems in developing countries. Design  A qualitative study conducted from June to August 2017 using semistructured interview guides for focus group discussions (FGDs) and individual interviews. CFIR was used to guide data coding, data analysis and reporting of findings. Setting  19 primary health institutions in nine provinces purposively selected from the eastern, middle and western areas of China. Participants  From the nine sampled provinces in China, 62 policy makers from health related departments at the province, city and county/district levels participated in 9 FGDs; 19 leaders of primary health institutions participated in individual interviews; and 48 family doctor team members participated in 15 FGDs.\nResults  Based on CFIR constructs, notable facilitators included national reform involving both top-down and bottom-up policy making (Intervention); support from essential public health funds, fiscal subsidies and health insurance (Outer setting); extra performance-based payments for family doctor teams based on evaluation (Inner setting); and positive engagement of health administrators (Process). Notable barriers included a lack of essential matching mechanisms at national level (Intervention); distrust in the quality of primary care, a lack of government subsidies and health insurance reimbursement and performance ceiling policy (Outer setting); the low competency of family doctors and weak influence of evaluations on performance-based salary (Inner setting); and misunderstandings about family doctor contracting services (Process).\nConclusions  The national design with essential features including financing, incentive mechanisms and multidepartment cooperation, was vital for implementing family doctor contracting services in China. More attention should be paid to the quality of primary care and competency of family doctors. All stakeholders must be informed, be involved and participate before and during the process.","container-title":"BMJ Open","DOI":"10.1136/bmjopen-2019-032444","ISSN":"2044-6055, 2044-6055","issue":"10","journalAbbreviation":"BMJ Open","language":"en","page":"e032444","source":"DOI.org (Crossref)","title":"Facilitators and barriers to implement the family doctor contracting services in China: findings from a qualitative study","title-short":"Facilitators and barriers to implement the family doctor contracting services in China","volume":"9","author":[{"family":"Yuan","given":"Shasha"},{"family":"Wang","given":"Fang"},{"family":"Li","given":"Xi"},{"family":"Jia","given":"Meng"},{"family":"Tian","given":"Miaomiao"}],"issued":{"date-parts":[["2019",10]]}}}],"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[28,34]</w:t>
            </w:r>
            <w:r>
              <w:rPr>
                <w:rFonts w:eastAsia="Times New Roman" w:cstheme="minorHAnsi"/>
                <w:sz w:val="20"/>
                <w:szCs w:val="20"/>
              </w:rPr>
              <w:fldChar w:fldCharType="end"/>
            </w:r>
            <w:r>
              <w:rPr>
                <w:rFonts w:eastAsia="Times New Roman" w:cstheme="minorHAnsi"/>
                <w:bCs/>
                <w:sz w:val="20"/>
                <w:szCs w:val="20"/>
              </w:rPr>
              <w:t>.</w:t>
            </w:r>
            <w:r>
              <w:rPr>
                <w:rFonts w:eastAsia="Times New Roman" w:cstheme="minorHAnsi"/>
                <w:sz w:val="20"/>
                <w:szCs w:val="20"/>
              </w:rPr>
              <w:t xml:space="preserve"> However, it is important to distinguish between the process of setting goals and the process of evaluating progress towards those goals. </w:t>
            </w:r>
          </w:p>
          <w:bookmarkEnd w:id="33"/>
          <w:p w14:paraId="345F38FA" w14:textId="77777777" w:rsidR="00B032B1" w:rsidRDefault="00B032B1" w:rsidP="00B032B1">
            <w:pPr>
              <w:rPr>
                <w:rFonts w:eastAsia="Times New Roman" w:cstheme="minorHAnsi"/>
                <w:sz w:val="20"/>
                <w:szCs w:val="20"/>
              </w:rPr>
            </w:pPr>
          </w:p>
          <w:p w14:paraId="4419A596" w14:textId="77777777" w:rsidR="00B032B1" w:rsidRDefault="00B032B1" w:rsidP="00B032B1">
            <w:pPr>
              <w:rPr>
                <w:rFonts w:eastAsia="Times New Roman" w:cstheme="minorHAnsi"/>
                <w:sz w:val="20"/>
                <w:szCs w:val="20"/>
              </w:rPr>
            </w:pPr>
            <w:r>
              <w:rPr>
                <w:rFonts w:eastAsia="Times New Roman" w:cstheme="minorHAnsi"/>
                <w:b/>
                <w:bCs/>
                <w:i/>
                <w:iCs/>
                <w:sz w:val="20"/>
                <w:szCs w:val="20"/>
              </w:rPr>
              <w:t>Major Revision to Construct</w:t>
            </w:r>
          </w:p>
          <w:p w14:paraId="0437F37A" w14:textId="10AAB3CE" w:rsidR="00B032B1" w:rsidRDefault="00B032B1" w:rsidP="00B032B1">
            <w:pPr>
              <w:rPr>
                <w:sz w:val="20"/>
                <w:szCs w:val="20"/>
              </w:rPr>
            </w:pPr>
            <w:r>
              <w:rPr>
                <w:rFonts w:eastAsia="Times New Roman" w:cstheme="minorHAnsi"/>
                <w:sz w:val="20"/>
                <w:szCs w:val="20"/>
              </w:rPr>
              <w:t>As a result, the definition of Planning was updated to explicitly include defining goals and measures</w:t>
            </w:r>
            <w:r w:rsidR="000F2616">
              <w:rPr>
                <w:rFonts w:eastAsia="Times New Roman" w:cstheme="minorHAnsi"/>
                <w:sz w:val="20"/>
                <w:szCs w:val="20"/>
              </w:rPr>
              <w:t>;</w:t>
            </w:r>
            <w:r>
              <w:rPr>
                <w:rFonts w:eastAsia="Times New Roman" w:cstheme="minorHAnsi"/>
                <w:sz w:val="20"/>
                <w:szCs w:val="20"/>
              </w:rPr>
              <w:t xml:space="preserve"> evaluating progress remains under Reflecting &amp; Evaluating.</w:t>
            </w:r>
          </w:p>
        </w:tc>
      </w:tr>
      <w:tr w:rsidR="00B032B1" w14:paraId="45785EE1"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99C5AC" w14:textId="77777777" w:rsidR="00B032B1" w:rsidRDefault="00B032B1" w:rsidP="00B032B1">
            <w:pPr>
              <w:rPr>
                <w:i/>
                <w:iCs/>
                <w:sz w:val="20"/>
                <w:szCs w:val="20"/>
              </w:rPr>
            </w:pPr>
            <w:r>
              <w:rPr>
                <w:i/>
                <w:iCs/>
                <w:sz w:val="20"/>
                <w:szCs w:val="20"/>
              </w:rPr>
              <w:lastRenderedPageBreak/>
              <w:t>None</w:t>
            </w:r>
          </w:p>
          <w:p w14:paraId="2B48E708" w14:textId="77777777" w:rsidR="00B032B1" w:rsidRDefault="00B032B1" w:rsidP="00B032B1">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A4E314" w14:textId="2777790E" w:rsidR="00B032B1" w:rsidRDefault="00B032B1" w:rsidP="00B032B1">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F558FB" w14:textId="53E34397" w:rsidR="00B032B1" w:rsidRDefault="00B032B1" w:rsidP="00B032B1">
            <w:pPr>
              <w:rPr>
                <w:sz w:val="20"/>
                <w:szCs w:val="20"/>
              </w:rPr>
            </w:pPr>
            <w:r>
              <w:rPr>
                <w:sz w:val="20"/>
                <w:szCs w:val="20"/>
              </w:rPr>
              <w:t>E. Tailoring Strategies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638880" w14:textId="77777777" w:rsidR="00B032B1" w:rsidRDefault="00B032B1" w:rsidP="00B032B1">
            <w:pPr>
              <w:rPr>
                <w:sz w:val="20"/>
                <w:szCs w:val="20"/>
              </w:rPr>
            </w:pPr>
            <w:r>
              <w:rPr>
                <w:sz w:val="20"/>
                <w:szCs w:val="20"/>
              </w:rPr>
              <w:t>Choose and operationalize implementation strategies to address barriers, leverage facilitators, and fit context.</w:t>
            </w:r>
          </w:p>
        </w:tc>
      </w:tr>
      <w:tr w:rsidR="00B032B1" w14:paraId="71EE1AEE" w14:textId="77777777" w:rsidTr="0017717A">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5B34566C"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01E45577" w14:textId="6261F3B3" w:rsidR="00B032B1" w:rsidRDefault="00B032B1" w:rsidP="00B032B1">
            <w:pPr>
              <w:rPr>
                <w:rFonts w:eastAsia="Times New Roman" w:cstheme="minorHAnsi"/>
                <w:sz w:val="20"/>
                <w:szCs w:val="20"/>
                <w:shd w:val="clear" w:color="auto" w:fill="FFFF00"/>
              </w:rPr>
            </w:pPr>
            <w:r>
              <w:rPr>
                <w:rFonts w:eastAsia="Times New Roman" w:cstheme="minorHAnsi"/>
                <w:sz w:val="20"/>
                <w:szCs w:val="20"/>
              </w:rPr>
              <w:t xml:space="preserve">Users noted the absence of choosing and using strategies in the </w:t>
            </w:r>
            <w:r w:rsidR="000F6B80">
              <w:rPr>
                <w:rFonts w:eastAsia="Times New Roman" w:cstheme="minorHAnsi"/>
                <w:sz w:val="20"/>
                <w:szCs w:val="20"/>
              </w:rPr>
              <w:t>original CFIR</w:t>
            </w:r>
            <w:r>
              <w:rPr>
                <w:rFonts w:eastAsia="Times New Roman" w:cstheme="minorHAnsi"/>
                <w:sz w:val="20"/>
                <w:szCs w:val="20"/>
              </w:rPr>
              <w:t xml:space="preserve">, especially following the publication of </w:t>
            </w:r>
            <w:r w:rsidRPr="00896597">
              <w:rPr>
                <w:rFonts w:eastAsia="Times New Roman" w:cstheme="minorHAnsi"/>
                <w:sz w:val="20"/>
                <w:szCs w:val="20"/>
              </w:rPr>
              <w:t>the Expert Recommendations</w:t>
            </w:r>
            <w:r>
              <w:rPr>
                <w:rFonts w:eastAsia="Times New Roman" w:cstheme="minorHAnsi"/>
                <w:sz w:val="20"/>
                <w:szCs w:val="20"/>
              </w:rPr>
              <w:t xml:space="preserve"> </w:t>
            </w:r>
            <w:r w:rsidRPr="00896597">
              <w:rPr>
                <w:rFonts w:eastAsia="Times New Roman" w:cstheme="minorHAnsi"/>
                <w:sz w:val="20"/>
                <w:szCs w:val="20"/>
              </w:rPr>
              <w:t>for Implementing Change (ERIC)</w:t>
            </w:r>
            <w:r w:rsidR="00C13C56">
              <w:rPr>
                <w:rFonts w:eastAsia="Times New Roman" w:cstheme="minorHAnsi"/>
                <w:sz w:val="20"/>
                <w:szCs w:val="20"/>
              </w:rPr>
              <w:t xml:space="preserve"> </w:t>
            </w:r>
            <w:r w:rsidR="00C13C56">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j8HhQwFY","properties":{"formattedCitation":"[15,68]","plainCitation":"[15,68]","noteIndex":0},"citationItems":[{"id":3205,"uris":["http://zotero.org/groups/4628301/items/NYTLTSF4"],"uri":["http://zotero.org/groups/4628301/items/NYTLTSF4"],"itemData":{"id":3205,"type":"article-journal","container-title":"Implementation Science","ISSN":"1748-5908","issue":"1","page":"21","title":"A refined compilation of implementation strategies: results from the Expert Recommendations for Implementing Change (ERIC) project","volume":"10","author":[{"family":"Powell","given":"Byron J"},{"family":"Waltz","given":"Thomas J"},{"family":"Chinman","given":"Matthew J"},{"family":"Damschroder","given":"Laura J"},{"family":"Smith","given":"Jeffrey L"},{"family":"Matthieu","given":"Monica M"},{"family":"Proctor","given":"Enola K"},{"family":"Kirchner","given":"JoAnn E"}],"issued":{"date-parts":[["2015"]]}}},{"id":2945,"uris":["http://zotero.org/groups/4628301/items/E997TFRC"],"uri":["http://zotero.org/groups/4628301/items/E997TFRC"],"itemData":{"id":2945,"type":"article-journal","container-title":"Implementation Science","DOI":"10.1186/s13012-015-0295-0","ISSN":"1748-5908","issue":"1","journalAbbreviation":"Implementation Sci","language":"en","page":"109","source":"DOI.org (Crossref)","title":"Use of concept mapping to characterize relationships among implementation strategies and assess their feasibility and importance: results from the Expert Recommendations for Implementing Change (ERIC) study","title-short":"Use of concept mapping to characterize relationships among implementation strategies and assess their feasibility and importance","volume":"10","author":[{"family":"Waltz","given":"Thomas J."},{"family":"Powell","given":"Byron J."},{"family":"Matthieu","given":"Monica M."},{"family":"Damschroder","given":"Laura J."},{"family":"Chinman","given":"Matthew J."},{"family":"Smith","given":"Jeffrey L."},{"family":"Proctor","given":"Enola K."},{"family":"Kirchner","given":"JoAnn E."}],"issued":{"date-parts":[["2015",12]]}}}],"schema":"https://github.com/citation-style-language/schema/raw/master/csl-citation.json"} </w:instrText>
            </w:r>
            <w:r w:rsidR="00C13C56">
              <w:rPr>
                <w:rFonts w:eastAsia="Times New Roman" w:cstheme="minorHAnsi"/>
                <w:sz w:val="20"/>
                <w:szCs w:val="20"/>
              </w:rPr>
              <w:fldChar w:fldCharType="separate"/>
            </w:r>
            <w:r w:rsidR="00A5251D" w:rsidRPr="00A5251D">
              <w:rPr>
                <w:rFonts w:ascii="Calibri" w:hAnsi="Calibri" w:cs="Calibri"/>
                <w:sz w:val="20"/>
              </w:rPr>
              <w:t>[15,68]</w:t>
            </w:r>
            <w:r w:rsidR="00C13C56">
              <w:rPr>
                <w:rFonts w:eastAsia="Times New Roman" w:cstheme="minorHAnsi"/>
                <w:sz w:val="20"/>
                <w:szCs w:val="20"/>
              </w:rPr>
              <w:fldChar w:fldCharType="end"/>
            </w:r>
            <w:r>
              <w:rPr>
                <w:rFonts w:eastAsia="Times New Roman" w:cstheme="minorHAnsi"/>
                <w:bCs/>
                <w:sz w:val="20"/>
                <w:szCs w:val="20"/>
              </w:rPr>
              <w:t>.</w:t>
            </w:r>
          </w:p>
          <w:p w14:paraId="2FAF5CBF" w14:textId="77777777" w:rsidR="00B032B1" w:rsidRDefault="00B032B1" w:rsidP="00B032B1">
            <w:pPr>
              <w:rPr>
                <w:rFonts w:eastAsia="Times New Roman" w:cstheme="minorHAnsi"/>
                <w:sz w:val="20"/>
                <w:szCs w:val="20"/>
              </w:rPr>
            </w:pPr>
          </w:p>
          <w:p w14:paraId="7585CCCC" w14:textId="77777777" w:rsidR="00B032B1" w:rsidRDefault="00B032B1" w:rsidP="00B032B1">
            <w:pPr>
              <w:rPr>
                <w:rFonts w:eastAsia="Times New Roman" w:cstheme="minorHAnsi"/>
                <w:sz w:val="20"/>
                <w:szCs w:val="20"/>
              </w:rPr>
            </w:pPr>
            <w:r>
              <w:rPr>
                <w:rFonts w:eastAsia="Times New Roman" w:cstheme="minorHAnsi"/>
                <w:b/>
                <w:bCs/>
                <w:i/>
                <w:iCs/>
                <w:sz w:val="20"/>
                <w:szCs w:val="20"/>
              </w:rPr>
              <w:t>Addition of New Construct</w:t>
            </w:r>
          </w:p>
          <w:p w14:paraId="435A1540" w14:textId="7FC0B16F" w:rsidR="00B032B1" w:rsidRDefault="00B032B1" w:rsidP="00B032B1">
            <w:pPr>
              <w:rPr>
                <w:i/>
                <w:iCs/>
                <w:sz w:val="20"/>
                <w:szCs w:val="20"/>
              </w:rPr>
            </w:pPr>
            <w:r>
              <w:rPr>
                <w:rFonts w:eastAsia="Times New Roman" w:cstheme="minorHAnsi"/>
                <w:sz w:val="20"/>
                <w:szCs w:val="20"/>
              </w:rPr>
              <w:t xml:space="preserve">As a result, this construct was added to highlight the importance of this step </w:t>
            </w:r>
            <w:r w:rsidRPr="00896597">
              <w:rPr>
                <w:rFonts w:eastAsia="Times New Roman" w:cstheme="minorHAnsi"/>
                <w:sz w:val="20"/>
                <w:szCs w:val="20"/>
              </w:rPr>
              <w:t>in the implementation process</w:t>
            </w:r>
            <w:r>
              <w:rPr>
                <w:rFonts w:eastAsia="Times New Roman" w:cstheme="minorHAnsi"/>
                <w:sz w:val="20"/>
                <w:szCs w:val="20"/>
              </w:rPr>
              <w:t xml:space="preserve">. </w:t>
            </w:r>
            <w:r w:rsidRPr="00593069">
              <w:rPr>
                <w:rFonts w:eastAsia="Times New Roman" w:cstheme="minorHAnsi"/>
                <w:sz w:val="20"/>
                <w:szCs w:val="20"/>
              </w:rPr>
              <w:t xml:space="preserve">Although all the constructs in this domain </w:t>
            </w:r>
            <w:r>
              <w:rPr>
                <w:rFonts w:eastAsia="Times New Roman" w:cstheme="minorHAnsi"/>
                <w:sz w:val="20"/>
                <w:szCs w:val="20"/>
              </w:rPr>
              <w:t>c</w:t>
            </w:r>
            <w:r w:rsidR="00E76382">
              <w:rPr>
                <w:rFonts w:eastAsia="Times New Roman" w:cstheme="minorHAnsi"/>
                <w:sz w:val="20"/>
                <w:szCs w:val="20"/>
              </w:rPr>
              <w:t>an</w:t>
            </w:r>
            <w:r w:rsidRPr="00593069">
              <w:rPr>
                <w:rFonts w:eastAsia="Times New Roman" w:cstheme="minorHAnsi"/>
                <w:sz w:val="20"/>
                <w:szCs w:val="20"/>
              </w:rPr>
              <w:t xml:space="preserve"> be conceptualized as implementation strategies, the ERIC provides a more comprehensive and detailed list</w:t>
            </w:r>
            <w:r>
              <w:rPr>
                <w:rFonts w:eastAsia="Times New Roman" w:cstheme="minorHAnsi"/>
                <w:sz w:val="20"/>
                <w:szCs w:val="20"/>
              </w:rPr>
              <w:t xml:space="preserve"> that can be used for specific situations</w:t>
            </w:r>
            <w:r w:rsidRPr="00593069">
              <w:rPr>
                <w:rFonts w:eastAsia="Times New Roman" w:cstheme="minorHAnsi"/>
                <w:sz w:val="20"/>
                <w:szCs w:val="20"/>
              </w:rPr>
              <w:t>.</w:t>
            </w:r>
          </w:p>
        </w:tc>
      </w:tr>
      <w:tr w:rsidR="00B032B1" w14:paraId="748B660D"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5C24E" w14:textId="2782D46E" w:rsidR="00B032B1" w:rsidRDefault="00B032B1" w:rsidP="00B032B1">
            <w:pPr>
              <w:rPr>
                <w:sz w:val="20"/>
                <w:szCs w:val="20"/>
              </w:rPr>
            </w:pPr>
            <w:r>
              <w:rPr>
                <w:rFonts w:eastAsia="Times New Roman" w:cstheme="minorHAnsi"/>
                <w:sz w:val="20"/>
                <w:szCs w:val="20"/>
              </w:rPr>
              <w:t xml:space="preserve">Engaging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B9244" w14:textId="611C3B14" w:rsidR="00B032B1" w:rsidRDefault="00B032B1" w:rsidP="00B032B1">
            <w:pPr>
              <w:rPr>
                <w:sz w:val="20"/>
                <w:szCs w:val="20"/>
              </w:rPr>
            </w:pPr>
            <w:r>
              <w:rPr>
                <w:rFonts w:eastAsia="Times New Roman" w:cstheme="minorHAnsi"/>
                <w:sz w:val="20"/>
                <w:szCs w:val="20"/>
              </w:rPr>
              <w:t>Attracting and involving appropriate individuals in the implementation and use of the intervention through a combined strategy of social marketing, education, role modeling, training, and other similar activities.</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DCC969" w14:textId="60A84D55" w:rsidR="00B032B1" w:rsidRDefault="00B032B1" w:rsidP="00B032B1">
            <w:pPr>
              <w:rPr>
                <w:sz w:val="20"/>
                <w:szCs w:val="20"/>
              </w:rPr>
            </w:pPr>
            <w:r>
              <w:rPr>
                <w:sz w:val="20"/>
                <w:szCs w:val="20"/>
              </w:rPr>
              <w:t>F. Engaging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FDE59E" w14:textId="77777777" w:rsidR="006E4980" w:rsidRDefault="006E4980" w:rsidP="006E4980">
            <w:pPr>
              <w:rPr>
                <w:sz w:val="20"/>
                <w:szCs w:val="20"/>
              </w:rPr>
            </w:pPr>
            <w:r>
              <w:rPr>
                <w:sz w:val="20"/>
                <w:szCs w:val="20"/>
              </w:rPr>
              <w:t>Attract and encourage participation in implementation and/or the innovation.</w:t>
            </w:r>
          </w:p>
          <w:p w14:paraId="72279BA8" w14:textId="0F968C66" w:rsidR="00B032B1" w:rsidRDefault="00B032B1" w:rsidP="00B032B1">
            <w:pPr>
              <w:rPr>
                <w:i/>
                <w:iCs/>
                <w:sz w:val="20"/>
                <w:szCs w:val="20"/>
              </w:rPr>
            </w:pPr>
            <w:r>
              <w:rPr>
                <w:i/>
                <w:iCs/>
                <w:sz w:val="20"/>
                <w:szCs w:val="20"/>
              </w:rPr>
              <w:t xml:space="preserve">Use this construct to capture themes related to Engaging that are not included in </w:t>
            </w:r>
            <w:r w:rsidR="009C7A8F">
              <w:rPr>
                <w:i/>
                <w:iCs/>
                <w:sz w:val="20"/>
                <w:szCs w:val="20"/>
              </w:rPr>
              <w:t>the subconstructs below.</w:t>
            </w:r>
          </w:p>
        </w:tc>
      </w:tr>
      <w:tr w:rsidR="008E79B7" w14:paraId="24671474"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B2ADF" w14:textId="77777777" w:rsidR="008E79B7" w:rsidRDefault="008E79B7" w:rsidP="00474A5D">
            <w:pPr>
              <w:rPr>
                <w:i/>
                <w:iCs/>
                <w:sz w:val="20"/>
                <w:szCs w:val="20"/>
              </w:rPr>
            </w:pPr>
            <w:r>
              <w:rPr>
                <w:i/>
                <w:iCs/>
                <w:sz w:val="20"/>
                <w:szCs w:val="20"/>
              </w:rPr>
              <w:t>None</w:t>
            </w:r>
          </w:p>
          <w:p w14:paraId="1B5884FB" w14:textId="77777777" w:rsidR="008E79B7" w:rsidRDefault="008E79B7"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24E1A" w14:textId="1E26525C" w:rsidR="008E79B7" w:rsidRDefault="008E79B7" w:rsidP="00474A5D">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3AB08C5" w14:textId="77777777" w:rsidR="008E79B7" w:rsidRDefault="008E79B7" w:rsidP="00474A5D">
            <w:pPr>
              <w:ind w:left="250"/>
              <w:rPr>
                <w:sz w:val="20"/>
                <w:szCs w:val="20"/>
              </w:rPr>
            </w:pPr>
            <w:r>
              <w:rPr>
                <w:sz w:val="20"/>
                <w:szCs w:val="20"/>
              </w:rPr>
              <w:t>1. Innovation Deliverers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7C58CB" w14:textId="77777777" w:rsidR="008E79B7" w:rsidRDefault="008E79B7" w:rsidP="00474A5D">
            <w:pPr>
              <w:rPr>
                <w:sz w:val="20"/>
                <w:szCs w:val="20"/>
              </w:rPr>
            </w:pPr>
            <w:r>
              <w:rPr>
                <w:sz w:val="20"/>
                <w:szCs w:val="20"/>
              </w:rPr>
              <w:t>Attract and encourage deliverers to serve on the implementation team and/or to deliver the innovation.</w:t>
            </w:r>
          </w:p>
        </w:tc>
      </w:tr>
      <w:tr w:rsidR="008E79B7" w14:paraId="2F6596D7" w14:textId="77777777" w:rsidTr="00474A5D">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1885C2B" w14:textId="77777777" w:rsidR="008E79B7" w:rsidRDefault="008E79B7" w:rsidP="00474A5D">
            <w:pPr>
              <w:rPr>
                <w:rFonts w:eastAsia="Times New Roman" w:cstheme="minorHAnsi"/>
                <w:b/>
                <w:bCs/>
                <w:i/>
                <w:iCs/>
                <w:sz w:val="20"/>
                <w:szCs w:val="20"/>
              </w:rPr>
            </w:pPr>
            <w:r>
              <w:rPr>
                <w:rFonts w:eastAsia="Times New Roman" w:cstheme="minorHAnsi"/>
                <w:b/>
                <w:bCs/>
                <w:i/>
                <w:iCs/>
                <w:sz w:val="20"/>
                <w:szCs w:val="20"/>
              </w:rPr>
              <w:t>User Feedback</w:t>
            </w:r>
          </w:p>
          <w:p w14:paraId="07448FAD" w14:textId="39D2CD49" w:rsidR="008E79B7" w:rsidRDefault="008E79B7" w:rsidP="00474A5D">
            <w:pPr>
              <w:rPr>
                <w:rFonts w:eastAsia="Times New Roman" w:cstheme="minorHAnsi"/>
                <w:sz w:val="20"/>
                <w:szCs w:val="20"/>
              </w:rPr>
            </w:pPr>
            <w:r>
              <w:rPr>
                <w:rFonts w:eastAsia="Times New Roman" w:cstheme="minorHAnsi"/>
                <w:sz w:val="20"/>
                <w:szCs w:val="20"/>
              </w:rPr>
              <w:t xml:space="preserve">Users noted the absence of the engaging deliverers in the </w:t>
            </w:r>
            <w:r w:rsidR="000F6B80">
              <w:rPr>
                <w:rFonts w:eastAsia="Times New Roman" w:cstheme="minorHAnsi"/>
                <w:sz w:val="20"/>
                <w:szCs w:val="20"/>
              </w:rPr>
              <w:t>original CFIR</w:t>
            </w:r>
            <w:r>
              <w:rPr>
                <w:rFonts w:eastAsia="Times New Roman" w:cstheme="minorHAnsi"/>
                <w:sz w:val="20"/>
                <w:szCs w:val="20"/>
              </w:rPr>
              <w:t xml:space="preserve">. </w:t>
            </w:r>
          </w:p>
          <w:p w14:paraId="6C48A035" w14:textId="77777777" w:rsidR="008E79B7" w:rsidRDefault="008E79B7" w:rsidP="00474A5D">
            <w:pPr>
              <w:rPr>
                <w:rFonts w:eastAsia="Times New Roman" w:cstheme="minorHAnsi"/>
                <w:sz w:val="20"/>
                <w:szCs w:val="20"/>
              </w:rPr>
            </w:pPr>
          </w:p>
          <w:p w14:paraId="39371295" w14:textId="77777777" w:rsidR="008E79B7" w:rsidRDefault="008E79B7" w:rsidP="00474A5D">
            <w:pPr>
              <w:rPr>
                <w:rFonts w:eastAsia="Times New Roman" w:cstheme="minorHAnsi"/>
                <w:sz w:val="20"/>
                <w:szCs w:val="20"/>
              </w:rPr>
            </w:pPr>
            <w:r>
              <w:rPr>
                <w:rFonts w:eastAsia="Times New Roman" w:cstheme="minorHAnsi"/>
                <w:b/>
                <w:bCs/>
                <w:i/>
                <w:iCs/>
                <w:sz w:val="20"/>
                <w:szCs w:val="20"/>
              </w:rPr>
              <w:t>Addition of New Subconstruct</w:t>
            </w:r>
          </w:p>
          <w:p w14:paraId="10D0A564" w14:textId="48F4C47E" w:rsidR="008E79B7" w:rsidRDefault="008E79B7" w:rsidP="00474A5D">
            <w:pPr>
              <w:rPr>
                <w:sz w:val="20"/>
                <w:szCs w:val="20"/>
              </w:rPr>
            </w:pPr>
            <w:r>
              <w:rPr>
                <w:rFonts w:eastAsia="Times New Roman" w:cstheme="minorHAnsi"/>
                <w:sz w:val="20"/>
                <w:szCs w:val="20"/>
              </w:rPr>
              <w:t>Engaging deliverers to serve on the implementation team and/or deliver the innovation is an important determinant to implementation; the inclusion of deliverers also serves the</w:t>
            </w:r>
            <w:r w:rsidRPr="002917B9">
              <w:rPr>
                <w:rFonts w:eastAsia="Times New Roman" w:cstheme="minorHAnsi"/>
                <w:sz w:val="20"/>
                <w:szCs w:val="20"/>
              </w:rPr>
              <w:t xml:space="preserve"> “Quadruple Aim</w:t>
            </w:r>
            <w:r>
              <w:rPr>
                <w:rFonts w:eastAsia="Times New Roman" w:cstheme="minorHAnsi"/>
                <w:sz w:val="20"/>
                <w:szCs w:val="20"/>
              </w:rPr>
              <w:t>,</w:t>
            </w:r>
            <w:r w:rsidRPr="002917B9">
              <w:rPr>
                <w:rFonts w:eastAsia="Times New Roman" w:cstheme="minorHAnsi"/>
                <w:sz w:val="20"/>
                <w:szCs w:val="20"/>
              </w:rPr>
              <w:t xml:space="preserve">” </w:t>
            </w:r>
            <w:r>
              <w:rPr>
                <w:rFonts w:eastAsia="Times New Roman" w:cstheme="minorHAnsi"/>
                <w:sz w:val="20"/>
                <w:szCs w:val="20"/>
              </w:rPr>
              <w:t xml:space="preserve">which aims to improve the work-life and well-being </w:t>
            </w:r>
            <w:r w:rsidRPr="002917B9">
              <w:rPr>
                <w:rFonts w:eastAsia="Times New Roman" w:cstheme="minorHAnsi"/>
                <w:sz w:val="20"/>
                <w:szCs w:val="20"/>
              </w:rPr>
              <w:t xml:space="preserve">of clinicians and staff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CzO9q67k","properties":{"formattedCitation":"[38]","plainCitation":"[38]","noteIndex":0},"citationItems":[{"id":98,"uris":["http://zotero.org/groups/4376104/items/HHVV4EPW"],"uri":["http://zotero.org/groups/4376104/items/HHVV4EPW"],"itemData":{"id":98,"type":"article-journal","container-title":"The Annals of Family Medicine","DOI":"10.1370/afm.1713","ISSN":"1544-1709, 1544-1717","issue":"6","journalAbbreviation":"The Annals of Family Medicine","language":"en","page":"573-576","source":"DOI.org (Crossref)","title":"From Triple to Quadruple Aim: Care of the Patient Requires Care of the Provider","title-short":"From Triple to Quadruple Aim","volume":"12","author":[{"family":"Bodenheimer","given":"T."},{"family":"Sinsky","given":"C."}],"issued":{"date-parts":[["2014",11,1]]}}}],"schema":"https://github.com/citation-style-language/schema/raw/master/csl-citation.json"}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[38]</w:t>
            </w:r>
            <w:r w:rsidRPr="002917B9">
              <w:rPr>
                <w:rFonts w:eastAsia="Times New Roman" w:cstheme="minorHAnsi"/>
                <w:sz w:val="20"/>
                <w:szCs w:val="20"/>
              </w:rPr>
              <w:fldChar w:fldCharType="end"/>
            </w:r>
            <w:r>
              <w:rPr>
                <w:rFonts w:eastAsia="Times New Roman" w:cstheme="minorHAnsi"/>
                <w:sz w:val="20"/>
                <w:szCs w:val="20"/>
              </w:rPr>
              <w:t>. As a result, this role was added as a subconstruct under Engaging.</w:t>
            </w:r>
          </w:p>
        </w:tc>
      </w:tr>
      <w:tr w:rsidR="008E79B7" w14:paraId="20A547D2" w14:textId="77777777" w:rsidTr="00474A5D">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5881B5" w14:textId="77777777" w:rsidR="008E79B7" w:rsidRDefault="008E79B7" w:rsidP="00474A5D">
            <w:pPr>
              <w:rPr>
                <w:i/>
                <w:iCs/>
                <w:sz w:val="20"/>
                <w:szCs w:val="20"/>
              </w:rPr>
            </w:pPr>
            <w:r>
              <w:rPr>
                <w:i/>
                <w:iCs/>
                <w:sz w:val="20"/>
                <w:szCs w:val="20"/>
              </w:rPr>
              <w:t>None</w:t>
            </w:r>
          </w:p>
          <w:p w14:paraId="4974E128" w14:textId="77777777" w:rsidR="008E79B7" w:rsidRDefault="008E79B7" w:rsidP="00474A5D">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EA4A8" w14:textId="0A464FA8" w:rsidR="008E79B7" w:rsidRDefault="008E79B7" w:rsidP="00474A5D">
            <w:pPr>
              <w:rPr>
                <w:sz w:val="20"/>
                <w:szCs w:val="20"/>
              </w:rPr>
            </w:pPr>
            <w:r>
              <w:rPr>
                <w:rFonts w:eastAsia="Times New Roman" w:cstheme="minorHAnsi"/>
                <w:i/>
                <w:iCs/>
                <w:sz w:val="20"/>
                <w:szCs w:val="20"/>
              </w:rPr>
              <w:t xml:space="preserve">Subconstruct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2F94CE" w14:textId="77777777" w:rsidR="008E79B7" w:rsidRDefault="008E79B7" w:rsidP="00474A5D">
            <w:pPr>
              <w:ind w:left="250"/>
              <w:rPr>
                <w:sz w:val="20"/>
                <w:szCs w:val="20"/>
              </w:rPr>
            </w:pPr>
            <w:r>
              <w:rPr>
                <w:sz w:val="20"/>
                <w:szCs w:val="20"/>
              </w:rPr>
              <w:t>2. Innovation Recipients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6C5928" w14:textId="77777777" w:rsidR="008E79B7" w:rsidRDefault="008E79B7" w:rsidP="00474A5D">
            <w:pPr>
              <w:rPr>
                <w:sz w:val="20"/>
                <w:szCs w:val="20"/>
              </w:rPr>
            </w:pPr>
            <w:r>
              <w:rPr>
                <w:sz w:val="20"/>
                <w:szCs w:val="20"/>
              </w:rPr>
              <w:t>Attract and encourage recipients to serve on the implementation team and/or participate in the innovation.</w:t>
            </w:r>
          </w:p>
        </w:tc>
      </w:tr>
      <w:tr w:rsidR="008E79B7" w14:paraId="15623D74" w14:textId="77777777" w:rsidTr="00474A5D">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7FC11987" w14:textId="77777777" w:rsidR="008E79B7" w:rsidRDefault="008E79B7" w:rsidP="00474A5D">
            <w:pPr>
              <w:rPr>
                <w:rFonts w:eastAsia="Times New Roman" w:cstheme="minorHAnsi"/>
                <w:b/>
                <w:bCs/>
                <w:i/>
                <w:iCs/>
                <w:sz w:val="20"/>
                <w:szCs w:val="20"/>
              </w:rPr>
            </w:pPr>
            <w:r>
              <w:rPr>
                <w:rFonts w:eastAsia="Times New Roman" w:cstheme="minorHAnsi"/>
                <w:b/>
                <w:bCs/>
                <w:i/>
                <w:iCs/>
                <w:sz w:val="20"/>
                <w:szCs w:val="20"/>
              </w:rPr>
              <w:t>User Feedback</w:t>
            </w:r>
          </w:p>
          <w:p w14:paraId="2DFD52DF" w14:textId="73AE4814" w:rsidR="008E79B7" w:rsidRDefault="008E79B7" w:rsidP="00474A5D">
            <w:pPr>
              <w:rPr>
                <w:rFonts w:eastAsia="Times New Roman" w:cstheme="minorHAnsi"/>
                <w:sz w:val="20"/>
                <w:szCs w:val="20"/>
              </w:rPr>
            </w:pPr>
            <w:r>
              <w:rPr>
                <w:rFonts w:eastAsia="Times New Roman" w:cstheme="minorHAnsi"/>
                <w:sz w:val="20"/>
                <w:szCs w:val="20"/>
              </w:rPr>
              <w:t xml:space="preserve">Users noted the absence of engaging recipients in the </w:t>
            </w:r>
            <w:r w:rsidR="000F6B80">
              <w:rPr>
                <w:rFonts w:eastAsia="Times New Roman" w:cstheme="minorHAnsi"/>
                <w:sz w:val="20"/>
                <w:szCs w:val="20"/>
              </w:rPr>
              <w:t>original CFIR</w:t>
            </w:r>
            <w:r>
              <w:rPr>
                <w:rFonts w:eastAsia="Times New Roman" w:cstheme="minorHAnsi"/>
                <w:sz w:val="20"/>
                <w:szCs w:val="20"/>
              </w:rPr>
              <w:t xml:space="preserve"> and </w:t>
            </w:r>
            <w:r w:rsidRPr="00AD41E5">
              <w:rPr>
                <w:rFonts w:eastAsia="Times New Roman" w:cstheme="minorHAnsi"/>
                <w:sz w:val="20"/>
                <w:szCs w:val="20"/>
              </w:rPr>
              <w:t xml:space="preserve">felt that the CFIR needed additional constructs </w:t>
            </w:r>
            <w:r>
              <w:rPr>
                <w:rFonts w:eastAsia="Times New Roman" w:cstheme="minorHAnsi"/>
                <w:sz w:val="20"/>
                <w:szCs w:val="20"/>
              </w:rPr>
              <w:t xml:space="preserve">to center patients. </w:t>
            </w:r>
          </w:p>
          <w:p w14:paraId="6A60EE2E" w14:textId="77777777" w:rsidR="008E79B7" w:rsidRDefault="008E79B7" w:rsidP="00474A5D">
            <w:pPr>
              <w:rPr>
                <w:rFonts w:eastAsia="Times New Roman" w:cstheme="minorHAnsi"/>
                <w:sz w:val="20"/>
                <w:szCs w:val="20"/>
              </w:rPr>
            </w:pPr>
          </w:p>
          <w:p w14:paraId="239E4B41" w14:textId="77777777" w:rsidR="008E79B7" w:rsidRDefault="008E79B7" w:rsidP="00474A5D">
            <w:pPr>
              <w:rPr>
                <w:rFonts w:eastAsia="Times New Roman" w:cstheme="minorHAnsi"/>
                <w:sz w:val="20"/>
                <w:szCs w:val="20"/>
              </w:rPr>
            </w:pPr>
            <w:r>
              <w:rPr>
                <w:rFonts w:eastAsia="Times New Roman" w:cstheme="minorHAnsi"/>
                <w:b/>
                <w:bCs/>
                <w:i/>
                <w:iCs/>
                <w:sz w:val="20"/>
                <w:szCs w:val="20"/>
              </w:rPr>
              <w:t>Addition of New Subconstruct</w:t>
            </w:r>
          </w:p>
          <w:p w14:paraId="0AB9CFB6" w14:textId="1AD8BC8F" w:rsidR="008E79B7" w:rsidRDefault="008E79B7" w:rsidP="00474A5D">
            <w:pPr>
              <w:rPr>
                <w:sz w:val="20"/>
                <w:szCs w:val="20"/>
              </w:rPr>
            </w:pPr>
            <w:r>
              <w:rPr>
                <w:rFonts w:eastAsia="Times New Roman" w:cstheme="minorHAnsi"/>
                <w:sz w:val="20"/>
                <w:szCs w:val="20"/>
              </w:rPr>
              <w:t xml:space="preserve">Engaging recipients to serve on the implementation team and/or participate in the innovation is an important determinant to implementation and equity in implementation; the inclusion of recipients facilitates patient centered care and patient </w:t>
            </w:r>
            <w:r w:rsidRPr="002917B9">
              <w:rPr>
                <w:rFonts w:eastAsia="Times New Roman" w:cstheme="minorHAnsi"/>
                <w:sz w:val="20"/>
                <w:szCs w:val="20"/>
              </w:rPr>
              <w:t>safety culture</w:t>
            </w:r>
            <w:r>
              <w:rPr>
                <w:rFonts w:eastAsia="Times New Roman" w:cstheme="minorHAnsi"/>
                <w:sz w:val="20"/>
                <w:szCs w:val="20"/>
              </w:rPr>
              <w:t xml:space="preserve"> </w:t>
            </w:r>
            <w:r w:rsidRPr="002917B9">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8rvShPOZ","properties":{"formattedCitation":"[37]","plainCitation":"[37]","noteIndex":0},"citationItems":[{"id":232,"uris":["http://zotero.org/groups/4376104/items/X86PNVSB"],"uri":["http://zotero.org/groups/4376104/items/X86PNVSB"],"itemData":{"id":232,"type":"article-journal","abstract":"Increasingly, healthcare organizations are becoming aware of the importance of transforming organizational culture in order to improve patient safety. Growing interest in safety culture has been accompanied by the need for assessment tools focused on the cultural aspects of patient safety improvement efforts. This paper discusses the use of safety culture assessment as a tool for improving patient safety. It describes the characteristics of culture assessment tools presently available and discusses their current and potential uses, including brief examples from healthcare organizations that have undertaken such assessments. The paper also highlights critical processes that healthcare organizations need to consider when deciding to use these tools.","container-title":"Quality &amp; Safety in Health Care","DOI":"10.1136/qhc.12.suppl_2.ii17","ISSN":"1475-3898","journalAbbreviation":"Qual Saf Health Care","language":"eng","note":"PMID: 14645891\nPMCID: PMC1765782","page":"ii17-23","source":"PubMed","title":"Safety culture assessment: a tool for improving patient safety in healthcare organizations","title-short":"Safety culture assessment","volume":"12 Suppl 2","author":[{"family":"Nieva","given":"V. F."},{"family":"Sorra","given":"J."}],"issued":{"date-parts":[["2003",12]]}}}],"schema":"https://github.com/citation-style-language/schema/raw/master/csl-citation.json"} </w:instrText>
            </w:r>
            <w:r w:rsidRPr="002917B9">
              <w:rPr>
                <w:rFonts w:eastAsia="Times New Roman" w:cstheme="minorHAnsi"/>
                <w:sz w:val="20"/>
                <w:szCs w:val="20"/>
              </w:rPr>
              <w:fldChar w:fldCharType="separate"/>
            </w:r>
            <w:r w:rsidR="00A5251D" w:rsidRPr="00A5251D">
              <w:rPr>
                <w:rFonts w:ascii="Calibri" w:hAnsi="Calibri" w:cs="Calibri"/>
                <w:sz w:val="20"/>
              </w:rPr>
              <w:t>[37]</w:t>
            </w:r>
            <w:r w:rsidRPr="002917B9">
              <w:rPr>
                <w:rFonts w:eastAsia="Times New Roman" w:cstheme="minorHAnsi"/>
                <w:sz w:val="20"/>
                <w:szCs w:val="20"/>
              </w:rPr>
              <w:fldChar w:fldCharType="end"/>
            </w:r>
            <w:r>
              <w:rPr>
                <w:rFonts w:eastAsia="Times New Roman" w:cstheme="minorHAnsi"/>
                <w:sz w:val="20"/>
                <w:szCs w:val="20"/>
              </w:rPr>
              <w:t>. As a result, this role was added as a subconstruct under Engaging.</w:t>
            </w:r>
          </w:p>
        </w:tc>
      </w:tr>
      <w:tr w:rsidR="00B032B1" w14:paraId="242C8E67"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61ED1" w14:textId="4C60B646" w:rsidR="00B032B1" w:rsidRDefault="00B032B1" w:rsidP="00B032B1">
            <w:pPr>
              <w:rPr>
                <w:i/>
                <w:iCs/>
                <w:sz w:val="20"/>
                <w:szCs w:val="20"/>
              </w:rPr>
            </w:pPr>
            <w:r>
              <w:rPr>
                <w:rFonts w:eastAsia="Times New Roman" w:cstheme="minorHAnsi"/>
                <w:sz w:val="20"/>
                <w:szCs w:val="20"/>
              </w:rPr>
              <w:t>Opinion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F92147" w14:textId="353D696E" w:rsidR="00B032B1" w:rsidRDefault="00B032B1" w:rsidP="00B032B1">
            <w:pPr>
              <w:rPr>
                <w:rFonts w:eastAsia="Times New Roman" w:cstheme="minorHAnsi"/>
                <w:i/>
                <w:iCs/>
                <w:sz w:val="20"/>
                <w:szCs w:val="20"/>
              </w:rPr>
            </w:pPr>
            <w:r>
              <w:rPr>
                <w:rFonts w:eastAsia="Times New Roman" w:cstheme="minorHAnsi"/>
                <w:sz w:val="20"/>
                <w:szCs w:val="20"/>
              </w:rPr>
              <w:t xml:space="preserve">Individuals in an organization who have formal or informal influence on the attitudes and beliefs of </w:t>
            </w:r>
            <w:r>
              <w:rPr>
                <w:rFonts w:eastAsia="Times New Roman" w:cstheme="minorHAnsi"/>
                <w:sz w:val="20"/>
                <w:szCs w:val="20"/>
              </w:rPr>
              <w:lastRenderedPageBreak/>
              <w:t>their colleagues with respect to implementing the intervention.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47E631C" w14:textId="2C9B247B" w:rsidR="00B032B1" w:rsidRDefault="00B032B1" w:rsidP="00B032B1">
            <w:pPr>
              <w:rPr>
                <w:sz w:val="20"/>
                <w:szCs w:val="20"/>
              </w:rPr>
            </w:pPr>
            <w:r w:rsidRPr="009E22DB">
              <w:rPr>
                <w:i/>
                <w:iCs/>
                <w:sz w:val="20"/>
                <w:szCs w:val="20"/>
              </w:rPr>
              <w:lastRenderedPageBreak/>
              <w:t>None</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CD321" w14:textId="30A4C073" w:rsidR="00B032B1" w:rsidRDefault="00B032B1" w:rsidP="00B032B1">
            <w:pPr>
              <w:rPr>
                <w:sz w:val="20"/>
                <w:szCs w:val="20"/>
              </w:rPr>
            </w:pPr>
            <w:r>
              <w:rPr>
                <w:rFonts w:eastAsia="Times New Roman" w:cstheme="minorHAnsi"/>
                <w:i/>
                <w:iCs/>
                <w:sz w:val="20"/>
                <w:szCs w:val="20"/>
              </w:rPr>
              <w:t xml:space="preserve">Subconstruct relocated; </w:t>
            </w:r>
            <w:r w:rsidR="000F6B80">
              <w:rPr>
                <w:rFonts w:eastAsia="Times New Roman" w:cstheme="minorHAnsi"/>
                <w:i/>
                <w:iCs/>
                <w:sz w:val="20"/>
                <w:szCs w:val="20"/>
              </w:rPr>
              <w:t xml:space="preserve">see </w:t>
            </w:r>
            <w:r>
              <w:rPr>
                <w:rFonts w:eastAsia="Times New Roman" w:cstheme="minorHAnsi"/>
                <w:i/>
                <w:iCs/>
                <w:sz w:val="20"/>
                <w:szCs w:val="20"/>
              </w:rPr>
              <w:t>Individuals Domain: Roles Subdomain: Opinion Leaders.</w:t>
            </w:r>
          </w:p>
        </w:tc>
      </w:tr>
      <w:tr w:rsidR="00B032B1" w14:paraId="31944B7F" w14:textId="77777777" w:rsidTr="00AF599E">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C20CC12" w14:textId="77777777" w:rsidR="00B032B1" w:rsidRPr="00105573" w:rsidRDefault="00B032B1" w:rsidP="00B032B1">
            <w:pPr>
              <w:rPr>
                <w:rFonts w:eastAsia="Times New Roman" w:cstheme="minorHAnsi"/>
                <w:b/>
                <w:bCs/>
                <w:i/>
                <w:iCs/>
                <w:sz w:val="20"/>
                <w:szCs w:val="20"/>
              </w:rPr>
            </w:pPr>
            <w:r w:rsidRPr="00105573">
              <w:rPr>
                <w:rFonts w:eastAsia="Times New Roman" w:cstheme="minorHAnsi"/>
                <w:b/>
                <w:bCs/>
                <w:i/>
                <w:iCs/>
                <w:sz w:val="20"/>
                <w:szCs w:val="20"/>
              </w:rPr>
              <w:t>Subconstruct Relocated</w:t>
            </w:r>
          </w:p>
          <w:p w14:paraId="473AB08F" w14:textId="2C7700FC" w:rsidR="00B032B1" w:rsidRDefault="000F6B80" w:rsidP="00B032B1">
            <w:pPr>
              <w:rPr>
                <w:rFonts w:eastAsia="Times New Roman" w:cstheme="minorHAnsi"/>
                <w:i/>
                <w:iCs/>
                <w:sz w:val="20"/>
                <w:szCs w:val="20"/>
              </w:rPr>
            </w:pPr>
            <w:r>
              <w:rPr>
                <w:rFonts w:eastAsia="Times New Roman" w:cstheme="minorHAnsi"/>
                <w:sz w:val="20"/>
                <w:szCs w:val="20"/>
              </w:rPr>
              <w:t xml:space="preserve">See </w:t>
            </w:r>
            <w:r w:rsidR="00B032B1">
              <w:rPr>
                <w:rFonts w:eastAsia="Times New Roman" w:cstheme="minorHAnsi"/>
                <w:sz w:val="20"/>
                <w:szCs w:val="20"/>
              </w:rPr>
              <w:t>Individuals Domain: Roles Subdomain</w:t>
            </w:r>
            <w:r w:rsidR="00A5251D">
              <w:rPr>
                <w:rFonts w:eastAsia="Times New Roman" w:cstheme="minorHAnsi"/>
                <w:sz w:val="20"/>
                <w:szCs w:val="20"/>
              </w:rPr>
              <w:t>: Opinions Leaders</w:t>
            </w:r>
            <w:r w:rsidR="00B032B1">
              <w:rPr>
                <w:rFonts w:eastAsia="Times New Roman" w:cstheme="minorHAnsi"/>
                <w:sz w:val="20"/>
                <w:szCs w:val="20"/>
              </w:rPr>
              <w:t xml:space="preserve"> for user feedback and </w:t>
            </w:r>
            <w:r>
              <w:rPr>
                <w:rFonts w:eastAsia="Times New Roman" w:cstheme="minorHAnsi"/>
                <w:sz w:val="20"/>
                <w:szCs w:val="20"/>
              </w:rPr>
              <w:t>CFIR updates</w:t>
            </w:r>
            <w:r w:rsidR="00B032B1">
              <w:rPr>
                <w:rFonts w:eastAsia="Times New Roman" w:cstheme="minorHAnsi"/>
                <w:sz w:val="20"/>
                <w:szCs w:val="20"/>
              </w:rPr>
              <w:t>.</w:t>
            </w:r>
          </w:p>
        </w:tc>
      </w:tr>
      <w:tr w:rsidR="00B032B1" w14:paraId="03FF98FC" w14:textId="77777777" w:rsidTr="00E76382">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A3EBF" w14:textId="10027E2D" w:rsidR="00B032B1" w:rsidRDefault="00B032B1" w:rsidP="00B032B1">
            <w:pPr>
              <w:rPr>
                <w:i/>
                <w:iCs/>
                <w:sz w:val="20"/>
                <w:szCs w:val="20"/>
              </w:rPr>
            </w:pPr>
            <w:r>
              <w:rPr>
                <w:rFonts w:eastAsia="Times New Roman" w:cstheme="minorHAnsi"/>
                <w:sz w:val="20"/>
                <w:szCs w:val="20"/>
              </w:rPr>
              <w:t>Formally appointed internal implementation leaders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762570" w14:textId="4AAF3653" w:rsidR="00B032B1" w:rsidRDefault="00B032B1" w:rsidP="00B032B1">
            <w:pPr>
              <w:rPr>
                <w:rFonts w:eastAsia="Times New Roman" w:cstheme="minorHAnsi"/>
                <w:i/>
                <w:iCs/>
                <w:sz w:val="20"/>
                <w:szCs w:val="20"/>
              </w:rPr>
            </w:pPr>
            <w:r>
              <w:rPr>
                <w:rFonts w:eastAsia="Times New Roman" w:cstheme="minorHAnsi"/>
                <w:sz w:val="20"/>
                <w:szCs w:val="20"/>
              </w:rPr>
              <w:t>Individuals from within the organization who have been formally appointed with responsibility for implementing an intervention as coordinator, project manager, team leader, or other similar role.</w:t>
            </w:r>
          </w:p>
        </w:tc>
        <w:tc>
          <w:tcPr>
            <w:tcW w:w="1901" w:type="dxa"/>
            <w:vMerge w:val="restart"/>
            <w:tcBorders>
              <w:top w:val="single" w:sz="4" w:space="0" w:color="auto"/>
              <w:left w:val="single" w:sz="4" w:space="0" w:color="auto"/>
              <w:right w:val="single" w:sz="4" w:space="0" w:color="auto"/>
            </w:tcBorders>
            <w:shd w:val="clear" w:color="auto" w:fill="F2F2F2" w:themeFill="background1" w:themeFillShade="F2"/>
            <w:noWrap/>
          </w:tcPr>
          <w:p w14:paraId="7E8723DB" w14:textId="5B7A13FA" w:rsidR="00B032B1" w:rsidRDefault="00B032B1" w:rsidP="00B032B1">
            <w:pPr>
              <w:rPr>
                <w:sz w:val="20"/>
                <w:szCs w:val="20"/>
              </w:rPr>
            </w:pPr>
            <w:r w:rsidRPr="009E22DB">
              <w:rPr>
                <w:i/>
                <w:iCs/>
                <w:sz w:val="20"/>
                <w:szCs w:val="20"/>
              </w:rPr>
              <w:t>None</w:t>
            </w:r>
          </w:p>
        </w:tc>
        <w:tc>
          <w:tcPr>
            <w:tcW w:w="4579" w:type="dxa"/>
            <w:vMerge w:val="restart"/>
            <w:tcBorders>
              <w:top w:val="single" w:sz="4" w:space="0" w:color="auto"/>
              <w:left w:val="single" w:sz="4" w:space="0" w:color="auto"/>
              <w:right w:val="single" w:sz="4" w:space="0" w:color="auto"/>
            </w:tcBorders>
            <w:shd w:val="clear" w:color="auto" w:fill="F2F2F2" w:themeFill="background1" w:themeFillShade="F2"/>
          </w:tcPr>
          <w:p w14:paraId="21779799" w14:textId="1F05E8AA" w:rsidR="00B032B1" w:rsidRDefault="00B032B1" w:rsidP="00B032B1">
            <w:pPr>
              <w:rPr>
                <w:sz w:val="20"/>
                <w:szCs w:val="20"/>
              </w:rPr>
            </w:pPr>
            <w:r>
              <w:rPr>
                <w:rFonts w:eastAsia="Times New Roman" w:cstheme="minorHAnsi"/>
                <w:i/>
                <w:iCs/>
                <w:sz w:val="20"/>
                <w:szCs w:val="20"/>
              </w:rPr>
              <w:t>Subconstructs combined</w:t>
            </w:r>
            <w:r w:rsidR="001D431D">
              <w:rPr>
                <w:rFonts w:eastAsia="Times New Roman" w:cstheme="minorHAnsi"/>
                <w:i/>
                <w:iCs/>
                <w:sz w:val="20"/>
                <w:szCs w:val="20"/>
              </w:rPr>
              <w:t>, renamed,</w:t>
            </w:r>
            <w:r>
              <w:rPr>
                <w:rFonts w:eastAsia="Times New Roman" w:cstheme="minorHAnsi"/>
                <w:i/>
                <w:iCs/>
                <w:sz w:val="20"/>
                <w:szCs w:val="20"/>
              </w:rPr>
              <w:t xml:space="preserve"> and relocated; </w:t>
            </w:r>
            <w:r w:rsidR="000F6B80">
              <w:rPr>
                <w:rFonts w:eastAsia="Times New Roman" w:cstheme="minorHAnsi"/>
                <w:i/>
                <w:iCs/>
                <w:sz w:val="20"/>
                <w:szCs w:val="20"/>
              </w:rPr>
              <w:t xml:space="preserve">see </w:t>
            </w:r>
            <w:r>
              <w:rPr>
                <w:rFonts w:eastAsia="Times New Roman" w:cstheme="minorHAnsi"/>
                <w:i/>
                <w:iCs/>
                <w:sz w:val="20"/>
                <w:szCs w:val="20"/>
              </w:rPr>
              <w:t>Individuals Domain: Roles Subdomain: Implementation Leads.</w:t>
            </w:r>
          </w:p>
        </w:tc>
      </w:tr>
      <w:tr w:rsidR="00B032B1" w14:paraId="6D8479A8" w14:textId="77777777" w:rsidTr="00E76382">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8C236" w14:textId="3EC3EDE9" w:rsidR="00B032B1" w:rsidRDefault="00B032B1" w:rsidP="00B032B1">
            <w:pPr>
              <w:rPr>
                <w:i/>
                <w:iCs/>
                <w:sz w:val="20"/>
                <w:szCs w:val="20"/>
              </w:rPr>
            </w:pPr>
            <w:r>
              <w:rPr>
                <w:rFonts w:eastAsia="Times New Roman" w:cstheme="minorHAnsi"/>
                <w:sz w:val="20"/>
                <w:szCs w:val="20"/>
              </w:rPr>
              <w:t>Champions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F702D" w14:textId="45129D00" w:rsidR="00B032B1" w:rsidRDefault="00B032B1" w:rsidP="00B032B1">
            <w:pPr>
              <w:rPr>
                <w:rFonts w:eastAsia="Times New Roman" w:cstheme="minorHAnsi"/>
                <w:i/>
                <w:iCs/>
                <w:sz w:val="20"/>
                <w:szCs w:val="20"/>
              </w:rPr>
            </w:pPr>
            <w:r>
              <w:rPr>
                <w:rFonts w:eastAsia="Times New Roman" w:cstheme="minorHAnsi"/>
                <w:sz w:val="20"/>
                <w:szCs w:val="20"/>
              </w:rPr>
              <w:t>“Individuals who dedicate themselves to supporting, marketing, and ‘driving through’ an [implementation]”, overcoming indifference or resistance that the intervention may provoke in an organization.</w:t>
            </w:r>
          </w:p>
        </w:tc>
        <w:tc>
          <w:tcPr>
            <w:tcW w:w="1901" w:type="dxa"/>
            <w:vMerge/>
            <w:tcBorders>
              <w:left w:val="single" w:sz="4" w:space="0" w:color="auto"/>
              <w:bottom w:val="single" w:sz="4" w:space="0" w:color="auto"/>
              <w:right w:val="single" w:sz="4" w:space="0" w:color="auto"/>
            </w:tcBorders>
            <w:shd w:val="clear" w:color="auto" w:fill="F2F2F2" w:themeFill="background1" w:themeFillShade="F2"/>
            <w:noWrap/>
          </w:tcPr>
          <w:p w14:paraId="1A2F5108" w14:textId="0297E074" w:rsidR="00B032B1" w:rsidRDefault="00B032B1" w:rsidP="00B032B1">
            <w:pPr>
              <w:rPr>
                <w:sz w:val="20"/>
                <w:szCs w:val="20"/>
              </w:rPr>
            </w:pPr>
          </w:p>
        </w:tc>
        <w:tc>
          <w:tcPr>
            <w:tcW w:w="4579" w:type="dxa"/>
            <w:vMerge/>
            <w:tcBorders>
              <w:left w:val="single" w:sz="4" w:space="0" w:color="auto"/>
              <w:bottom w:val="single" w:sz="4" w:space="0" w:color="auto"/>
              <w:right w:val="single" w:sz="4" w:space="0" w:color="auto"/>
            </w:tcBorders>
            <w:shd w:val="clear" w:color="auto" w:fill="F2F2F2" w:themeFill="background1" w:themeFillShade="F2"/>
          </w:tcPr>
          <w:p w14:paraId="24445BDA" w14:textId="77777777" w:rsidR="00B032B1" w:rsidRDefault="00B032B1" w:rsidP="00B032B1">
            <w:pPr>
              <w:rPr>
                <w:sz w:val="20"/>
                <w:szCs w:val="20"/>
              </w:rPr>
            </w:pPr>
          </w:p>
        </w:tc>
      </w:tr>
      <w:tr w:rsidR="00B032B1" w14:paraId="7B05DCD3" w14:textId="77777777" w:rsidTr="00E76382">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FA3A6A" w14:textId="16043021" w:rsidR="00B032B1" w:rsidRPr="00105573" w:rsidRDefault="00B032B1" w:rsidP="00B032B1">
            <w:pPr>
              <w:rPr>
                <w:rFonts w:eastAsia="Times New Roman" w:cstheme="minorHAnsi"/>
                <w:b/>
                <w:bCs/>
                <w:i/>
                <w:iCs/>
                <w:sz w:val="20"/>
                <w:szCs w:val="20"/>
              </w:rPr>
            </w:pPr>
            <w:r w:rsidRPr="00105573">
              <w:rPr>
                <w:rFonts w:eastAsia="Times New Roman" w:cstheme="minorHAnsi"/>
                <w:b/>
                <w:bCs/>
                <w:i/>
                <w:iCs/>
                <w:sz w:val="20"/>
                <w:szCs w:val="20"/>
              </w:rPr>
              <w:t>Subconstructs Combined</w:t>
            </w:r>
            <w:r w:rsidR="001D431D">
              <w:rPr>
                <w:rFonts w:eastAsia="Times New Roman" w:cstheme="minorHAnsi"/>
                <w:b/>
                <w:bCs/>
                <w:i/>
                <w:iCs/>
                <w:sz w:val="20"/>
                <w:szCs w:val="20"/>
              </w:rPr>
              <w:t>, Renamed,</w:t>
            </w:r>
            <w:r w:rsidRPr="00105573">
              <w:rPr>
                <w:rFonts w:eastAsia="Times New Roman" w:cstheme="minorHAnsi"/>
                <w:b/>
                <w:bCs/>
                <w:i/>
                <w:iCs/>
                <w:sz w:val="20"/>
                <w:szCs w:val="20"/>
              </w:rPr>
              <w:t xml:space="preserve"> &amp; Relocated</w:t>
            </w:r>
          </w:p>
          <w:p w14:paraId="5106555E" w14:textId="41225455" w:rsidR="00B032B1" w:rsidRDefault="000F6B80" w:rsidP="00B032B1">
            <w:pPr>
              <w:rPr>
                <w:rFonts w:eastAsia="Times New Roman" w:cstheme="minorHAnsi"/>
                <w:i/>
                <w:iCs/>
                <w:sz w:val="20"/>
                <w:szCs w:val="20"/>
              </w:rPr>
            </w:pPr>
            <w:r>
              <w:rPr>
                <w:rFonts w:eastAsia="Times New Roman" w:cstheme="minorHAnsi"/>
                <w:sz w:val="20"/>
                <w:szCs w:val="20"/>
              </w:rPr>
              <w:t xml:space="preserve">See </w:t>
            </w:r>
            <w:r w:rsidR="00B032B1">
              <w:rPr>
                <w:rFonts w:eastAsia="Times New Roman" w:cstheme="minorHAnsi"/>
                <w:sz w:val="20"/>
                <w:szCs w:val="20"/>
              </w:rPr>
              <w:t>Individuals Domain:</w:t>
            </w:r>
            <w:r w:rsidR="00A5251D">
              <w:rPr>
                <w:rFonts w:eastAsia="Times New Roman" w:cstheme="minorHAnsi"/>
                <w:sz w:val="20"/>
                <w:szCs w:val="20"/>
              </w:rPr>
              <w:t xml:space="preserve"> Roles Subdomain:</w:t>
            </w:r>
            <w:r w:rsidR="00B032B1">
              <w:rPr>
                <w:rFonts w:eastAsia="Times New Roman" w:cstheme="minorHAnsi"/>
                <w:sz w:val="20"/>
                <w:szCs w:val="20"/>
              </w:rPr>
              <w:t xml:space="preserve"> Implementation Leads for user feedback and </w:t>
            </w:r>
            <w:r>
              <w:rPr>
                <w:rFonts w:eastAsia="Times New Roman" w:cstheme="minorHAnsi"/>
                <w:sz w:val="20"/>
                <w:szCs w:val="20"/>
              </w:rPr>
              <w:t>CFIR updates</w:t>
            </w:r>
            <w:r w:rsidR="00B032B1">
              <w:rPr>
                <w:rFonts w:eastAsia="Times New Roman" w:cstheme="minorHAnsi"/>
                <w:sz w:val="20"/>
                <w:szCs w:val="20"/>
              </w:rPr>
              <w:t>.</w:t>
            </w:r>
          </w:p>
        </w:tc>
      </w:tr>
      <w:tr w:rsidR="00B032B1" w14:paraId="5AD16ADB" w14:textId="77777777" w:rsidTr="00E76382">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1C7C26" w14:textId="5428E6AA" w:rsidR="00B032B1" w:rsidRDefault="00B032B1" w:rsidP="00B032B1">
            <w:pPr>
              <w:rPr>
                <w:i/>
                <w:iCs/>
                <w:sz w:val="20"/>
                <w:szCs w:val="20"/>
              </w:rPr>
            </w:pPr>
            <w:r>
              <w:rPr>
                <w:rFonts w:eastAsia="Times New Roman" w:cstheme="minorHAnsi"/>
                <w:sz w:val="20"/>
                <w:szCs w:val="20"/>
              </w:rPr>
              <w:t>External Change Agents</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D39DF1" w14:textId="4025F394" w:rsidR="00B032B1" w:rsidRDefault="00B032B1" w:rsidP="00B032B1">
            <w:pPr>
              <w:rPr>
                <w:rFonts w:eastAsia="Times New Roman" w:cstheme="minorHAnsi"/>
                <w:i/>
                <w:iCs/>
                <w:sz w:val="20"/>
                <w:szCs w:val="20"/>
              </w:rPr>
            </w:pPr>
            <w:r>
              <w:rPr>
                <w:rFonts w:eastAsia="Times New Roman" w:cstheme="minorHAnsi"/>
                <w:sz w:val="20"/>
                <w:szCs w:val="20"/>
              </w:rPr>
              <w:t>Individuals who are affiliated with an outside entity who formally influence or facilitate intervention decisions in a desirable direction.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F70A5EA" w14:textId="77777777" w:rsidR="00B032B1" w:rsidRDefault="00B032B1" w:rsidP="00B032B1">
            <w:pPr>
              <w:rPr>
                <w:i/>
                <w:iCs/>
                <w:sz w:val="20"/>
                <w:szCs w:val="20"/>
              </w:rPr>
            </w:pPr>
            <w:r>
              <w:rPr>
                <w:i/>
                <w:iCs/>
                <w:sz w:val="20"/>
                <w:szCs w:val="20"/>
              </w:rPr>
              <w:t>None</w:t>
            </w:r>
          </w:p>
          <w:p w14:paraId="155EDBC1" w14:textId="77777777" w:rsidR="00B032B1" w:rsidRDefault="00B032B1" w:rsidP="00B032B1">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212D3D" w14:textId="76521C21" w:rsidR="00B032B1" w:rsidRDefault="00B032B1" w:rsidP="00B032B1">
            <w:pPr>
              <w:rPr>
                <w:sz w:val="20"/>
                <w:szCs w:val="20"/>
              </w:rPr>
            </w:pPr>
            <w:r>
              <w:rPr>
                <w:rFonts w:eastAsia="Times New Roman" w:cstheme="minorHAnsi"/>
                <w:i/>
                <w:iCs/>
                <w:sz w:val="20"/>
                <w:szCs w:val="20"/>
              </w:rPr>
              <w:t xml:space="preserve">Subconstruct </w:t>
            </w:r>
            <w:r w:rsidR="002F77C2">
              <w:rPr>
                <w:rFonts w:eastAsia="Times New Roman" w:cstheme="minorHAnsi"/>
                <w:i/>
                <w:iCs/>
                <w:sz w:val="20"/>
                <w:szCs w:val="20"/>
              </w:rPr>
              <w:t xml:space="preserve">renamed and </w:t>
            </w:r>
            <w:r>
              <w:rPr>
                <w:rFonts w:eastAsia="Times New Roman" w:cstheme="minorHAnsi"/>
                <w:i/>
                <w:iCs/>
                <w:sz w:val="20"/>
                <w:szCs w:val="20"/>
              </w:rPr>
              <w:t xml:space="preserve">relocated; </w:t>
            </w:r>
            <w:r w:rsidR="000F6B80">
              <w:rPr>
                <w:rFonts w:eastAsia="Times New Roman" w:cstheme="minorHAnsi"/>
                <w:i/>
                <w:iCs/>
                <w:sz w:val="20"/>
                <w:szCs w:val="20"/>
              </w:rPr>
              <w:t xml:space="preserve">see </w:t>
            </w:r>
            <w:r>
              <w:rPr>
                <w:rFonts w:eastAsia="Times New Roman" w:cstheme="minorHAnsi"/>
                <w:i/>
                <w:iCs/>
                <w:sz w:val="20"/>
                <w:szCs w:val="20"/>
              </w:rPr>
              <w:t>Individuals Domain: Roles Subdomain: Implementation Facilitators.</w:t>
            </w:r>
          </w:p>
        </w:tc>
      </w:tr>
      <w:tr w:rsidR="00B032B1" w14:paraId="0B37250E" w14:textId="77777777" w:rsidTr="00E76382">
        <w:trPr>
          <w:trHeight w:val="290"/>
        </w:trPr>
        <w:tc>
          <w:tcPr>
            <w:tcW w:w="1296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1C9F39F" w14:textId="3E09770E" w:rsidR="00B032B1" w:rsidRPr="00105573" w:rsidRDefault="00B032B1" w:rsidP="00B032B1">
            <w:pPr>
              <w:rPr>
                <w:rFonts w:eastAsia="Times New Roman" w:cstheme="minorHAnsi"/>
                <w:b/>
                <w:bCs/>
                <w:i/>
                <w:iCs/>
                <w:sz w:val="20"/>
                <w:szCs w:val="20"/>
              </w:rPr>
            </w:pPr>
            <w:r w:rsidRPr="00105573">
              <w:rPr>
                <w:rFonts w:eastAsia="Times New Roman" w:cstheme="minorHAnsi"/>
                <w:b/>
                <w:bCs/>
                <w:i/>
                <w:iCs/>
                <w:sz w:val="20"/>
                <w:szCs w:val="20"/>
              </w:rPr>
              <w:t xml:space="preserve">Subconstruct </w:t>
            </w:r>
            <w:r w:rsidR="002F77C2">
              <w:rPr>
                <w:rFonts w:eastAsia="Times New Roman" w:cstheme="minorHAnsi"/>
                <w:b/>
                <w:bCs/>
                <w:i/>
                <w:iCs/>
                <w:sz w:val="20"/>
                <w:szCs w:val="20"/>
              </w:rPr>
              <w:t xml:space="preserve">Renamed &amp; </w:t>
            </w:r>
            <w:r w:rsidRPr="00105573">
              <w:rPr>
                <w:rFonts w:eastAsia="Times New Roman" w:cstheme="minorHAnsi"/>
                <w:b/>
                <w:bCs/>
                <w:i/>
                <w:iCs/>
                <w:sz w:val="20"/>
                <w:szCs w:val="20"/>
              </w:rPr>
              <w:t>Relocated</w:t>
            </w:r>
          </w:p>
          <w:p w14:paraId="77F4F3BA" w14:textId="659EEE4F" w:rsidR="00B032B1" w:rsidRDefault="000F6B80" w:rsidP="00B032B1">
            <w:pPr>
              <w:rPr>
                <w:sz w:val="20"/>
                <w:szCs w:val="20"/>
              </w:rPr>
            </w:pPr>
            <w:r>
              <w:rPr>
                <w:rFonts w:eastAsia="Times New Roman" w:cstheme="minorHAnsi"/>
                <w:sz w:val="20"/>
                <w:szCs w:val="20"/>
              </w:rPr>
              <w:t xml:space="preserve">See </w:t>
            </w:r>
            <w:r w:rsidR="00B032B1">
              <w:rPr>
                <w:rFonts w:eastAsia="Times New Roman" w:cstheme="minorHAnsi"/>
                <w:sz w:val="20"/>
                <w:szCs w:val="20"/>
              </w:rPr>
              <w:t>Individuals Domain:</w:t>
            </w:r>
            <w:r w:rsidR="00A5251D">
              <w:rPr>
                <w:rFonts w:eastAsia="Times New Roman" w:cstheme="minorHAnsi"/>
                <w:sz w:val="20"/>
                <w:szCs w:val="20"/>
              </w:rPr>
              <w:t xml:space="preserve"> Roles Subdo</w:t>
            </w:r>
            <w:r w:rsidR="003A76B0">
              <w:rPr>
                <w:rFonts w:eastAsia="Times New Roman" w:cstheme="minorHAnsi"/>
                <w:sz w:val="20"/>
                <w:szCs w:val="20"/>
              </w:rPr>
              <w:t>m</w:t>
            </w:r>
            <w:r w:rsidR="00A5251D">
              <w:rPr>
                <w:rFonts w:eastAsia="Times New Roman" w:cstheme="minorHAnsi"/>
                <w:sz w:val="20"/>
                <w:szCs w:val="20"/>
              </w:rPr>
              <w:t>ain:</w:t>
            </w:r>
            <w:r w:rsidR="00B032B1">
              <w:rPr>
                <w:rFonts w:eastAsia="Times New Roman" w:cstheme="minorHAnsi"/>
                <w:sz w:val="20"/>
                <w:szCs w:val="20"/>
              </w:rPr>
              <w:t xml:space="preserve"> Implementation Facilitators for user feedback and </w:t>
            </w:r>
            <w:r>
              <w:rPr>
                <w:rFonts w:eastAsia="Times New Roman" w:cstheme="minorHAnsi"/>
                <w:sz w:val="20"/>
                <w:szCs w:val="20"/>
              </w:rPr>
              <w:t>CFIR updates</w:t>
            </w:r>
            <w:r w:rsidR="00B032B1">
              <w:rPr>
                <w:rFonts w:eastAsia="Times New Roman" w:cstheme="minorHAnsi"/>
                <w:sz w:val="20"/>
                <w:szCs w:val="20"/>
              </w:rPr>
              <w:t>.</w:t>
            </w:r>
          </w:p>
        </w:tc>
      </w:tr>
      <w:tr w:rsidR="00B032B1" w14:paraId="34D9C3F9"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F424C" w14:textId="4B2A4139" w:rsidR="00B032B1" w:rsidRDefault="00B032B1" w:rsidP="00B032B1">
            <w:pPr>
              <w:rPr>
                <w:sz w:val="20"/>
                <w:szCs w:val="20"/>
              </w:rPr>
            </w:pPr>
            <w:r>
              <w:rPr>
                <w:rFonts w:eastAsia="Times New Roman" w:cstheme="minorHAnsi"/>
                <w:sz w:val="20"/>
                <w:szCs w:val="20"/>
              </w:rPr>
              <w:t>Executing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B31677" w14:textId="2F15115B" w:rsidR="00B032B1" w:rsidRDefault="00B032B1" w:rsidP="00B032B1">
            <w:pPr>
              <w:rPr>
                <w:sz w:val="20"/>
                <w:szCs w:val="20"/>
              </w:rPr>
            </w:pPr>
            <w:r>
              <w:rPr>
                <w:rFonts w:eastAsia="Times New Roman" w:cstheme="minorHAnsi"/>
                <w:sz w:val="20"/>
                <w:szCs w:val="20"/>
              </w:rPr>
              <w:t>Carrying out or accomplishing the implementation according to plan.</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812F427" w14:textId="3560052B" w:rsidR="00B032B1" w:rsidRDefault="00B032B1" w:rsidP="00B032B1">
            <w:pPr>
              <w:rPr>
                <w:sz w:val="20"/>
                <w:szCs w:val="20"/>
              </w:rPr>
            </w:pPr>
            <w:r>
              <w:rPr>
                <w:sz w:val="20"/>
                <w:szCs w:val="20"/>
              </w:rPr>
              <w:t>G. Doing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2D3F13" w14:textId="77777777" w:rsidR="00B032B1" w:rsidRDefault="00B032B1" w:rsidP="00B032B1">
            <w:pPr>
              <w:rPr>
                <w:sz w:val="20"/>
                <w:szCs w:val="20"/>
              </w:rPr>
            </w:pPr>
            <w:r>
              <w:rPr>
                <w:sz w:val="20"/>
                <w:szCs w:val="20"/>
              </w:rPr>
              <w:t>Implement in small steps, tests, or cycles of change to trial and cumulatively optimize delivery of the innovation.</w:t>
            </w:r>
          </w:p>
        </w:tc>
      </w:tr>
      <w:tr w:rsidR="00B032B1" w14:paraId="2E97579D" w14:textId="77777777" w:rsidTr="008F3EED">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67508483"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User Feedback</w:t>
            </w:r>
          </w:p>
          <w:p w14:paraId="16F8968B" w14:textId="33F25C43" w:rsidR="00B032B1" w:rsidRDefault="00B032B1" w:rsidP="00B032B1">
            <w:pPr>
              <w:rPr>
                <w:rFonts w:eastAsia="Times New Roman" w:cstheme="minorHAnsi"/>
                <w:sz w:val="20"/>
                <w:szCs w:val="20"/>
              </w:rPr>
            </w:pPr>
            <w:bookmarkStart w:id="34" w:name="_Hlk110935288"/>
            <w:r>
              <w:rPr>
                <w:rFonts w:eastAsia="Times New Roman" w:cstheme="minorHAnsi"/>
                <w:sz w:val="20"/>
                <w:szCs w:val="20"/>
              </w:rPr>
              <w:t xml:space="preserve">Users noted that the Executing construct overlapped with fidelity, which is an implementation outcome, and commented on the </w:t>
            </w:r>
            <w:r w:rsidRPr="00447DEC">
              <w:rPr>
                <w:rFonts w:eastAsia="Times New Roman" w:cstheme="minorHAnsi"/>
                <w:sz w:val="20"/>
                <w:szCs w:val="20"/>
              </w:rPr>
              <w:t>importance of taking incremental approaches or using PDSA (Plan, Do,</w:t>
            </w:r>
            <w:r w:rsidR="000F3E73">
              <w:rPr>
                <w:rFonts w:eastAsia="Times New Roman" w:cstheme="minorHAnsi"/>
                <w:sz w:val="20"/>
                <w:szCs w:val="20"/>
              </w:rPr>
              <w:t xml:space="preserve"> Study,</w:t>
            </w:r>
            <w:r w:rsidRPr="00447DEC">
              <w:rPr>
                <w:rFonts w:eastAsia="Times New Roman" w:cstheme="minorHAnsi"/>
                <w:sz w:val="20"/>
                <w:szCs w:val="20"/>
              </w:rPr>
              <w:t xml:space="preserve"> A</w:t>
            </w:r>
            <w:r>
              <w:rPr>
                <w:rFonts w:eastAsia="Times New Roman" w:cstheme="minorHAnsi"/>
                <w:sz w:val="20"/>
                <w:szCs w:val="20"/>
              </w:rPr>
              <w:t>ct</w:t>
            </w:r>
            <w:r w:rsidRPr="00447DEC">
              <w:rPr>
                <w:rFonts w:eastAsia="Times New Roman" w:cstheme="minorHAnsi"/>
                <w:sz w:val="20"/>
                <w:szCs w:val="20"/>
              </w:rPr>
              <w:t>)</w:t>
            </w:r>
            <w:r>
              <w:rPr>
                <w:rFonts w:eastAsia="Times New Roman" w:cstheme="minorHAnsi"/>
                <w:sz w:val="20"/>
                <w:szCs w:val="20"/>
              </w:rPr>
              <w:t xml:space="preserve"> </w:t>
            </w:r>
            <w:r w:rsidRPr="00447DEC">
              <w:rPr>
                <w:rFonts w:eastAsia="Times New Roman" w:cstheme="minorHAnsi"/>
                <w:sz w:val="20"/>
                <w:szCs w:val="20"/>
              </w:rPr>
              <w:t>cycles in the process of implementation</w:t>
            </w:r>
            <w:r w:rsidR="009830D2">
              <w:rPr>
                <w:rFonts w:eastAsia="Times New Roman" w:cstheme="minorHAnsi"/>
                <w:sz w:val="20"/>
                <w:szCs w:val="20"/>
              </w:rPr>
              <w:t>. This idea was included as a construct in adaptations of the CFIR</w:t>
            </w:r>
            <w:r w:rsidR="00BE7A0C">
              <w:rPr>
                <w:rFonts w:eastAsia="Times New Roman" w:cstheme="minorHAnsi"/>
                <w:sz w:val="20"/>
                <w:szCs w:val="20"/>
              </w:rPr>
              <w:t xml:space="preserve"> </w:t>
            </w:r>
            <w:r w:rsidR="00BE7A0C">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bWlaUOob","properties":{"formattedCitation":"[23,27]","plainCitation":"[23,27]","noteIndex":0},"citationItems":[{"id":287,"uris":["http://zotero.org/groups/4376104/items/HNEJ97SZ"],"uri":["http://zotero.org/groups/4376104/items/HNEJ97SZ"],"itemData":{"id":287,"type":"article-journal","container-title":"Quality Management in Health Care","DOI":"10.1097/QMH.0000000000000158","ISSN":"1063-8628","issue":"1","language":"en","page":"17-23","source":"DOI.org (Crossref)","title":"Framework for Research on Implementation of Process Redesigns","volume":"27","author":[{"family":"Ashok","given":"Mahima"},{"family":"Hung","given":"Dorothy"},{"family":"Rojas-Smith","given":"Lucia"},{"family":"Halpern","given":"Michael T."},{"family":"Harrison","given":"Michael"}],"issued":{"date-parts":[["2018",1]]}}},{"id":601,"uris":["http://zotero.org/groups/4628301/items/VYVD96QG"],"uri":["http://zotero.org/groups/4628301/items/VYVD96QG"],"itemData":{"id":601,"type":"article-journal","abstract":"Evaluating implementation of complex interventions to improve care transitions and comparison across studies is challenging due to issues such as variation in methods and lack of reporting key evaluation elements. This article describes a framework for evaluating implementation of hospital to ambulatory care transitions interventions and application to a case study. We searched published and gray literature for relevant frameworks. We adapted the general Consolidated Framework for Implementation Research, adding elements relevant to other complex interventions. We reﬁned these adaptations through structured expert input and application to case studies. Key adaptations included conceptualization around organizations, not just settings, and around patientand caregiver-centeredness. Although these interventions are often oriented toward institutional outcomes such as readmissions, tailoring interventions to speciﬁc patient needs strengthens effectiveness. Coordination and communication are important between organizations and providers and with patients and caregivers. Roles of those involved in the intervention—providers, administrators, and facilitators from different organizations—are also key constructs. Finally, as these interventions often are tailored to speciﬁc settings and adapt over time, assessing intervention design—which components are implemented as part of the bundle, how they are actually implemented, and their differential impact on effectiveness—is critical.","container-title":"Journal for Healthcare Quality","DOI":"10.1097/01.JHQ.0000460121.06309.f9","ISSN":"1062-2551","issue":"1","journalAbbreviation":"Journal for Healthcare Quality","language":"en","page":"41-54","source":"DOI.org (Crossref)","title":"A Framework to Guide Implementation Research for Care Transitions Interventions:","title-short":"A Framework to Guide Implementation Research for Care Transitions Interventions","volume":"37","author":[{"family":"Dy","given":"Sydney M."},{"family":"Ashok","given":"Mahima"},{"family":"Wines","given":"Roberta C."},{"family":"Rojas Smith","given":"Lucia"}],"issued":{"date-parts":[["2015"]]}}}],"schema":"https://github.com/citation-style-language/schema/raw/master/csl-citation.json"} </w:instrText>
            </w:r>
            <w:r w:rsidR="00BE7A0C">
              <w:rPr>
                <w:rFonts w:eastAsia="Times New Roman" w:cstheme="minorHAnsi"/>
                <w:sz w:val="20"/>
                <w:szCs w:val="20"/>
              </w:rPr>
              <w:fldChar w:fldCharType="separate"/>
            </w:r>
            <w:r w:rsidR="00A5251D" w:rsidRPr="00A5251D">
              <w:rPr>
                <w:rFonts w:ascii="Calibri" w:hAnsi="Calibri" w:cs="Calibri"/>
                <w:sz w:val="20"/>
              </w:rPr>
              <w:t>[23,27]</w:t>
            </w:r>
            <w:r w:rsidR="00BE7A0C">
              <w:rPr>
                <w:rFonts w:eastAsia="Times New Roman" w:cstheme="minorHAnsi"/>
                <w:sz w:val="20"/>
                <w:szCs w:val="20"/>
              </w:rPr>
              <w:fldChar w:fldCharType="end"/>
            </w:r>
            <w:r>
              <w:rPr>
                <w:rFonts w:eastAsia="Times New Roman" w:cstheme="minorHAnsi"/>
                <w:sz w:val="20"/>
                <w:szCs w:val="20"/>
              </w:rPr>
              <w:t xml:space="preserve">. In </w:t>
            </w:r>
            <w:bookmarkEnd w:id="34"/>
            <w:r>
              <w:rPr>
                <w:rFonts w:eastAsia="Times New Roman" w:cstheme="minorHAnsi"/>
                <w:sz w:val="20"/>
                <w:szCs w:val="20"/>
              </w:rPr>
              <w:t xml:space="preserve">addition, users </w:t>
            </w:r>
            <w:r w:rsidRPr="009942D4">
              <w:rPr>
                <w:rFonts w:eastAsia="Times New Roman" w:cstheme="minorHAnsi"/>
                <w:sz w:val="20"/>
                <w:szCs w:val="20"/>
              </w:rPr>
              <w:t xml:space="preserve">were unclear if </w:t>
            </w:r>
            <w:r>
              <w:rPr>
                <w:rFonts w:eastAsia="Times New Roman" w:cstheme="minorHAnsi"/>
                <w:sz w:val="20"/>
                <w:szCs w:val="20"/>
              </w:rPr>
              <w:t xml:space="preserve">the Innovation Domain: Trialability </w:t>
            </w:r>
            <w:r w:rsidRPr="009942D4">
              <w:rPr>
                <w:rFonts w:eastAsia="Times New Roman" w:cstheme="minorHAnsi"/>
                <w:sz w:val="20"/>
                <w:szCs w:val="20"/>
              </w:rPr>
              <w:t>construct was intended to capture the inherent trialability of the innovation or the process of trialing</w:t>
            </w:r>
            <w:r>
              <w:rPr>
                <w:rFonts w:eastAsia="Times New Roman" w:cstheme="minorHAnsi"/>
                <w:sz w:val="20"/>
                <w:szCs w:val="20"/>
              </w:rPr>
              <w:t>.</w:t>
            </w:r>
          </w:p>
          <w:p w14:paraId="59B41D20" w14:textId="77777777" w:rsidR="00B032B1" w:rsidRDefault="00B032B1" w:rsidP="00B032B1">
            <w:pPr>
              <w:rPr>
                <w:rFonts w:eastAsia="Times New Roman" w:cstheme="minorHAnsi"/>
                <w:sz w:val="20"/>
                <w:szCs w:val="20"/>
              </w:rPr>
            </w:pPr>
          </w:p>
          <w:p w14:paraId="6DCE2B2A" w14:textId="77777777" w:rsidR="00B032B1" w:rsidRDefault="00B032B1" w:rsidP="00B032B1">
            <w:pPr>
              <w:rPr>
                <w:rFonts w:eastAsia="Times New Roman" w:cstheme="minorHAnsi"/>
                <w:b/>
                <w:bCs/>
                <w:i/>
                <w:iCs/>
                <w:sz w:val="20"/>
                <w:szCs w:val="20"/>
              </w:rPr>
            </w:pPr>
            <w:r>
              <w:rPr>
                <w:rFonts w:eastAsia="Times New Roman" w:cstheme="minorHAnsi"/>
                <w:b/>
                <w:bCs/>
                <w:i/>
                <w:iCs/>
                <w:sz w:val="20"/>
                <w:szCs w:val="20"/>
              </w:rPr>
              <w:t xml:space="preserve">Minor Revision of Construct Name &amp; Definition </w:t>
            </w:r>
          </w:p>
          <w:p w14:paraId="43EE78A6" w14:textId="237C75D9" w:rsidR="00B032B1" w:rsidRDefault="00B032B1" w:rsidP="00B032B1">
            <w:pPr>
              <w:rPr>
                <w:i/>
                <w:iCs/>
                <w:sz w:val="20"/>
                <w:szCs w:val="20"/>
              </w:rPr>
            </w:pPr>
            <w:r>
              <w:rPr>
                <w:rFonts w:eastAsia="Times New Roman" w:cstheme="minorHAnsi"/>
                <w:sz w:val="20"/>
                <w:szCs w:val="20"/>
              </w:rPr>
              <w:t>As a result, we have updated the name and definition of this construct to focus on the importance of iterating and trialing during implementation.</w:t>
            </w:r>
          </w:p>
        </w:tc>
      </w:tr>
      <w:tr w:rsidR="006E4980" w14:paraId="21F0E56C"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DE2119" w14:textId="77777777" w:rsidR="006E4980" w:rsidRDefault="006E4980" w:rsidP="006E4980">
            <w:pPr>
              <w:rPr>
                <w:rFonts w:eastAsia="Times New Roman" w:cstheme="minorHAnsi"/>
                <w:sz w:val="20"/>
                <w:szCs w:val="20"/>
              </w:rPr>
            </w:pPr>
            <w:r>
              <w:rPr>
                <w:rFonts w:eastAsia="Times New Roman" w:cstheme="minorHAnsi"/>
                <w:sz w:val="20"/>
                <w:szCs w:val="20"/>
              </w:rPr>
              <w:t>Reflecting &amp; Evaluating</w:t>
            </w:r>
          </w:p>
          <w:p w14:paraId="627F533D" w14:textId="77777777" w:rsidR="006E4980" w:rsidRDefault="006E4980" w:rsidP="006E4980">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81EC45" w14:textId="34D053F4" w:rsidR="006E4980" w:rsidRDefault="006E4980" w:rsidP="006E4980">
            <w:pPr>
              <w:rPr>
                <w:sz w:val="20"/>
                <w:szCs w:val="20"/>
              </w:rPr>
            </w:pPr>
            <w:r>
              <w:rPr>
                <w:rFonts w:eastAsia="Times New Roman" w:cstheme="minorHAnsi"/>
                <w:sz w:val="20"/>
                <w:szCs w:val="20"/>
              </w:rPr>
              <w:t>Quantitative and qualitative feedback about the progress and quality of implementation accompanied with regular personal and team debriefing about progress and experience.</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13FFBE7" w14:textId="5471B6E2" w:rsidR="006E4980" w:rsidRDefault="006E4980" w:rsidP="006E4980">
            <w:pPr>
              <w:rPr>
                <w:sz w:val="20"/>
                <w:szCs w:val="20"/>
              </w:rPr>
            </w:pPr>
            <w:r>
              <w:rPr>
                <w:sz w:val="20"/>
                <w:szCs w:val="20"/>
              </w:rPr>
              <w:t>H. Reflecting &amp; Evaluating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2D2AA4" w14:textId="77777777" w:rsidR="006E4980" w:rsidRDefault="006E4980" w:rsidP="006E4980">
            <w:pPr>
              <w:rPr>
                <w:sz w:val="20"/>
                <w:szCs w:val="20"/>
              </w:rPr>
            </w:pPr>
            <w:r>
              <w:rPr>
                <w:sz w:val="20"/>
                <w:szCs w:val="20"/>
              </w:rPr>
              <w:t>Collect and discuss quantitative and qualitative information about the success of implementation and/or the innovation.</w:t>
            </w:r>
          </w:p>
          <w:p w14:paraId="2EAF9B98" w14:textId="4BC9AE25" w:rsidR="006E4980" w:rsidRDefault="006E4980" w:rsidP="006E4980">
            <w:pPr>
              <w:rPr>
                <w:i/>
                <w:iCs/>
                <w:sz w:val="20"/>
                <w:szCs w:val="20"/>
              </w:rPr>
            </w:pPr>
            <w:r>
              <w:rPr>
                <w:i/>
                <w:iCs/>
                <w:sz w:val="20"/>
                <w:szCs w:val="20"/>
              </w:rPr>
              <w:t>Use this construct to capture themes related to Reflecting &amp; Evaluating that are not included in the subconstructs below.</w:t>
            </w:r>
          </w:p>
        </w:tc>
      </w:tr>
      <w:tr w:rsidR="006E4980" w14:paraId="77762719" w14:textId="77777777" w:rsidTr="00B032B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A125B2" w14:textId="77777777" w:rsidR="006E4980" w:rsidRDefault="006E4980" w:rsidP="006E4980">
            <w:pPr>
              <w:rPr>
                <w:i/>
                <w:iCs/>
                <w:sz w:val="20"/>
                <w:szCs w:val="20"/>
              </w:rPr>
            </w:pPr>
            <w:r>
              <w:rPr>
                <w:i/>
                <w:iCs/>
                <w:sz w:val="20"/>
                <w:szCs w:val="20"/>
              </w:rPr>
              <w:lastRenderedPageBreak/>
              <w:t>None</w:t>
            </w:r>
          </w:p>
          <w:p w14:paraId="7E3BA646" w14:textId="77777777" w:rsidR="006E4980" w:rsidRDefault="006E4980" w:rsidP="006E4980">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EB783" w14:textId="02562C25" w:rsidR="006E4980" w:rsidRDefault="006E4980" w:rsidP="006E4980">
            <w:pPr>
              <w:rPr>
                <w:sz w:val="20"/>
                <w:szCs w:val="20"/>
              </w:rPr>
            </w:pPr>
            <w:r>
              <w:rPr>
                <w:rFonts w:eastAsia="Times New Roman" w:cstheme="minorHAnsi"/>
                <w:i/>
                <w:iCs/>
                <w:sz w:val="20"/>
                <w:szCs w:val="20"/>
              </w:rPr>
              <w:t>Subconstruct added in the updated CFIR.</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9E137D" w14:textId="7851E9AE" w:rsidR="006E4980" w:rsidRDefault="006E4980" w:rsidP="006E4980">
            <w:pPr>
              <w:ind w:left="250"/>
              <w:rPr>
                <w:sz w:val="20"/>
                <w:szCs w:val="20"/>
              </w:rPr>
            </w:pPr>
            <w:r>
              <w:rPr>
                <w:sz w:val="20"/>
                <w:szCs w:val="20"/>
              </w:rPr>
              <w:t xml:space="preserve">1. Implementation </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5E5F2E" w14:textId="62D93EBE" w:rsidR="006E4980" w:rsidRDefault="006E4980" w:rsidP="006E4980">
            <w:pPr>
              <w:rPr>
                <w:sz w:val="20"/>
                <w:szCs w:val="20"/>
              </w:rPr>
            </w:pPr>
            <w:r>
              <w:rPr>
                <w:sz w:val="20"/>
                <w:szCs w:val="20"/>
              </w:rPr>
              <w:t>Collect and discuss quantitative and qualitive information about the success of implementation.</w:t>
            </w:r>
          </w:p>
        </w:tc>
      </w:tr>
      <w:tr w:rsidR="006E4980" w14:paraId="25B1F3A6" w14:textId="77777777" w:rsidTr="00B032B1">
        <w:trPr>
          <w:trHeight w:val="52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8BF01F" w14:textId="77777777" w:rsidR="006E4980" w:rsidRDefault="006E4980" w:rsidP="006E4980">
            <w:pPr>
              <w:rPr>
                <w:i/>
                <w:iCs/>
                <w:sz w:val="20"/>
                <w:szCs w:val="20"/>
              </w:rPr>
            </w:pPr>
            <w:r>
              <w:rPr>
                <w:i/>
                <w:iCs/>
                <w:sz w:val="20"/>
                <w:szCs w:val="20"/>
              </w:rPr>
              <w:t>None</w:t>
            </w:r>
          </w:p>
          <w:p w14:paraId="6E99434A" w14:textId="77777777" w:rsidR="006E4980" w:rsidRDefault="006E4980" w:rsidP="006E4980">
            <w:pPr>
              <w:ind w:left="250"/>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5835C" w14:textId="6B88794E" w:rsidR="006E4980" w:rsidRDefault="006E4980" w:rsidP="006E4980">
            <w:pPr>
              <w:rPr>
                <w:sz w:val="20"/>
                <w:szCs w:val="20"/>
              </w:rPr>
            </w:pPr>
            <w:r>
              <w:rPr>
                <w:rFonts w:eastAsia="Times New Roman" w:cstheme="minorHAnsi"/>
                <w:i/>
                <w:iCs/>
                <w:sz w:val="20"/>
                <w:szCs w:val="20"/>
              </w:rPr>
              <w:t>Subconstruct added in the updated CFIR.</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C6DD8D" w14:textId="0D530DCF" w:rsidR="006E4980" w:rsidRDefault="006E4980" w:rsidP="006E4980">
            <w:pPr>
              <w:ind w:left="250"/>
              <w:rPr>
                <w:sz w:val="20"/>
                <w:szCs w:val="20"/>
              </w:rPr>
            </w:pPr>
            <w:bookmarkStart w:id="35" w:name="RANGE!A83"/>
            <w:r>
              <w:rPr>
                <w:sz w:val="20"/>
                <w:szCs w:val="20"/>
              </w:rPr>
              <w:t>2. Innovation</w:t>
            </w:r>
            <w:bookmarkEnd w:id="35"/>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2E1A41" w14:textId="5FC244C7" w:rsidR="006E4980" w:rsidRDefault="006E4980" w:rsidP="006E4980">
            <w:pPr>
              <w:rPr>
                <w:sz w:val="20"/>
                <w:szCs w:val="20"/>
              </w:rPr>
            </w:pPr>
            <w:r>
              <w:rPr>
                <w:sz w:val="20"/>
                <w:szCs w:val="20"/>
              </w:rPr>
              <w:t>Collect and discuss quantitative and qualitative information about the success of the innovation.</w:t>
            </w:r>
          </w:p>
        </w:tc>
      </w:tr>
      <w:tr w:rsidR="00B032B1" w14:paraId="1B07CD78" w14:textId="77777777" w:rsidTr="00370681">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762B870C" w14:textId="77777777" w:rsidR="006C3865" w:rsidRDefault="006C3865" w:rsidP="006C3865">
            <w:pPr>
              <w:rPr>
                <w:rFonts w:eastAsia="Times New Roman" w:cstheme="minorHAnsi"/>
                <w:b/>
                <w:bCs/>
                <w:i/>
                <w:iCs/>
                <w:sz w:val="20"/>
                <w:szCs w:val="20"/>
              </w:rPr>
            </w:pPr>
            <w:r>
              <w:rPr>
                <w:rFonts w:eastAsia="Times New Roman" w:cstheme="minorHAnsi"/>
                <w:b/>
                <w:bCs/>
                <w:i/>
                <w:iCs/>
                <w:sz w:val="20"/>
                <w:szCs w:val="20"/>
              </w:rPr>
              <w:t>User Feedback</w:t>
            </w:r>
          </w:p>
          <w:p w14:paraId="7EE8D875" w14:textId="18EB8FD9" w:rsidR="006C3865" w:rsidRDefault="006C3865" w:rsidP="006C3865">
            <w:pPr>
              <w:rPr>
                <w:rFonts w:eastAsia="Times New Roman" w:cstheme="minorHAnsi"/>
                <w:sz w:val="20"/>
                <w:szCs w:val="20"/>
              </w:rPr>
            </w:pPr>
            <w:r>
              <w:rPr>
                <w:rFonts w:eastAsia="Times New Roman" w:cstheme="minorHAnsi"/>
                <w:sz w:val="20"/>
                <w:szCs w:val="20"/>
              </w:rPr>
              <w:t xml:space="preserve">Users felt this construct was too broad; one user noted that teams reflected on both the progress of implementation, e.g., reaching implementation milestones, as well as the progress of the innovation, e.g., success rates for patients. </w:t>
            </w:r>
          </w:p>
          <w:p w14:paraId="45C4FF82" w14:textId="77777777" w:rsidR="006C3865" w:rsidRDefault="006C3865" w:rsidP="006C3865">
            <w:pPr>
              <w:rPr>
                <w:rFonts w:eastAsia="Times New Roman" w:cstheme="minorHAnsi"/>
                <w:sz w:val="20"/>
                <w:szCs w:val="20"/>
              </w:rPr>
            </w:pPr>
          </w:p>
          <w:p w14:paraId="318AF392" w14:textId="77777777" w:rsidR="006C3865" w:rsidRPr="00502272" w:rsidRDefault="006C3865" w:rsidP="006C3865">
            <w:pPr>
              <w:rPr>
                <w:rFonts w:eastAsia="Times New Roman" w:cstheme="minorHAnsi"/>
                <w:b/>
                <w:bCs/>
                <w:i/>
                <w:iCs/>
                <w:sz w:val="20"/>
                <w:szCs w:val="20"/>
              </w:rPr>
            </w:pPr>
            <w:r>
              <w:rPr>
                <w:rFonts w:eastAsia="Times New Roman" w:cstheme="minorHAnsi"/>
                <w:b/>
                <w:bCs/>
                <w:i/>
                <w:iCs/>
                <w:sz w:val="20"/>
                <w:szCs w:val="20"/>
              </w:rPr>
              <w:t xml:space="preserve">Addition of New Subconstructs </w:t>
            </w:r>
          </w:p>
          <w:p w14:paraId="3825BE71" w14:textId="36694127" w:rsidR="00B032B1" w:rsidRDefault="006C3865" w:rsidP="006C3865">
            <w:pPr>
              <w:rPr>
                <w:sz w:val="20"/>
                <w:szCs w:val="20"/>
              </w:rPr>
            </w:pPr>
            <w:r>
              <w:rPr>
                <w:rFonts w:eastAsia="Times New Roman" w:cstheme="minorHAnsi"/>
                <w:sz w:val="20"/>
                <w:szCs w:val="20"/>
              </w:rPr>
              <w:t>These two processes align with the types of outcomes highlighted in the CFIR Outcomes Addendum: Implementation Outcomes and Innovation Outcomes</w:t>
            </w:r>
            <w:r w:rsidR="00032ED8">
              <w:rPr>
                <w:rFonts w:eastAsia="Times New Roman" w:cstheme="minorHAnsi"/>
                <w:sz w:val="20"/>
                <w:szCs w:val="20"/>
              </w:rPr>
              <w:t xml:space="preserve"> </w:t>
            </w:r>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3UbJ9UKh","properties":{"formattedCitation":"[1]","plainCitation":"[1]","noteIndex":0},"citationItems":[{"id":2996,"uris":["http://zotero.org/groups/4628301/items/4VFC83ZU"],"uri":["http://zotero.org/groups/4628301/items/4VFC83ZU"],"itemData":{"id":2996,"type":"article-journal","abstract":"Abstract\n            \n              Background\n              The challenges of implementing evidence-based innovations (EBIs) are widely recognized among practitioners and researchers. Context, broadly defined as everything outside the EBI, includes the dynamic and diverse array of forces working for or against implementation efforts. The Consolidated Framework for Implementation Research (CFIR) is one of the most widely used frameworks to guide assessment of contextual determinants of implementation. The original 2009 article invited critique in recognition for the need for the framework to evolve. As implementation science has matured, gaps in the CFIR have been identified and updates are needed. Our team is developing the CFIR 2.0 based on a literature review and follow-up survey with authors. We propose an Outcomes Addendum to the CFIR to address recommendations from these sources to include outcomes in the framework.\n            \n            \n              Main text\n              \n                We conducted a literature review and surveyed corresponding authors of included articles to identify recommendations for the CFIR. There were recommendations to add both\n                implementation\n                and\n                innovation\n                outcomes from these sources. Based on these recommendations, we make conceptual distinctions between (1) anticipated implementation outcomes and actual implementation outcomes, (2) implementation outcomes and innovation outcomes, and (3) CFIR-based implementation determinants and innovation determinants.\n              \n            \n            \n              Conclusion\n              An Outcomes Addendum to the CFIR is proposed. Our goal is to offer clear conceptual distinctions between types of outcomes for use with the CFIR, and perhaps other determinant implementation frameworks as well. These distinctions can help bring clarity as researchers consider which outcomes are most appropriate to evaluate in their research. We hope that sharing this in advance will generate feedback and debate about the merits of our proposed addendum.","container-title":"Implementation Science","DOI":"10.1186/s13012-021-01181-5","ISSN":"1748-5908","issue":"1","journalAbbreviation":"Implementation Sci","language":"en","page":"7","source":"DOI.org (Crossref)","title":"Conceptualizing outcomes for use with the Consolidated Framework for Implementation Research (CFIR): the CFIR Outcomes Addendum","title-short":"Conceptualizing outcomes for use with the Consolidated Framework for Implementation Research (CFIR)","volume":"17","author":[{"family":"Damschroder","given":"Laura J."},{"family":"Reardon","given":"Caitlin M."},{"family":"Opra Widerquist","given":"Marilla A."},{"family":"Lowery","given":"Julie"}],"issued":{"date-parts":[["2022",12]]}}}],"schema":"https://github.com/citation-style-language/schema/raw/master/csl-citation.json"}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[1]</w:t>
            </w:r>
            <w:r>
              <w:rPr>
                <w:rFonts w:eastAsia="Times New Roman" w:cstheme="minorHAnsi"/>
                <w:sz w:val="20"/>
                <w:szCs w:val="20"/>
              </w:rPr>
              <w:fldChar w:fldCharType="end"/>
            </w:r>
            <w:r>
              <w:rPr>
                <w:rFonts w:eastAsia="Times New Roman" w:cstheme="minorHAnsi"/>
                <w:sz w:val="20"/>
                <w:szCs w:val="20"/>
              </w:rPr>
              <w:t>. As a result, these were added as subconstructs under Reflecting &amp; Evaluating.</w:t>
            </w:r>
          </w:p>
        </w:tc>
      </w:tr>
      <w:tr w:rsidR="00B032B1" w14:paraId="24E6DFDD" w14:textId="77777777" w:rsidTr="00B032B1">
        <w:trPr>
          <w:trHeight w:val="290"/>
        </w:trPr>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1E5571" w14:textId="77777777" w:rsidR="00B032B1" w:rsidRDefault="00B032B1" w:rsidP="00B032B1">
            <w:pPr>
              <w:rPr>
                <w:i/>
                <w:iCs/>
                <w:sz w:val="20"/>
                <w:szCs w:val="20"/>
              </w:rPr>
            </w:pPr>
            <w:r>
              <w:rPr>
                <w:i/>
                <w:iCs/>
                <w:sz w:val="20"/>
                <w:szCs w:val="20"/>
              </w:rPr>
              <w:t>None</w:t>
            </w:r>
          </w:p>
          <w:p w14:paraId="7EAB4375" w14:textId="77777777" w:rsidR="00B032B1" w:rsidRDefault="00B032B1" w:rsidP="00B032B1">
            <w:pPr>
              <w:rPr>
                <w:sz w:val="20"/>
                <w:szCs w:val="20"/>
              </w:rPr>
            </w:pP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424E8" w14:textId="12202331" w:rsidR="00B032B1" w:rsidRDefault="00B032B1" w:rsidP="00B032B1">
            <w:pPr>
              <w:rPr>
                <w:sz w:val="20"/>
                <w:szCs w:val="20"/>
              </w:rPr>
            </w:pPr>
            <w:r>
              <w:rPr>
                <w:rFonts w:eastAsia="Times New Roman" w:cstheme="minorHAnsi"/>
                <w:i/>
                <w:iCs/>
                <w:sz w:val="20"/>
                <w:szCs w:val="20"/>
              </w:rPr>
              <w:t xml:space="preserve">Construct added in the </w:t>
            </w:r>
            <w:r w:rsidR="000F6B80">
              <w:rPr>
                <w:rFonts w:eastAsia="Times New Roman" w:cstheme="minorHAnsi"/>
                <w:i/>
                <w:iCs/>
                <w:sz w:val="20"/>
                <w:szCs w:val="20"/>
              </w:rPr>
              <w:t>updated CFIR</w:t>
            </w:r>
            <w:r>
              <w:rPr>
                <w:rFonts w:eastAsia="Times New Roman" w:cstheme="minorHAnsi"/>
                <w:i/>
                <w:iCs/>
                <w:sz w:val="20"/>
                <w:szCs w:val="20"/>
              </w:rPr>
              <w:t>.</w:t>
            </w:r>
          </w:p>
        </w:tc>
        <w:tc>
          <w:tcPr>
            <w:tcW w:w="190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6DCFE72" w14:textId="73CD2CFF" w:rsidR="00B032B1" w:rsidRDefault="00B032B1" w:rsidP="00B032B1">
            <w:pPr>
              <w:rPr>
                <w:sz w:val="20"/>
                <w:szCs w:val="20"/>
              </w:rPr>
            </w:pPr>
            <w:r>
              <w:rPr>
                <w:sz w:val="20"/>
                <w:szCs w:val="20"/>
              </w:rPr>
              <w:t>I. Adapting</w:t>
            </w:r>
          </w:p>
        </w:tc>
        <w:tc>
          <w:tcPr>
            <w:tcW w:w="4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1A3EC5" w14:textId="3322B831" w:rsidR="00B032B1" w:rsidRDefault="00B032B1" w:rsidP="00B032B1">
            <w:pPr>
              <w:rPr>
                <w:sz w:val="20"/>
                <w:szCs w:val="20"/>
              </w:rPr>
            </w:pPr>
            <w:r>
              <w:rPr>
                <w:sz w:val="20"/>
                <w:szCs w:val="20"/>
              </w:rPr>
              <w:t xml:space="preserve">Modify the innovation and/or the Inner Setting for optimal fit and integration into </w:t>
            </w:r>
            <w:r w:rsidR="00E76382">
              <w:rPr>
                <w:sz w:val="20"/>
                <w:szCs w:val="20"/>
              </w:rPr>
              <w:t>work processes</w:t>
            </w:r>
            <w:r>
              <w:rPr>
                <w:sz w:val="20"/>
                <w:szCs w:val="20"/>
              </w:rPr>
              <w:t>.</w:t>
            </w:r>
          </w:p>
        </w:tc>
      </w:tr>
      <w:tr w:rsidR="00B032B1" w14:paraId="72FC7499" w14:textId="77777777" w:rsidTr="00C90328">
        <w:trPr>
          <w:trHeight w:val="290"/>
        </w:trPr>
        <w:tc>
          <w:tcPr>
            <w:tcW w:w="12960" w:type="dxa"/>
            <w:gridSpan w:val="4"/>
            <w:tcBorders>
              <w:top w:val="single" w:sz="4" w:space="0" w:color="auto"/>
              <w:left w:val="single" w:sz="4" w:space="0" w:color="auto"/>
              <w:bottom w:val="single" w:sz="4" w:space="0" w:color="auto"/>
              <w:right w:val="single" w:sz="4" w:space="0" w:color="auto"/>
            </w:tcBorders>
          </w:tcPr>
          <w:p w14:paraId="407DFAC0" w14:textId="77777777" w:rsidR="006C3865" w:rsidRDefault="006C3865" w:rsidP="006C3865">
            <w:pPr>
              <w:rPr>
                <w:rFonts w:eastAsia="Times New Roman" w:cstheme="minorHAnsi"/>
                <w:b/>
                <w:bCs/>
                <w:i/>
                <w:iCs/>
                <w:sz w:val="20"/>
                <w:szCs w:val="20"/>
              </w:rPr>
            </w:pPr>
            <w:r>
              <w:rPr>
                <w:rFonts w:eastAsia="Times New Roman" w:cstheme="minorHAnsi"/>
                <w:b/>
                <w:bCs/>
                <w:i/>
                <w:iCs/>
                <w:sz w:val="20"/>
                <w:szCs w:val="20"/>
              </w:rPr>
              <w:t>User Feedback</w:t>
            </w:r>
          </w:p>
          <w:p w14:paraId="3C0971BD" w14:textId="02772A01" w:rsidR="006C3865" w:rsidRDefault="006C3865" w:rsidP="006C3865">
            <w:pPr>
              <w:rPr>
                <w:rFonts w:eastAsia="Times New Roman" w:cstheme="minorHAnsi"/>
                <w:sz w:val="20"/>
                <w:szCs w:val="20"/>
              </w:rPr>
            </w:pPr>
            <w:bookmarkStart w:id="36" w:name="_Hlk110935312"/>
            <w:r>
              <w:rPr>
                <w:rFonts w:eastAsia="Times New Roman" w:cstheme="minorHAnsi"/>
                <w:sz w:val="20"/>
                <w:szCs w:val="20"/>
              </w:rPr>
              <w:t xml:space="preserve">Users noted the absence of adapting in the </w:t>
            </w:r>
            <w:r w:rsidR="000F6B80">
              <w:rPr>
                <w:rFonts w:eastAsia="Times New Roman" w:cstheme="minorHAnsi"/>
                <w:sz w:val="20"/>
                <w:szCs w:val="20"/>
              </w:rPr>
              <w:t>original CFIR</w:t>
            </w:r>
            <w:r w:rsidR="002E7AF4">
              <w:rPr>
                <w:rFonts w:eastAsia="Times New Roman" w:cstheme="minorHAnsi"/>
                <w:sz w:val="20"/>
                <w:szCs w:val="20"/>
              </w:rPr>
              <w:t>.</w:t>
            </w:r>
            <w:r>
              <w:rPr>
                <w:rFonts w:eastAsia="Times New Roman" w:cstheme="minorHAnsi"/>
                <w:sz w:val="20"/>
                <w:szCs w:val="20"/>
              </w:rPr>
              <w:t xml:space="preserve"> </w:t>
            </w:r>
            <w:r w:rsidR="002E7AF4">
              <w:rPr>
                <w:rFonts w:eastAsia="Times New Roman" w:cstheme="minorHAnsi"/>
                <w:sz w:val="20"/>
                <w:szCs w:val="20"/>
              </w:rPr>
              <w:t>In addition,</w:t>
            </w:r>
            <w:r>
              <w:rPr>
                <w:rFonts w:eastAsia="Times New Roman" w:cstheme="minorHAnsi"/>
                <w:sz w:val="20"/>
                <w:szCs w:val="20"/>
              </w:rPr>
              <w:t xml:space="preserve"> adaptations were made to both innovations </w:t>
            </w:r>
            <w:r w:rsidRPr="004079DB">
              <w:rPr>
                <w:rFonts w:eastAsia="Times New Roman" w:cstheme="minorHAnsi"/>
                <w:i/>
                <w:iCs/>
                <w:sz w:val="20"/>
                <w:szCs w:val="20"/>
              </w:rPr>
              <w:t>and</w:t>
            </w:r>
            <w:r>
              <w:rPr>
                <w:rFonts w:eastAsia="Times New Roman" w:cstheme="minorHAnsi"/>
                <w:sz w:val="20"/>
                <w:szCs w:val="20"/>
              </w:rPr>
              <w:t xml:space="preserve"> the Inner Setting to be “</w:t>
            </w:r>
            <w:r w:rsidRPr="004079DB">
              <w:rPr>
                <w:rFonts w:eastAsia="Times New Roman" w:cstheme="minorHAnsi"/>
                <w:sz w:val="20"/>
                <w:szCs w:val="20"/>
              </w:rPr>
              <w:t>compatible with setting constraints, reimbursement policies, patient needs, or therapeutic style</w:t>
            </w:r>
            <w:r w:rsidRPr="00A15939">
              <w:rPr>
                <w:rFonts w:eastAsia="Times New Roman" w:cstheme="minorHAnsi"/>
                <w:sz w:val="20"/>
                <w:szCs w:val="20"/>
              </w:rPr>
              <w:t>”</w:t>
            </w:r>
            <w:bookmarkStart w:id="37" w:name="_Hlk110935332"/>
            <w:r>
              <w:rPr>
                <w:rFonts w:eastAsia="Times New Roman" w:cstheme="minorHAnsi"/>
                <w:sz w:val="20"/>
                <w:szCs w:val="20"/>
              </w:rPr>
              <w:t xml:space="preserve"> </w:t>
            </w:r>
            <w:bookmarkEnd w:id="36"/>
            <w:r>
              <w:rPr>
                <w:rFonts w:eastAsia="Times New Roman" w:cstheme="minorHAnsi"/>
                <w:sz w:val="20"/>
                <w:szCs w:val="20"/>
              </w:rPr>
              <w:fldChar w:fldCharType="begin"/>
            </w:r>
            <w:r w:rsidR="00A5251D">
              <w:rPr>
                <w:rFonts w:eastAsia="Times New Roman" w:cstheme="minorHAnsi"/>
                <w:sz w:val="20"/>
                <w:szCs w:val="20"/>
              </w:rPr>
              <w:instrText xml:space="preserve"> ADDIN ZOTERO_ITEM CSL_CITATION {"citationID":"l6RmAwTG","properties":{"formattedCitation":"[26,69,70]","plainCitation":"[26,69,70]","noteIndex":0},"citationItems":[{"id":483,"uris":["http://zotero.org/groups/4628301/items/94R2JVYU"],"uri":["http://zotero.org/groups/4628301/items/94R2JVYU"],"itemData":{"id":483,"type":"article-journal","abstract":"Objective:  The objective of this paper is to demonstrate the utility of the CFIR framework for evaluating broad-scale change by discussing the challenges to be addressed when planning the assessment of broad-scale change and the solutions developed by the evaluation team to address those challenges. The evaluation of implementation of Patient-centered Care and Cultural Transformation (PCC&amp;CT) within the Department of Veterans Affairs (VA) will be used as a demonstrative example. Patient-Centered Care (PCC) is personalized health care that considers a patient’s circumstances and goals. The Department of Veterans Affairs (VA) is working towards implementing PCC throughout its healthcare system, comprised of multiple interventions with a singular long-term goal of cultural transformation, however little is known about the factors influencing its implementation. This paper discusses the issues that arose using CFIR to qualitatively assess the factors influencing implementation of cultural transformation. Results:  Application of CFIR to this broad-scale evaluation revealed three strategies recommended for use in evaluating implementation of broad-scale change: (1) the need for adapted definitions for CFIR constructs (especially due to new application to broad-scale change), (2) the use of a mixed deductive-inductive approach with thematic coding to capture emergent themes not encompassed by CFIR, and (3) its use for expedited analysis and synthesis for rapid delivery of findings to operational partners. This paper is among the first to describe use of CFIR to guide the evaluation of a broad-scale transformation, as opposed to discrete interventions. The processes and strategies described in this paper provide a detailed example and structured approach that can be utilized and expanded upon by others evaluating implementation of broad-scale evaluations. Although CFIR was the framework selected for this evaluation, the strategies described in this paper including: use of adapted definitions, use of mixed deductiveinductive approach, and the approach for expedited analysis and synthesis can be transferred and tested with other frameworks.","container-title":"BMC Research Notes","DOI":"10.1186/s13104-018-3650-9","ISSN":"1756-0500","issue":"1","journalAbbreviation":"BMC Res Notes","language":"en","page":"560","source":"DOI.org (Crossref)","title":"Evaluating broad-scale system change using the Consolidated Framework for Implementation Research: challenges and strategies to overcome them","title-short":"Evaluating broad-scale system change using the Consolidated Framework for Implementation Research","volume":"11","author":[{"family":"Hill","given":"Jennifer N."},{"family":"Locatelli","given":"Sara M."},{"family":"Bokhour","given":"Barbara G."},{"family":"Fix","given":"Gemmae M."},{"family":"Solomon","given":"Jeffrey"},{"family":"Mueller","given":"Nora"},{"family":"LaVela","given":"Sherri L."}],"issued":{"date-parts":[["2018",12]]}}},{"id":551,"uris":["http://zotero.org/groups/4628301/items/QPDXIFEX"],"uri":["http://zotero.org/groups/4628301/items/QPDXIFEX"],"itemData":{"id":551,"type":"article-journal","abstract":"Conclusion: This review generates an adapted CFIR framework for understanding implementation of menu labelling interventions. It highlights that implementation is influenced by multiple interdependent factors, particularly related to the external and internal context of food businesses, and features of the menu labelling intervention. The findings can be used by researchers and practitioners to develop or select strategies to address barriers that impede implementation and to leverage facilitators that assist with implementation effort. Trial registration: Systematic review registration: PROSPERO CRD42017083306.","container-title":"International Journal of Behavioral Nutrition and Physical Activity","DOI":"10.1186/s12966-020-00948-1","ISSN":"1479-5868","issue":"1","journalAbbreviation":"Int J Behav Nutr Phys Act","language":"en","page":"48","source":"DOI.org (Crossref)","title":"Barriers and facilitators to implementation of menu labelling interventions from a food service industry perspective: a mixed methods systematic review","title-short":"Barriers and facilitators to implementation of menu labelling interventions from a food service industry perspective","volume":"17","author":[{"family":"Kerins","given":"Claire"},{"family":"McHugh","given":"Sheena"},{"family":"McSharry","given":"Jenny"},{"family":"Reardon","given":"Caitlin M."},{"family":"Hayes","given":"Catherine"},{"family":"Perry","given":"Ivan J."},{"family":"Geaney","given":"Fiona"},{"family":"Seery","given":"Suzanne"},{"family":"Kelly","given":"Colette"}],"issued":{"date-parts":[["2020",12]]}}},{"id":770,"uris":["http://zotero.org/groups/4628301/items/U9YCQZAP"],"uri":["http://zotero.org/groups/4628301/items/U9YCQZAP"],"itemData":{"id":770,"type":"article-journal","container-title":"BMC Public Health","DOI":"10.1186/s12889-020-09167-6","ISSN":"1471-2458","issue":"1","journalAbbreviation":"BMC Public Health","language":"en","page":"1050","source":"DOI.org (Crossref)","title":"Wellness project implementation within Houston’s Faith and Diabetes initiative: a mixed methods study","title-short":"Wellness project implementation within Houston’s Faith and Diabetes initiative","volume":"20","author":[{"family":"Wells","given":"Rebecca"},{"family":"Breckenridge","given":"Ellen D."},{"family":"Linder","given":"Stephen H."}],"issued":{"date-parts":[["2020",12]]}}}],"schema":"https://github.com/citation-style-language/schema/raw/master/csl-citation.json"} </w:instrText>
            </w:r>
            <w:r>
              <w:rPr>
                <w:rFonts w:eastAsia="Times New Roman" w:cstheme="minorHAnsi"/>
                <w:sz w:val="20"/>
                <w:szCs w:val="20"/>
              </w:rPr>
              <w:fldChar w:fldCharType="separate"/>
            </w:r>
            <w:r w:rsidR="00A5251D" w:rsidRPr="00A5251D">
              <w:rPr>
                <w:rFonts w:ascii="Calibri" w:hAnsi="Calibri" w:cs="Calibri"/>
                <w:sz w:val="20"/>
              </w:rPr>
              <w:t>[26,69,70]</w:t>
            </w:r>
            <w:r>
              <w:rPr>
                <w:rFonts w:eastAsia="Times New Roman" w:cstheme="minorHAnsi"/>
                <w:sz w:val="20"/>
                <w:szCs w:val="20"/>
              </w:rPr>
              <w:fldChar w:fldCharType="end"/>
            </w:r>
            <w:r>
              <w:rPr>
                <w:rFonts w:eastAsia="Times New Roman" w:cstheme="minorHAnsi"/>
                <w:sz w:val="20"/>
                <w:szCs w:val="20"/>
              </w:rPr>
              <w:t xml:space="preserve">. </w:t>
            </w:r>
          </w:p>
          <w:p w14:paraId="515D3F45" w14:textId="77777777" w:rsidR="006C3865" w:rsidRDefault="006C3865" w:rsidP="006C3865">
            <w:pPr>
              <w:rPr>
                <w:rFonts w:eastAsia="Times New Roman" w:cstheme="minorHAnsi"/>
                <w:sz w:val="20"/>
                <w:szCs w:val="20"/>
              </w:rPr>
            </w:pPr>
          </w:p>
          <w:bookmarkEnd w:id="37"/>
          <w:p w14:paraId="01510B38" w14:textId="77777777" w:rsidR="006C3865" w:rsidRPr="007E57B3" w:rsidRDefault="006C3865" w:rsidP="006C3865">
            <w:pPr>
              <w:rPr>
                <w:rFonts w:eastAsia="Times New Roman" w:cstheme="minorHAnsi"/>
                <w:sz w:val="20"/>
                <w:szCs w:val="20"/>
              </w:rPr>
            </w:pPr>
            <w:r>
              <w:rPr>
                <w:rFonts w:eastAsia="Times New Roman" w:cstheme="minorHAnsi"/>
                <w:b/>
                <w:bCs/>
                <w:i/>
                <w:iCs/>
                <w:sz w:val="20"/>
                <w:szCs w:val="20"/>
              </w:rPr>
              <w:t>Addition of New Construct</w:t>
            </w:r>
          </w:p>
          <w:p w14:paraId="0DF1093F" w14:textId="3E9CA48B" w:rsidR="00B032B1" w:rsidRDefault="006C3865" w:rsidP="006C3865">
            <w:pPr>
              <w:rPr>
                <w:sz w:val="20"/>
                <w:szCs w:val="20"/>
              </w:rPr>
            </w:pPr>
            <w:r>
              <w:rPr>
                <w:rFonts w:eastAsia="Times New Roman" w:cstheme="minorHAnsi"/>
                <w:sz w:val="20"/>
                <w:szCs w:val="20"/>
              </w:rPr>
              <w:t>As a result, this construct was added.</w:t>
            </w:r>
          </w:p>
        </w:tc>
      </w:tr>
    </w:tbl>
    <w:p w14:paraId="0D7E4189" w14:textId="3FA4D626" w:rsidR="00CF0840" w:rsidRDefault="00CF0840" w:rsidP="00CF0840"/>
    <w:p w14:paraId="30354463" w14:textId="3E55CD2A" w:rsidR="005F46A5" w:rsidRPr="00373FC7" w:rsidRDefault="005F46A5" w:rsidP="005F46A5">
      <w:pPr>
        <w:pStyle w:val="Heading1"/>
        <w:rPr>
          <w:rFonts w:asciiTheme="minorHAnsi" w:hAnsiTheme="minorHAnsi" w:cstheme="minorHAnsi"/>
          <w:sz w:val="20"/>
          <w:szCs w:val="20"/>
        </w:rPr>
      </w:pPr>
      <w:r>
        <w:t>References</w:t>
      </w:r>
    </w:p>
    <w:p w14:paraId="09AC4039" w14:textId="77777777" w:rsidR="00A5251D" w:rsidRDefault="00D10223" w:rsidP="00A5251D">
      <w:pPr>
        <w:pStyle w:val="Bibliography"/>
      </w:pPr>
      <w:r w:rsidRPr="00CD7A74">
        <w:rPr>
          <w:rFonts w:cstheme="minorHAnsi"/>
          <w:sz w:val="20"/>
          <w:szCs w:val="20"/>
        </w:rPr>
        <w:fldChar w:fldCharType="begin"/>
      </w:r>
      <w:r w:rsidR="00A5251D">
        <w:rPr>
          <w:rFonts w:cstheme="minorHAnsi"/>
          <w:sz w:val="20"/>
          <w:szCs w:val="20"/>
        </w:rPr>
        <w:instrText xml:space="preserve"> ADDIN ZOTERO_BIBL {"uncited":[],"omitted":[],"custom":[]} CSL_BIBLIOGRAPHY </w:instrText>
      </w:r>
      <w:r w:rsidRPr="00CD7A74">
        <w:rPr>
          <w:rFonts w:cstheme="minorHAnsi"/>
          <w:sz w:val="20"/>
          <w:szCs w:val="20"/>
        </w:rPr>
        <w:fldChar w:fldCharType="separate"/>
      </w:r>
      <w:r w:rsidR="00A5251D">
        <w:t>[1]</w:t>
      </w:r>
      <w:r w:rsidR="00A5251D">
        <w:tab/>
        <w:t>Damschroder LJ, Reardon CM, Opra Widerquist MA, Lowery J. Conceptualizing outcomes for use with the Consolidated Framework for Implementation Research (CFIR): the CFIR Outcomes Addendum. Implementation Sci 2022;17:7. https://doi.org/10.1186/s13012-021-01181-5.</w:t>
      </w:r>
    </w:p>
    <w:p w14:paraId="30289291" w14:textId="77777777" w:rsidR="00A5251D" w:rsidRDefault="00A5251D" w:rsidP="00A5251D">
      <w:pPr>
        <w:pStyle w:val="Bibliography"/>
      </w:pPr>
      <w:r>
        <w:t>[2]</w:t>
      </w:r>
      <w:r>
        <w:tab/>
        <w:t>Pithara C, Farr M, Sullivan SA, Edwards HB, Hall W, Gadd C, et al. Implementing a Digital Tool to Support Shared Care Planning in Community-Based Mental Health Services: Qualitative Evaluation. J Med Internet Res 2020;22:e14868. https://doi.org/10.2196/14868.</w:t>
      </w:r>
    </w:p>
    <w:p w14:paraId="1F8B7F92" w14:textId="77777777" w:rsidR="00A5251D" w:rsidRDefault="00A5251D" w:rsidP="00A5251D">
      <w:pPr>
        <w:pStyle w:val="Bibliography"/>
      </w:pPr>
      <w:r>
        <w:t>[3]</w:t>
      </w:r>
      <w:r>
        <w:tab/>
        <w:t>Ware P, Ross HJ, Cafazzo JA, Laporte A, Gordon K, Seto E. Evaluating the Implementation of a Mobile Phone–Based Telemonitoring Program: Longitudinal Study Guided by the Consolidated Framework for Implementation Research. JMIR Mhealth Uhealth 2018;6:e10768. https://doi.org/10.2196/10768.</w:t>
      </w:r>
    </w:p>
    <w:p w14:paraId="45A9D509" w14:textId="77777777" w:rsidR="00A5251D" w:rsidRDefault="00A5251D" w:rsidP="00A5251D">
      <w:pPr>
        <w:pStyle w:val="Bibliography"/>
      </w:pPr>
      <w:r>
        <w:t>[4]</w:t>
      </w:r>
      <w:r>
        <w:tab/>
        <w:t>Ruble L, McGrew JH, Snell-Rood C, Adams M, Kleinert H. Adapting COMPASS for youth with ASD to improve transition outcomes using implementation science. School Psychology 2019;34:187–200. https://doi.org/10.1037/spq0000281.</w:t>
      </w:r>
    </w:p>
    <w:p w14:paraId="1F5EA1AC" w14:textId="77777777" w:rsidR="00A5251D" w:rsidRDefault="00A5251D" w:rsidP="00A5251D">
      <w:pPr>
        <w:pStyle w:val="Bibliography"/>
      </w:pPr>
      <w:r>
        <w:t>[5]</w:t>
      </w:r>
      <w:r>
        <w:tab/>
        <w:t>Williams EC, Johnson ML, Lapham GT, Caldeiro RM, Chew L, Fletcher GS, et al. Strategies to implement alcohol screening and brief intervention in primary care settings: A structured literature review. Psychology of Addictive Behaviors 2011;25:206–14. https://doi.org/10.1037/a0022102.</w:t>
      </w:r>
    </w:p>
    <w:p w14:paraId="0C6D1070" w14:textId="77777777" w:rsidR="00A5251D" w:rsidRDefault="00A5251D" w:rsidP="00A5251D">
      <w:pPr>
        <w:pStyle w:val="Bibliography"/>
      </w:pPr>
      <w:r>
        <w:lastRenderedPageBreak/>
        <w:t>[6]</w:t>
      </w:r>
      <w:r>
        <w:tab/>
        <w:t>Sorensen JL, Kosten T. Developing the tools of implementation science in substance use disorders treatment: Applications of the consolidated framework for implementation research. Psychology of Addictive Behaviors 2011;25:262–8. https://doi.org/10.1037/a0022765.</w:t>
      </w:r>
    </w:p>
    <w:p w14:paraId="4F1C6111" w14:textId="77777777" w:rsidR="00A5251D" w:rsidRDefault="00A5251D" w:rsidP="00A5251D">
      <w:pPr>
        <w:pStyle w:val="Bibliography"/>
      </w:pPr>
      <w:r>
        <w:t>[7]</w:t>
      </w:r>
      <w:r>
        <w:tab/>
        <w:t>Cole CB, Pacca J, Mehl A, Tomasulo A, van der Veken L, Viola A, et al. Toward communities as systems: a sequential mixed methods study to understand factors enabling implementation of a skilled birth attendance intervention in Nampula Province, Mozambique. Reprod Health 2018;15:132. https://doi.org/10.1186/s12978-018-0574-8.</w:t>
      </w:r>
    </w:p>
    <w:p w14:paraId="0EC4B4DA" w14:textId="77777777" w:rsidR="00A5251D" w:rsidRDefault="00A5251D" w:rsidP="00A5251D">
      <w:pPr>
        <w:pStyle w:val="Bibliography"/>
      </w:pPr>
      <w:r>
        <w:t>[8]</w:t>
      </w:r>
      <w:r>
        <w:tab/>
        <w:t>Curran GM. Implementation science made too simple: a teaching tool. Implement Sci Commun 2020;1:27. https://doi.org/10.1186/s43058-020-00001-z.</w:t>
      </w:r>
    </w:p>
    <w:p w14:paraId="2B5AC359" w14:textId="77777777" w:rsidR="00A5251D" w:rsidRDefault="00A5251D" w:rsidP="00A5251D">
      <w:pPr>
        <w:pStyle w:val="Bibliography"/>
      </w:pPr>
      <w:r>
        <w:t>[9]</w:t>
      </w:r>
      <w:r>
        <w:tab/>
        <w:t>Albrecht L, Archibald M, Arseneau D, Scott SD. Development of a checklist to assess the quality of reporting of knowledge translation interventions using the Workgroup for Intervention Development and Evaluation Research (WIDER) recommendations. Implementation Sci 2013;8:52. https://doi.org/10.1186/1748-5908-8-52.</w:t>
      </w:r>
    </w:p>
    <w:p w14:paraId="5404F0FE" w14:textId="77777777" w:rsidR="00A5251D" w:rsidRDefault="00A5251D" w:rsidP="00A5251D">
      <w:pPr>
        <w:pStyle w:val="Bibliography"/>
      </w:pPr>
      <w:r>
        <w:t>[10]</w:t>
      </w:r>
      <w:r>
        <w:tab/>
        <w:t>Butler M, Epstein RA, Totten A, Whitlock EP, Ansari MT, Damschroder LJ, et al. AHRQ series on complex intervention systematic reviews—paper 3: adapting frameworks to develop protocols. Journal of Clinical Epidemiology 2017;90:19–27. https://doi.org/10.1016/j.jclinepi.2017.06.013.</w:t>
      </w:r>
    </w:p>
    <w:p w14:paraId="5C9E1AEF" w14:textId="77777777" w:rsidR="00A5251D" w:rsidRDefault="00A5251D" w:rsidP="00A5251D">
      <w:pPr>
        <w:pStyle w:val="Bibliography"/>
      </w:pPr>
      <w:r>
        <w:t>[11]</w:t>
      </w:r>
      <w:r>
        <w:tab/>
        <w:t>The AIMD Writing/Working Group, Bragge P, Grimshaw JM, Lokker C, Colquhoun H. AIMD - a validated, simplified framework of interventions to promote and integrate evidence into health practices, systems, and policies. BMC Med Res Methodol 2017;17:38. https://doi.org/10.1186/s12874-017-0314-8.</w:t>
      </w:r>
    </w:p>
    <w:p w14:paraId="387C3AC9" w14:textId="77777777" w:rsidR="00A5251D" w:rsidRDefault="00A5251D" w:rsidP="00A5251D">
      <w:pPr>
        <w:pStyle w:val="Bibliography"/>
      </w:pPr>
      <w:r>
        <w:t>[12]</w:t>
      </w:r>
      <w:r>
        <w:tab/>
        <w:t>Hoffmann TC, Glasziou PP, Boutron I, Milne R, Perera R, Moher D, et al. Better reporting of interventions: template for intervention description and replication (TIDieR) checklist and guide. BMJ 2014;348:g1687. https://doi.org/10.1136/bmj.g1687.</w:t>
      </w:r>
    </w:p>
    <w:p w14:paraId="10E80372" w14:textId="77777777" w:rsidR="00A5251D" w:rsidRDefault="00A5251D" w:rsidP="00A5251D">
      <w:pPr>
        <w:pStyle w:val="Bibliography"/>
      </w:pPr>
      <w:r>
        <w:t>[13]</w:t>
      </w:r>
      <w:r>
        <w:tab/>
        <w:t>Lengnick-Hall R, Gerke DR, Proctor EK, Bunger AC, Phillips RJ, Martin JK, et al. Six practical recommendations for improved implementation outcomes reporting. Implementation Sci 2022;17:16. https://doi.org/10.1186/s13012-021-01183-3.</w:t>
      </w:r>
    </w:p>
    <w:p w14:paraId="2FD8D866" w14:textId="77777777" w:rsidR="00A5251D" w:rsidRDefault="00A5251D" w:rsidP="00A5251D">
      <w:pPr>
        <w:pStyle w:val="Bibliography"/>
      </w:pPr>
      <w:r>
        <w:t>[14]</w:t>
      </w:r>
      <w:r>
        <w:tab/>
        <w:t>Powell BJ, McMillen JC, Proctor EK, Carpenter CR, Griffey RT, Bunger AC, et al. A compilation of strategies for implementing clinical innovations in health and mental health. Med Care Res Rev 2012;69:123–57. https://doi.org/10.1177/1077558711430690.</w:t>
      </w:r>
    </w:p>
    <w:p w14:paraId="2CF28C6F" w14:textId="77777777" w:rsidR="00A5251D" w:rsidRDefault="00A5251D" w:rsidP="00A5251D">
      <w:pPr>
        <w:pStyle w:val="Bibliography"/>
      </w:pPr>
      <w:r>
        <w:t>[15]</w:t>
      </w:r>
      <w:r>
        <w:tab/>
        <w:t>Powell BJ, Waltz TJ, Chinman MJ, Damschroder LJ, Smith JL, Matthieu MM, et al. A refined compilation of implementation strategies: results from the Expert Recommendations for Implementing Change (ERIC) project. Implementation Science 2015;10:21.</w:t>
      </w:r>
    </w:p>
    <w:p w14:paraId="70024DD2" w14:textId="77777777" w:rsidR="00A5251D" w:rsidRDefault="00A5251D" w:rsidP="00A5251D">
      <w:pPr>
        <w:pStyle w:val="Bibliography"/>
      </w:pPr>
      <w:r>
        <w:t>[16]</w:t>
      </w:r>
      <w:r>
        <w:tab/>
        <w:t>Pinnock H, Barwick M, Carpenter CR, Eldridge S, Grandes G, Griffiths CJ, et al. Standards for Reporting Implementation Studies (StaRI) Statement. BMJ 2017:i6795. https://doi.org/10.1136/bmj.i6795.</w:t>
      </w:r>
    </w:p>
    <w:p w14:paraId="237066C7" w14:textId="77777777" w:rsidR="00A5251D" w:rsidRDefault="00A5251D" w:rsidP="00A5251D">
      <w:pPr>
        <w:pStyle w:val="Bibliography"/>
      </w:pPr>
      <w:r>
        <w:t>[17]</w:t>
      </w:r>
      <w:r>
        <w:tab/>
        <w:t>Damschroder LJ, Aron DC, Keith RE, Kirsh SR, Alexander JA, Lowery JC. Fostering implementation of health services research findings into practice: a consolidated framework for advancing implementation science. Implement Sci 2009;4:50. https://doi.org/10.1186/1748-5908-4-50.</w:t>
      </w:r>
    </w:p>
    <w:p w14:paraId="2A23B2F1" w14:textId="77777777" w:rsidR="00A5251D" w:rsidRDefault="00A5251D" w:rsidP="00A5251D">
      <w:pPr>
        <w:pStyle w:val="Bibliography"/>
      </w:pPr>
      <w:r>
        <w:t>[18]</w:t>
      </w:r>
      <w:r>
        <w:tab/>
        <w:t>Ho M, Livingston P, Bould MD, Nyandwi JD, Nizeyimana F, Uwineza JB, et al. Barriers and facilitators to implementing a regional anesthesia service in a low-income country: a qualitative study. Pan Afr Med J 2019;32. https://doi.org/10.11604/pamj.2019.32.152.17246.</w:t>
      </w:r>
    </w:p>
    <w:p w14:paraId="36948871" w14:textId="77777777" w:rsidR="00A5251D" w:rsidRDefault="00A5251D" w:rsidP="00A5251D">
      <w:pPr>
        <w:pStyle w:val="Bibliography"/>
      </w:pPr>
      <w:r>
        <w:t>[19]</w:t>
      </w:r>
      <w:r>
        <w:tab/>
        <w:t>Rogers E. Diffusion of Innovations. 5th ed. New York, NY: Free Press; 2003.</w:t>
      </w:r>
    </w:p>
    <w:p w14:paraId="7B431610" w14:textId="77777777" w:rsidR="00A5251D" w:rsidRDefault="00A5251D" w:rsidP="00A5251D">
      <w:pPr>
        <w:pStyle w:val="Bibliography"/>
      </w:pPr>
      <w:r>
        <w:lastRenderedPageBreak/>
        <w:t>[20]</w:t>
      </w:r>
      <w:r>
        <w:tab/>
        <w:t>Moecker R, Terstegen T, Haefeli WE, Seidling HM. The influence of intervention complexity on barriers and facilitators in the implementation of professional pharmacy services – A systematic review. Research in Social and Administrative Pharmacy 2021;17:1651–62. https://doi.org/10.1016/j.sapharm.2021.01.013.</w:t>
      </w:r>
    </w:p>
    <w:p w14:paraId="57B25ACC" w14:textId="77777777" w:rsidR="00A5251D" w:rsidRDefault="00A5251D" w:rsidP="00A5251D">
      <w:pPr>
        <w:pStyle w:val="Bibliography"/>
      </w:pPr>
      <w:r>
        <w:t>[21]</w:t>
      </w:r>
      <w:r>
        <w:tab/>
        <w:t>Lewin S, Hendry M, Chandler J, Oxman AD, Michie S, Shepperd S, et al. Assessing the complexity of interventions within systematic reviews: development, content and use of a new tool (iCAT_SR). BMC Med Res Methodol 2017;17:76. https://doi.org/10.1186/s12874-017-0349-x.</w:t>
      </w:r>
    </w:p>
    <w:p w14:paraId="70522F08" w14:textId="77777777" w:rsidR="00A5251D" w:rsidRDefault="00A5251D" w:rsidP="00A5251D">
      <w:pPr>
        <w:pStyle w:val="Bibliography"/>
      </w:pPr>
      <w:r>
        <w:t>[22]</w:t>
      </w:r>
      <w:r>
        <w:tab/>
        <w:t>Means AR, Kemp CG, Gwayi-Chore M-C, Gimbel S, Soi C, Sherr K, et al. Evaluating and optimizing the consolidated framework for implementation research (CFIR) for use in low-and middle-income countries: a systematic review. Implementation Science 2020;15:1–19. https://doi.org/10.1001/jamasurg.2017.5565.</w:t>
      </w:r>
    </w:p>
    <w:p w14:paraId="1BE32777" w14:textId="77777777" w:rsidR="00A5251D" w:rsidRDefault="00A5251D" w:rsidP="00A5251D">
      <w:pPr>
        <w:pStyle w:val="Bibliography"/>
      </w:pPr>
      <w:r>
        <w:t>[23]</w:t>
      </w:r>
      <w:r>
        <w:tab/>
        <w:t>Dy SM, Ashok M, Wines RC, Rojas Smith L. A Framework to Guide Implementation Research for Care Transitions Interventions: Journal for Healthcare Quality 2015;37:41–54. https://doi.org/10.1097/01.JHQ.0000460121.06309.f9.</w:t>
      </w:r>
    </w:p>
    <w:p w14:paraId="746DC6E3" w14:textId="77777777" w:rsidR="00A5251D" w:rsidRDefault="00A5251D" w:rsidP="00A5251D">
      <w:pPr>
        <w:pStyle w:val="Bibliography"/>
      </w:pPr>
      <w:r>
        <w:t>[24]</w:t>
      </w:r>
      <w:r>
        <w:tab/>
        <w:t>Merlo G, Page K, Zardo P, Graves N. Applying an Implementation Framework to the Use of Evidence from Economic Evaluations in Making Healthcare Decisions. Appl Health Econ Health Policy 2019;17:533–43. https://doi.org/10.1007/s40258-019-00477-4.</w:t>
      </w:r>
    </w:p>
    <w:p w14:paraId="3273D752" w14:textId="77777777" w:rsidR="00A5251D" w:rsidRDefault="00A5251D" w:rsidP="00A5251D">
      <w:pPr>
        <w:pStyle w:val="Bibliography"/>
      </w:pPr>
      <w:r>
        <w:t>[25]</w:t>
      </w:r>
      <w:r>
        <w:tab/>
        <w:t>Tiderington E, Ikeda J, Lovell A. Stakeholder Perspectives on Implementation Challenges and Strategies for Moving On Initiatives in Permanent Supportive Housing. J Behav Health Serv Res 2020;47:346–64. https://doi.org/10.1007/s11414-019-09680-6.</w:t>
      </w:r>
    </w:p>
    <w:p w14:paraId="21182B26" w14:textId="77777777" w:rsidR="00A5251D" w:rsidRDefault="00A5251D" w:rsidP="00A5251D">
      <w:pPr>
        <w:pStyle w:val="Bibliography"/>
      </w:pPr>
      <w:r>
        <w:t>[26]</w:t>
      </w:r>
      <w:r>
        <w:tab/>
        <w:t>Kerins C, McHugh S, McSharry J, Reardon CM, Hayes C, Perry IJ, et al. Barriers and facilitators to implementation of menu labelling interventions from a food service industry perspective: a mixed methods systematic review. Int J Behav Nutr Phys Act 2020;17:48. https://doi.org/10.1186/s12966-020-00948-1.</w:t>
      </w:r>
    </w:p>
    <w:p w14:paraId="373C19C9" w14:textId="77777777" w:rsidR="00A5251D" w:rsidRDefault="00A5251D" w:rsidP="00A5251D">
      <w:pPr>
        <w:pStyle w:val="Bibliography"/>
      </w:pPr>
      <w:r>
        <w:t>[27]</w:t>
      </w:r>
      <w:r>
        <w:tab/>
        <w:t>Ashok M, Hung D, Rojas-Smith L, Halpern MT, Harrison M. Framework for Research on Implementation of Process Redesigns. Quality Management in Health Care 2018;27:17–23. https://doi.org/10.1097/QMH.0000000000000158.</w:t>
      </w:r>
    </w:p>
    <w:p w14:paraId="17B60AB7" w14:textId="77777777" w:rsidR="00A5251D" w:rsidRDefault="00A5251D" w:rsidP="00A5251D">
      <w:pPr>
        <w:pStyle w:val="Bibliography"/>
      </w:pPr>
      <w:r>
        <w:t>[28]</w:t>
      </w:r>
      <w:r>
        <w:tab/>
        <w:t>Yuan S, Wang F, Li X, Jia M, Tian M. Facilitators and barriers to implement the family doctor contracting services in China: findings from a qualitative study. BMJ Open 2019;9:e032444. https://doi.org/10.1136/bmjopen-2019-032444.</w:t>
      </w:r>
    </w:p>
    <w:p w14:paraId="3DC5C807" w14:textId="77777777" w:rsidR="00A5251D" w:rsidRDefault="00A5251D" w:rsidP="00A5251D">
      <w:pPr>
        <w:pStyle w:val="Bibliography"/>
      </w:pPr>
      <w:r>
        <w:t>[29]</w:t>
      </w:r>
      <w:r>
        <w:tab/>
        <w:t>Hohmeier KC, Wheeler JS, Turner K, Vick JS, Marchetti ML, Crain J, et al. Targeting adaptability to improve Medication Therapy Management (MTM) implementation in community pharmacy. Implementation Sci 2019;14:99. https://doi.org/10.1186/s13012-019-0946-7.</w:t>
      </w:r>
    </w:p>
    <w:p w14:paraId="67977B33" w14:textId="77777777" w:rsidR="00A5251D" w:rsidRDefault="00A5251D" w:rsidP="00A5251D">
      <w:pPr>
        <w:pStyle w:val="Bibliography"/>
      </w:pPr>
      <w:r>
        <w:t>[30]</w:t>
      </w:r>
      <w:r>
        <w:tab/>
        <w:t>Moullin JC, Sabater-Hernández D, Benrimoj SI. Qualitative study on the implementation of professional pharmacy services in Australian community pharmacies using framework analysis. BMC Health Serv Res 2016;16:439. https://doi.org/10.1186/s12913-016-1689-7.</w:t>
      </w:r>
    </w:p>
    <w:p w14:paraId="395E3862" w14:textId="77777777" w:rsidR="00A5251D" w:rsidRDefault="00A5251D" w:rsidP="00A5251D">
      <w:pPr>
        <w:pStyle w:val="Bibliography"/>
      </w:pPr>
      <w:r>
        <w:t>[31]</w:t>
      </w:r>
      <w:r>
        <w:tab/>
        <w:t>Dopp AR, Narcisse M-R, Mundey P, Silovsky JF, Smith AB, Mandell D, et al. A scoping review of strategies for financing the implementation of evidence-based practices in behavioral health systems: State of the literature and future directions. Implementation Research and Practice 2020;1:263348952093998. https://doi.org/10.1177/2633489520939980.</w:t>
      </w:r>
    </w:p>
    <w:p w14:paraId="6EA5CDCF" w14:textId="77777777" w:rsidR="00A5251D" w:rsidRDefault="00A5251D" w:rsidP="00A5251D">
      <w:pPr>
        <w:pStyle w:val="Bibliography"/>
      </w:pPr>
      <w:r>
        <w:t>[32]</w:t>
      </w:r>
      <w:r>
        <w:tab/>
        <w:t>McEachern BM, Jackson J, Yungblut S, Tomasone JR. Barriers and Facilitators to Implementing Exercise is Medicine Canada on Campus Groups. Health Promotion Practice 2019;20:751–9. https://doi.org/10.1177/1524839919830923.</w:t>
      </w:r>
    </w:p>
    <w:p w14:paraId="69D55F9B" w14:textId="77777777" w:rsidR="00A5251D" w:rsidRDefault="00A5251D" w:rsidP="00A5251D">
      <w:pPr>
        <w:pStyle w:val="Bibliography"/>
      </w:pPr>
      <w:r>
        <w:t>[33]</w:t>
      </w:r>
      <w:r>
        <w:tab/>
        <w:t>Miake-Lye IM, Delevan DM, Ganz DA, Mittman BS, Finley EP. Unpacking organizational readiness for change: an updated systematic review and content analysis of assessments. BMC Health Serv Res 2020;20:106. https://doi.org/10.1186/s12913-020-4926-z.</w:t>
      </w:r>
    </w:p>
    <w:p w14:paraId="39C19C3E" w14:textId="77777777" w:rsidR="00A5251D" w:rsidRDefault="00A5251D" w:rsidP="00A5251D">
      <w:pPr>
        <w:pStyle w:val="Bibliography"/>
      </w:pPr>
      <w:r>
        <w:lastRenderedPageBreak/>
        <w:t>[34]</w:t>
      </w:r>
      <w:r>
        <w:tab/>
        <w:t>Safaeinili N, Brown‐Johnson C, Shaw JG, Mahoney M, Winget M. CFIR simplified: Pragmatic application of and adaptations to the Consolidated Framework for Implementation Research (CFIR) for evaluation of a patient‐centered care transformation within a learning health system. Learn Health Sys 2020;4. https://doi.org/10.1002/lrh2.10201.</w:t>
      </w:r>
    </w:p>
    <w:p w14:paraId="5393D5AE" w14:textId="77777777" w:rsidR="00A5251D" w:rsidRDefault="00A5251D" w:rsidP="00A5251D">
      <w:pPr>
        <w:pStyle w:val="Bibliography"/>
      </w:pPr>
      <w:r>
        <w:t>[35]</w:t>
      </w:r>
      <w:r>
        <w:tab/>
        <w:t>Squires JE, Aloisio LD, Grimshaw JM, Bashir K, Dorrance K, Coughlin M, et al. Attributes of context relevant to healthcare professionals’ use of research evidence in clinical practice: a multi-study analysis. Implementation Sci 2019;14:52. https://doi.org/10.1186/s13012-019-0900-8.</w:t>
      </w:r>
    </w:p>
    <w:p w14:paraId="69796846" w14:textId="77777777" w:rsidR="00A5251D" w:rsidRDefault="00A5251D" w:rsidP="00A5251D">
      <w:pPr>
        <w:pStyle w:val="Bibliography"/>
      </w:pPr>
      <w:r>
        <w:t>[36]</w:t>
      </w:r>
      <w:r>
        <w:tab/>
        <w:t>Leeman J, Baquero B, Bender M, Choy-Brown M, Ko LK, Nilsen P, et al. Advancing the use of organization theory in implementation science. Preventive Medicine 2019;129:105832. https://doi.org/10.1016/j.ypmed.2019.105832.</w:t>
      </w:r>
    </w:p>
    <w:p w14:paraId="71A22D21" w14:textId="77777777" w:rsidR="00A5251D" w:rsidRDefault="00A5251D" w:rsidP="00A5251D">
      <w:pPr>
        <w:pStyle w:val="Bibliography"/>
      </w:pPr>
      <w:r>
        <w:t>[37]</w:t>
      </w:r>
      <w:r>
        <w:tab/>
        <w:t>Nieva VF, Sorra J. Safety culture assessment: a tool for improving patient safety in healthcare organizations. Qual Saf Health Care 2003;12 Suppl 2:ii17-23. https://doi.org/10.1136/qhc.12.suppl_2.ii17.</w:t>
      </w:r>
    </w:p>
    <w:p w14:paraId="75AA33CF" w14:textId="77777777" w:rsidR="00A5251D" w:rsidRDefault="00A5251D" w:rsidP="00A5251D">
      <w:pPr>
        <w:pStyle w:val="Bibliography"/>
      </w:pPr>
      <w:r>
        <w:t>[38]</w:t>
      </w:r>
      <w:r>
        <w:tab/>
        <w:t>Bodenheimer T, Sinsky C. From Triple to Quadruple Aim: Care of the Patient Requires Care of the Provider. The Annals of Family Medicine 2014;12:573–6. https://doi.org/10.1370/afm.1713.</w:t>
      </w:r>
    </w:p>
    <w:p w14:paraId="1D9290E6" w14:textId="77777777" w:rsidR="00A5251D" w:rsidRDefault="00A5251D" w:rsidP="00A5251D">
      <w:pPr>
        <w:pStyle w:val="Bibliography"/>
      </w:pPr>
      <w:r>
        <w:t>[39]</w:t>
      </w:r>
      <w:r>
        <w:tab/>
        <w:t>Harrison MI, Shortell SM. Multi‐level analysis of the learning health system: Integrating contributions from research on organizations and implementation. Learn Health Sys 2021;5. https://doi.org/10.1002/lrh2.10226.</w:t>
      </w:r>
    </w:p>
    <w:p w14:paraId="1ACD9568" w14:textId="77777777" w:rsidR="00A5251D" w:rsidRDefault="00A5251D" w:rsidP="00A5251D">
      <w:pPr>
        <w:pStyle w:val="Bibliography"/>
      </w:pPr>
      <w:r>
        <w:t>[40]</w:t>
      </w:r>
      <w:r>
        <w:tab/>
        <w:t>Institute of Medicine (IOM). Best Care at Lower Cost: The Path to Continuously Learning Health Care in America. Washington, D.C.: National Academies Press; 2013. https://doi.org/10.17226/13444.</w:t>
      </w:r>
    </w:p>
    <w:p w14:paraId="5BE9860E" w14:textId="77777777" w:rsidR="00A5251D" w:rsidRDefault="00A5251D" w:rsidP="00A5251D">
      <w:pPr>
        <w:pStyle w:val="Bibliography"/>
      </w:pPr>
      <w:r>
        <w:t>[41]</w:t>
      </w:r>
      <w:r>
        <w:tab/>
        <w:t>Breimaier HE, Heckemann B, Halfens RJG, Lohrmann C. The Consolidated Framework for Implementation Research (CFIR): a useful theoretical framework for guiding and evaluating a guideline implementation process in a hospital-based nursing practice. BMC Nurs 2015;14:43. https://doi.org/10.1186/s12912-015-0088-4.</w:t>
      </w:r>
    </w:p>
    <w:p w14:paraId="28C8A7AC" w14:textId="77777777" w:rsidR="00A5251D" w:rsidRDefault="00A5251D" w:rsidP="00A5251D">
      <w:pPr>
        <w:pStyle w:val="Bibliography"/>
      </w:pPr>
      <w:r>
        <w:t>[42]</w:t>
      </w:r>
      <w:r>
        <w:tab/>
        <w:t>Edmondson AC. Teaming: How organizations learn, innovate, and compete in the knowledge economy. Jossey-Bass; 2012.</w:t>
      </w:r>
    </w:p>
    <w:p w14:paraId="34D52A22" w14:textId="77777777" w:rsidR="00A5251D" w:rsidRDefault="00A5251D" w:rsidP="00A5251D">
      <w:pPr>
        <w:pStyle w:val="Bibliography"/>
      </w:pPr>
      <w:r>
        <w:t>[43]</w:t>
      </w:r>
      <w:r>
        <w:tab/>
        <w:t>Lapré MA, Nembhard IM. Inside the Organizational Learning Curve: Understanding the Organizational Learning Process. Foundations and Trends® in Technology, Information and Operations Management 2011;4:1–103. https://doi.org/10.1561/0200000023.</w:t>
      </w:r>
    </w:p>
    <w:p w14:paraId="70BE1A1D" w14:textId="77777777" w:rsidR="00A5251D" w:rsidRDefault="00A5251D" w:rsidP="00A5251D">
      <w:pPr>
        <w:pStyle w:val="Bibliography"/>
      </w:pPr>
      <w:r>
        <w:t>[44]</w:t>
      </w:r>
      <w:r>
        <w:tab/>
        <w:t>Powell BJ, Mettert KD, Dorsey CN, Weiner BJ, Stanick CF, Lengnick-Hall R, et al. Measures of organizational culture, organizational climate, and implementation climate in behavioral health: A systematic review. Implementation Research and Practice 2021;2:263348952110188. https://doi.org/10.1177/26334895211018862.</w:t>
      </w:r>
    </w:p>
    <w:p w14:paraId="47FCBA7A" w14:textId="77777777" w:rsidR="00A5251D" w:rsidRDefault="00A5251D" w:rsidP="00A5251D">
      <w:pPr>
        <w:pStyle w:val="Bibliography"/>
      </w:pPr>
      <w:r>
        <w:t>[45]</w:t>
      </w:r>
      <w:r>
        <w:tab/>
        <w:t>Reilly KL, Kennedy S, Porter G, Estabrooks P. Comparing, Contrasting, and Integrating Dissemination and Implementation Outcomes Included in the RE-AIM and Implementation Outcomes Frameworks. Front Public Health 2020;8:430. https://doi.org/10.3389/fpubh.2020.00430.</w:t>
      </w:r>
    </w:p>
    <w:p w14:paraId="458AC28C" w14:textId="77777777" w:rsidR="00A5251D" w:rsidRDefault="00A5251D" w:rsidP="00A5251D">
      <w:pPr>
        <w:pStyle w:val="Bibliography"/>
      </w:pPr>
      <w:r>
        <w:t>[46]</w:t>
      </w:r>
      <w:r>
        <w:tab/>
        <w:t>Balliet D, Mulder LB, Van Lange PAM. Reward, punishment, and cooperation: A meta-analysis. Psychological Bulletin 2011;137:594–615. https://doi.org/10.1037/a0023489.</w:t>
      </w:r>
    </w:p>
    <w:p w14:paraId="775641BC" w14:textId="77777777" w:rsidR="00A5251D" w:rsidRDefault="00A5251D" w:rsidP="00A5251D">
      <w:pPr>
        <w:pStyle w:val="Bibliography"/>
      </w:pPr>
      <w:r>
        <w:t>[47]</w:t>
      </w:r>
      <w:r>
        <w:tab/>
        <w:t>Clark PB, Wilson JQ. Incentive Systems: A Theory of Organizations. Administrative Science Quarterly 1961;6:129. https://doi.org/10.2307/2390752.</w:t>
      </w:r>
    </w:p>
    <w:p w14:paraId="4324B113" w14:textId="77777777" w:rsidR="00A5251D" w:rsidRDefault="00A5251D" w:rsidP="00A5251D">
      <w:pPr>
        <w:pStyle w:val="Bibliography"/>
      </w:pPr>
      <w:r>
        <w:t>[48]</w:t>
      </w:r>
      <w:r>
        <w:tab/>
        <w:t>VanDeusen Lukas C, Holmes SK, Cohen AB, Restuccia J, Cramer IE, Shwartz M, et al. Transformational change in health care systems: an organizational model. Health Care Manage Rev 2007;32:309–20. https://doi.org/10.1097/01.HMR.0000296785.29718.5d.</w:t>
      </w:r>
    </w:p>
    <w:p w14:paraId="71A9EF67" w14:textId="77777777" w:rsidR="00A5251D" w:rsidRDefault="00A5251D" w:rsidP="00A5251D">
      <w:pPr>
        <w:pStyle w:val="Bibliography"/>
      </w:pPr>
      <w:r>
        <w:lastRenderedPageBreak/>
        <w:t>[49]</w:t>
      </w:r>
      <w:r>
        <w:tab/>
        <w:t>Weiner BJ, Mettert KD, Dorsey CN, Nolen EA, Stanick C, Powell BJ, et al. Measuring readiness for implementation: A systematic review of measures’ psychometric and pragmatic properties. Implementation Research and Practice 2020;1:263348952093389. https://doi.org/10.1177/2633489520933896.</w:t>
      </w:r>
    </w:p>
    <w:p w14:paraId="1F5249E4" w14:textId="77777777" w:rsidR="00A5251D" w:rsidRDefault="00A5251D" w:rsidP="00A5251D">
      <w:pPr>
        <w:pStyle w:val="Bibliography"/>
      </w:pPr>
      <w:r>
        <w:t>[50]</w:t>
      </w:r>
      <w:r>
        <w:tab/>
        <w:t>Varsi C, Ekstedt M, Gammon D, Ruland CM. Using the Consolidated Framework for Implementation Research to Identify Barriers and Facilitators for the Implementation of an Internet-Based Patient-Provider Communication Service in Five Settings: A Qualitative Study. J Med Internet Res 2015;17:e262. https://doi.org/10.2196/jmir.5091.</w:t>
      </w:r>
    </w:p>
    <w:p w14:paraId="32E972E4" w14:textId="77777777" w:rsidR="00A5251D" w:rsidRDefault="00A5251D" w:rsidP="00A5251D">
      <w:pPr>
        <w:pStyle w:val="Bibliography"/>
      </w:pPr>
      <w:r>
        <w:t>[51]</w:t>
      </w:r>
      <w:r>
        <w:tab/>
        <w:t>Barwick M, Barac R, Kimber M, Akrong L, Johnson SN, Cunningham CE, et al. Advancing implementation frameworks with a mixed methods case study in child behavioral health. Translational Behavioral Medicine 2020;10:685–704. https://doi.org/10.1093/tbm/ibz005.</w:t>
      </w:r>
    </w:p>
    <w:p w14:paraId="40E95E1C" w14:textId="77777777" w:rsidR="00A5251D" w:rsidRDefault="00A5251D" w:rsidP="00A5251D">
      <w:pPr>
        <w:pStyle w:val="Bibliography"/>
      </w:pPr>
      <w:r>
        <w:t>[52]</w:t>
      </w:r>
      <w:r>
        <w:tab/>
        <w:t>Moretto N, Comans TA, Chang AT, O’Leary SP, Osborne S, Carter HE, et al. Implementation of simulation modelling to improve service planning in specialist orthopaedic and neurosurgical outpatient services. Implementation Sci 2019;14:78. https://doi.org/10.1186/s13012-019-0923-1.</w:t>
      </w:r>
    </w:p>
    <w:p w14:paraId="53CC2460" w14:textId="77777777" w:rsidR="00A5251D" w:rsidRDefault="00A5251D" w:rsidP="00A5251D">
      <w:pPr>
        <w:pStyle w:val="Bibliography"/>
      </w:pPr>
      <w:r>
        <w:t>[53]</w:t>
      </w:r>
      <w:r>
        <w:tab/>
        <w:t>Ilott I, Gerrish K, Booth A, Field B. Testing the Consolidated Framework for Implementation Research on health care innovations from South Yorkshire: Testing the CFIR on health care innovations. J Eval Clin Pract 2012:n/a-n/a. https://doi.org/10.1111/j.1365-2753.2012.01876.x.</w:t>
      </w:r>
    </w:p>
    <w:p w14:paraId="599C464C" w14:textId="77777777" w:rsidR="00A5251D" w:rsidRDefault="00A5251D" w:rsidP="00A5251D">
      <w:pPr>
        <w:pStyle w:val="Bibliography"/>
      </w:pPr>
      <w:r>
        <w:t>[54]</w:t>
      </w:r>
      <w:r>
        <w:tab/>
        <w:t>Ritchie MJ, Parker LE, Kirchner JE. From novice to expert: a qualitative study of implementation facilitation skills. Implement Sci Commun 2020;1:25. https://doi.org/10.1186/s43058-020-00006-8.</w:t>
      </w:r>
    </w:p>
    <w:p w14:paraId="5B41C021" w14:textId="77777777" w:rsidR="00A5251D" w:rsidRDefault="00A5251D" w:rsidP="00A5251D">
      <w:pPr>
        <w:pStyle w:val="Bibliography"/>
      </w:pPr>
      <w:r>
        <w:t>[55]</w:t>
      </w:r>
      <w:r>
        <w:tab/>
        <w:t>Solberg LI, Kuzel A, Parchman ML, Shelley DR, Dickinson WP, Walunas TL, et al. A Taxonomy for External Support for Practice Transformation. J Am Board Fam                 Med 2021;34:32–9. https://doi.org/10.3122/jabfm.2021.01.200225.</w:t>
      </w:r>
    </w:p>
    <w:p w14:paraId="047488C2" w14:textId="77777777" w:rsidR="00A5251D" w:rsidRDefault="00A5251D" w:rsidP="00A5251D">
      <w:pPr>
        <w:pStyle w:val="Bibliography"/>
      </w:pPr>
      <w:r>
        <w:t>[56]</w:t>
      </w:r>
      <w:r>
        <w:tab/>
        <w:t>Miech EJ, Rattray NA, Flanagan ME, Damschroder L, Schmid AA, Damush TM. Inside help: An integrative review of champions in healthcare-related implementation. SAGE Open Medicine 2018;6:205031211877326. https://doi.org/10.1177/2050312118773261.</w:t>
      </w:r>
    </w:p>
    <w:p w14:paraId="05AF3AFE" w14:textId="77777777" w:rsidR="00A5251D" w:rsidRDefault="00A5251D" w:rsidP="00A5251D">
      <w:pPr>
        <w:pStyle w:val="Bibliography"/>
      </w:pPr>
      <w:r>
        <w:t>[57]</w:t>
      </w:r>
      <w:r>
        <w:tab/>
        <w:t>Godbee K, Gunn J, Lautenschlager NT, Palmer VJ. Refined conceptual model for implementing dementia risk reduction: incorporating perspectives from Australian general practice. Aust J Prim Health 2020;26:247. https://doi.org/10.1071/PY19249.</w:t>
      </w:r>
    </w:p>
    <w:p w14:paraId="2E76E4D0" w14:textId="77777777" w:rsidR="00A5251D" w:rsidRDefault="00A5251D" w:rsidP="00A5251D">
      <w:pPr>
        <w:pStyle w:val="Bibliography"/>
      </w:pPr>
      <w:r>
        <w:t>[58]</w:t>
      </w:r>
      <w:r>
        <w:tab/>
        <w:t>Michie S, van Stralen MM, West R. The behaviour change wheel: A new method for characterising and designing behaviour change interventions. Implement Sci 2011;6:42. https://doi.org/10.1186/1748-5908-6-42.</w:t>
      </w:r>
    </w:p>
    <w:p w14:paraId="2234BE6E" w14:textId="77777777" w:rsidR="00A5251D" w:rsidRDefault="00A5251D" w:rsidP="00A5251D">
      <w:pPr>
        <w:pStyle w:val="Bibliography"/>
      </w:pPr>
      <w:r>
        <w:t>[59]</w:t>
      </w:r>
      <w:r>
        <w:tab/>
        <w:t>Cane J, O’Connor D, Michie S. Validation of the theoretical domains framework for use in behaviour change and implementation research. Implementation Sci 2012;7:37. https://doi.org/10.1186/1748-5908-7-37.</w:t>
      </w:r>
    </w:p>
    <w:p w14:paraId="5C7A44A5" w14:textId="77777777" w:rsidR="00A5251D" w:rsidRDefault="00A5251D" w:rsidP="00A5251D">
      <w:pPr>
        <w:pStyle w:val="Bibliography"/>
      </w:pPr>
      <w:r>
        <w:t>[60]</w:t>
      </w:r>
      <w:r>
        <w:tab/>
        <w:t>Michie S, Johnston M, Abraham C, Lawton R, Parker D, Walker A, et al. Making psychological theory useful for implementing evidence based practice: a consensus approach. Qual Saf Health Care 2005;14:26–33. https://doi.org/10.1136/qshc.2004.011155.</w:t>
      </w:r>
    </w:p>
    <w:p w14:paraId="59A8611B" w14:textId="77777777" w:rsidR="00A5251D" w:rsidRDefault="00A5251D" w:rsidP="00A5251D">
      <w:pPr>
        <w:pStyle w:val="Bibliography"/>
      </w:pPr>
      <w:r>
        <w:t>[61]</w:t>
      </w:r>
      <w:r>
        <w:tab/>
        <w:t>Ajzen I. The theory of planned behaviour: Reactions and reflections. Psychology &amp; Health 2011;26:1113–27. https://doi.org/10.1080/08870446.2011.613995.</w:t>
      </w:r>
    </w:p>
    <w:p w14:paraId="2BA2299E" w14:textId="77777777" w:rsidR="00A5251D" w:rsidRDefault="00A5251D" w:rsidP="00A5251D">
      <w:pPr>
        <w:pStyle w:val="Bibliography"/>
      </w:pPr>
      <w:r>
        <w:t>[62]</w:t>
      </w:r>
      <w:r>
        <w:tab/>
        <w:t>Stokols D. Translating Social Ecological Theory into Guidelines for Community Health Promotion. Am J Health Promot 1996;10:282–98. https://doi.org/10.4278/0890-1171-10.4.282.</w:t>
      </w:r>
    </w:p>
    <w:p w14:paraId="07235FF4" w14:textId="77777777" w:rsidR="00A5251D" w:rsidRDefault="00A5251D" w:rsidP="00A5251D">
      <w:pPr>
        <w:pStyle w:val="Bibliography"/>
      </w:pPr>
      <w:r>
        <w:t>[63]</w:t>
      </w:r>
      <w:r>
        <w:tab/>
        <w:t>Metz A, Louison L, Burke K, Ward C. Implementation Support Practitioner Profile. National Implementation Research Network; 2020.</w:t>
      </w:r>
    </w:p>
    <w:p w14:paraId="7324C70A" w14:textId="77777777" w:rsidR="00A5251D" w:rsidRDefault="00A5251D" w:rsidP="00A5251D">
      <w:pPr>
        <w:pStyle w:val="Bibliography"/>
      </w:pPr>
      <w:r>
        <w:lastRenderedPageBreak/>
        <w:t>[64]</w:t>
      </w:r>
      <w:r>
        <w:tab/>
        <w:t>Albers B, Metz A, Burke K. Implementation support practitioners – a proposal for consolidating a diverse evidence base. BMC Health Serv Res 2020;20:368. https://doi.org/10.1186/s12913-020-05145-1.</w:t>
      </w:r>
    </w:p>
    <w:p w14:paraId="64F4BBB3" w14:textId="77777777" w:rsidR="00A5251D" w:rsidRDefault="00A5251D" w:rsidP="00A5251D">
      <w:pPr>
        <w:pStyle w:val="Bibliography"/>
      </w:pPr>
      <w:r>
        <w:t>[65]</w:t>
      </w:r>
      <w:r>
        <w:tab/>
        <w:t>Barron M, Barron A. Project Management Areas of Expertise. Project Management, n.d.</w:t>
      </w:r>
    </w:p>
    <w:p w14:paraId="1BD19F9E" w14:textId="77777777" w:rsidR="00A5251D" w:rsidRDefault="00A5251D" w:rsidP="00A5251D">
      <w:pPr>
        <w:pStyle w:val="Bibliography"/>
      </w:pPr>
      <w:r>
        <w:t>[66]</w:t>
      </w:r>
      <w:r>
        <w:tab/>
        <w:t>Müller R, Turner R. Leadership competency profiles of successful project managers. International Journal of Project Management 2010;28:437–48. https://doi.org/10.1016/j.ijproman.2009.09.003.</w:t>
      </w:r>
    </w:p>
    <w:p w14:paraId="53E51EDA" w14:textId="77777777" w:rsidR="00A5251D" w:rsidRDefault="00A5251D" w:rsidP="00A5251D">
      <w:pPr>
        <w:pStyle w:val="Bibliography"/>
      </w:pPr>
      <w:r>
        <w:t>[67]</w:t>
      </w:r>
      <w:r>
        <w:tab/>
        <w:t>Nilsen P. Making sense of implementation theories, models and frameworks. Implementation Science 2015;10:53.</w:t>
      </w:r>
    </w:p>
    <w:p w14:paraId="17DD82B7" w14:textId="77777777" w:rsidR="00A5251D" w:rsidRDefault="00A5251D" w:rsidP="00A5251D">
      <w:pPr>
        <w:pStyle w:val="Bibliography"/>
      </w:pPr>
      <w:r>
        <w:t>[68]</w:t>
      </w:r>
      <w:r>
        <w:tab/>
        <w:t>Waltz TJ, Powell BJ, Matthieu MM, Damschroder LJ, Chinman MJ, Smith JL, et al. Use of concept mapping to characterize relationships among implementation strategies and assess their feasibility and importance: results from the Expert Recommendations for Implementing Change (ERIC) study. Implementation Sci 2015;10:109. https://doi.org/10.1186/s13012-015-0295-0.</w:t>
      </w:r>
    </w:p>
    <w:p w14:paraId="27EC6114" w14:textId="77777777" w:rsidR="00A5251D" w:rsidRDefault="00A5251D" w:rsidP="00A5251D">
      <w:pPr>
        <w:pStyle w:val="Bibliography"/>
      </w:pPr>
      <w:r>
        <w:t>[69]</w:t>
      </w:r>
      <w:r>
        <w:tab/>
        <w:t>Hill JN, Locatelli SM, Bokhour BG, Fix GM, Solomon J, Mueller N, et al. Evaluating broad-scale system change using the Consolidated Framework for Implementation Research: challenges and strategies to overcome them. BMC Res Notes 2018;11:560. https://doi.org/10.1186/s13104-018-3650-9.</w:t>
      </w:r>
    </w:p>
    <w:p w14:paraId="3254F164" w14:textId="77777777" w:rsidR="00A5251D" w:rsidRDefault="00A5251D" w:rsidP="00A5251D">
      <w:pPr>
        <w:pStyle w:val="Bibliography"/>
      </w:pPr>
      <w:r>
        <w:t>[70]</w:t>
      </w:r>
      <w:r>
        <w:tab/>
        <w:t>Wells R, Breckenridge ED, Linder SH. Wellness project implementation within Houston’s Faith and Diabetes initiative: a mixed methods study. BMC Public Health 2020;20:1050. https://doi.org/10.1186/s12889-020-09167-6.</w:t>
      </w:r>
    </w:p>
    <w:p w14:paraId="77F35E0F" w14:textId="0F7B6A1C" w:rsidR="00D10223" w:rsidRDefault="00D10223" w:rsidP="008071B6">
      <w:pPr>
        <w:rPr>
          <w:rFonts w:cstheme="minorHAnsi"/>
          <w:sz w:val="20"/>
          <w:szCs w:val="20"/>
        </w:rPr>
      </w:pPr>
      <w:r w:rsidRPr="00CD7A74">
        <w:rPr>
          <w:rFonts w:cstheme="minorHAnsi"/>
          <w:sz w:val="20"/>
          <w:szCs w:val="20"/>
        </w:rPr>
        <w:fldChar w:fldCharType="end"/>
      </w:r>
    </w:p>
    <w:p w14:paraId="0CA26EB2" w14:textId="4E7D50D2" w:rsidR="00A5251D" w:rsidRPr="00A5251D" w:rsidRDefault="00A5251D" w:rsidP="00A5251D">
      <w:pPr>
        <w:rPr>
          <w:rFonts w:cstheme="minorHAnsi"/>
          <w:sz w:val="20"/>
          <w:szCs w:val="20"/>
        </w:rPr>
      </w:pPr>
    </w:p>
    <w:p w14:paraId="38925DEF" w14:textId="622A64E7" w:rsidR="00A5251D" w:rsidRPr="00A5251D" w:rsidRDefault="00A5251D" w:rsidP="00A5251D">
      <w:pPr>
        <w:rPr>
          <w:rFonts w:cstheme="minorHAnsi"/>
          <w:sz w:val="20"/>
          <w:szCs w:val="20"/>
        </w:rPr>
      </w:pPr>
    </w:p>
    <w:p w14:paraId="0F6DCBE9" w14:textId="023462E5" w:rsidR="00A5251D" w:rsidRPr="00A5251D" w:rsidRDefault="00A5251D" w:rsidP="00A5251D">
      <w:pPr>
        <w:rPr>
          <w:rFonts w:cstheme="minorHAnsi"/>
          <w:sz w:val="20"/>
          <w:szCs w:val="20"/>
        </w:rPr>
      </w:pPr>
    </w:p>
    <w:p w14:paraId="2EC295FA" w14:textId="7A0066CB" w:rsidR="00A5251D" w:rsidRPr="00A5251D" w:rsidRDefault="00A5251D" w:rsidP="00A5251D">
      <w:pPr>
        <w:rPr>
          <w:rFonts w:cstheme="minorHAnsi"/>
          <w:sz w:val="20"/>
          <w:szCs w:val="20"/>
        </w:rPr>
      </w:pPr>
    </w:p>
    <w:p w14:paraId="7C747BD1" w14:textId="1BBF0DB8" w:rsidR="00A5251D" w:rsidRDefault="00A5251D" w:rsidP="00A5251D">
      <w:pPr>
        <w:rPr>
          <w:rFonts w:cstheme="minorHAnsi"/>
          <w:sz w:val="20"/>
          <w:szCs w:val="20"/>
        </w:rPr>
      </w:pPr>
    </w:p>
    <w:p w14:paraId="0B7E0B03" w14:textId="7D792A48" w:rsidR="00A5251D" w:rsidRPr="00A5251D" w:rsidRDefault="00A5251D" w:rsidP="00A5251D">
      <w:pPr>
        <w:tabs>
          <w:tab w:val="left" w:pos="3641"/>
        </w:tabs>
        <w:rPr>
          <w:rFonts w:cstheme="minorHAnsi"/>
          <w:sz w:val="20"/>
          <w:szCs w:val="20"/>
        </w:rPr>
      </w:pPr>
      <w:r>
        <w:rPr>
          <w:rFonts w:cstheme="minorHAnsi"/>
          <w:sz w:val="20"/>
          <w:szCs w:val="20"/>
        </w:rPr>
        <w:tab/>
      </w:r>
    </w:p>
    <w:sectPr w:rsidR="00A5251D" w:rsidRPr="00A5251D" w:rsidSect="005B047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1BEA2" w14:textId="77777777" w:rsidR="00716D4B" w:rsidRDefault="00716D4B" w:rsidP="007C50A6">
      <w:pPr>
        <w:spacing w:after="0" w:line="240" w:lineRule="auto"/>
      </w:pPr>
      <w:r>
        <w:separator/>
      </w:r>
    </w:p>
  </w:endnote>
  <w:endnote w:type="continuationSeparator" w:id="0">
    <w:p w14:paraId="5ECFB805" w14:textId="77777777" w:rsidR="00716D4B" w:rsidRDefault="00716D4B" w:rsidP="007C50A6">
      <w:pPr>
        <w:spacing w:after="0" w:line="240" w:lineRule="auto"/>
      </w:pPr>
      <w:r>
        <w:continuationSeparator/>
      </w:r>
    </w:p>
  </w:endnote>
  <w:endnote w:type="continuationNotice" w:id="1">
    <w:p w14:paraId="0AF50697" w14:textId="77777777" w:rsidR="00716D4B" w:rsidRDefault="00716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69019830"/>
      <w:docPartObj>
        <w:docPartGallery w:val="Page Numbers (Bottom of Page)"/>
        <w:docPartUnique/>
      </w:docPartObj>
    </w:sdtPr>
    <w:sdtEndPr>
      <w:rPr>
        <w:noProof/>
      </w:rPr>
    </w:sdtEndPr>
    <w:sdtContent>
      <w:p w14:paraId="073466D5" w14:textId="09C230D3" w:rsidR="003922C0" w:rsidRPr="003922C0" w:rsidRDefault="003922C0">
        <w:pPr>
          <w:pStyle w:val="Footer"/>
          <w:jc w:val="center"/>
          <w:rPr>
            <w:sz w:val="20"/>
            <w:szCs w:val="20"/>
          </w:rPr>
        </w:pPr>
        <w:r w:rsidRPr="003922C0">
          <w:rPr>
            <w:sz w:val="20"/>
            <w:szCs w:val="20"/>
          </w:rPr>
          <w:fldChar w:fldCharType="begin"/>
        </w:r>
        <w:r w:rsidRPr="003922C0">
          <w:rPr>
            <w:sz w:val="20"/>
            <w:szCs w:val="20"/>
          </w:rPr>
          <w:instrText xml:space="preserve"> PAGE   \* MERGEFORMAT </w:instrText>
        </w:r>
        <w:r w:rsidRPr="003922C0">
          <w:rPr>
            <w:sz w:val="20"/>
            <w:szCs w:val="20"/>
          </w:rPr>
          <w:fldChar w:fldCharType="separate"/>
        </w:r>
        <w:r w:rsidRPr="003922C0">
          <w:rPr>
            <w:noProof/>
            <w:sz w:val="20"/>
            <w:szCs w:val="20"/>
          </w:rPr>
          <w:t>2</w:t>
        </w:r>
        <w:r w:rsidRPr="003922C0">
          <w:rPr>
            <w:noProof/>
            <w:sz w:val="20"/>
            <w:szCs w:val="20"/>
          </w:rPr>
          <w:fldChar w:fldCharType="end"/>
        </w:r>
      </w:p>
    </w:sdtContent>
  </w:sdt>
  <w:p w14:paraId="3DA5F650" w14:textId="77777777" w:rsidR="003922C0" w:rsidRDefault="0039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72A78" w14:textId="77777777" w:rsidR="00716D4B" w:rsidRDefault="00716D4B" w:rsidP="007C50A6">
      <w:pPr>
        <w:spacing w:after="0" w:line="240" w:lineRule="auto"/>
      </w:pPr>
      <w:r>
        <w:separator/>
      </w:r>
    </w:p>
  </w:footnote>
  <w:footnote w:type="continuationSeparator" w:id="0">
    <w:p w14:paraId="6FF9CBC7" w14:textId="77777777" w:rsidR="00716D4B" w:rsidRDefault="00716D4B" w:rsidP="007C50A6">
      <w:pPr>
        <w:spacing w:after="0" w:line="240" w:lineRule="auto"/>
      </w:pPr>
      <w:r>
        <w:continuationSeparator/>
      </w:r>
    </w:p>
  </w:footnote>
  <w:footnote w:type="continuationNotice" w:id="1">
    <w:p w14:paraId="1CD7298C" w14:textId="77777777" w:rsidR="00716D4B" w:rsidRDefault="00716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6176" w14:textId="59E37128" w:rsidR="002844A5" w:rsidRDefault="002844A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BCD"/>
    <w:multiLevelType w:val="hybridMultilevel"/>
    <w:tmpl w:val="898C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04AE9"/>
    <w:multiLevelType w:val="hybridMultilevel"/>
    <w:tmpl w:val="0A72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777F8"/>
    <w:multiLevelType w:val="hybridMultilevel"/>
    <w:tmpl w:val="F5CAF1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47822"/>
    <w:multiLevelType w:val="hybridMultilevel"/>
    <w:tmpl w:val="B16639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144B4D"/>
    <w:multiLevelType w:val="hybridMultilevel"/>
    <w:tmpl w:val="B5E24EAA"/>
    <w:lvl w:ilvl="0" w:tplc="75FCD3A4">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C0D02"/>
    <w:multiLevelType w:val="hybridMultilevel"/>
    <w:tmpl w:val="5F7CA1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3745EF"/>
    <w:multiLevelType w:val="hybridMultilevel"/>
    <w:tmpl w:val="42E80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536DF9"/>
    <w:multiLevelType w:val="hybridMultilevel"/>
    <w:tmpl w:val="10F629EE"/>
    <w:lvl w:ilvl="0" w:tplc="0409000F">
      <w:start w:val="1"/>
      <w:numFmt w:val="decimal"/>
      <w:lvlText w:val="%1."/>
      <w:lvlJc w:val="left"/>
      <w:pPr>
        <w:ind w:left="720" w:hanging="360"/>
      </w:pPr>
    </w:lvl>
    <w:lvl w:ilvl="1" w:tplc="DD1C342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95EFE"/>
    <w:multiLevelType w:val="hybridMultilevel"/>
    <w:tmpl w:val="F8DCB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3B405B"/>
    <w:multiLevelType w:val="hybridMultilevel"/>
    <w:tmpl w:val="62A822F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492E3F"/>
    <w:multiLevelType w:val="hybridMultilevel"/>
    <w:tmpl w:val="D3C0F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43B605B"/>
    <w:multiLevelType w:val="hybridMultilevel"/>
    <w:tmpl w:val="9B64D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D5B69"/>
    <w:multiLevelType w:val="hybridMultilevel"/>
    <w:tmpl w:val="E516FF76"/>
    <w:lvl w:ilvl="0" w:tplc="A11C540C">
      <w:start w:val="1"/>
      <w:numFmt w:val="decimal"/>
      <w:lvlText w:val="%1."/>
      <w:lvlJc w:val="left"/>
      <w:pPr>
        <w:ind w:left="720" w:hanging="720"/>
      </w:pPr>
      <w:rPr>
        <w:rFonts w:hint="default"/>
      </w:rPr>
    </w:lvl>
    <w:lvl w:ilvl="1" w:tplc="E568582A">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4C7B06"/>
    <w:multiLevelType w:val="hybridMultilevel"/>
    <w:tmpl w:val="C10EB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1DE07CD"/>
    <w:multiLevelType w:val="hybridMultilevel"/>
    <w:tmpl w:val="586CA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477F18"/>
    <w:multiLevelType w:val="hybridMultilevel"/>
    <w:tmpl w:val="13A8811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5C6A99"/>
    <w:multiLevelType w:val="hybridMultilevel"/>
    <w:tmpl w:val="1D722900"/>
    <w:lvl w:ilvl="0" w:tplc="97F4DD72">
      <w:start w:val="9"/>
      <w:numFmt w:val="lowerLetter"/>
      <w:lvlText w:val="%1."/>
      <w:lvlJc w:val="left"/>
      <w:pPr>
        <w:ind w:left="1130" w:hanging="7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53521"/>
    <w:multiLevelType w:val="hybridMultilevel"/>
    <w:tmpl w:val="E13A0A6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B21FBE"/>
    <w:multiLevelType w:val="hybridMultilevel"/>
    <w:tmpl w:val="D5B4E8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086D53"/>
    <w:multiLevelType w:val="hybridMultilevel"/>
    <w:tmpl w:val="E19CC98C"/>
    <w:lvl w:ilvl="0" w:tplc="EF9CFB00">
      <w:start w:val="9"/>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06AEF"/>
    <w:multiLevelType w:val="hybridMultilevel"/>
    <w:tmpl w:val="50809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57B42BB"/>
    <w:multiLevelType w:val="hybridMultilevel"/>
    <w:tmpl w:val="942496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966084"/>
    <w:multiLevelType w:val="hybridMultilevel"/>
    <w:tmpl w:val="D89C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46581A"/>
    <w:multiLevelType w:val="hybridMultilevel"/>
    <w:tmpl w:val="421C7D1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F759FF"/>
    <w:multiLevelType w:val="hybridMultilevel"/>
    <w:tmpl w:val="84040354"/>
    <w:lvl w:ilvl="0" w:tplc="0409000F">
      <w:start w:val="1"/>
      <w:numFmt w:val="decimal"/>
      <w:lvlText w:val="%1."/>
      <w:lvlJc w:val="left"/>
      <w:pPr>
        <w:ind w:left="720" w:hanging="360"/>
      </w:pPr>
      <w:rPr>
        <w:rFonts w:hint="default"/>
      </w:rPr>
    </w:lvl>
    <w:lvl w:ilvl="1" w:tplc="EB3E4A60">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832CA"/>
    <w:multiLevelType w:val="hybridMultilevel"/>
    <w:tmpl w:val="7D246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B0E2D07"/>
    <w:multiLevelType w:val="hybridMultilevel"/>
    <w:tmpl w:val="3078B4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3"/>
  </w:num>
  <w:num w:numId="3">
    <w:abstractNumId w:val="7"/>
  </w:num>
  <w:num w:numId="4">
    <w:abstractNumId w:val="12"/>
  </w:num>
  <w:num w:numId="5">
    <w:abstractNumId w:val="4"/>
  </w:num>
  <w:num w:numId="6">
    <w:abstractNumId w:val="19"/>
  </w:num>
  <w:num w:numId="7">
    <w:abstractNumId w:val="16"/>
  </w:num>
  <w:num w:numId="8">
    <w:abstractNumId w:val="5"/>
  </w:num>
  <w:num w:numId="9">
    <w:abstractNumId w:val="2"/>
  </w:num>
  <w:num w:numId="10">
    <w:abstractNumId w:val="9"/>
  </w:num>
  <w:num w:numId="11">
    <w:abstractNumId w:val="17"/>
  </w:num>
  <w:num w:numId="12">
    <w:abstractNumId w:val="22"/>
  </w:num>
  <w:num w:numId="13">
    <w:abstractNumId w:val="23"/>
  </w:num>
  <w:num w:numId="14">
    <w:abstractNumId w:val="15"/>
  </w:num>
  <w:num w:numId="15">
    <w:abstractNumId w:val="18"/>
  </w:num>
  <w:num w:numId="16">
    <w:abstractNumId w:val="26"/>
  </w:num>
  <w:num w:numId="17">
    <w:abstractNumId w:val="14"/>
  </w:num>
  <w:num w:numId="18">
    <w:abstractNumId w:val="20"/>
  </w:num>
  <w:num w:numId="19">
    <w:abstractNumId w:val="25"/>
  </w:num>
  <w:num w:numId="20">
    <w:abstractNumId w:val="24"/>
  </w:num>
  <w:num w:numId="21">
    <w:abstractNumId w:val="11"/>
  </w:num>
  <w:num w:numId="22">
    <w:abstractNumId w:val="13"/>
  </w:num>
  <w:num w:numId="23">
    <w:abstractNumId w:val="8"/>
  </w:num>
  <w:num w:numId="24">
    <w:abstractNumId w:val="0"/>
  </w:num>
  <w:num w:numId="25">
    <w:abstractNumId w:val="10"/>
  </w:num>
  <w:num w:numId="26">
    <w:abstractNumId w:val="1"/>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5E"/>
    <w:rsid w:val="000013A7"/>
    <w:rsid w:val="00002B6F"/>
    <w:rsid w:val="00003790"/>
    <w:rsid w:val="00007B22"/>
    <w:rsid w:val="0001159D"/>
    <w:rsid w:val="0001660F"/>
    <w:rsid w:val="00024EBD"/>
    <w:rsid w:val="00025EAA"/>
    <w:rsid w:val="000261F7"/>
    <w:rsid w:val="000263F5"/>
    <w:rsid w:val="00030969"/>
    <w:rsid w:val="00032178"/>
    <w:rsid w:val="00032ED8"/>
    <w:rsid w:val="00034FC2"/>
    <w:rsid w:val="0004172F"/>
    <w:rsid w:val="000508FE"/>
    <w:rsid w:val="00051728"/>
    <w:rsid w:val="00054A52"/>
    <w:rsid w:val="00055072"/>
    <w:rsid w:val="000601D8"/>
    <w:rsid w:val="00062DF6"/>
    <w:rsid w:val="00063AF7"/>
    <w:rsid w:val="00065AFE"/>
    <w:rsid w:val="00067FFB"/>
    <w:rsid w:val="000719D9"/>
    <w:rsid w:val="00074C3C"/>
    <w:rsid w:val="00077A4D"/>
    <w:rsid w:val="00080B68"/>
    <w:rsid w:val="00085C72"/>
    <w:rsid w:val="000872DC"/>
    <w:rsid w:val="0009226C"/>
    <w:rsid w:val="000937DC"/>
    <w:rsid w:val="000A36C8"/>
    <w:rsid w:val="000A4AF2"/>
    <w:rsid w:val="000A5932"/>
    <w:rsid w:val="000A7060"/>
    <w:rsid w:val="000A74B1"/>
    <w:rsid w:val="000C05C8"/>
    <w:rsid w:val="000C071B"/>
    <w:rsid w:val="000C141C"/>
    <w:rsid w:val="000C1C83"/>
    <w:rsid w:val="000C1EE5"/>
    <w:rsid w:val="000C2A2F"/>
    <w:rsid w:val="000D479D"/>
    <w:rsid w:val="000D6280"/>
    <w:rsid w:val="000E0EB3"/>
    <w:rsid w:val="000F1133"/>
    <w:rsid w:val="000F2616"/>
    <w:rsid w:val="000F34D1"/>
    <w:rsid w:val="000F3E73"/>
    <w:rsid w:val="000F6B80"/>
    <w:rsid w:val="00101C1D"/>
    <w:rsid w:val="00101D12"/>
    <w:rsid w:val="00101DA7"/>
    <w:rsid w:val="0010237F"/>
    <w:rsid w:val="00105573"/>
    <w:rsid w:val="00106F8A"/>
    <w:rsid w:val="00111012"/>
    <w:rsid w:val="00112A6E"/>
    <w:rsid w:val="00114F4C"/>
    <w:rsid w:val="0012310C"/>
    <w:rsid w:val="00130FE2"/>
    <w:rsid w:val="001321E2"/>
    <w:rsid w:val="00135D43"/>
    <w:rsid w:val="00136919"/>
    <w:rsid w:val="00143C1D"/>
    <w:rsid w:val="00162238"/>
    <w:rsid w:val="00162BED"/>
    <w:rsid w:val="00163C62"/>
    <w:rsid w:val="00165637"/>
    <w:rsid w:val="001704EB"/>
    <w:rsid w:val="00170A02"/>
    <w:rsid w:val="00171AC9"/>
    <w:rsid w:val="00182F95"/>
    <w:rsid w:val="001916A6"/>
    <w:rsid w:val="00191A61"/>
    <w:rsid w:val="00191BC9"/>
    <w:rsid w:val="001A062F"/>
    <w:rsid w:val="001A07D2"/>
    <w:rsid w:val="001A12E9"/>
    <w:rsid w:val="001A3673"/>
    <w:rsid w:val="001C1DD1"/>
    <w:rsid w:val="001D2471"/>
    <w:rsid w:val="001D3797"/>
    <w:rsid w:val="001D431D"/>
    <w:rsid w:val="001D73F8"/>
    <w:rsid w:val="001E1585"/>
    <w:rsid w:val="001F3710"/>
    <w:rsid w:val="001F5DF2"/>
    <w:rsid w:val="002009C7"/>
    <w:rsid w:val="00200ED0"/>
    <w:rsid w:val="00207D9D"/>
    <w:rsid w:val="0021015F"/>
    <w:rsid w:val="00210E04"/>
    <w:rsid w:val="00211377"/>
    <w:rsid w:val="00213731"/>
    <w:rsid w:val="00223677"/>
    <w:rsid w:val="002320C0"/>
    <w:rsid w:val="00232CF1"/>
    <w:rsid w:val="00233E25"/>
    <w:rsid w:val="0023664A"/>
    <w:rsid w:val="002406A0"/>
    <w:rsid w:val="00242154"/>
    <w:rsid w:val="00242281"/>
    <w:rsid w:val="0024323D"/>
    <w:rsid w:val="00244A3B"/>
    <w:rsid w:val="00252578"/>
    <w:rsid w:val="00254839"/>
    <w:rsid w:val="00260F75"/>
    <w:rsid w:val="002628FB"/>
    <w:rsid w:val="002705EF"/>
    <w:rsid w:val="00273867"/>
    <w:rsid w:val="00275022"/>
    <w:rsid w:val="00277696"/>
    <w:rsid w:val="002808D1"/>
    <w:rsid w:val="002844A5"/>
    <w:rsid w:val="00285DE6"/>
    <w:rsid w:val="002862AE"/>
    <w:rsid w:val="002917B9"/>
    <w:rsid w:val="00292C5B"/>
    <w:rsid w:val="002942E2"/>
    <w:rsid w:val="00297E3B"/>
    <w:rsid w:val="002A70B2"/>
    <w:rsid w:val="002A7240"/>
    <w:rsid w:val="002A7FC9"/>
    <w:rsid w:val="002B0425"/>
    <w:rsid w:val="002B2AF1"/>
    <w:rsid w:val="002B43F5"/>
    <w:rsid w:val="002B79B1"/>
    <w:rsid w:val="002C16BC"/>
    <w:rsid w:val="002C5706"/>
    <w:rsid w:val="002C658B"/>
    <w:rsid w:val="002D1E76"/>
    <w:rsid w:val="002D6130"/>
    <w:rsid w:val="002E44A5"/>
    <w:rsid w:val="002E76E1"/>
    <w:rsid w:val="002E7AF4"/>
    <w:rsid w:val="002F17F7"/>
    <w:rsid w:val="002F77C2"/>
    <w:rsid w:val="00301B8F"/>
    <w:rsid w:val="00310B6B"/>
    <w:rsid w:val="00311B71"/>
    <w:rsid w:val="00315C05"/>
    <w:rsid w:val="00322FD1"/>
    <w:rsid w:val="0032604C"/>
    <w:rsid w:val="00331003"/>
    <w:rsid w:val="003315DC"/>
    <w:rsid w:val="00335AC5"/>
    <w:rsid w:val="003408CD"/>
    <w:rsid w:val="003430A0"/>
    <w:rsid w:val="0035074B"/>
    <w:rsid w:val="00352AAF"/>
    <w:rsid w:val="00357C84"/>
    <w:rsid w:val="00372E75"/>
    <w:rsid w:val="00373AD2"/>
    <w:rsid w:val="00373FC7"/>
    <w:rsid w:val="00383330"/>
    <w:rsid w:val="003866CC"/>
    <w:rsid w:val="003922C0"/>
    <w:rsid w:val="003969CE"/>
    <w:rsid w:val="00396F25"/>
    <w:rsid w:val="00397EE1"/>
    <w:rsid w:val="003A0DEA"/>
    <w:rsid w:val="003A5991"/>
    <w:rsid w:val="003A67D7"/>
    <w:rsid w:val="003A76B0"/>
    <w:rsid w:val="003B296E"/>
    <w:rsid w:val="003B3BD1"/>
    <w:rsid w:val="003B4562"/>
    <w:rsid w:val="003C11D3"/>
    <w:rsid w:val="003C3DCF"/>
    <w:rsid w:val="003D0279"/>
    <w:rsid w:val="003D108C"/>
    <w:rsid w:val="003D1DB7"/>
    <w:rsid w:val="003D233A"/>
    <w:rsid w:val="003D4277"/>
    <w:rsid w:val="003D4C58"/>
    <w:rsid w:val="003D5577"/>
    <w:rsid w:val="003D5765"/>
    <w:rsid w:val="003D6C4B"/>
    <w:rsid w:val="003D7567"/>
    <w:rsid w:val="003E0482"/>
    <w:rsid w:val="003E420F"/>
    <w:rsid w:val="003E45E5"/>
    <w:rsid w:val="003E55E1"/>
    <w:rsid w:val="003F0A06"/>
    <w:rsid w:val="003F106D"/>
    <w:rsid w:val="003F118B"/>
    <w:rsid w:val="003F3275"/>
    <w:rsid w:val="003F5952"/>
    <w:rsid w:val="00400A66"/>
    <w:rsid w:val="00403B29"/>
    <w:rsid w:val="00404C7C"/>
    <w:rsid w:val="00406AF3"/>
    <w:rsid w:val="00407105"/>
    <w:rsid w:val="004079DB"/>
    <w:rsid w:val="004127F9"/>
    <w:rsid w:val="00416548"/>
    <w:rsid w:val="00417718"/>
    <w:rsid w:val="00424D9F"/>
    <w:rsid w:val="00426F2C"/>
    <w:rsid w:val="004279CC"/>
    <w:rsid w:val="00427C87"/>
    <w:rsid w:val="00430C4C"/>
    <w:rsid w:val="00431EFB"/>
    <w:rsid w:val="00434F9F"/>
    <w:rsid w:val="00436257"/>
    <w:rsid w:val="00441642"/>
    <w:rsid w:val="00441A6A"/>
    <w:rsid w:val="00442D74"/>
    <w:rsid w:val="0044491A"/>
    <w:rsid w:val="00447DEC"/>
    <w:rsid w:val="004517D9"/>
    <w:rsid w:val="00451A96"/>
    <w:rsid w:val="00452779"/>
    <w:rsid w:val="00452A02"/>
    <w:rsid w:val="004639A3"/>
    <w:rsid w:val="00465F08"/>
    <w:rsid w:val="00466523"/>
    <w:rsid w:val="00466B27"/>
    <w:rsid w:val="004748AD"/>
    <w:rsid w:val="004759D4"/>
    <w:rsid w:val="00482AF4"/>
    <w:rsid w:val="004941C8"/>
    <w:rsid w:val="004950F8"/>
    <w:rsid w:val="00495A48"/>
    <w:rsid w:val="00495EC5"/>
    <w:rsid w:val="00497A46"/>
    <w:rsid w:val="004A01D7"/>
    <w:rsid w:val="004A170B"/>
    <w:rsid w:val="004A1799"/>
    <w:rsid w:val="004C499C"/>
    <w:rsid w:val="004D73A8"/>
    <w:rsid w:val="004E065E"/>
    <w:rsid w:val="004E15DB"/>
    <w:rsid w:val="004E161D"/>
    <w:rsid w:val="004E2885"/>
    <w:rsid w:val="004F08F8"/>
    <w:rsid w:val="004F08FA"/>
    <w:rsid w:val="004F10ED"/>
    <w:rsid w:val="004F559A"/>
    <w:rsid w:val="004F5643"/>
    <w:rsid w:val="004F66BA"/>
    <w:rsid w:val="004F7AF4"/>
    <w:rsid w:val="00502272"/>
    <w:rsid w:val="00504627"/>
    <w:rsid w:val="0050714F"/>
    <w:rsid w:val="0051081A"/>
    <w:rsid w:val="00517AB7"/>
    <w:rsid w:val="00520750"/>
    <w:rsid w:val="005327AF"/>
    <w:rsid w:val="005333F5"/>
    <w:rsid w:val="0053393B"/>
    <w:rsid w:val="00536F8E"/>
    <w:rsid w:val="005437A0"/>
    <w:rsid w:val="0055009D"/>
    <w:rsid w:val="00550C22"/>
    <w:rsid w:val="00550E32"/>
    <w:rsid w:val="00553BCC"/>
    <w:rsid w:val="005556B1"/>
    <w:rsid w:val="00561A9A"/>
    <w:rsid w:val="00562C37"/>
    <w:rsid w:val="005701A3"/>
    <w:rsid w:val="0057041E"/>
    <w:rsid w:val="00570CBE"/>
    <w:rsid w:val="005728D4"/>
    <w:rsid w:val="00573DD0"/>
    <w:rsid w:val="00575959"/>
    <w:rsid w:val="0058124D"/>
    <w:rsid w:val="005822A8"/>
    <w:rsid w:val="0058680B"/>
    <w:rsid w:val="0058714F"/>
    <w:rsid w:val="00593069"/>
    <w:rsid w:val="005A3943"/>
    <w:rsid w:val="005B0477"/>
    <w:rsid w:val="005B1B8E"/>
    <w:rsid w:val="005B3057"/>
    <w:rsid w:val="005B5138"/>
    <w:rsid w:val="005B61FF"/>
    <w:rsid w:val="005B62C0"/>
    <w:rsid w:val="005B641C"/>
    <w:rsid w:val="005C246C"/>
    <w:rsid w:val="005C5472"/>
    <w:rsid w:val="005C55B6"/>
    <w:rsid w:val="005C6DEE"/>
    <w:rsid w:val="005D04D4"/>
    <w:rsid w:val="005D2971"/>
    <w:rsid w:val="005D30CF"/>
    <w:rsid w:val="005E0269"/>
    <w:rsid w:val="005E08EC"/>
    <w:rsid w:val="005E499D"/>
    <w:rsid w:val="005E4B2A"/>
    <w:rsid w:val="005E7AFE"/>
    <w:rsid w:val="005F063C"/>
    <w:rsid w:val="005F144F"/>
    <w:rsid w:val="005F15C9"/>
    <w:rsid w:val="005F15F7"/>
    <w:rsid w:val="005F3218"/>
    <w:rsid w:val="005F46A5"/>
    <w:rsid w:val="005F5A5C"/>
    <w:rsid w:val="005F6A2D"/>
    <w:rsid w:val="00601FA7"/>
    <w:rsid w:val="006028CC"/>
    <w:rsid w:val="006067E3"/>
    <w:rsid w:val="00607673"/>
    <w:rsid w:val="006131F3"/>
    <w:rsid w:val="00623263"/>
    <w:rsid w:val="0062459A"/>
    <w:rsid w:val="00626C7C"/>
    <w:rsid w:val="00630151"/>
    <w:rsid w:val="0063217F"/>
    <w:rsid w:val="006404ED"/>
    <w:rsid w:val="00643636"/>
    <w:rsid w:val="00643CF0"/>
    <w:rsid w:val="00644E59"/>
    <w:rsid w:val="00646C66"/>
    <w:rsid w:val="00651243"/>
    <w:rsid w:val="00653587"/>
    <w:rsid w:val="00665EF2"/>
    <w:rsid w:val="00673B44"/>
    <w:rsid w:val="00674D94"/>
    <w:rsid w:val="006767CD"/>
    <w:rsid w:val="00680973"/>
    <w:rsid w:val="00682769"/>
    <w:rsid w:val="00682C30"/>
    <w:rsid w:val="006830E3"/>
    <w:rsid w:val="00683CFA"/>
    <w:rsid w:val="006849F2"/>
    <w:rsid w:val="006856B8"/>
    <w:rsid w:val="00685734"/>
    <w:rsid w:val="00690363"/>
    <w:rsid w:val="006A1061"/>
    <w:rsid w:val="006A1FFA"/>
    <w:rsid w:val="006A6EA0"/>
    <w:rsid w:val="006B1096"/>
    <w:rsid w:val="006C3865"/>
    <w:rsid w:val="006C414B"/>
    <w:rsid w:val="006C547A"/>
    <w:rsid w:val="006C7BBE"/>
    <w:rsid w:val="006D1786"/>
    <w:rsid w:val="006D34B2"/>
    <w:rsid w:val="006D3912"/>
    <w:rsid w:val="006D43C1"/>
    <w:rsid w:val="006D51BF"/>
    <w:rsid w:val="006D5D7E"/>
    <w:rsid w:val="006D7ED0"/>
    <w:rsid w:val="006E30B2"/>
    <w:rsid w:val="006E349E"/>
    <w:rsid w:val="006E4980"/>
    <w:rsid w:val="006E5D7C"/>
    <w:rsid w:val="006E72E8"/>
    <w:rsid w:val="006E7A41"/>
    <w:rsid w:val="006F2D23"/>
    <w:rsid w:val="006F4171"/>
    <w:rsid w:val="006F4B51"/>
    <w:rsid w:val="006F4D1D"/>
    <w:rsid w:val="0070312C"/>
    <w:rsid w:val="007059F0"/>
    <w:rsid w:val="00710E18"/>
    <w:rsid w:val="00712143"/>
    <w:rsid w:val="00716D4B"/>
    <w:rsid w:val="00725B2D"/>
    <w:rsid w:val="00727A44"/>
    <w:rsid w:val="00731091"/>
    <w:rsid w:val="00733D54"/>
    <w:rsid w:val="007341A4"/>
    <w:rsid w:val="007374A5"/>
    <w:rsid w:val="00744F3F"/>
    <w:rsid w:val="007474C0"/>
    <w:rsid w:val="0074751F"/>
    <w:rsid w:val="00750738"/>
    <w:rsid w:val="00753C8F"/>
    <w:rsid w:val="0075439E"/>
    <w:rsid w:val="00757400"/>
    <w:rsid w:val="0076339B"/>
    <w:rsid w:val="00763D22"/>
    <w:rsid w:val="007645CF"/>
    <w:rsid w:val="00766BE7"/>
    <w:rsid w:val="00776D04"/>
    <w:rsid w:val="00790249"/>
    <w:rsid w:val="0079718B"/>
    <w:rsid w:val="007A04CE"/>
    <w:rsid w:val="007A6D17"/>
    <w:rsid w:val="007B29E4"/>
    <w:rsid w:val="007B65F1"/>
    <w:rsid w:val="007B741C"/>
    <w:rsid w:val="007C047F"/>
    <w:rsid w:val="007C4271"/>
    <w:rsid w:val="007C50A6"/>
    <w:rsid w:val="007C610D"/>
    <w:rsid w:val="007D0869"/>
    <w:rsid w:val="007D2EB0"/>
    <w:rsid w:val="007D5817"/>
    <w:rsid w:val="007D5D19"/>
    <w:rsid w:val="007D6B0B"/>
    <w:rsid w:val="007E1897"/>
    <w:rsid w:val="007E57B3"/>
    <w:rsid w:val="007F158A"/>
    <w:rsid w:val="008042B4"/>
    <w:rsid w:val="00805053"/>
    <w:rsid w:val="00805ADE"/>
    <w:rsid w:val="008071B6"/>
    <w:rsid w:val="00814970"/>
    <w:rsid w:val="00815C19"/>
    <w:rsid w:val="00820409"/>
    <w:rsid w:val="008261DC"/>
    <w:rsid w:val="00826659"/>
    <w:rsid w:val="0083190E"/>
    <w:rsid w:val="00831B6B"/>
    <w:rsid w:val="00833634"/>
    <w:rsid w:val="008445D6"/>
    <w:rsid w:val="00850AB6"/>
    <w:rsid w:val="008539C9"/>
    <w:rsid w:val="00853DFD"/>
    <w:rsid w:val="00857FDD"/>
    <w:rsid w:val="00864E0A"/>
    <w:rsid w:val="00872988"/>
    <w:rsid w:val="00873F80"/>
    <w:rsid w:val="00877D9B"/>
    <w:rsid w:val="00880543"/>
    <w:rsid w:val="00880CE1"/>
    <w:rsid w:val="00882652"/>
    <w:rsid w:val="00883669"/>
    <w:rsid w:val="00893A3F"/>
    <w:rsid w:val="00896597"/>
    <w:rsid w:val="00897A98"/>
    <w:rsid w:val="008A016B"/>
    <w:rsid w:val="008A176B"/>
    <w:rsid w:val="008A4C78"/>
    <w:rsid w:val="008A60A4"/>
    <w:rsid w:val="008B0AEC"/>
    <w:rsid w:val="008B0E65"/>
    <w:rsid w:val="008B352E"/>
    <w:rsid w:val="008B39FA"/>
    <w:rsid w:val="008C06CE"/>
    <w:rsid w:val="008C3448"/>
    <w:rsid w:val="008C37F5"/>
    <w:rsid w:val="008C3F85"/>
    <w:rsid w:val="008D364B"/>
    <w:rsid w:val="008E3ED1"/>
    <w:rsid w:val="008E773C"/>
    <w:rsid w:val="008E77B7"/>
    <w:rsid w:val="008E79B7"/>
    <w:rsid w:val="008F2EF3"/>
    <w:rsid w:val="008F47E2"/>
    <w:rsid w:val="008F6605"/>
    <w:rsid w:val="00903A12"/>
    <w:rsid w:val="009117AE"/>
    <w:rsid w:val="0091256E"/>
    <w:rsid w:val="00921E42"/>
    <w:rsid w:val="00925328"/>
    <w:rsid w:val="009273B1"/>
    <w:rsid w:val="00933C86"/>
    <w:rsid w:val="00935C2D"/>
    <w:rsid w:val="009427F8"/>
    <w:rsid w:val="00944D90"/>
    <w:rsid w:val="00956A94"/>
    <w:rsid w:val="009629B5"/>
    <w:rsid w:val="00966B46"/>
    <w:rsid w:val="00967514"/>
    <w:rsid w:val="0097663F"/>
    <w:rsid w:val="0097726F"/>
    <w:rsid w:val="009830D2"/>
    <w:rsid w:val="009917E9"/>
    <w:rsid w:val="0099414E"/>
    <w:rsid w:val="009942D4"/>
    <w:rsid w:val="00995136"/>
    <w:rsid w:val="009960DC"/>
    <w:rsid w:val="00996D73"/>
    <w:rsid w:val="009A3DF8"/>
    <w:rsid w:val="009A6E21"/>
    <w:rsid w:val="009A745E"/>
    <w:rsid w:val="009B09D8"/>
    <w:rsid w:val="009C016B"/>
    <w:rsid w:val="009C09AF"/>
    <w:rsid w:val="009C7087"/>
    <w:rsid w:val="009C7A8F"/>
    <w:rsid w:val="009D1F69"/>
    <w:rsid w:val="009D5190"/>
    <w:rsid w:val="009E16C6"/>
    <w:rsid w:val="009E59ED"/>
    <w:rsid w:val="009E7502"/>
    <w:rsid w:val="009F14A6"/>
    <w:rsid w:val="009F1FA2"/>
    <w:rsid w:val="009F2371"/>
    <w:rsid w:val="009F4747"/>
    <w:rsid w:val="009F7C8F"/>
    <w:rsid w:val="00A01F55"/>
    <w:rsid w:val="00A056B4"/>
    <w:rsid w:val="00A1478A"/>
    <w:rsid w:val="00A15939"/>
    <w:rsid w:val="00A20BDF"/>
    <w:rsid w:val="00A22364"/>
    <w:rsid w:val="00A22BC7"/>
    <w:rsid w:val="00A2364F"/>
    <w:rsid w:val="00A31127"/>
    <w:rsid w:val="00A3299A"/>
    <w:rsid w:val="00A36FC3"/>
    <w:rsid w:val="00A44A22"/>
    <w:rsid w:val="00A47E48"/>
    <w:rsid w:val="00A5251D"/>
    <w:rsid w:val="00A528AF"/>
    <w:rsid w:val="00A56219"/>
    <w:rsid w:val="00A5708C"/>
    <w:rsid w:val="00A57A15"/>
    <w:rsid w:val="00A615AF"/>
    <w:rsid w:val="00A6411B"/>
    <w:rsid w:val="00A66795"/>
    <w:rsid w:val="00A70B7D"/>
    <w:rsid w:val="00A720AF"/>
    <w:rsid w:val="00A73A8D"/>
    <w:rsid w:val="00A74581"/>
    <w:rsid w:val="00A7628B"/>
    <w:rsid w:val="00A81649"/>
    <w:rsid w:val="00A8459D"/>
    <w:rsid w:val="00A86274"/>
    <w:rsid w:val="00A90387"/>
    <w:rsid w:val="00A9475D"/>
    <w:rsid w:val="00A97E17"/>
    <w:rsid w:val="00AA0523"/>
    <w:rsid w:val="00AA3EF5"/>
    <w:rsid w:val="00AA6366"/>
    <w:rsid w:val="00AA69C1"/>
    <w:rsid w:val="00AB22B3"/>
    <w:rsid w:val="00AB48D2"/>
    <w:rsid w:val="00AB4C87"/>
    <w:rsid w:val="00AC493F"/>
    <w:rsid w:val="00AC70F5"/>
    <w:rsid w:val="00AD378B"/>
    <w:rsid w:val="00AD41E5"/>
    <w:rsid w:val="00AD6730"/>
    <w:rsid w:val="00AD67F8"/>
    <w:rsid w:val="00AE05BB"/>
    <w:rsid w:val="00AE1C30"/>
    <w:rsid w:val="00AE23A4"/>
    <w:rsid w:val="00AE2702"/>
    <w:rsid w:val="00AE3836"/>
    <w:rsid w:val="00AE413D"/>
    <w:rsid w:val="00AE5224"/>
    <w:rsid w:val="00AF2DC6"/>
    <w:rsid w:val="00AF599E"/>
    <w:rsid w:val="00AF5A3B"/>
    <w:rsid w:val="00B032B1"/>
    <w:rsid w:val="00B0508A"/>
    <w:rsid w:val="00B057F1"/>
    <w:rsid w:val="00B11F82"/>
    <w:rsid w:val="00B12061"/>
    <w:rsid w:val="00B16306"/>
    <w:rsid w:val="00B175CE"/>
    <w:rsid w:val="00B17D35"/>
    <w:rsid w:val="00B251B8"/>
    <w:rsid w:val="00B31501"/>
    <w:rsid w:val="00B33BF5"/>
    <w:rsid w:val="00B36801"/>
    <w:rsid w:val="00B40936"/>
    <w:rsid w:val="00B40B1B"/>
    <w:rsid w:val="00B55687"/>
    <w:rsid w:val="00B557AA"/>
    <w:rsid w:val="00B56897"/>
    <w:rsid w:val="00B63BD5"/>
    <w:rsid w:val="00B63D40"/>
    <w:rsid w:val="00B6656A"/>
    <w:rsid w:val="00B705D6"/>
    <w:rsid w:val="00B70EE6"/>
    <w:rsid w:val="00B71E0C"/>
    <w:rsid w:val="00B73735"/>
    <w:rsid w:val="00B737E8"/>
    <w:rsid w:val="00B74975"/>
    <w:rsid w:val="00B74A14"/>
    <w:rsid w:val="00B9077C"/>
    <w:rsid w:val="00B9128C"/>
    <w:rsid w:val="00B973A3"/>
    <w:rsid w:val="00BA6BE3"/>
    <w:rsid w:val="00BB25D0"/>
    <w:rsid w:val="00BB3E64"/>
    <w:rsid w:val="00BB5787"/>
    <w:rsid w:val="00BC2E87"/>
    <w:rsid w:val="00BC4096"/>
    <w:rsid w:val="00BC5A6F"/>
    <w:rsid w:val="00BD1E1D"/>
    <w:rsid w:val="00BD334B"/>
    <w:rsid w:val="00BD422C"/>
    <w:rsid w:val="00BE62FA"/>
    <w:rsid w:val="00BE7A0C"/>
    <w:rsid w:val="00BF7B56"/>
    <w:rsid w:val="00C003AD"/>
    <w:rsid w:val="00C006ED"/>
    <w:rsid w:val="00C01795"/>
    <w:rsid w:val="00C018ED"/>
    <w:rsid w:val="00C03C42"/>
    <w:rsid w:val="00C078DA"/>
    <w:rsid w:val="00C1222B"/>
    <w:rsid w:val="00C13C56"/>
    <w:rsid w:val="00C1796B"/>
    <w:rsid w:val="00C203E3"/>
    <w:rsid w:val="00C24D6C"/>
    <w:rsid w:val="00C25FDD"/>
    <w:rsid w:val="00C32BAA"/>
    <w:rsid w:val="00C331DE"/>
    <w:rsid w:val="00C33CF5"/>
    <w:rsid w:val="00C33EAA"/>
    <w:rsid w:val="00C3467D"/>
    <w:rsid w:val="00C34931"/>
    <w:rsid w:val="00C3567B"/>
    <w:rsid w:val="00C35893"/>
    <w:rsid w:val="00C40844"/>
    <w:rsid w:val="00C4256E"/>
    <w:rsid w:val="00C425C0"/>
    <w:rsid w:val="00C4297A"/>
    <w:rsid w:val="00C43E3A"/>
    <w:rsid w:val="00C4490C"/>
    <w:rsid w:val="00C458B6"/>
    <w:rsid w:val="00C46531"/>
    <w:rsid w:val="00C46CBB"/>
    <w:rsid w:val="00C50956"/>
    <w:rsid w:val="00C5113C"/>
    <w:rsid w:val="00C54B6D"/>
    <w:rsid w:val="00C55901"/>
    <w:rsid w:val="00C60B99"/>
    <w:rsid w:val="00C646CA"/>
    <w:rsid w:val="00C64AED"/>
    <w:rsid w:val="00C71529"/>
    <w:rsid w:val="00C7165D"/>
    <w:rsid w:val="00C71C2D"/>
    <w:rsid w:val="00C725AE"/>
    <w:rsid w:val="00C740EB"/>
    <w:rsid w:val="00C779EA"/>
    <w:rsid w:val="00C8005E"/>
    <w:rsid w:val="00C82739"/>
    <w:rsid w:val="00C83146"/>
    <w:rsid w:val="00C835D7"/>
    <w:rsid w:val="00C85B9B"/>
    <w:rsid w:val="00C85DE3"/>
    <w:rsid w:val="00C9333A"/>
    <w:rsid w:val="00C940D0"/>
    <w:rsid w:val="00C95322"/>
    <w:rsid w:val="00C96ECA"/>
    <w:rsid w:val="00C96F4F"/>
    <w:rsid w:val="00C9715A"/>
    <w:rsid w:val="00C97EE9"/>
    <w:rsid w:val="00CA55F3"/>
    <w:rsid w:val="00CA6057"/>
    <w:rsid w:val="00CB515E"/>
    <w:rsid w:val="00CC125D"/>
    <w:rsid w:val="00CC1569"/>
    <w:rsid w:val="00CC2CF4"/>
    <w:rsid w:val="00CD1A52"/>
    <w:rsid w:val="00CD2554"/>
    <w:rsid w:val="00CD268E"/>
    <w:rsid w:val="00CD2B86"/>
    <w:rsid w:val="00CD5182"/>
    <w:rsid w:val="00CD7A74"/>
    <w:rsid w:val="00CE463C"/>
    <w:rsid w:val="00CE61B2"/>
    <w:rsid w:val="00CF0415"/>
    <w:rsid w:val="00CF0840"/>
    <w:rsid w:val="00CF21EC"/>
    <w:rsid w:val="00CF3CD7"/>
    <w:rsid w:val="00CF43D6"/>
    <w:rsid w:val="00CF48F8"/>
    <w:rsid w:val="00D01643"/>
    <w:rsid w:val="00D0538C"/>
    <w:rsid w:val="00D06A9D"/>
    <w:rsid w:val="00D10223"/>
    <w:rsid w:val="00D12546"/>
    <w:rsid w:val="00D1261E"/>
    <w:rsid w:val="00D14583"/>
    <w:rsid w:val="00D17DDE"/>
    <w:rsid w:val="00D232F4"/>
    <w:rsid w:val="00D26019"/>
    <w:rsid w:val="00D3072B"/>
    <w:rsid w:val="00D310E7"/>
    <w:rsid w:val="00D33CDB"/>
    <w:rsid w:val="00D3665B"/>
    <w:rsid w:val="00D42A27"/>
    <w:rsid w:val="00D44B23"/>
    <w:rsid w:val="00D47FC6"/>
    <w:rsid w:val="00D55FC6"/>
    <w:rsid w:val="00D61121"/>
    <w:rsid w:val="00D631C9"/>
    <w:rsid w:val="00D64614"/>
    <w:rsid w:val="00D738D9"/>
    <w:rsid w:val="00D81193"/>
    <w:rsid w:val="00D85690"/>
    <w:rsid w:val="00D863CA"/>
    <w:rsid w:val="00D87D23"/>
    <w:rsid w:val="00D90F48"/>
    <w:rsid w:val="00D917F2"/>
    <w:rsid w:val="00D91BD1"/>
    <w:rsid w:val="00D92B3B"/>
    <w:rsid w:val="00D94719"/>
    <w:rsid w:val="00D953FB"/>
    <w:rsid w:val="00D95A83"/>
    <w:rsid w:val="00D97294"/>
    <w:rsid w:val="00DA01CC"/>
    <w:rsid w:val="00DA6173"/>
    <w:rsid w:val="00DB3528"/>
    <w:rsid w:val="00DB48F9"/>
    <w:rsid w:val="00DC5EBC"/>
    <w:rsid w:val="00DC6DF6"/>
    <w:rsid w:val="00DD2D6C"/>
    <w:rsid w:val="00DD6013"/>
    <w:rsid w:val="00DD6815"/>
    <w:rsid w:val="00DE31BC"/>
    <w:rsid w:val="00DE3921"/>
    <w:rsid w:val="00DE6864"/>
    <w:rsid w:val="00DF05B6"/>
    <w:rsid w:val="00DF0EB8"/>
    <w:rsid w:val="00DF130A"/>
    <w:rsid w:val="00DF2648"/>
    <w:rsid w:val="00DF3595"/>
    <w:rsid w:val="00DF5536"/>
    <w:rsid w:val="00E00560"/>
    <w:rsid w:val="00E01006"/>
    <w:rsid w:val="00E05DA7"/>
    <w:rsid w:val="00E06E8D"/>
    <w:rsid w:val="00E101F8"/>
    <w:rsid w:val="00E16151"/>
    <w:rsid w:val="00E16E49"/>
    <w:rsid w:val="00E22186"/>
    <w:rsid w:val="00E247F2"/>
    <w:rsid w:val="00E25C4E"/>
    <w:rsid w:val="00E25C77"/>
    <w:rsid w:val="00E26976"/>
    <w:rsid w:val="00E40918"/>
    <w:rsid w:val="00E42953"/>
    <w:rsid w:val="00E45D03"/>
    <w:rsid w:val="00E50C29"/>
    <w:rsid w:val="00E50D8B"/>
    <w:rsid w:val="00E51B84"/>
    <w:rsid w:val="00E53BFF"/>
    <w:rsid w:val="00E54B34"/>
    <w:rsid w:val="00E54E66"/>
    <w:rsid w:val="00E560A3"/>
    <w:rsid w:val="00E6139C"/>
    <w:rsid w:val="00E62882"/>
    <w:rsid w:val="00E62E51"/>
    <w:rsid w:val="00E65161"/>
    <w:rsid w:val="00E7045C"/>
    <w:rsid w:val="00E71A1F"/>
    <w:rsid w:val="00E7341C"/>
    <w:rsid w:val="00E76382"/>
    <w:rsid w:val="00E80284"/>
    <w:rsid w:val="00E8600F"/>
    <w:rsid w:val="00E9160F"/>
    <w:rsid w:val="00E91F10"/>
    <w:rsid w:val="00EA13DE"/>
    <w:rsid w:val="00EA3927"/>
    <w:rsid w:val="00EA7260"/>
    <w:rsid w:val="00EA7972"/>
    <w:rsid w:val="00EB0974"/>
    <w:rsid w:val="00EB0CCC"/>
    <w:rsid w:val="00EB3BA7"/>
    <w:rsid w:val="00EB493C"/>
    <w:rsid w:val="00EB60CA"/>
    <w:rsid w:val="00EB7412"/>
    <w:rsid w:val="00EC0299"/>
    <w:rsid w:val="00EC27BE"/>
    <w:rsid w:val="00EC70F9"/>
    <w:rsid w:val="00EC7A0D"/>
    <w:rsid w:val="00ED0BDE"/>
    <w:rsid w:val="00ED37D7"/>
    <w:rsid w:val="00ED48FB"/>
    <w:rsid w:val="00ED5ACD"/>
    <w:rsid w:val="00ED6BD9"/>
    <w:rsid w:val="00ED6DA4"/>
    <w:rsid w:val="00EE0465"/>
    <w:rsid w:val="00EE5EAC"/>
    <w:rsid w:val="00EE5F2F"/>
    <w:rsid w:val="00EE6444"/>
    <w:rsid w:val="00EE77BC"/>
    <w:rsid w:val="00EE7CBC"/>
    <w:rsid w:val="00EF0D28"/>
    <w:rsid w:val="00EF15E8"/>
    <w:rsid w:val="00EF1EFF"/>
    <w:rsid w:val="00EF38C7"/>
    <w:rsid w:val="00EF3CC8"/>
    <w:rsid w:val="00EF3EE1"/>
    <w:rsid w:val="00EF4B19"/>
    <w:rsid w:val="00EF4BE5"/>
    <w:rsid w:val="00EF4CEC"/>
    <w:rsid w:val="00EF7CE2"/>
    <w:rsid w:val="00F02C37"/>
    <w:rsid w:val="00F0496A"/>
    <w:rsid w:val="00F04D05"/>
    <w:rsid w:val="00F109A7"/>
    <w:rsid w:val="00F127CB"/>
    <w:rsid w:val="00F135FC"/>
    <w:rsid w:val="00F16981"/>
    <w:rsid w:val="00F2213A"/>
    <w:rsid w:val="00F222A7"/>
    <w:rsid w:val="00F229E8"/>
    <w:rsid w:val="00F270B7"/>
    <w:rsid w:val="00F30B9E"/>
    <w:rsid w:val="00F337BE"/>
    <w:rsid w:val="00F438BC"/>
    <w:rsid w:val="00F43FCA"/>
    <w:rsid w:val="00F47358"/>
    <w:rsid w:val="00F50A26"/>
    <w:rsid w:val="00F532F8"/>
    <w:rsid w:val="00F53E33"/>
    <w:rsid w:val="00F561B3"/>
    <w:rsid w:val="00F57FA4"/>
    <w:rsid w:val="00F63B49"/>
    <w:rsid w:val="00F64403"/>
    <w:rsid w:val="00F6719F"/>
    <w:rsid w:val="00F70AB9"/>
    <w:rsid w:val="00F75F73"/>
    <w:rsid w:val="00F76207"/>
    <w:rsid w:val="00F803A2"/>
    <w:rsid w:val="00FA29F1"/>
    <w:rsid w:val="00FA2BFC"/>
    <w:rsid w:val="00FA3455"/>
    <w:rsid w:val="00FA3763"/>
    <w:rsid w:val="00FA7B80"/>
    <w:rsid w:val="00FB001B"/>
    <w:rsid w:val="00FB3DA9"/>
    <w:rsid w:val="00FC07D7"/>
    <w:rsid w:val="00FC6214"/>
    <w:rsid w:val="00FC7732"/>
    <w:rsid w:val="00FD2025"/>
    <w:rsid w:val="00FD2631"/>
    <w:rsid w:val="00FD4028"/>
    <w:rsid w:val="00FD4D33"/>
    <w:rsid w:val="00FD5D9B"/>
    <w:rsid w:val="00FD77DC"/>
    <w:rsid w:val="00FD77F1"/>
    <w:rsid w:val="00FE29C0"/>
    <w:rsid w:val="00FE7545"/>
    <w:rsid w:val="00FF06C5"/>
    <w:rsid w:val="00FF0CCD"/>
    <w:rsid w:val="00FF14AB"/>
    <w:rsid w:val="00FF228D"/>
    <w:rsid w:val="00FF3269"/>
    <w:rsid w:val="00FF46BE"/>
    <w:rsid w:val="00FF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9E071"/>
  <w15:chartTrackingRefBased/>
  <w15:docId w15:val="{C455E6DC-A9B3-4D5A-B668-79F5FE19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77C"/>
  </w:style>
  <w:style w:type="paragraph" w:styleId="Heading1">
    <w:name w:val="heading 1"/>
    <w:basedOn w:val="Normal"/>
    <w:next w:val="Normal"/>
    <w:link w:val="Heading1Char"/>
    <w:uiPriority w:val="9"/>
    <w:qFormat/>
    <w:rsid w:val="005B04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5A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D102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47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B0477"/>
    <w:pPr>
      <w:ind w:left="720"/>
      <w:contextualSpacing/>
    </w:pPr>
  </w:style>
  <w:style w:type="character" w:styleId="CommentReference">
    <w:name w:val="annotation reference"/>
    <w:basedOn w:val="DefaultParagraphFont"/>
    <w:uiPriority w:val="99"/>
    <w:semiHidden/>
    <w:unhideWhenUsed/>
    <w:rsid w:val="005B0477"/>
    <w:rPr>
      <w:sz w:val="16"/>
      <w:szCs w:val="16"/>
    </w:rPr>
  </w:style>
  <w:style w:type="paragraph" w:styleId="CommentText">
    <w:name w:val="annotation text"/>
    <w:basedOn w:val="Normal"/>
    <w:link w:val="CommentTextChar"/>
    <w:uiPriority w:val="99"/>
    <w:unhideWhenUsed/>
    <w:rsid w:val="005B0477"/>
    <w:pPr>
      <w:spacing w:line="240" w:lineRule="auto"/>
    </w:pPr>
    <w:rPr>
      <w:sz w:val="20"/>
      <w:szCs w:val="20"/>
    </w:rPr>
  </w:style>
  <w:style w:type="character" w:customStyle="1" w:styleId="CommentTextChar">
    <w:name w:val="Comment Text Char"/>
    <w:basedOn w:val="DefaultParagraphFont"/>
    <w:link w:val="CommentText"/>
    <w:uiPriority w:val="99"/>
    <w:rsid w:val="005B0477"/>
    <w:rPr>
      <w:sz w:val="20"/>
      <w:szCs w:val="20"/>
    </w:rPr>
  </w:style>
  <w:style w:type="paragraph" w:styleId="CommentSubject">
    <w:name w:val="annotation subject"/>
    <w:basedOn w:val="CommentText"/>
    <w:next w:val="CommentText"/>
    <w:link w:val="CommentSubjectChar"/>
    <w:uiPriority w:val="99"/>
    <w:semiHidden/>
    <w:unhideWhenUsed/>
    <w:rsid w:val="005B0477"/>
    <w:rPr>
      <w:b/>
      <w:bCs/>
    </w:rPr>
  </w:style>
  <w:style w:type="character" w:customStyle="1" w:styleId="CommentSubjectChar">
    <w:name w:val="Comment Subject Char"/>
    <w:basedOn w:val="CommentTextChar"/>
    <w:link w:val="CommentSubject"/>
    <w:uiPriority w:val="99"/>
    <w:semiHidden/>
    <w:rsid w:val="005B0477"/>
    <w:rPr>
      <w:b/>
      <w:bCs/>
      <w:sz w:val="20"/>
      <w:szCs w:val="20"/>
    </w:rPr>
  </w:style>
  <w:style w:type="character" w:customStyle="1" w:styleId="Heading4Char">
    <w:name w:val="Heading 4 Char"/>
    <w:basedOn w:val="DefaultParagraphFont"/>
    <w:link w:val="Heading4"/>
    <w:uiPriority w:val="9"/>
    <w:rsid w:val="00D10223"/>
    <w:rPr>
      <w:rFonts w:asciiTheme="majorHAnsi" w:eastAsiaTheme="majorEastAsia" w:hAnsiTheme="majorHAnsi" w:cstheme="majorBidi"/>
      <w:i/>
      <w:iCs/>
      <w:color w:val="2F5496" w:themeColor="accent1" w:themeShade="BF"/>
    </w:rPr>
  </w:style>
  <w:style w:type="paragraph" w:styleId="Bibliography">
    <w:name w:val="Bibliography"/>
    <w:basedOn w:val="Normal"/>
    <w:next w:val="Normal"/>
    <w:uiPriority w:val="37"/>
    <w:unhideWhenUsed/>
    <w:rsid w:val="00D10223"/>
    <w:pPr>
      <w:tabs>
        <w:tab w:val="left" w:pos="504"/>
      </w:tabs>
      <w:spacing w:after="0" w:line="240" w:lineRule="auto"/>
      <w:ind w:left="504" w:hanging="504"/>
    </w:pPr>
  </w:style>
  <w:style w:type="character" w:customStyle="1" w:styleId="Heading2Char">
    <w:name w:val="Heading 2 Char"/>
    <w:basedOn w:val="DefaultParagraphFont"/>
    <w:link w:val="Heading2"/>
    <w:uiPriority w:val="9"/>
    <w:rsid w:val="00335AC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7C5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0A6"/>
  </w:style>
  <w:style w:type="paragraph" w:styleId="Footer">
    <w:name w:val="footer"/>
    <w:basedOn w:val="Normal"/>
    <w:link w:val="FooterChar"/>
    <w:uiPriority w:val="99"/>
    <w:unhideWhenUsed/>
    <w:rsid w:val="007C5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0A6"/>
  </w:style>
  <w:style w:type="paragraph" w:styleId="NoSpacing">
    <w:name w:val="No Spacing"/>
    <w:uiPriority w:val="1"/>
    <w:qFormat/>
    <w:rsid w:val="00065AFE"/>
    <w:pPr>
      <w:spacing w:after="0" w:line="240" w:lineRule="auto"/>
    </w:pPr>
  </w:style>
  <w:style w:type="character" w:styleId="Hyperlink">
    <w:name w:val="Hyperlink"/>
    <w:basedOn w:val="DefaultParagraphFont"/>
    <w:uiPriority w:val="99"/>
    <w:unhideWhenUsed/>
    <w:rsid w:val="006B1096"/>
    <w:rPr>
      <w:color w:val="0563C1" w:themeColor="hyperlink"/>
      <w:u w:val="single"/>
    </w:rPr>
  </w:style>
  <w:style w:type="character" w:styleId="UnresolvedMention">
    <w:name w:val="Unresolved Mention"/>
    <w:basedOn w:val="DefaultParagraphFont"/>
    <w:uiPriority w:val="99"/>
    <w:semiHidden/>
    <w:unhideWhenUsed/>
    <w:rsid w:val="006B1096"/>
    <w:rPr>
      <w:color w:val="605E5C"/>
      <w:shd w:val="clear" w:color="auto" w:fill="E1DFDD"/>
    </w:rPr>
  </w:style>
  <w:style w:type="character" w:styleId="FollowedHyperlink">
    <w:name w:val="FollowedHyperlink"/>
    <w:basedOn w:val="DefaultParagraphFont"/>
    <w:uiPriority w:val="99"/>
    <w:semiHidden/>
    <w:unhideWhenUsed/>
    <w:rsid w:val="00C82739"/>
    <w:rPr>
      <w:color w:val="954F72" w:themeColor="followedHyperlink"/>
      <w:u w:val="single"/>
    </w:rPr>
  </w:style>
  <w:style w:type="paragraph" w:styleId="Revision">
    <w:name w:val="Revision"/>
    <w:hidden/>
    <w:uiPriority w:val="99"/>
    <w:semiHidden/>
    <w:rsid w:val="00AC70F5"/>
    <w:pPr>
      <w:spacing w:after="0" w:line="240" w:lineRule="auto"/>
    </w:pPr>
  </w:style>
  <w:style w:type="paragraph" w:styleId="NormalWeb">
    <w:name w:val="Normal (Web)"/>
    <w:basedOn w:val="Normal"/>
    <w:uiPriority w:val="99"/>
    <w:semiHidden/>
    <w:unhideWhenUsed/>
    <w:rsid w:val="00D42A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F08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24">
      <w:bodyDiv w:val="1"/>
      <w:marLeft w:val="0"/>
      <w:marRight w:val="0"/>
      <w:marTop w:val="0"/>
      <w:marBottom w:val="0"/>
      <w:divBdr>
        <w:top w:val="none" w:sz="0" w:space="0" w:color="auto"/>
        <w:left w:val="none" w:sz="0" w:space="0" w:color="auto"/>
        <w:bottom w:val="none" w:sz="0" w:space="0" w:color="auto"/>
        <w:right w:val="none" w:sz="0" w:space="0" w:color="auto"/>
      </w:divBdr>
    </w:div>
    <w:div w:id="8024763">
      <w:bodyDiv w:val="1"/>
      <w:marLeft w:val="0"/>
      <w:marRight w:val="0"/>
      <w:marTop w:val="0"/>
      <w:marBottom w:val="0"/>
      <w:divBdr>
        <w:top w:val="none" w:sz="0" w:space="0" w:color="auto"/>
        <w:left w:val="none" w:sz="0" w:space="0" w:color="auto"/>
        <w:bottom w:val="none" w:sz="0" w:space="0" w:color="auto"/>
        <w:right w:val="none" w:sz="0" w:space="0" w:color="auto"/>
      </w:divBdr>
    </w:div>
    <w:div w:id="27268534">
      <w:bodyDiv w:val="1"/>
      <w:marLeft w:val="0"/>
      <w:marRight w:val="0"/>
      <w:marTop w:val="0"/>
      <w:marBottom w:val="0"/>
      <w:divBdr>
        <w:top w:val="none" w:sz="0" w:space="0" w:color="auto"/>
        <w:left w:val="none" w:sz="0" w:space="0" w:color="auto"/>
        <w:bottom w:val="none" w:sz="0" w:space="0" w:color="auto"/>
        <w:right w:val="none" w:sz="0" w:space="0" w:color="auto"/>
      </w:divBdr>
    </w:div>
    <w:div w:id="36660012">
      <w:bodyDiv w:val="1"/>
      <w:marLeft w:val="0"/>
      <w:marRight w:val="0"/>
      <w:marTop w:val="0"/>
      <w:marBottom w:val="0"/>
      <w:divBdr>
        <w:top w:val="none" w:sz="0" w:space="0" w:color="auto"/>
        <w:left w:val="none" w:sz="0" w:space="0" w:color="auto"/>
        <w:bottom w:val="none" w:sz="0" w:space="0" w:color="auto"/>
        <w:right w:val="none" w:sz="0" w:space="0" w:color="auto"/>
      </w:divBdr>
    </w:div>
    <w:div w:id="64449991">
      <w:bodyDiv w:val="1"/>
      <w:marLeft w:val="0"/>
      <w:marRight w:val="0"/>
      <w:marTop w:val="0"/>
      <w:marBottom w:val="0"/>
      <w:divBdr>
        <w:top w:val="none" w:sz="0" w:space="0" w:color="auto"/>
        <w:left w:val="none" w:sz="0" w:space="0" w:color="auto"/>
        <w:bottom w:val="none" w:sz="0" w:space="0" w:color="auto"/>
        <w:right w:val="none" w:sz="0" w:space="0" w:color="auto"/>
      </w:divBdr>
    </w:div>
    <w:div w:id="93863616">
      <w:bodyDiv w:val="1"/>
      <w:marLeft w:val="0"/>
      <w:marRight w:val="0"/>
      <w:marTop w:val="0"/>
      <w:marBottom w:val="0"/>
      <w:divBdr>
        <w:top w:val="none" w:sz="0" w:space="0" w:color="auto"/>
        <w:left w:val="none" w:sz="0" w:space="0" w:color="auto"/>
        <w:bottom w:val="none" w:sz="0" w:space="0" w:color="auto"/>
        <w:right w:val="none" w:sz="0" w:space="0" w:color="auto"/>
      </w:divBdr>
    </w:div>
    <w:div w:id="118884476">
      <w:bodyDiv w:val="1"/>
      <w:marLeft w:val="0"/>
      <w:marRight w:val="0"/>
      <w:marTop w:val="0"/>
      <w:marBottom w:val="0"/>
      <w:divBdr>
        <w:top w:val="none" w:sz="0" w:space="0" w:color="auto"/>
        <w:left w:val="none" w:sz="0" w:space="0" w:color="auto"/>
        <w:bottom w:val="none" w:sz="0" w:space="0" w:color="auto"/>
        <w:right w:val="none" w:sz="0" w:space="0" w:color="auto"/>
      </w:divBdr>
    </w:div>
    <w:div w:id="338585176">
      <w:bodyDiv w:val="1"/>
      <w:marLeft w:val="0"/>
      <w:marRight w:val="0"/>
      <w:marTop w:val="0"/>
      <w:marBottom w:val="0"/>
      <w:divBdr>
        <w:top w:val="none" w:sz="0" w:space="0" w:color="auto"/>
        <w:left w:val="none" w:sz="0" w:space="0" w:color="auto"/>
        <w:bottom w:val="none" w:sz="0" w:space="0" w:color="auto"/>
        <w:right w:val="none" w:sz="0" w:space="0" w:color="auto"/>
      </w:divBdr>
    </w:div>
    <w:div w:id="390858152">
      <w:bodyDiv w:val="1"/>
      <w:marLeft w:val="0"/>
      <w:marRight w:val="0"/>
      <w:marTop w:val="0"/>
      <w:marBottom w:val="0"/>
      <w:divBdr>
        <w:top w:val="none" w:sz="0" w:space="0" w:color="auto"/>
        <w:left w:val="none" w:sz="0" w:space="0" w:color="auto"/>
        <w:bottom w:val="none" w:sz="0" w:space="0" w:color="auto"/>
        <w:right w:val="none" w:sz="0" w:space="0" w:color="auto"/>
      </w:divBdr>
    </w:div>
    <w:div w:id="411393475">
      <w:bodyDiv w:val="1"/>
      <w:marLeft w:val="0"/>
      <w:marRight w:val="0"/>
      <w:marTop w:val="0"/>
      <w:marBottom w:val="0"/>
      <w:divBdr>
        <w:top w:val="none" w:sz="0" w:space="0" w:color="auto"/>
        <w:left w:val="none" w:sz="0" w:space="0" w:color="auto"/>
        <w:bottom w:val="none" w:sz="0" w:space="0" w:color="auto"/>
        <w:right w:val="none" w:sz="0" w:space="0" w:color="auto"/>
      </w:divBdr>
    </w:div>
    <w:div w:id="491718057">
      <w:bodyDiv w:val="1"/>
      <w:marLeft w:val="0"/>
      <w:marRight w:val="0"/>
      <w:marTop w:val="0"/>
      <w:marBottom w:val="0"/>
      <w:divBdr>
        <w:top w:val="none" w:sz="0" w:space="0" w:color="auto"/>
        <w:left w:val="none" w:sz="0" w:space="0" w:color="auto"/>
        <w:bottom w:val="none" w:sz="0" w:space="0" w:color="auto"/>
        <w:right w:val="none" w:sz="0" w:space="0" w:color="auto"/>
      </w:divBdr>
    </w:div>
    <w:div w:id="503784158">
      <w:bodyDiv w:val="1"/>
      <w:marLeft w:val="0"/>
      <w:marRight w:val="0"/>
      <w:marTop w:val="0"/>
      <w:marBottom w:val="0"/>
      <w:divBdr>
        <w:top w:val="none" w:sz="0" w:space="0" w:color="auto"/>
        <w:left w:val="none" w:sz="0" w:space="0" w:color="auto"/>
        <w:bottom w:val="none" w:sz="0" w:space="0" w:color="auto"/>
        <w:right w:val="none" w:sz="0" w:space="0" w:color="auto"/>
      </w:divBdr>
    </w:div>
    <w:div w:id="556479536">
      <w:bodyDiv w:val="1"/>
      <w:marLeft w:val="0"/>
      <w:marRight w:val="0"/>
      <w:marTop w:val="0"/>
      <w:marBottom w:val="0"/>
      <w:divBdr>
        <w:top w:val="none" w:sz="0" w:space="0" w:color="auto"/>
        <w:left w:val="none" w:sz="0" w:space="0" w:color="auto"/>
        <w:bottom w:val="none" w:sz="0" w:space="0" w:color="auto"/>
        <w:right w:val="none" w:sz="0" w:space="0" w:color="auto"/>
      </w:divBdr>
    </w:div>
    <w:div w:id="722605804">
      <w:bodyDiv w:val="1"/>
      <w:marLeft w:val="0"/>
      <w:marRight w:val="0"/>
      <w:marTop w:val="0"/>
      <w:marBottom w:val="0"/>
      <w:divBdr>
        <w:top w:val="none" w:sz="0" w:space="0" w:color="auto"/>
        <w:left w:val="none" w:sz="0" w:space="0" w:color="auto"/>
        <w:bottom w:val="none" w:sz="0" w:space="0" w:color="auto"/>
        <w:right w:val="none" w:sz="0" w:space="0" w:color="auto"/>
      </w:divBdr>
    </w:div>
    <w:div w:id="755444304">
      <w:bodyDiv w:val="1"/>
      <w:marLeft w:val="0"/>
      <w:marRight w:val="0"/>
      <w:marTop w:val="0"/>
      <w:marBottom w:val="0"/>
      <w:divBdr>
        <w:top w:val="none" w:sz="0" w:space="0" w:color="auto"/>
        <w:left w:val="none" w:sz="0" w:space="0" w:color="auto"/>
        <w:bottom w:val="none" w:sz="0" w:space="0" w:color="auto"/>
        <w:right w:val="none" w:sz="0" w:space="0" w:color="auto"/>
      </w:divBdr>
    </w:div>
    <w:div w:id="843129292">
      <w:bodyDiv w:val="1"/>
      <w:marLeft w:val="0"/>
      <w:marRight w:val="0"/>
      <w:marTop w:val="0"/>
      <w:marBottom w:val="0"/>
      <w:divBdr>
        <w:top w:val="none" w:sz="0" w:space="0" w:color="auto"/>
        <w:left w:val="none" w:sz="0" w:space="0" w:color="auto"/>
        <w:bottom w:val="none" w:sz="0" w:space="0" w:color="auto"/>
        <w:right w:val="none" w:sz="0" w:space="0" w:color="auto"/>
      </w:divBdr>
    </w:div>
    <w:div w:id="869339088">
      <w:bodyDiv w:val="1"/>
      <w:marLeft w:val="0"/>
      <w:marRight w:val="0"/>
      <w:marTop w:val="0"/>
      <w:marBottom w:val="0"/>
      <w:divBdr>
        <w:top w:val="none" w:sz="0" w:space="0" w:color="auto"/>
        <w:left w:val="none" w:sz="0" w:space="0" w:color="auto"/>
        <w:bottom w:val="none" w:sz="0" w:space="0" w:color="auto"/>
        <w:right w:val="none" w:sz="0" w:space="0" w:color="auto"/>
      </w:divBdr>
    </w:div>
    <w:div w:id="931082165">
      <w:bodyDiv w:val="1"/>
      <w:marLeft w:val="0"/>
      <w:marRight w:val="0"/>
      <w:marTop w:val="0"/>
      <w:marBottom w:val="0"/>
      <w:divBdr>
        <w:top w:val="none" w:sz="0" w:space="0" w:color="auto"/>
        <w:left w:val="none" w:sz="0" w:space="0" w:color="auto"/>
        <w:bottom w:val="none" w:sz="0" w:space="0" w:color="auto"/>
        <w:right w:val="none" w:sz="0" w:space="0" w:color="auto"/>
      </w:divBdr>
    </w:div>
    <w:div w:id="952707552">
      <w:bodyDiv w:val="1"/>
      <w:marLeft w:val="0"/>
      <w:marRight w:val="0"/>
      <w:marTop w:val="0"/>
      <w:marBottom w:val="0"/>
      <w:divBdr>
        <w:top w:val="none" w:sz="0" w:space="0" w:color="auto"/>
        <w:left w:val="none" w:sz="0" w:space="0" w:color="auto"/>
        <w:bottom w:val="none" w:sz="0" w:space="0" w:color="auto"/>
        <w:right w:val="none" w:sz="0" w:space="0" w:color="auto"/>
      </w:divBdr>
    </w:div>
    <w:div w:id="1093743926">
      <w:bodyDiv w:val="1"/>
      <w:marLeft w:val="0"/>
      <w:marRight w:val="0"/>
      <w:marTop w:val="0"/>
      <w:marBottom w:val="0"/>
      <w:divBdr>
        <w:top w:val="none" w:sz="0" w:space="0" w:color="auto"/>
        <w:left w:val="none" w:sz="0" w:space="0" w:color="auto"/>
        <w:bottom w:val="none" w:sz="0" w:space="0" w:color="auto"/>
        <w:right w:val="none" w:sz="0" w:space="0" w:color="auto"/>
      </w:divBdr>
    </w:div>
    <w:div w:id="1122654136">
      <w:bodyDiv w:val="1"/>
      <w:marLeft w:val="0"/>
      <w:marRight w:val="0"/>
      <w:marTop w:val="0"/>
      <w:marBottom w:val="0"/>
      <w:divBdr>
        <w:top w:val="none" w:sz="0" w:space="0" w:color="auto"/>
        <w:left w:val="none" w:sz="0" w:space="0" w:color="auto"/>
        <w:bottom w:val="none" w:sz="0" w:space="0" w:color="auto"/>
        <w:right w:val="none" w:sz="0" w:space="0" w:color="auto"/>
      </w:divBdr>
    </w:div>
    <w:div w:id="1197696480">
      <w:bodyDiv w:val="1"/>
      <w:marLeft w:val="0"/>
      <w:marRight w:val="0"/>
      <w:marTop w:val="0"/>
      <w:marBottom w:val="0"/>
      <w:divBdr>
        <w:top w:val="none" w:sz="0" w:space="0" w:color="auto"/>
        <w:left w:val="none" w:sz="0" w:space="0" w:color="auto"/>
        <w:bottom w:val="none" w:sz="0" w:space="0" w:color="auto"/>
        <w:right w:val="none" w:sz="0" w:space="0" w:color="auto"/>
      </w:divBdr>
    </w:div>
    <w:div w:id="1277326912">
      <w:bodyDiv w:val="1"/>
      <w:marLeft w:val="0"/>
      <w:marRight w:val="0"/>
      <w:marTop w:val="0"/>
      <w:marBottom w:val="0"/>
      <w:divBdr>
        <w:top w:val="none" w:sz="0" w:space="0" w:color="auto"/>
        <w:left w:val="none" w:sz="0" w:space="0" w:color="auto"/>
        <w:bottom w:val="none" w:sz="0" w:space="0" w:color="auto"/>
        <w:right w:val="none" w:sz="0" w:space="0" w:color="auto"/>
      </w:divBdr>
    </w:div>
    <w:div w:id="1328823341">
      <w:bodyDiv w:val="1"/>
      <w:marLeft w:val="0"/>
      <w:marRight w:val="0"/>
      <w:marTop w:val="0"/>
      <w:marBottom w:val="0"/>
      <w:divBdr>
        <w:top w:val="none" w:sz="0" w:space="0" w:color="auto"/>
        <w:left w:val="none" w:sz="0" w:space="0" w:color="auto"/>
        <w:bottom w:val="none" w:sz="0" w:space="0" w:color="auto"/>
        <w:right w:val="none" w:sz="0" w:space="0" w:color="auto"/>
      </w:divBdr>
    </w:div>
    <w:div w:id="1397557885">
      <w:bodyDiv w:val="1"/>
      <w:marLeft w:val="0"/>
      <w:marRight w:val="0"/>
      <w:marTop w:val="0"/>
      <w:marBottom w:val="0"/>
      <w:divBdr>
        <w:top w:val="none" w:sz="0" w:space="0" w:color="auto"/>
        <w:left w:val="none" w:sz="0" w:space="0" w:color="auto"/>
        <w:bottom w:val="none" w:sz="0" w:space="0" w:color="auto"/>
        <w:right w:val="none" w:sz="0" w:space="0" w:color="auto"/>
      </w:divBdr>
    </w:div>
    <w:div w:id="1399091511">
      <w:bodyDiv w:val="1"/>
      <w:marLeft w:val="0"/>
      <w:marRight w:val="0"/>
      <w:marTop w:val="0"/>
      <w:marBottom w:val="0"/>
      <w:divBdr>
        <w:top w:val="none" w:sz="0" w:space="0" w:color="auto"/>
        <w:left w:val="none" w:sz="0" w:space="0" w:color="auto"/>
        <w:bottom w:val="none" w:sz="0" w:space="0" w:color="auto"/>
        <w:right w:val="none" w:sz="0" w:space="0" w:color="auto"/>
      </w:divBdr>
    </w:div>
    <w:div w:id="1510755486">
      <w:bodyDiv w:val="1"/>
      <w:marLeft w:val="0"/>
      <w:marRight w:val="0"/>
      <w:marTop w:val="0"/>
      <w:marBottom w:val="0"/>
      <w:divBdr>
        <w:top w:val="none" w:sz="0" w:space="0" w:color="auto"/>
        <w:left w:val="none" w:sz="0" w:space="0" w:color="auto"/>
        <w:bottom w:val="none" w:sz="0" w:space="0" w:color="auto"/>
        <w:right w:val="none" w:sz="0" w:space="0" w:color="auto"/>
      </w:divBdr>
    </w:div>
    <w:div w:id="1528520475">
      <w:bodyDiv w:val="1"/>
      <w:marLeft w:val="0"/>
      <w:marRight w:val="0"/>
      <w:marTop w:val="0"/>
      <w:marBottom w:val="0"/>
      <w:divBdr>
        <w:top w:val="none" w:sz="0" w:space="0" w:color="auto"/>
        <w:left w:val="none" w:sz="0" w:space="0" w:color="auto"/>
        <w:bottom w:val="none" w:sz="0" w:space="0" w:color="auto"/>
        <w:right w:val="none" w:sz="0" w:space="0" w:color="auto"/>
      </w:divBdr>
    </w:div>
    <w:div w:id="1708331809">
      <w:bodyDiv w:val="1"/>
      <w:marLeft w:val="0"/>
      <w:marRight w:val="0"/>
      <w:marTop w:val="0"/>
      <w:marBottom w:val="0"/>
      <w:divBdr>
        <w:top w:val="none" w:sz="0" w:space="0" w:color="auto"/>
        <w:left w:val="none" w:sz="0" w:space="0" w:color="auto"/>
        <w:bottom w:val="none" w:sz="0" w:space="0" w:color="auto"/>
        <w:right w:val="none" w:sz="0" w:space="0" w:color="auto"/>
      </w:divBdr>
    </w:div>
    <w:div w:id="1775204889">
      <w:bodyDiv w:val="1"/>
      <w:marLeft w:val="0"/>
      <w:marRight w:val="0"/>
      <w:marTop w:val="0"/>
      <w:marBottom w:val="0"/>
      <w:divBdr>
        <w:top w:val="none" w:sz="0" w:space="0" w:color="auto"/>
        <w:left w:val="none" w:sz="0" w:space="0" w:color="auto"/>
        <w:bottom w:val="none" w:sz="0" w:space="0" w:color="auto"/>
        <w:right w:val="none" w:sz="0" w:space="0" w:color="auto"/>
      </w:divBdr>
    </w:div>
    <w:div w:id="1894391889">
      <w:bodyDiv w:val="1"/>
      <w:marLeft w:val="0"/>
      <w:marRight w:val="0"/>
      <w:marTop w:val="0"/>
      <w:marBottom w:val="0"/>
      <w:divBdr>
        <w:top w:val="none" w:sz="0" w:space="0" w:color="auto"/>
        <w:left w:val="none" w:sz="0" w:space="0" w:color="auto"/>
        <w:bottom w:val="none" w:sz="0" w:space="0" w:color="auto"/>
        <w:right w:val="none" w:sz="0" w:space="0" w:color="auto"/>
      </w:divBdr>
    </w:div>
    <w:div w:id="1929657443">
      <w:bodyDiv w:val="1"/>
      <w:marLeft w:val="0"/>
      <w:marRight w:val="0"/>
      <w:marTop w:val="0"/>
      <w:marBottom w:val="0"/>
      <w:divBdr>
        <w:top w:val="none" w:sz="0" w:space="0" w:color="auto"/>
        <w:left w:val="none" w:sz="0" w:space="0" w:color="auto"/>
        <w:bottom w:val="none" w:sz="0" w:space="0" w:color="auto"/>
        <w:right w:val="none" w:sz="0" w:space="0" w:color="auto"/>
      </w:divBdr>
    </w:div>
    <w:div w:id="2025745115">
      <w:bodyDiv w:val="1"/>
      <w:marLeft w:val="0"/>
      <w:marRight w:val="0"/>
      <w:marTop w:val="0"/>
      <w:marBottom w:val="0"/>
      <w:divBdr>
        <w:top w:val="none" w:sz="0" w:space="0" w:color="auto"/>
        <w:left w:val="none" w:sz="0" w:space="0" w:color="auto"/>
        <w:bottom w:val="none" w:sz="0" w:space="0" w:color="auto"/>
        <w:right w:val="none" w:sz="0" w:space="0" w:color="auto"/>
      </w:divBdr>
    </w:div>
    <w:div w:id="205202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D36-E3BD-482E-A71E-2B9CC92F8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31</Pages>
  <Words>56708</Words>
  <Characters>323237</Characters>
  <Application>Microsoft Office Word</Application>
  <DocSecurity>0</DocSecurity>
  <Lines>2693</Lines>
  <Paragraphs>758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Reardon, Caitlin M.</dc:creator>
  <cp:keywords/>
  <dc:description/>
  <cp:lastModifiedBy>Reardon, Caitlin M.</cp:lastModifiedBy>
  <cp:revision>4</cp:revision>
  <dcterms:created xsi:type="dcterms:W3CDTF">2022-09-29T13:26:00Z</dcterms:created>
  <dcterms:modified xsi:type="dcterms:W3CDTF">2022-10-04T12:39:00Z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id="zAzcsjQc"/&gt;&lt;style id="http://www.zotero.org/styles/elsevier-vancouver" hasBibliography="1" bibliographyStyleHasBeenSet="1"/&gt;&lt;prefs&gt;&lt;pref name="fieldType" value="Field"/&gt;&lt;/prefs&gt;&lt;/data&gt;</vt:lpwstr>
  </property>
</Properties>
</file>