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58B36" w14:textId="7EF7C84B" w:rsidR="00CD604D" w:rsidRPr="002A3888" w:rsidRDefault="00227488" w:rsidP="00227488">
      <w:pPr>
        <w:pStyle w:val="Heading1"/>
        <w:rPr>
          <w:b/>
          <w:bCs/>
        </w:rPr>
      </w:pPr>
      <w:r>
        <w:t xml:space="preserve">Additional File 6: </w:t>
      </w:r>
      <w:r w:rsidR="004E3B57">
        <w:t xml:space="preserve">Updated </w:t>
      </w:r>
      <w:r>
        <w:t>CFIR</w:t>
      </w:r>
      <w:r w:rsidR="004E3B57">
        <w:t xml:space="preserve"> </w:t>
      </w:r>
      <w:r w:rsidR="00CA0F26">
        <w:t>Domains and Constructs:</w:t>
      </w:r>
      <w:r>
        <w:t xml:space="preserve"> </w:t>
      </w:r>
      <w:r w:rsidR="00CA0F26">
        <w:t xml:space="preserve">Short Definitions and </w:t>
      </w:r>
      <w:r>
        <w:t xml:space="preserve">Detailed </w:t>
      </w:r>
      <w:r w:rsidR="00CA0F26">
        <w:t>Descriptions</w:t>
      </w:r>
    </w:p>
    <w:p w14:paraId="017622C9" w14:textId="77777777" w:rsidR="002A3888" w:rsidRDefault="002A3888" w:rsidP="007747E5">
      <w:pPr>
        <w:rPr>
          <w:sz w:val="20"/>
          <w:szCs w:val="20"/>
        </w:rPr>
      </w:pPr>
    </w:p>
    <w:p w14:paraId="7ADCD8ED" w14:textId="7D7E5496" w:rsidR="002225FD" w:rsidRPr="00227488" w:rsidRDefault="00FC2359" w:rsidP="00227488">
      <w:pPr>
        <w:rPr>
          <w:sz w:val="20"/>
          <w:szCs w:val="20"/>
        </w:rPr>
      </w:pPr>
      <w:r w:rsidRPr="00227488">
        <w:rPr>
          <w:sz w:val="20"/>
          <w:szCs w:val="20"/>
        </w:rPr>
        <w:t xml:space="preserve">This </w:t>
      </w:r>
      <w:r w:rsidR="00BB6C88">
        <w:rPr>
          <w:sz w:val="20"/>
          <w:szCs w:val="20"/>
        </w:rPr>
        <w:t>a</w:t>
      </w:r>
      <w:r w:rsidRPr="00227488">
        <w:rPr>
          <w:sz w:val="20"/>
          <w:szCs w:val="20"/>
        </w:rPr>
        <w:t xml:space="preserve">dditional </w:t>
      </w:r>
      <w:r w:rsidR="00BB6C88">
        <w:rPr>
          <w:sz w:val="20"/>
          <w:szCs w:val="20"/>
        </w:rPr>
        <w:t>f</w:t>
      </w:r>
      <w:r w:rsidRPr="00227488">
        <w:rPr>
          <w:sz w:val="20"/>
          <w:szCs w:val="20"/>
        </w:rPr>
        <w:t xml:space="preserve">ile </w:t>
      </w:r>
      <w:r w:rsidR="002A3888" w:rsidRPr="00227488">
        <w:rPr>
          <w:sz w:val="20"/>
          <w:szCs w:val="20"/>
        </w:rPr>
        <w:t>provides</w:t>
      </w:r>
      <w:r w:rsidR="00CA0F26">
        <w:rPr>
          <w:sz w:val="20"/>
          <w:szCs w:val="20"/>
        </w:rPr>
        <w:t xml:space="preserve"> the </w:t>
      </w:r>
      <w:r w:rsidR="002A3888" w:rsidRPr="00227488">
        <w:rPr>
          <w:sz w:val="20"/>
          <w:szCs w:val="20"/>
        </w:rPr>
        <w:t xml:space="preserve">short definitions and </w:t>
      </w:r>
      <w:r w:rsidR="00BB6C88">
        <w:rPr>
          <w:sz w:val="20"/>
          <w:szCs w:val="20"/>
        </w:rPr>
        <w:t xml:space="preserve">detailed </w:t>
      </w:r>
      <w:r w:rsidR="002A3888" w:rsidRPr="00227488">
        <w:rPr>
          <w:sz w:val="20"/>
          <w:szCs w:val="20"/>
        </w:rPr>
        <w:t xml:space="preserve">descriptions for </w:t>
      </w:r>
      <w:r w:rsidR="00BB6C88">
        <w:rPr>
          <w:sz w:val="20"/>
          <w:szCs w:val="20"/>
        </w:rPr>
        <w:t>each domain and construct</w:t>
      </w:r>
      <w:r w:rsidR="004E3B57">
        <w:rPr>
          <w:sz w:val="20"/>
          <w:szCs w:val="20"/>
        </w:rPr>
        <w:t xml:space="preserve"> in the updated CFIR</w:t>
      </w:r>
      <w:r w:rsidR="00CA0F26">
        <w:rPr>
          <w:sz w:val="20"/>
          <w:szCs w:val="20"/>
        </w:rPr>
        <w:t xml:space="preserve">. In addition to reviewing the </w:t>
      </w:r>
      <w:r w:rsidR="00CA0F26" w:rsidRPr="00CA0F26">
        <w:rPr>
          <w:sz w:val="20"/>
          <w:szCs w:val="20"/>
        </w:rPr>
        <w:t xml:space="preserve">main manuscript </w:t>
      </w:r>
      <w:r w:rsidR="00CA0F26">
        <w:rPr>
          <w:sz w:val="20"/>
          <w:szCs w:val="20"/>
        </w:rPr>
        <w:t xml:space="preserve">and other additional files, </w:t>
      </w:r>
      <w:r w:rsidR="002A3888" w:rsidRPr="00227488">
        <w:rPr>
          <w:sz w:val="20"/>
          <w:szCs w:val="20"/>
        </w:rPr>
        <w:t>CFIR users</w:t>
      </w:r>
      <w:r w:rsidR="005E54F3" w:rsidRPr="00227488">
        <w:rPr>
          <w:sz w:val="20"/>
          <w:szCs w:val="20"/>
        </w:rPr>
        <w:t xml:space="preserve"> </w:t>
      </w:r>
      <w:r w:rsidR="00187E4E" w:rsidRPr="00227488">
        <w:rPr>
          <w:sz w:val="20"/>
          <w:szCs w:val="20"/>
        </w:rPr>
        <w:t>are strongly encouraged to be familiar with t</w:t>
      </w:r>
      <w:r w:rsidR="002A3888" w:rsidRPr="00227488">
        <w:rPr>
          <w:sz w:val="20"/>
          <w:szCs w:val="20"/>
        </w:rPr>
        <w:t>he following</w:t>
      </w:r>
      <w:r w:rsidR="00227488">
        <w:rPr>
          <w:sz w:val="20"/>
          <w:szCs w:val="20"/>
        </w:rPr>
        <w:t xml:space="preserve"> source articles and resources: </w:t>
      </w:r>
    </w:p>
    <w:p w14:paraId="4A04480A" w14:textId="3EBAACA2" w:rsidR="002A3888" w:rsidRPr="00BB6C88" w:rsidRDefault="002A3888" w:rsidP="00227488">
      <w:pPr>
        <w:rPr>
          <w:sz w:val="20"/>
          <w:szCs w:val="20"/>
        </w:rPr>
      </w:pPr>
    </w:p>
    <w:p w14:paraId="1A7D9FFD" w14:textId="75E40262" w:rsidR="002A3888" w:rsidRPr="00BB6C88" w:rsidRDefault="00491CAB" w:rsidP="00BB6C88">
      <w:pPr>
        <w:pStyle w:val="ListParagraph"/>
        <w:numPr>
          <w:ilvl w:val="0"/>
          <w:numId w:val="19"/>
        </w:numPr>
        <w:rPr>
          <w:sz w:val="20"/>
          <w:szCs w:val="20"/>
        </w:rPr>
      </w:pPr>
      <w:hyperlink r:id="rId8" w:history="1">
        <w:r w:rsidR="00BB6C88" w:rsidRPr="00BB6C88">
          <w:rPr>
            <w:rStyle w:val="Hyperlink"/>
            <w:i/>
            <w:iCs/>
            <w:sz w:val="20"/>
            <w:szCs w:val="20"/>
          </w:rPr>
          <w:t>Fostering implementation of health services research findings into practice: a consolidated framework for advancing implementation science</w:t>
        </w:r>
      </w:hyperlink>
      <w:r w:rsidR="00BB6C88">
        <w:rPr>
          <w:sz w:val="20"/>
          <w:szCs w:val="20"/>
        </w:rPr>
        <w:t xml:space="preserve">: This is the original CFIR manuscript </w:t>
      </w:r>
      <w:r w:rsidR="005E54F3" w:rsidRPr="00BB6C88">
        <w:rPr>
          <w:sz w:val="20"/>
          <w:szCs w:val="20"/>
        </w:rPr>
        <w:fldChar w:fldCharType="begin"/>
      </w:r>
      <w:r w:rsidR="00F522B0">
        <w:rPr>
          <w:sz w:val="20"/>
          <w:szCs w:val="20"/>
        </w:rPr>
        <w:instrText xml:space="preserve"> ADDIN ZOTERO_ITEM CSL_CITATION {"citationID":"sGP6K58j","properties":{"formattedCitation":"(Damschroder, Aron, et al., 2009)","plainCitation":"(Damschroder, Aron, et al., 2009)","noteIndex":0},"citationItems":[{"id":2768,"uris":["http://zotero.org/groups/4628301/items/U7L9DUWM"],"uri":["http://zotero.org/groups/4628301/items/U7L9DUWM"],"itemData":{"id":2768,"type":"article-journal","abstract":"BACKGROUND: Many interventions found to be effective in health services research studies fail to translate into meaningful patient care outcomes across multiple contexts. Health services researchers recognize the need to evaluate not only summative outcomes but also formative outcomes to assess the extent to which implementation is effective in a specific setting, prolongs sustainability, and promotes dissemination into other settings. Many implementation theories have been published to help promote effective implementation. However, they overlap considerably in the constructs included in individual theories, and a comparison of theories reveals that each is missing important constructs included in other theories. In addition, terminology and definitions are not consistent across theories. We describe the Consolidated Framework For Implementation Research (CFIR) that offers an overarching typology to promote implementation theory development and verification about what works where and why across multiple contexts.\nMETHODS: We used a snowball sampling approach to identify published theories that were evaluated to identify constructs based on strength of conceptual or empirical support for influence on implementation, consistency in definitions, alignment with our own findings, and potential for measurement. We combined constructs across published theories that had different labels but were redundant or overlapping in definition, and we parsed apart constructs that conflated underlying concepts.\nRESULTS: The CFIR is composed of five major domains: intervention characteristics, outer setting, inner setting, characteristics of the individuals involved, and the process of implementation. Eight constructs were identified related to the intervention (e.g., evidence strength and quality), four constructs were identified related to outer setting (e.g., patient needs and resources), 12 constructs were identified related to inner setting (e.g., culture, leadership engagement), five constructs were identified related to individual characteristics, and eight constructs were identified related to process (e.g., plan, evaluate, and reflect). We present explicit definitions for each construct.\nCONCLUSION: The CFIR provides a pragmatic structure for approaching complex, interacting, multi-level, and transient states of constructs in the real world by embracing, consolidating, and unifying key constructs from published implementation theories. It can be used to guide formative evaluations and build the implementation knowledge base across multiple studies and settings.","container-title":"Implementation science: IS","DOI":"10.1186/1748-5908-4-50","ISSN":"1748-5908","journalAbbreviation":"Implement Sci","language":"eng","note":"PMID: 19664226\nPMCID: PMC2736161","page":"50","source":"PubMed","title":"Fostering implementation of health services research findings into practice: a consolidated framework for advancing implementation science","title-short":"Fostering implementation of health services research findings into practice","volume":"4","author":[{"family":"Damschroder","given":"Laura J."},{"family":"Aron","given":"David C."},{"family":"Keith","given":"Rosalind E."},{"family":"Kirsh","given":"Susan R."},{"family":"Alexander","given":"Jeffery A."},{"family":"Lowery","given":"Julie C."}],"issued":{"date-parts":[["2009",8,7]]}}}],"schema":"https://github.com/citation-style-language/schema/raw/master/csl-citation.json"} </w:instrText>
      </w:r>
      <w:r w:rsidR="005E54F3" w:rsidRPr="00BB6C88">
        <w:rPr>
          <w:sz w:val="20"/>
          <w:szCs w:val="20"/>
        </w:rPr>
        <w:fldChar w:fldCharType="separate"/>
      </w:r>
      <w:r w:rsidR="00F522B0" w:rsidRPr="00F522B0">
        <w:rPr>
          <w:rFonts w:ascii="Calibri" w:hAnsi="Calibri" w:cs="Calibri"/>
          <w:sz w:val="20"/>
        </w:rPr>
        <w:t>(Damschroder, Aron, et al., 2009)</w:t>
      </w:r>
      <w:r w:rsidR="005E54F3" w:rsidRPr="00BB6C88">
        <w:rPr>
          <w:sz w:val="20"/>
          <w:szCs w:val="20"/>
        </w:rPr>
        <w:fldChar w:fldCharType="end"/>
      </w:r>
    </w:p>
    <w:p w14:paraId="63D206E4" w14:textId="3A692DC2" w:rsidR="002A3888" w:rsidRPr="00BB6C88" w:rsidRDefault="00491CAB" w:rsidP="00BB6C88">
      <w:pPr>
        <w:pStyle w:val="ListParagraph"/>
        <w:numPr>
          <w:ilvl w:val="0"/>
          <w:numId w:val="19"/>
        </w:numPr>
        <w:rPr>
          <w:i/>
          <w:iCs/>
          <w:sz w:val="20"/>
          <w:szCs w:val="20"/>
        </w:rPr>
      </w:pPr>
      <w:hyperlink r:id="rId9" w:history="1">
        <w:r w:rsidR="00BB6C88" w:rsidRPr="00BB6C88">
          <w:rPr>
            <w:rStyle w:val="Hyperlink"/>
            <w:i/>
            <w:iCs/>
            <w:sz w:val="20"/>
            <w:szCs w:val="20"/>
          </w:rPr>
          <w:t>Conceptualizing outcomes for use with the Consolidated Framework for Implementation Research (CFIR): the CFIR Outcomes Addendum</w:t>
        </w:r>
      </w:hyperlink>
      <w:r w:rsidR="00BB6C88">
        <w:rPr>
          <w:i/>
          <w:iCs/>
          <w:sz w:val="20"/>
          <w:szCs w:val="20"/>
        </w:rPr>
        <w:t xml:space="preserve">: </w:t>
      </w:r>
      <w:r w:rsidR="00BB6C88">
        <w:rPr>
          <w:sz w:val="20"/>
          <w:szCs w:val="20"/>
        </w:rPr>
        <w:t>This is the CFIR Outcomes Addendum, which c</w:t>
      </w:r>
      <w:r w:rsidR="00BB6C88" w:rsidRPr="00BB6C88">
        <w:rPr>
          <w:sz w:val="20"/>
          <w:szCs w:val="20"/>
        </w:rPr>
        <w:t xml:space="preserve">onceptualizes </w:t>
      </w:r>
      <w:r w:rsidR="00BB6C88">
        <w:rPr>
          <w:sz w:val="20"/>
          <w:szCs w:val="20"/>
        </w:rPr>
        <w:t xml:space="preserve">the </w:t>
      </w:r>
      <w:r w:rsidR="00BB6C88" w:rsidRPr="00BB6C88">
        <w:rPr>
          <w:sz w:val="20"/>
          <w:szCs w:val="20"/>
        </w:rPr>
        <w:t xml:space="preserve">types of outcomes for use with the </w:t>
      </w:r>
      <w:r w:rsidR="00BB6C88">
        <w:rPr>
          <w:sz w:val="20"/>
          <w:szCs w:val="20"/>
        </w:rPr>
        <w:t xml:space="preserve">CFIR </w:t>
      </w:r>
      <w:r w:rsidR="005E54F3" w:rsidRPr="00BB6C88">
        <w:rPr>
          <w:sz w:val="20"/>
          <w:szCs w:val="20"/>
        </w:rPr>
        <w:fldChar w:fldCharType="begin"/>
      </w:r>
      <w:r w:rsidR="00F522B0">
        <w:rPr>
          <w:sz w:val="20"/>
          <w:szCs w:val="20"/>
        </w:rPr>
        <w:instrText xml:space="preserve"> ADDIN ZOTERO_ITEM CSL_CITATION {"citationID":"SiVMQANk","properties":{"formattedCitation":"(Damschroder et al., 2022)","plainCitation":"(Damschroder et al., 2022)","noteIndex":0},"citationItems":[{"id":2996,"uris":["http://zotero.org/groups/4628301/items/4VFC83ZU"],"uri":["http://zotero.org/groups/4628301/items/4VFC83ZU"],"itemData":{"id":2996,"type":"article-journal","abstract":"Abstract\n            \n              Background\n              The challenges of implementing evidence-based innovations (EBIs) are widely recognized among practitioners and researchers. Context, broadly defined as everything outside the EBI, includes the dynamic and diverse array of forces working for or against implementation efforts. The Consolidated Framework for Implementation Research (CFIR) is one of the most widely used frameworks to guide assessment of contextual determinants of implementation. The original 2009 article invited critique in recognition for the need for the framework to evolve. As implementation science has matured, gaps in the CFIR have been identified and updates are needed. Our team is developing the CFIR 2.0 based on a literature review and follow-up survey with authors. We propose an Outcomes Addendum to the CFIR to address recommendations from these sources to include outcomes in the framework.\n            \n            \n              Main text\n              \n                We conducted a literature review and surveyed corresponding authors of included articles to identify recommendations for the CFIR. There were recommendations to add both\n                implementation\n                and\n                innovation\n                outcomes from these sources. Based on these recommendations, we make conceptual distinctions between (1) anticipated implementation outcomes and actual implementation outcomes, (2) implementation outcomes and innovation outcomes, and (3) CFIR-based implementation determinants and innovation determinants.\n              \n            \n            \n              Conclusion\n              An Outcomes Addendum to the CFIR is proposed. Our goal is to offer clear conceptual distinctions between types of outcomes for use with the CFIR, and perhaps other determinant implementation frameworks as well. These distinctions can help bring clarity as researchers consider which outcomes are most appropriate to evaluate in their research. We hope that sharing this in advance will generate feedback and debate about the merits of our proposed addendum.","container-title":"Implementation Science","DOI":"10.1186/s13012-021-01181-5","ISSN":"1748-5908","issue":"1","journalAbbreviation":"Implementation Sci","language":"en","page":"7","source":"DOI.org (Crossref)","title":"Conceptualizing outcomes for use with the Consolidated Framework for Implementation Research (CFIR): the CFIR Outcomes Addendum","title-short":"Conceptualizing outcomes for use with the Consolidated Framework for Implementation Research (CFIR)","volume":"17","author":[{"family":"Damschroder","given":"Laura J."},{"family":"Reardon","given":"Caitlin M."},{"family":"Opra Widerquist","given":"Marilla A."},{"family":"Lowery","given":"Julie"}],"issued":{"date-parts":[["2022",12]]}}}],"schema":"https://github.com/citation-style-language/schema/raw/master/csl-citation.json"} </w:instrText>
      </w:r>
      <w:r w:rsidR="005E54F3" w:rsidRPr="00BB6C88">
        <w:rPr>
          <w:sz w:val="20"/>
          <w:szCs w:val="20"/>
        </w:rPr>
        <w:fldChar w:fldCharType="separate"/>
      </w:r>
      <w:r w:rsidR="00F522B0" w:rsidRPr="00F522B0">
        <w:rPr>
          <w:rFonts w:ascii="Calibri" w:hAnsi="Calibri" w:cs="Calibri"/>
          <w:sz w:val="20"/>
        </w:rPr>
        <w:t>(Damschroder et al., 2022)</w:t>
      </w:r>
      <w:r w:rsidR="005E54F3" w:rsidRPr="00BB6C88">
        <w:rPr>
          <w:sz w:val="20"/>
          <w:szCs w:val="20"/>
        </w:rPr>
        <w:fldChar w:fldCharType="end"/>
      </w:r>
    </w:p>
    <w:p w14:paraId="71C7A1E8" w14:textId="346E8A8F" w:rsidR="002A3888" w:rsidRPr="00CA0F26" w:rsidRDefault="00491CAB" w:rsidP="00227488">
      <w:pPr>
        <w:pStyle w:val="ListParagraph"/>
        <w:numPr>
          <w:ilvl w:val="0"/>
          <w:numId w:val="19"/>
        </w:numPr>
        <w:rPr>
          <w:sz w:val="20"/>
          <w:szCs w:val="20"/>
        </w:rPr>
      </w:pPr>
      <w:hyperlink r:id="rId10" w:history="1">
        <w:r w:rsidR="00CA0F26" w:rsidRPr="00CA0F26">
          <w:rPr>
            <w:rStyle w:val="Hyperlink"/>
            <w:i/>
            <w:iCs/>
            <w:sz w:val="20"/>
            <w:szCs w:val="20"/>
          </w:rPr>
          <w:t>CFIRguide.org</w:t>
        </w:r>
      </w:hyperlink>
      <w:r w:rsidR="00CA0F26">
        <w:rPr>
          <w:sz w:val="20"/>
          <w:szCs w:val="20"/>
        </w:rPr>
        <w:t>: This is the CFIR technical assistance website, which includes additional resources, and will be update</w:t>
      </w:r>
      <w:r w:rsidR="00BA1A7C">
        <w:rPr>
          <w:sz w:val="20"/>
          <w:szCs w:val="20"/>
        </w:rPr>
        <w:t>d</w:t>
      </w:r>
      <w:r w:rsidR="00CA0F26">
        <w:rPr>
          <w:sz w:val="20"/>
          <w:szCs w:val="20"/>
        </w:rPr>
        <w:t xml:space="preserve"> to reflect </w:t>
      </w:r>
      <w:r w:rsidR="00903B8A">
        <w:rPr>
          <w:sz w:val="20"/>
          <w:szCs w:val="20"/>
        </w:rPr>
        <w:t xml:space="preserve">the updated </w:t>
      </w:r>
      <w:r w:rsidR="00CA0F26">
        <w:rPr>
          <w:sz w:val="20"/>
          <w:szCs w:val="20"/>
        </w:rPr>
        <w:t>CFIR</w:t>
      </w:r>
    </w:p>
    <w:p w14:paraId="18E706BF" w14:textId="28955D8F" w:rsidR="002A3888" w:rsidRDefault="002A3888" w:rsidP="00227488">
      <w:pPr>
        <w:rPr>
          <w:sz w:val="20"/>
          <w:szCs w:val="20"/>
        </w:rPr>
      </w:pPr>
    </w:p>
    <w:p w14:paraId="36596226" w14:textId="0FC66DB0" w:rsidR="00FC2359" w:rsidRDefault="00CA0F26" w:rsidP="00CA0F26">
      <w:pPr>
        <w:rPr>
          <w:sz w:val="20"/>
          <w:szCs w:val="20"/>
        </w:rPr>
      </w:pPr>
      <w:r>
        <w:rPr>
          <w:sz w:val="20"/>
          <w:szCs w:val="20"/>
        </w:rPr>
        <w:t xml:space="preserve">This file compiles information from the </w:t>
      </w:r>
      <w:r w:rsidR="004E3B57">
        <w:rPr>
          <w:sz w:val="20"/>
          <w:szCs w:val="20"/>
        </w:rPr>
        <w:t xml:space="preserve">original </w:t>
      </w:r>
      <w:r>
        <w:rPr>
          <w:sz w:val="20"/>
          <w:szCs w:val="20"/>
        </w:rPr>
        <w:t xml:space="preserve">CFIR (the main manuscript and its Additional File 4) with new information from </w:t>
      </w:r>
      <w:r w:rsidR="004E3B57">
        <w:rPr>
          <w:sz w:val="20"/>
          <w:szCs w:val="20"/>
        </w:rPr>
        <w:t>the update</w:t>
      </w:r>
      <w:r w:rsidR="00903B8A">
        <w:rPr>
          <w:sz w:val="20"/>
          <w:szCs w:val="20"/>
        </w:rPr>
        <w:t>d</w:t>
      </w:r>
      <w:r w:rsidR="004E3B57">
        <w:rPr>
          <w:sz w:val="20"/>
          <w:szCs w:val="20"/>
        </w:rPr>
        <w:t xml:space="preserve"> </w:t>
      </w:r>
      <w:r>
        <w:rPr>
          <w:sz w:val="20"/>
          <w:szCs w:val="20"/>
        </w:rPr>
        <w:t xml:space="preserve">CFIR. </w:t>
      </w:r>
    </w:p>
    <w:p w14:paraId="07FD1F92" w14:textId="14B0D173" w:rsidR="00CA0F26" w:rsidRDefault="00CA0F26" w:rsidP="00CA0F26">
      <w:pPr>
        <w:rPr>
          <w:sz w:val="20"/>
          <w:szCs w:val="20"/>
        </w:rPr>
      </w:pPr>
    </w:p>
    <w:p w14:paraId="29B54904" w14:textId="77777777" w:rsidR="002A3888" w:rsidRPr="002A3888" w:rsidRDefault="002A3888">
      <w:pPr>
        <w:rPr>
          <w:rFonts w:asciiTheme="majorHAnsi" w:eastAsiaTheme="majorEastAsia" w:hAnsiTheme="majorHAnsi" w:cstheme="majorBidi"/>
          <w:color w:val="2F5496" w:themeColor="accent1" w:themeShade="BF"/>
          <w:sz w:val="40"/>
          <w:szCs w:val="40"/>
        </w:rPr>
      </w:pPr>
      <w:r w:rsidRPr="002A3888">
        <w:rPr>
          <w:sz w:val="28"/>
          <w:szCs w:val="28"/>
        </w:rPr>
        <w:br w:type="page"/>
      </w:r>
    </w:p>
    <w:p w14:paraId="54A8B37D" w14:textId="5809382F" w:rsidR="00FC2359" w:rsidRDefault="004E3B57" w:rsidP="00FC2359">
      <w:pPr>
        <w:pStyle w:val="Heading1"/>
        <w:tabs>
          <w:tab w:val="left" w:pos="7815"/>
        </w:tabs>
      </w:pPr>
      <w:r>
        <w:lastRenderedPageBreak/>
        <w:t xml:space="preserve">Updated </w:t>
      </w:r>
      <w:r w:rsidR="00FC2359">
        <w:t>CFIR</w:t>
      </w:r>
      <w:r>
        <w:t xml:space="preserve"> </w:t>
      </w:r>
      <w:r w:rsidR="00227488">
        <w:t xml:space="preserve">Short </w:t>
      </w:r>
      <w:r w:rsidR="00FC2359">
        <w:t>Domain</w:t>
      </w:r>
      <w:r w:rsidR="00227488">
        <w:t xml:space="preserve"> </w:t>
      </w:r>
      <w:r w:rsidR="00FC2359">
        <w:t>and Construct</w:t>
      </w:r>
      <w:r w:rsidR="00227488">
        <w:t xml:space="preserve"> Definitions</w:t>
      </w:r>
      <w:r w:rsidR="00FC2359">
        <w:tab/>
      </w:r>
    </w:p>
    <w:p w14:paraId="1773A37F" w14:textId="2BBD4918" w:rsidR="00491CAB" w:rsidRPr="00491CAB" w:rsidRDefault="001679D6" w:rsidP="00491CAB">
      <w:pPr>
        <w:rPr>
          <w:sz w:val="20"/>
          <w:szCs w:val="20"/>
        </w:rPr>
      </w:pPr>
      <w:r>
        <w:rPr>
          <w:sz w:val="20"/>
          <w:szCs w:val="20"/>
        </w:rPr>
        <w:t xml:space="preserve">Note: This table is from the main manuscript and is included in this document for convenience. </w:t>
      </w:r>
      <w:r w:rsidR="00491CAB" w:rsidRPr="00597F70">
        <w:t xml:space="preserve"> </w:t>
      </w:r>
    </w:p>
    <w:tbl>
      <w:tblPr>
        <w:tblStyle w:val="TableGrid"/>
        <w:tblW w:w="9360" w:type="dxa"/>
        <w:tblLook w:val="04A0" w:firstRow="1" w:lastRow="0" w:firstColumn="1" w:lastColumn="0" w:noHBand="0" w:noVBand="1"/>
      </w:tblPr>
      <w:tblGrid>
        <w:gridCol w:w="2746"/>
        <w:gridCol w:w="6614"/>
      </w:tblGrid>
      <w:tr w:rsidR="00491CAB" w14:paraId="3802FC1E" w14:textId="77777777" w:rsidTr="003742CB">
        <w:trPr>
          <w:trHeight w:val="290"/>
        </w:trPr>
        <w:tc>
          <w:tcPr>
            <w:tcW w:w="9360"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4A540B6A" w14:textId="77777777" w:rsidR="00491CAB" w:rsidRDefault="00491CAB" w:rsidP="003742CB">
            <w:pPr>
              <w:rPr>
                <w:b/>
                <w:bCs/>
                <w:i/>
                <w:iCs/>
                <w:sz w:val="20"/>
                <w:szCs w:val="20"/>
              </w:rPr>
            </w:pPr>
            <w:r>
              <w:rPr>
                <w:b/>
                <w:bCs/>
                <w:i/>
                <w:iCs/>
                <w:sz w:val="20"/>
                <w:szCs w:val="20"/>
              </w:rPr>
              <w:t>Framework Guidance:</w:t>
            </w:r>
          </w:p>
          <w:p w14:paraId="1546B7E7" w14:textId="77777777" w:rsidR="00491CAB" w:rsidRDefault="00491CAB" w:rsidP="003742CB">
            <w:pPr>
              <w:rPr>
                <w:sz w:val="20"/>
                <w:szCs w:val="20"/>
              </w:rPr>
            </w:pPr>
            <w:r>
              <w:rPr>
                <w:sz w:val="20"/>
                <w:szCs w:val="20"/>
              </w:rPr>
              <w:t xml:space="preserve">The CFIR is intended to be used to collect data from individuals who have power and/or influence over implementation outcomes. See the CFIR Outcomes Addendum for guidance on identifying these individuals and selecting outcomes </w:t>
            </w:r>
            <w:r>
              <w:rPr>
                <w:sz w:val="20"/>
                <w:szCs w:val="20"/>
              </w:rPr>
              <w:fldChar w:fldCharType="begin"/>
            </w:r>
            <w:r>
              <w:rPr>
                <w:sz w:val="20"/>
                <w:szCs w:val="20"/>
              </w:rPr>
              <w:instrText xml:space="preserve"> ADDIN ZOTERO_ITEM CSL_CITATION {"citationID":"NUnwN4c4","properties":{"formattedCitation":"(19)","plainCitation":"(19)","noteIndex":0},"citationItems":[{"id":2996,"uris":["http://zotero.org/groups/4628301/items/4VFC83ZU"],"uri":["http://zotero.org/groups/4628301/items/4VFC83ZU"],"itemData":{"id":2996,"type":"article-journal","abstract":"Abstract\n            \n              Background\n              The challenges of implementing evidence-based innovations (EBIs) are widely recognized among practitioners and researchers. Context, broadly defined as everything outside the EBI, includes the dynamic and diverse array of forces working for or against implementation efforts. The Consolidated Framework for Implementation Research (CFIR) is one of the most widely used frameworks to guide assessment of contextual determinants of implementation. The original 2009 article invited critique in recognition for the need for the framework to evolve. As implementation science has matured, gaps in the CFIR have been identified and updates are needed. Our team is developing the CFIR 2.0 based on a literature review and follow-up survey with authors. We propose an Outcomes Addendum to the CFIR to address recommendations from these sources to include outcomes in the framework.\n            \n            \n              Main text\n              \n                We conducted a literature review and surveyed corresponding authors of included articles to identify recommendations for the CFIR. There were recommendations to add both\n                implementation\n                and\n                innovation\n                outcomes from these sources. Based on these recommendations, we make conceptual distinctions between (1) anticipated implementation outcomes and actual implementation outcomes, (2) implementation outcomes and innovation outcomes, and (3) CFIR-based implementation determinants and innovation determinants.\n              \n            \n            \n              Conclusion\n              An Outcomes Addendum to the CFIR is proposed. Our goal is to offer clear conceptual distinctions between types of outcomes for use with the CFIR, and perhaps other determinant implementation frameworks as well. These distinctions can help bring clarity as researchers consider which outcomes are most appropriate to evaluate in their research. We hope that sharing this in advance will generate feedback and debate about the merits of our proposed addendum.","container-title":"Implementation Science","DOI":"10.1186/s13012-021-01181-5","ISSN":"1748-5908","issue":"1","journalAbbreviation":"Implementation Sci","language":"en","page":"7","source":"DOI.org (Crossref)","title":"Conceptualizing outcomes for use with the Consolidated Framework for Implementation Research (CFIR): the CFIR Outcomes Addendum","title-short":"Conceptualizing outcomes for use with the Consolidated Framework for Implementation Research (CFIR)","volume":"17","author":[{"family":"Damschroder","given":"Laura J."},{"family":"Reardon","given":"Caitlin M."},{"family":"Opra Widerquist","given":"Marilla A."},{"family":"Lowery","given":"Julie"}],"issued":{"date-parts":[["2022",12]]}}}],"schema":"https://github.com/citation-style-language/schema/raw/master/csl-citation.json"} </w:instrText>
            </w:r>
            <w:r>
              <w:rPr>
                <w:sz w:val="20"/>
                <w:szCs w:val="20"/>
              </w:rPr>
              <w:fldChar w:fldCharType="separate"/>
            </w:r>
            <w:r w:rsidRPr="002D799F">
              <w:rPr>
                <w:rFonts w:ascii="Calibri" w:hAnsi="Calibri" w:cs="Calibri"/>
                <w:sz w:val="20"/>
              </w:rPr>
              <w:t>(19)</w:t>
            </w:r>
            <w:r>
              <w:rPr>
                <w:sz w:val="20"/>
                <w:szCs w:val="20"/>
              </w:rPr>
              <w:fldChar w:fldCharType="end"/>
            </w:r>
            <w:r>
              <w:rPr>
                <w:sz w:val="20"/>
                <w:szCs w:val="20"/>
              </w:rPr>
              <w:t xml:space="preserve">. </w:t>
            </w:r>
          </w:p>
          <w:p w14:paraId="5509DCF4" w14:textId="77777777" w:rsidR="00491CAB" w:rsidRDefault="00491CAB" w:rsidP="003742CB">
            <w:pPr>
              <w:rPr>
                <w:sz w:val="20"/>
                <w:szCs w:val="20"/>
              </w:rPr>
            </w:pPr>
          </w:p>
          <w:p w14:paraId="766E53C7" w14:textId="77777777" w:rsidR="00491CAB" w:rsidRDefault="00491CAB" w:rsidP="003742CB">
            <w:pPr>
              <w:rPr>
                <w:sz w:val="20"/>
                <w:szCs w:val="20"/>
              </w:rPr>
            </w:pPr>
            <w:r>
              <w:rPr>
                <w:sz w:val="20"/>
                <w:szCs w:val="20"/>
              </w:rPr>
              <w:t xml:space="preserve">The CFIR must be fully operationalized prior to use in a project: </w:t>
            </w:r>
          </w:p>
          <w:p w14:paraId="01910304" w14:textId="77777777" w:rsidR="00491CAB" w:rsidRDefault="00491CAB" w:rsidP="003742CB">
            <w:pPr>
              <w:rPr>
                <w:sz w:val="20"/>
                <w:szCs w:val="20"/>
              </w:rPr>
            </w:pPr>
            <w:r>
              <w:rPr>
                <w:sz w:val="20"/>
                <w:szCs w:val="20"/>
              </w:rPr>
              <w:t>1) Define the subject of each domain for the project (see guidance for each domain below).</w:t>
            </w:r>
          </w:p>
          <w:p w14:paraId="332D5E89" w14:textId="77777777" w:rsidR="00491CAB" w:rsidRDefault="00491CAB" w:rsidP="003742CB">
            <w:pPr>
              <w:rPr>
                <w:sz w:val="20"/>
                <w:szCs w:val="20"/>
              </w:rPr>
            </w:pPr>
            <w:r>
              <w:rPr>
                <w:sz w:val="20"/>
                <w:szCs w:val="20"/>
              </w:rPr>
              <w:t>2) Replace broad construct language with project-specific language if needed.</w:t>
            </w:r>
          </w:p>
          <w:p w14:paraId="6E907C71" w14:textId="77777777" w:rsidR="00491CAB" w:rsidRDefault="00491CAB" w:rsidP="003742CB">
            <w:pPr>
              <w:rPr>
                <w:sz w:val="20"/>
                <w:szCs w:val="20"/>
              </w:rPr>
            </w:pPr>
            <w:r>
              <w:rPr>
                <w:sz w:val="20"/>
                <w:szCs w:val="20"/>
              </w:rPr>
              <w:t>3) Add constructs to capture salient themes not included in the updated CFIR.</w:t>
            </w:r>
          </w:p>
        </w:tc>
      </w:tr>
      <w:tr w:rsidR="00491CAB" w14:paraId="7A5990CE" w14:textId="77777777" w:rsidTr="003742CB">
        <w:trPr>
          <w:trHeight w:val="290"/>
        </w:trPr>
        <w:tc>
          <w:tcPr>
            <w:tcW w:w="936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58ECCE9" w14:textId="77777777" w:rsidR="00491CAB" w:rsidRDefault="00491CAB" w:rsidP="003742CB">
            <w:pPr>
              <w:rPr>
                <w:b/>
                <w:bCs/>
                <w:sz w:val="20"/>
                <w:szCs w:val="20"/>
              </w:rPr>
            </w:pPr>
            <w:r>
              <w:rPr>
                <w:b/>
                <w:bCs/>
                <w:sz w:val="20"/>
                <w:szCs w:val="20"/>
              </w:rPr>
              <w:t>I. INNOVATION DOMAIN</w:t>
            </w:r>
          </w:p>
          <w:p w14:paraId="3257E175" w14:textId="77777777" w:rsidR="00491CAB" w:rsidRDefault="00491CAB" w:rsidP="003742CB">
            <w:pPr>
              <w:rPr>
                <w:sz w:val="20"/>
                <w:szCs w:val="20"/>
              </w:rPr>
            </w:pPr>
            <w:r>
              <w:rPr>
                <w:b/>
                <w:bCs/>
                <w:i/>
                <w:iCs/>
                <w:sz w:val="20"/>
                <w:szCs w:val="20"/>
              </w:rPr>
              <w:t xml:space="preserve">Innovation: </w:t>
            </w:r>
            <w:r>
              <w:rPr>
                <w:sz w:val="20"/>
                <w:szCs w:val="20"/>
              </w:rPr>
              <w:t xml:space="preserve">The “thing” being implemented </w:t>
            </w:r>
            <w:r>
              <w:rPr>
                <w:sz w:val="20"/>
                <w:szCs w:val="20"/>
              </w:rPr>
              <w:fldChar w:fldCharType="begin"/>
            </w:r>
            <w:r>
              <w:rPr>
                <w:sz w:val="20"/>
                <w:szCs w:val="20"/>
              </w:rPr>
              <w:instrText xml:space="preserve"> ADDIN ZOTERO_ITEM CSL_CITATION {"citationID":"y4na0RZK","properties":{"formattedCitation":"(20)","plainCitation":"(20)","noteIndex":0},"citationItems":[{"id":3234,"uris":["http://zotero.org/groups/4628301/items/6DXIY6EC"],"uri":["http://zotero.org/groups/4628301/items/6DXIY6EC"],"itemData":{"id":3234,"type":"article-journal","abstract":"BACKGROUND: The field of implementation science is growing and becoming more complex. When teaching new learners, providing a clear definition of implementation  science and a description of \"its place\" among related fields can be difficult. The  author developed a teaching tool using very simple language to help learners grasp  key concepts in implementation science. THE TEACHING TOOL: The tool consists of a  slide (visual aid) which provides simple and jargon-free definitions of  implementation science, implementation strategies, and implementation outcomes, as  well as a description of how implementation science relates to \"effectiveness\"  research focusing on clinical/preventive interventions. CONCLUSION: The tool could  be useful to new students in the field, as well as other scholars or stakeholders in  need of a brief and plain language introduction to key concepts in implementation  science.","container-title":"Implementation science communications","DOI":"10.1186/s43058-020-00001-z","ISSN":"2662-2211","journalAbbreviation":"Implement Sci Commun","language":"eng","note":"PMID: 32885186 \nPMCID: PMC7427844","page":"27","title":"Implementation science made too simple: a teaching tool.","volume":"1","author":[{"family":"Curran","given":"Geoffrey M."}],"issued":{"date-parts":[["2020"]]}}}],"schema":"https://github.com/citation-style-language/schema/raw/master/csl-citation.json"} </w:instrText>
            </w:r>
            <w:r>
              <w:rPr>
                <w:sz w:val="20"/>
                <w:szCs w:val="20"/>
              </w:rPr>
              <w:fldChar w:fldCharType="separate"/>
            </w:r>
            <w:r w:rsidRPr="002D799F">
              <w:rPr>
                <w:rFonts w:ascii="Calibri" w:hAnsi="Calibri" w:cs="Calibri"/>
                <w:sz w:val="20"/>
              </w:rPr>
              <w:t>(20)</w:t>
            </w:r>
            <w:r>
              <w:rPr>
                <w:sz w:val="20"/>
                <w:szCs w:val="20"/>
              </w:rPr>
              <w:fldChar w:fldCharType="end"/>
            </w:r>
            <w:r>
              <w:rPr>
                <w:sz w:val="20"/>
                <w:szCs w:val="20"/>
              </w:rPr>
              <w:t xml:space="preserve">, e.g., a new clinical treatment, educational program, or city service. </w:t>
            </w:r>
          </w:p>
          <w:p w14:paraId="70712509" w14:textId="77777777" w:rsidR="00491CAB" w:rsidRDefault="00491CAB" w:rsidP="003742CB">
            <w:pPr>
              <w:rPr>
                <w:sz w:val="20"/>
                <w:szCs w:val="20"/>
              </w:rPr>
            </w:pPr>
          </w:p>
          <w:p w14:paraId="3FA6BAD0" w14:textId="77777777" w:rsidR="00491CAB" w:rsidRDefault="00491CAB" w:rsidP="003742CB">
            <w:pPr>
              <w:rPr>
                <w:sz w:val="20"/>
                <w:szCs w:val="20"/>
              </w:rPr>
            </w:pPr>
            <w:r w:rsidRPr="005B373A">
              <w:rPr>
                <w:b/>
                <w:bCs/>
                <w:i/>
                <w:iCs/>
                <w:sz w:val="20"/>
                <w:szCs w:val="20"/>
              </w:rPr>
              <w:t>Project Innovation:</w:t>
            </w:r>
            <w:r>
              <w:rPr>
                <w:sz w:val="20"/>
                <w:szCs w:val="20"/>
              </w:rPr>
              <w:t xml:space="preserve"> [Document the innovation being implemented, e.g., innovation type, innovation core vs. adaptable components, using a published reporting guideline </w:t>
            </w:r>
            <w:r>
              <w:rPr>
                <w:sz w:val="20"/>
                <w:szCs w:val="20"/>
              </w:rPr>
              <w:fldChar w:fldCharType="begin"/>
            </w:r>
            <w:r>
              <w:rPr>
                <w:sz w:val="20"/>
                <w:szCs w:val="20"/>
              </w:rPr>
              <w:instrText xml:space="preserve"> ADDIN ZOTERO_ITEM CSL_CITATION {"citationID":"zBEPtH0N","properties":{"formattedCitation":"(21\\uc0\\u8211{}24)","plainCitation":"(21–24)","noteIndex":0},"citationItems":[{"id":317,"uris":["http://zotero.org/groups/4376104/items/GXYJIMIX"],"uri":["http://zotero.org/groups/4376104/items/GXYJIMIX"],"itemData":{"id":317,"type":"article-journal","abstract":"Abstract\n            \n              Background\n              \n                Influenced by an important paper by Michie\n                et al.\n                , outlining the rationale and requirements for detailed reporting of behavior change interventions now required by Implementation Science, we created and refined a checklist to operationalize the Workgroup for Intervention Development and Evaluation Research (WIDER) recommendations in systematic reviews. The WIDER recommendations provide a framework to identify and provide detailed reporting of the essential components of behavior change interventions in order to facilitate replication, further development, and scale-up of the interventions.\n              \n            \n            \n              Findings\n              The checklist was developed, applied, and improved over the course of four systematic reviews of knowledge translation (KT) strategies in a variety of healthcare settings conducted by Scott and associates. The checklist was created as one method of operationalizing the work of the WIDER in order to facilitate comparison across heterogeneous studies included in these systematic reviews. Numerous challenges were encountered in the process of creating and applying the checklist across four stages of development. The resulting improvements have produced a ‘user-friendly’ and replicable checklist to assess the quality of reporting of KT interventions in systematic reviews using the WIDER recommendations.\n            \n            \n              Conclusions\n              With journals, such as Implementation Science, using the WIDER recommendations as publication requirements for evaluation reports of behavior change intervention studies, it is crucial to find methods of examining, measuring, and reporting the quality of reporting. This checklist is one approach to operationalize the WIDER recommendations in systematic review methodology.","container-title":"Implementation Science","DOI":"10.1186/1748-5908-8-52","ISSN":"1748-5908","issue":"1","journalAbbreviation":"Implementation Sci","language":"en","page":"52","source":"DOI.org (Crossref)","title":"Development of a checklist to assess the quality of reporting of knowledge translation interventions using the Workgroup for Intervention Development and Evaluation Research (WIDER) recommendations","volume":"8","author":[{"family":"Albrecht","given":"Lauren"},{"family":"Archibald","given":"Mandy"},{"family":"Arseneau","given":"Danielle"},{"family":"Scott","given":"Shannon D"}],"issued":{"date-parts":[["2013",12]]}}},{"id":2754,"uris":["http://zotero.org/groups/4628301/items/GSCSCSNV"],"uri":["http://zotero.org/groups/4628301/items/GSCSCSNV"],"itemData":{"id":2754,"type":"article-journal","container-title":"Journal of Clinical Epidemiology","DOI":"10.1016/j.jclinepi.2017.06.013","ISSN":"08954356","journalAbbreviation":"Journal of Clinical Epidemiology","language":"en","page":"19-27","source":"DOI.org (Crossref)","title":"AHRQ series on complex intervention systematic reviews—paper 3: adapting frameworks to develop protocols","title-short":"AHRQ series on complex intervention systematic reviews—paper 3","volume":"90","author":[{"family":"Butler","given":"Mary"},{"family":"Epstein","given":"Richard A."},{"family":"Totten","given":"Annette"},{"family":"Whitlock","given":"Evelyn P."},{"family":"Ansari","given":"Mohammed T."},{"family":"Damschroder","given":"Laura J."},{"family":"Balk","given":"Ethan"},{"family":"Bass","given":"Eric B."},{"family":"Berkman","given":"Nancy D."},{"family":"Hempel","given":"Susanne"},{"family":"Iyer","given":"Suchitra"},{"family":"Schoelles","given":"Karen"},{"family":"Guise","given":"Jeanne-Marie"}],"issued":{"date-parts":[["2017",10]]}}},{"id":2935,"uris":["http://zotero.org/groups/4628301/items/P2FAY2AT"],"uri":["http://zotero.org/groups/4628301/items/P2FAY2AT"],"itemData":{"id":2935,"type":"article-journal","container-title":"BMC Medical Research Methodology","DOI":"10.1186/s12874-017-0314-8","ISSN":"1471-2288","issue":"1","journalAbbreviation":"BMC Med Res Methodol","language":"en","page":"38","source":"DOI.org (Crossref)","title":"AIMD - a validated, simplified framework of interventions to promote and integrate evidence into health practices, systems, and policies","volume":"17","author":[{"literal":"The AIMD Writing/Working Group"},{"family":"Bragge","given":"Peter"},{"family":"Grimshaw","given":"Jeremy M."},{"family":"Lokker","given":"Cynthia"},{"family":"Colquhoun","given":"Heather"}],"issued":{"date-parts":[["2017",12]]}}},{"id":3574,"uris":["http://zotero.org/groups/4628301/items/MSFT8J6X"],"uri":["http://zotero.org/groups/4628301/items/MSFT8J6X"],"itemData":{"id":3574,"type":"article-journal","abstract":"Without a complete published description of interventions, clinicians and patients cannot reliably implement interventions that are shown to be useful, and other researchers cannot replicate or build on research findings. The quality of description of interventions in publications, however, is remarkably poor. To improve the completeness of reporting, and ultimately the replicability, of interventions, an international group of experts and stakeholders developed the Template for Intervention Description and Replication (TIDieR) checklist and guide. The process involved a literature review for relevant checklists and research, a Delphi survey of an international panel of experts to guide item selection, and a face to face panel meeting. The resultant 12 item TIDieR checklist (brief name, why, what (materials), what (procedure), who provided, how, where, when and how much, tailoring, modifications, how well (planned), how well (actual)) is an extension of the CONSORT 2010 statement (item 5) and the SPIRIT 2013 statement (item 11). While the emphasis of the checklist is on trials, the guidance is intended to apply across all evaluative study designs. This paper presents the TIDieR checklist and guide, with an explanation and elaboration for each item, and examples of good reporting. The TIDieR checklist and guide should improve the reporting of interventions and make it easier for authors to structure accounts of their interventions, reviewers and editors to assess the descriptions, and readers to use the information.","container-title":"BMJ (Clinical research ed.)","DOI":"10.1136/bmj.g1687","ISSN":"1756-1833","journalAbbreviation":"BMJ","language":"eng","note":"PMID: 24609605","page":"g1687","source":"PubMed","title":"Better reporting of interventions: template for intervention description and replication (TIDieR) checklist and guide","title-short":"Better reporting of interventions","volume":"348","author":[{"family":"Hoffmann","given":"Tammy C."},{"family":"Glasziou","given":"Paul P."},{"family":"Boutron","given":"Isabelle"},{"family":"Milne","given":"Ruairidh"},{"family":"Perera","given":"Rafael"},{"family":"Moher","given":"David"},{"family":"Altman","given":"Douglas G."},{"family":"Barbour","given":"Virginia"},{"family":"Macdonald","given":"Helen"},{"family":"Johnston","given":"Marie"},{"family":"Lamb","given":"Sarah E."},{"family":"Dixon-Woods","given":"Mary"},{"family":"McCulloch","given":"Peter"},{"family":"Wyatt","given":"Jeremy C."},{"family":"Chan","given":"An-Wen"},{"family":"Michie","given":"Susan"}],"issued":{"date-parts":[["2014",3,7]]}}}],"schema":"https://github.com/citation-style-language/schema/raw/master/csl-citation.json"} </w:instrText>
            </w:r>
            <w:r>
              <w:rPr>
                <w:sz w:val="20"/>
                <w:szCs w:val="20"/>
              </w:rPr>
              <w:fldChar w:fldCharType="separate"/>
            </w:r>
            <w:r w:rsidRPr="002D799F">
              <w:rPr>
                <w:rFonts w:ascii="Calibri" w:hAnsi="Calibri" w:cs="Calibri"/>
                <w:sz w:val="20"/>
                <w:szCs w:val="24"/>
              </w:rPr>
              <w:t>(21–24)</w:t>
            </w:r>
            <w:r>
              <w:rPr>
                <w:sz w:val="20"/>
                <w:szCs w:val="20"/>
              </w:rPr>
              <w:fldChar w:fldCharType="end"/>
            </w:r>
            <w:r>
              <w:rPr>
                <w:sz w:val="20"/>
                <w:szCs w:val="20"/>
              </w:rPr>
              <w:t xml:space="preserve">. Distinguish the innovation (the “thing” that continues when implementation is complete) </w:t>
            </w:r>
            <w:r>
              <w:rPr>
                <w:sz w:val="20"/>
                <w:szCs w:val="20"/>
              </w:rPr>
              <w:fldChar w:fldCharType="begin"/>
            </w:r>
            <w:r>
              <w:rPr>
                <w:sz w:val="20"/>
                <w:szCs w:val="20"/>
              </w:rPr>
              <w:instrText xml:space="preserve"> ADDIN ZOTERO_ITEM CSL_CITATION {"citationID":"xa49HqHq","properties":{"formattedCitation":"(20,25)","plainCitation":"(20,25)","noteIndex":0},"citationItems":[{"id":3234,"uris":["http://zotero.org/groups/4628301/items/6DXIY6EC"],"uri":["http://zotero.org/groups/4628301/items/6DXIY6EC"],"itemData":{"id":3234,"type":"article-journal","abstract":"BACKGROUND: The field of implementation science is growing and becoming more complex. When teaching new learners, providing a clear definition of implementation  science and a description of \"its place\" among related fields can be difficult. The  author developed a teaching tool using very simple language to help learners grasp  key concepts in implementation science. THE TEACHING TOOL: The tool consists of a  slide (visual aid) which provides simple and jargon-free definitions of  implementation science, implementation strategies, and implementation outcomes, as  well as a description of how implementation science relates to \"effectiveness\"  research focusing on clinical/preventive interventions. CONCLUSION: The tool could  be useful to new students in the field, as well as other scholars or stakeholders in  need of a brief and plain language introduction to key concepts in implementation  science.","container-title":"Implementation science communications","DOI":"10.1186/s43058-020-00001-z","ISSN":"2662-2211","journalAbbreviation":"Implement Sci Commun","language":"eng","note":"PMID: 32885186 \nPMCID: PMC7427844","page":"27","title":"Implementation science made too simple: a teaching tool.","volume":"1","author":[{"family":"Curran","given":"Geoffrey M."}],"issued":{"date-parts":[["2020"]]}}},{"id":2819,"uris":["http://zotero.org/groups/4628301/items/JCWLGWMF"],"uri":["http://zotero.org/groups/4628301/items/JCWLGWMF"],"itemData":{"id":2819,"type":"article-journal","abstract":"Abstract\n            \n              Background\n              Implementation outcomes research spans an exciting mix of fields, disciplines, and geographical space. Although the number of studies that cite the 2011 taxonomy has expanded considerably, the problem of harmony in describing outcomes persists. This paper revisits that problem by focusing on the clarity of reporting outcomes in studies that examine them. Published recommendations for improved reporting and specification have proven to be an important step in enhancing the rigor of implementation research. We articulate reporting problems in the current implementation outcomes literature and describe six practical recommendations that address them.\n            \n            \n              Recommendations\n              Our first recommendation is to clearly state each implementation outcome and provide a definition that the study will consistently use. This includes providing an explanation if using the taxonomy in a new way or merging terms. Our second recommendation is to specify how each implementation outcome will be analyzed relative to other constructs. Our third recommendation is to specify “the thing” that each implementation outcome will be measured in relation to. This is especially important if you are concurrently studying interventions and strategies, or if you are studying interventions and strategies that have multiple components. Our fourth recommendation is to report who will provide data and the level at which data will be collected for each implementation outcome, and to report what kind of data will be collected and used to assess each implementation outcome. Our fifth recommendation is to state the number of time points and frequency at which each outcome will be measured. Our sixth recommendation is to state the unit of observation and the level of analysis for each implementation outcome.\n            \n            \n              Conclusion\n              This paper advances implementation outcomes research in two ways. First, we illustrate elements of the 2011 research agenda with concrete examples drawn from a wide swath of current literature. Second, we provide six pragmatic recommendations for improved reporting. These recommendations are accompanied by an audit worksheet and a list of exemplar articles that researchers can use when designing, conducting, and assessing implementation outcomes studies.","container-title":"Implementation Science","DOI":"10.1186/s13012-021-01183-3","ISSN":"1748-5908","issue":"1","journalAbbreviation":"Implementation Sci","language":"en","page":"16","source":"DOI.org (Crossref)","title":"Six practical recommendations for improved implementation outcomes reporting","volume":"17","author":[{"family":"Lengnick-Hall","given":"Rebecca"},{"family":"Gerke","given":"Donald R."},{"family":"Proctor","given":"Enola K."},{"family":"Bunger","given":"Alicia C."},{"family":"Phillips","given":"Rebecca J."},{"family":"Martin","given":"Jared K."},{"family":"Swanson","given":"Julia C."}],"issued":{"date-parts":[["2022",12]]}}}],"schema":"https://github.com/citation-style-language/schema/raw/master/csl-citation.json"} </w:instrText>
            </w:r>
            <w:r>
              <w:rPr>
                <w:sz w:val="20"/>
                <w:szCs w:val="20"/>
              </w:rPr>
              <w:fldChar w:fldCharType="separate"/>
            </w:r>
            <w:r w:rsidRPr="002D799F">
              <w:rPr>
                <w:rFonts w:ascii="Calibri" w:hAnsi="Calibri" w:cs="Calibri"/>
                <w:sz w:val="20"/>
              </w:rPr>
              <w:t>(20,25)</w:t>
            </w:r>
            <w:r>
              <w:rPr>
                <w:sz w:val="20"/>
                <w:szCs w:val="20"/>
              </w:rPr>
              <w:fldChar w:fldCharType="end"/>
            </w:r>
            <w:r>
              <w:rPr>
                <w:sz w:val="20"/>
                <w:szCs w:val="20"/>
              </w:rPr>
              <w:t xml:space="preserve"> from the implementation process and strategies used to implement the innovation </w:t>
            </w:r>
            <w:r>
              <w:rPr>
                <w:sz w:val="20"/>
                <w:szCs w:val="20"/>
              </w:rPr>
              <w:fldChar w:fldCharType="begin"/>
            </w:r>
            <w:r>
              <w:rPr>
                <w:sz w:val="20"/>
                <w:szCs w:val="20"/>
              </w:rPr>
              <w:instrText xml:space="preserve"> ADDIN ZOTERO_ITEM CSL_CITATION {"citationID":"mJKZo5s1","properties":{"formattedCitation":"(26,27)","plainCitation":"(26,27)","noteIndex":0},"citationItems":[{"id":"638sBwHt/H0dCX58t","uris":["http://zotero.org/users/5814301/items/W6UIYUXG"],"uri":["http://zotero.org/users/5814301/items/W6UIYUXG"],"itemData":{"id":2997,"type":"article-journal","abstract":"Efforts to identify, develop, refine, and test strategies to disseminate and implement evidence-based treatments have been prioritized in order to improve the quality of health and mental health care delivery. However, this task is complicated by an implementation science literature characterized by inconsistent language use and inadequate descriptions of implementation strategies. This article brings more depth and clarity to implementation research and practice by presenting a consolidated compilation of discrete implementation strategies, based on a review of 205 sources published between 1995 and 2011. The resulting compilation includes 68 implementation strategies and definitions, which are grouped according to six key implementation processes: planning, educating, financing, restructuring, managing quality, and attending to the policy context. This consolidated compilation can serve as a reference to stakeholders who wish to implement clinical innovations in health and mental health care and can facilitate the development of multifaceted, multilevel implementation plans that are tailored to local contexts.","archive_location":"22203646","container-title":"Med Care Res Rev","DOI":"10.1177/1077558711430690","ISSN":"1552-6801 (Electronic) 1077-5587 (Linking)","issue":"2","note":"edition: 2011/12/29","page":"123-57","title":"A compilation of strategies for implementing clinical innovations in health and mental health","volume":"69","author":[{"family":"Powell","given":"B. J."},{"family":"McMillen","given":"J. C."},{"family":"Proctor","given":"E. K."},{"family":"Carpenter","given":"C. R."},{"family":"Griffey","given":"R. T."},{"family":"Bunger","given":"A. C."},{"family":"Glass","given":"J. E."},{"family":"York","given":"J. L."}],"issued":{"date-parts":[["2012",4]]}}},{"id":3205,"uris":["http://zotero.org/groups/4628301/items/NYTLTSF4"],"uri":["http://zotero.org/groups/4628301/items/NYTLTSF4"],"itemData":{"id":3205,"type":"article-journal","container-title":"Implementation Science","ISSN":"1748-5908","issue":"1","page":"21","title":"A refined compilation of implementation strategies: results from the Expert Recommendations for Implementing Change (ERIC) project","volume":"10","author":[{"family":"Powell","given":"Byron J"},{"family":"Waltz","given":"Thomas J"},{"family":"Chinman","given":"Matthew J"},{"family":"Damschroder","given":"Laura J"},{"family":"Smith","given":"Jeffrey L"},{"family":"Matthieu","given":"Monica M"},{"family":"Proctor","given":"Enola K"},{"family":"Kirchner","given":"JoAnn E"}],"issued":{"date-parts":[["2015"]]}}}],"schema":"https://github.com/citation-style-language/schema/raw/master/csl-citation.json"} </w:instrText>
            </w:r>
            <w:r>
              <w:rPr>
                <w:sz w:val="20"/>
                <w:szCs w:val="20"/>
              </w:rPr>
              <w:fldChar w:fldCharType="separate"/>
            </w:r>
            <w:r w:rsidRPr="002D799F">
              <w:rPr>
                <w:rFonts w:ascii="Calibri" w:hAnsi="Calibri" w:cs="Calibri"/>
                <w:sz w:val="20"/>
              </w:rPr>
              <w:t>(26,27)</w:t>
            </w:r>
            <w:r>
              <w:rPr>
                <w:sz w:val="20"/>
                <w:szCs w:val="20"/>
              </w:rPr>
              <w:fldChar w:fldCharType="end"/>
            </w:r>
            <w:r>
              <w:rPr>
                <w:sz w:val="20"/>
                <w:szCs w:val="20"/>
              </w:rPr>
              <w:t xml:space="preserve"> (activities that end after implementation is complete) </w:t>
            </w:r>
            <w:r>
              <w:rPr>
                <w:sz w:val="20"/>
                <w:szCs w:val="20"/>
              </w:rPr>
              <w:fldChar w:fldCharType="begin"/>
            </w:r>
            <w:r>
              <w:rPr>
                <w:sz w:val="20"/>
                <w:szCs w:val="20"/>
              </w:rPr>
              <w:instrText xml:space="preserve"> ADDIN ZOTERO_ITEM CSL_CITATION {"citationID":"NTeqjDq6","properties":{"formattedCitation":"(28)","plainCitation":"(28)","noteIndex":0},"citationItems":[{"id":2880,"uris":["http://zotero.org/groups/4628301/items/C8HTBTFB"],"uri":["http://zotero.org/groups/4628301/items/C8HTBTFB"],"itemData":{"id":2880,"type":"article-journal","container-title":"BMJ","DOI":"10.1136/bmj.i6795","ISSN":"0959-8138, 1756-1833","journalAbbreviation":"BMJ","language":"en","page":"i6795","source":"DOI.org (Crossref)","title":"Standards for Reporting Implementation Studies (StaRI) Statement","author":[{"family":"Pinnock","given":"Hilary"},{"family":"Barwick","given":"Melanie"},{"family":"Carpenter","given":"Christopher R"},{"family":"Eldridge","given":"Sandra"},{"family":"Grandes","given":"Gonzalo"},{"family":"Griffiths","given":"Chris J"},{"family":"Rycroft-Malone","given":"Jo"},{"family":"Meissner","given":"Paul"},{"family":"Murray","given":"Elizabeth"},{"family":"Patel","given":"Anita"},{"family":"Sheikh","given":"Aziz"},{"family":"Taylor","given":"Stephanie J C"}],"issued":{"date-parts":[["2017",3,6]]}}}],"schema":"https://github.com/citation-style-language/schema/raw/master/csl-citation.json"} </w:instrText>
            </w:r>
            <w:r>
              <w:rPr>
                <w:sz w:val="20"/>
                <w:szCs w:val="20"/>
              </w:rPr>
              <w:fldChar w:fldCharType="separate"/>
            </w:r>
            <w:r w:rsidRPr="002D799F">
              <w:rPr>
                <w:rFonts w:ascii="Calibri" w:hAnsi="Calibri" w:cs="Calibri"/>
                <w:sz w:val="20"/>
              </w:rPr>
              <w:t>(28)</w:t>
            </w:r>
            <w:r>
              <w:rPr>
                <w:sz w:val="20"/>
                <w:szCs w:val="20"/>
              </w:rPr>
              <w:fldChar w:fldCharType="end"/>
            </w:r>
            <w:r>
              <w:rPr>
                <w:sz w:val="20"/>
                <w:szCs w:val="20"/>
              </w:rPr>
              <w:t>.]</w:t>
            </w:r>
          </w:p>
        </w:tc>
      </w:tr>
      <w:tr w:rsidR="00491CAB" w14:paraId="33E4D683" w14:textId="77777777" w:rsidTr="003742CB">
        <w:trPr>
          <w:trHeight w:val="520"/>
        </w:trPr>
        <w:tc>
          <w:tcPr>
            <w:tcW w:w="27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9152778" w14:textId="77777777" w:rsidR="00491CAB" w:rsidRDefault="00491CAB" w:rsidP="003742CB">
            <w:pPr>
              <w:rPr>
                <w:b/>
                <w:bCs/>
                <w:sz w:val="20"/>
                <w:szCs w:val="20"/>
              </w:rPr>
            </w:pPr>
            <w:r>
              <w:rPr>
                <w:b/>
                <w:bCs/>
                <w:sz w:val="20"/>
                <w:szCs w:val="20"/>
              </w:rPr>
              <w:t>Construct Name</w:t>
            </w:r>
          </w:p>
        </w:tc>
        <w:tc>
          <w:tcPr>
            <w:tcW w:w="661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B981185" w14:textId="77777777" w:rsidR="00491CAB" w:rsidRDefault="00491CAB" w:rsidP="003742CB">
            <w:pPr>
              <w:rPr>
                <w:b/>
                <w:bCs/>
                <w:sz w:val="20"/>
                <w:szCs w:val="20"/>
              </w:rPr>
            </w:pPr>
            <w:r>
              <w:rPr>
                <w:b/>
                <w:bCs/>
                <w:sz w:val="20"/>
                <w:szCs w:val="20"/>
              </w:rPr>
              <w:t>Construct Definition</w:t>
            </w:r>
            <w:r>
              <w:rPr>
                <w:b/>
                <w:bCs/>
                <w:sz w:val="20"/>
                <w:szCs w:val="20"/>
              </w:rPr>
              <w:br/>
            </w:r>
            <w:r>
              <w:rPr>
                <w:i/>
                <w:iCs/>
                <w:sz w:val="20"/>
                <w:szCs w:val="20"/>
              </w:rPr>
              <w:t xml:space="preserve">The degree to which: </w:t>
            </w:r>
          </w:p>
        </w:tc>
      </w:tr>
      <w:tr w:rsidR="00491CAB" w14:paraId="64392273" w14:textId="77777777" w:rsidTr="003742CB">
        <w:trPr>
          <w:trHeight w:val="290"/>
        </w:trPr>
        <w:tc>
          <w:tcPr>
            <w:tcW w:w="274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D062618" w14:textId="77777777" w:rsidR="00491CAB" w:rsidRDefault="00491CAB" w:rsidP="003742CB">
            <w:pPr>
              <w:rPr>
                <w:sz w:val="20"/>
                <w:szCs w:val="20"/>
              </w:rPr>
            </w:pPr>
            <w:r>
              <w:rPr>
                <w:sz w:val="20"/>
                <w:szCs w:val="20"/>
              </w:rPr>
              <w:t>A. Innovation Source</w:t>
            </w:r>
          </w:p>
        </w:tc>
        <w:tc>
          <w:tcPr>
            <w:tcW w:w="6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FF06400" w14:textId="77777777" w:rsidR="00491CAB" w:rsidRDefault="00491CAB" w:rsidP="003742CB">
            <w:pPr>
              <w:rPr>
                <w:sz w:val="20"/>
                <w:szCs w:val="20"/>
              </w:rPr>
            </w:pPr>
            <w:r>
              <w:rPr>
                <w:sz w:val="20"/>
                <w:szCs w:val="20"/>
              </w:rPr>
              <w:t>The group that developed and/or visibly sponsored use of the innovation is reputable, credible, and/or trustable.</w:t>
            </w:r>
          </w:p>
        </w:tc>
      </w:tr>
      <w:tr w:rsidR="00491CAB" w14:paraId="5E007A0D" w14:textId="77777777" w:rsidTr="003742CB">
        <w:trPr>
          <w:trHeight w:val="290"/>
        </w:trPr>
        <w:tc>
          <w:tcPr>
            <w:tcW w:w="274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EEB766E" w14:textId="77777777" w:rsidR="00491CAB" w:rsidRDefault="00491CAB" w:rsidP="003742CB">
            <w:pPr>
              <w:rPr>
                <w:sz w:val="20"/>
                <w:szCs w:val="20"/>
              </w:rPr>
            </w:pPr>
            <w:r>
              <w:rPr>
                <w:sz w:val="20"/>
                <w:szCs w:val="20"/>
              </w:rPr>
              <w:t>B. Innovation Evidence-Base</w:t>
            </w:r>
          </w:p>
        </w:tc>
        <w:tc>
          <w:tcPr>
            <w:tcW w:w="6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A2B664E" w14:textId="77777777" w:rsidR="00491CAB" w:rsidRDefault="00491CAB" w:rsidP="003742CB">
            <w:pPr>
              <w:rPr>
                <w:sz w:val="20"/>
                <w:szCs w:val="20"/>
              </w:rPr>
            </w:pPr>
            <w:r>
              <w:rPr>
                <w:sz w:val="20"/>
                <w:szCs w:val="20"/>
              </w:rPr>
              <w:t>The innovation has robust evidence supporting its effectiveness.</w:t>
            </w:r>
          </w:p>
        </w:tc>
      </w:tr>
      <w:tr w:rsidR="00491CAB" w14:paraId="7E546AF7" w14:textId="77777777" w:rsidTr="003742CB">
        <w:trPr>
          <w:trHeight w:val="290"/>
        </w:trPr>
        <w:tc>
          <w:tcPr>
            <w:tcW w:w="274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3573C02" w14:textId="77777777" w:rsidR="00491CAB" w:rsidRDefault="00491CAB" w:rsidP="003742CB">
            <w:pPr>
              <w:rPr>
                <w:sz w:val="20"/>
                <w:szCs w:val="20"/>
              </w:rPr>
            </w:pPr>
            <w:r>
              <w:rPr>
                <w:sz w:val="20"/>
                <w:szCs w:val="20"/>
              </w:rPr>
              <w:t>C. Innovation Relative Advantage</w:t>
            </w:r>
          </w:p>
        </w:tc>
        <w:tc>
          <w:tcPr>
            <w:tcW w:w="6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4A5F929" w14:textId="77777777" w:rsidR="00491CAB" w:rsidRDefault="00491CAB" w:rsidP="003742CB">
            <w:pPr>
              <w:rPr>
                <w:sz w:val="20"/>
                <w:szCs w:val="20"/>
              </w:rPr>
            </w:pPr>
            <w:r>
              <w:rPr>
                <w:sz w:val="20"/>
                <w:szCs w:val="20"/>
              </w:rPr>
              <w:t xml:space="preserve">The innovation is better than other available innovations or current practice. </w:t>
            </w:r>
          </w:p>
        </w:tc>
      </w:tr>
      <w:tr w:rsidR="00491CAB" w14:paraId="7A54966A" w14:textId="77777777" w:rsidTr="003742CB">
        <w:trPr>
          <w:trHeight w:val="290"/>
        </w:trPr>
        <w:tc>
          <w:tcPr>
            <w:tcW w:w="274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98741B" w14:textId="77777777" w:rsidR="00491CAB" w:rsidRDefault="00491CAB" w:rsidP="003742CB">
            <w:pPr>
              <w:rPr>
                <w:sz w:val="20"/>
                <w:szCs w:val="20"/>
              </w:rPr>
            </w:pPr>
            <w:r>
              <w:rPr>
                <w:sz w:val="20"/>
                <w:szCs w:val="20"/>
              </w:rPr>
              <w:t>D. Innovation Adaptability</w:t>
            </w:r>
          </w:p>
        </w:tc>
        <w:tc>
          <w:tcPr>
            <w:tcW w:w="6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EAAD259" w14:textId="77777777" w:rsidR="00491CAB" w:rsidRDefault="00491CAB" w:rsidP="003742CB">
            <w:pPr>
              <w:rPr>
                <w:sz w:val="20"/>
                <w:szCs w:val="20"/>
              </w:rPr>
            </w:pPr>
            <w:r>
              <w:rPr>
                <w:sz w:val="20"/>
                <w:szCs w:val="20"/>
              </w:rPr>
              <w:t>The innovation can be modified, tailored, or refined to fit local context or needs.</w:t>
            </w:r>
          </w:p>
        </w:tc>
      </w:tr>
      <w:tr w:rsidR="00491CAB" w14:paraId="56EEFAC6" w14:textId="77777777" w:rsidTr="003742CB">
        <w:trPr>
          <w:trHeight w:val="290"/>
        </w:trPr>
        <w:tc>
          <w:tcPr>
            <w:tcW w:w="274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A1B6AE7" w14:textId="77777777" w:rsidR="00491CAB" w:rsidRDefault="00491CAB" w:rsidP="003742CB">
            <w:pPr>
              <w:rPr>
                <w:sz w:val="20"/>
                <w:szCs w:val="20"/>
              </w:rPr>
            </w:pPr>
            <w:r>
              <w:rPr>
                <w:sz w:val="20"/>
                <w:szCs w:val="20"/>
              </w:rPr>
              <w:t>E. Innovation Trialability</w:t>
            </w:r>
          </w:p>
        </w:tc>
        <w:tc>
          <w:tcPr>
            <w:tcW w:w="6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8E0E647" w14:textId="77777777" w:rsidR="00491CAB" w:rsidRDefault="00491CAB" w:rsidP="003742CB">
            <w:pPr>
              <w:rPr>
                <w:sz w:val="20"/>
                <w:szCs w:val="20"/>
              </w:rPr>
            </w:pPr>
            <w:r>
              <w:rPr>
                <w:sz w:val="20"/>
                <w:szCs w:val="20"/>
              </w:rPr>
              <w:t>The innovation can be tested or piloted on a small scale and undone.</w:t>
            </w:r>
          </w:p>
        </w:tc>
      </w:tr>
      <w:tr w:rsidR="00491CAB" w14:paraId="12628825" w14:textId="77777777" w:rsidTr="003742CB">
        <w:trPr>
          <w:trHeight w:val="290"/>
        </w:trPr>
        <w:tc>
          <w:tcPr>
            <w:tcW w:w="274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91754A0" w14:textId="77777777" w:rsidR="00491CAB" w:rsidRDefault="00491CAB" w:rsidP="003742CB">
            <w:pPr>
              <w:rPr>
                <w:sz w:val="20"/>
                <w:szCs w:val="20"/>
              </w:rPr>
            </w:pPr>
            <w:r>
              <w:rPr>
                <w:sz w:val="20"/>
                <w:szCs w:val="20"/>
              </w:rPr>
              <w:t>F. Innovation Complexity</w:t>
            </w:r>
          </w:p>
        </w:tc>
        <w:tc>
          <w:tcPr>
            <w:tcW w:w="6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F1637AB" w14:textId="77777777" w:rsidR="00491CAB" w:rsidRDefault="00491CAB" w:rsidP="003742CB">
            <w:pPr>
              <w:rPr>
                <w:sz w:val="20"/>
                <w:szCs w:val="20"/>
              </w:rPr>
            </w:pPr>
            <w:r>
              <w:rPr>
                <w:sz w:val="20"/>
                <w:szCs w:val="20"/>
              </w:rPr>
              <w:t>The innovation is complicated, which may be reflected by its scope and/or the nature and number of connections and steps.</w:t>
            </w:r>
          </w:p>
        </w:tc>
      </w:tr>
      <w:tr w:rsidR="00491CAB" w14:paraId="46D25234" w14:textId="77777777" w:rsidTr="003742CB">
        <w:trPr>
          <w:trHeight w:val="290"/>
        </w:trPr>
        <w:tc>
          <w:tcPr>
            <w:tcW w:w="274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90DB201" w14:textId="77777777" w:rsidR="00491CAB" w:rsidRDefault="00491CAB" w:rsidP="003742CB">
            <w:pPr>
              <w:rPr>
                <w:sz w:val="20"/>
                <w:szCs w:val="20"/>
              </w:rPr>
            </w:pPr>
            <w:r>
              <w:rPr>
                <w:sz w:val="20"/>
                <w:szCs w:val="20"/>
              </w:rPr>
              <w:t>G. Innovation Design</w:t>
            </w:r>
          </w:p>
        </w:tc>
        <w:tc>
          <w:tcPr>
            <w:tcW w:w="6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D72C3E7" w14:textId="77777777" w:rsidR="00491CAB" w:rsidRDefault="00491CAB" w:rsidP="003742CB">
            <w:pPr>
              <w:rPr>
                <w:sz w:val="20"/>
                <w:szCs w:val="20"/>
              </w:rPr>
            </w:pPr>
            <w:r>
              <w:rPr>
                <w:sz w:val="20"/>
                <w:szCs w:val="20"/>
              </w:rPr>
              <w:t>The innovation is well designed and packaged, including how it is assembled, bundled, and presented.</w:t>
            </w:r>
          </w:p>
        </w:tc>
      </w:tr>
      <w:tr w:rsidR="00491CAB" w14:paraId="1F6CBEB8" w14:textId="77777777" w:rsidTr="003742CB">
        <w:trPr>
          <w:trHeight w:val="290"/>
        </w:trPr>
        <w:tc>
          <w:tcPr>
            <w:tcW w:w="274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DA87434" w14:textId="77777777" w:rsidR="00491CAB" w:rsidRDefault="00491CAB" w:rsidP="003742CB">
            <w:pPr>
              <w:rPr>
                <w:sz w:val="20"/>
                <w:szCs w:val="20"/>
              </w:rPr>
            </w:pPr>
            <w:r>
              <w:rPr>
                <w:sz w:val="20"/>
                <w:szCs w:val="20"/>
              </w:rPr>
              <w:t>H. Innovation Cost</w:t>
            </w:r>
          </w:p>
        </w:tc>
        <w:tc>
          <w:tcPr>
            <w:tcW w:w="6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27EA42B" w14:textId="77777777" w:rsidR="00491CAB" w:rsidRDefault="00491CAB" w:rsidP="003742CB">
            <w:pPr>
              <w:rPr>
                <w:sz w:val="20"/>
                <w:szCs w:val="20"/>
              </w:rPr>
            </w:pPr>
            <w:r>
              <w:rPr>
                <w:sz w:val="20"/>
                <w:szCs w:val="20"/>
              </w:rPr>
              <w:t>The innovation purchase and operating costs are affordable.</w:t>
            </w:r>
          </w:p>
        </w:tc>
      </w:tr>
      <w:tr w:rsidR="00491CAB" w14:paraId="16DEE04C" w14:textId="77777777" w:rsidTr="003742CB">
        <w:trPr>
          <w:trHeight w:val="1300"/>
        </w:trPr>
        <w:tc>
          <w:tcPr>
            <w:tcW w:w="936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9DD5C0E" w14:textId="77777777" w:rsidR="00491CAB" w:rsidRDefault="00491CAB" w:rsidP="003742CB">
            <w:pPr>
              <w:rPr>
                <w:b/>
                <w:bCs/>
                <w:sz w:val="20"/>
                <w:szCs w:val="20"/>
              </w:rPr>
            </w:pPr>
            <w:r>
              <w:rPr>
                <w:b/>
                <w:bCs/>
                <w:sz w:val="20"/>
                <w:szCs w:val="20"/>
              </w:rPr>
              <w:t>II. OUTER SETTING DOMAIN</w:t>
            </w:r>
          </w:p>
          <w:p w14:paraId="2C215C4E" w14:textId="77777777" w:rsidR="00491CAB" w:rsidRDefault="00491CAB" w:rsidP="003742CB">
            <w:pPr>
              <w:rPr>
                <w:sz w:val="20"/>
                <w:szCs w:val="20"/>
              </w:rPr>
            </w:pPr>
            <w:r>
              <w:rPr>
                <w:b/>
                <w:bCs/>
                <w:i/>
                <w:iCs/>
                <w:sz w:val="20"/>
                <w:szCs w:val="20"/>
              </w:rPr>
              <w:t xml:space="preserve">Outer Setting: </w:t>
            </w:r>
            <w:r>
              <w:rPr>
                <w:sz w:val="20"/>
                <w:szCs w:val="20"/>
              </w:rPr>
              <w:t>The setting in which the Inner Setting exists, e.g., hospital system, school district, state.</w:t>
            </w:r>
            <w:r>
              <w:rPr>
                <w:b/>
                <w:bCs/>
                <w:sz w:val="20"/>
                <w:szCs w:val="20"/>
              </w:rPr>
              <w:t xml:space="preserve"> </w:t>
            </w:r>
            <w:r>
              <w:rPr>
                <w:sz w:val="20"/>
                <w:szCs w:val="20"/>
              </w:rPr>
              <w:t xml:space="preserve">There may be multiple Outer Settings and/or multiple levels within the Outer Setting (e.g., community, system, state). </w:t>
            </w:r>
            <w:r>
              <w:rPr>
                <w:sz w:val="20"/>
                <w:szCs w:val="20"/>
              </w:rPr>
              <w:br/>
            </w:r>
            <w:r>
              <w:rPr>
                <w:sz w:val="20"/>
                <w:szCs w:val="20"/>
              </w:rPr>
              <w:br/>
            </w:r>
            <w:r w:rsidRPr="005B373A">
              <w:rPr>
                <w:b/>
                <w:bCs/>
                <w:i/>
                <w:iCs/>
                <w:sz w:val="20"/>
                <w:szCs w:val="20"/>
              </w:rPr>
              <w:t>Project Outer Setting(s):</w:t>
            </w:r>
            <w:r>
              <w:rPr>
                <w:sz w:val="20"/>
                <w:szCs w:val="20"/>
              </w:rPr>
              <w:t xml:space="preserve"> [Document the actual Outer Setting in the project, e.g., type, location, and the boundary between the Outer Setting and the Inner Setting.]</w:t>
            </w:r>
          </w:p>
        </w:tc>
      </w:tr>
      <w:tr w:rsidR="00491CAB" w14:paraId="38E6B759" w14:textId="77777777" w:rsidTr="003742CB">
        <w:trPr>
          <w:trHeight w:val="520"/>
        </w:trPr>
        <w:tc>
          <w:tcPr>
            <w:tcW w:w="27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F4F93C7" w14:textId="77777777" w:rsidR="00491CAB" w:rsidRDefault="00491CAB" w:rsidP="003742CB">
            <w:pPr>
              <w:rPr>
                <w:b/>
                <w:bCs/>
                <w:sz w:val="20"/>
                <w:szCs w:val="20"/>
              </w:rPr>
            </w:pPr>
            <w:r>
              <w:rPr>
                <w:b/>
                <w:bCs/>
                <w:sz w:val="20"/>
                <w:szCs w:val="20"/>
              </w:rPr>
              <w:t>Construct Name</w:t>
            </w:r>
          </w:p>
        </w:tc>
        <w:tc>
          <w:tcPr>
            <w:tcW w:w="661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AE54722" w14:textId="77777777" w:rsidR="00491CAB" w:rsidRDefault="00491CAB" w:rsidP="003742CB">
            <w:pPr>
              <w:rPr>
                <w:b/>
                <w:bCs/>
                <w:sz w:val="20"/>
                <w:szCs w:val="20"/>
              </w:rPr>
            </w:pPr>
            <w:r>
              <w:rPr>
                <w:b/>
                <w:bCs/>
                <w:sz w:val="20"/>
                <w:szCs w:val="20"/>
              </w:rPr>
              <w:t>Construct Definition</w:t>
            </w:r>
            <w:r>
              <w:rPr>
                <w:b/>
                <w:bCs/>
                <w:sz w:val="20"/>
                <w:szCs w:val="20"/>
              </w:rPr>
              <w:br/>
            </w:r>
            <w:r>
              <w:rPr>
                <w:i/>
                <w:iCs/>
                <w:sz w:val="20"/>
                <w:szCs w:val="20"/>
              </w:rPr>
              <w:t xml:space="preserve">The degree to which: </w:t>
            </w:r>
          </w:p>
        </w:tc>
      </w:tr>
      <w:tr w:rsidR="00491CAB" w14:paraId="709FC5BD" w14:textId="77777777" w:rsidTr="003742CB">
        <w:trPr>
          <w:trHeight w:val="290"/>
        </w:trPr>
        <w:tc>
          <w:tcPr>
            <w:tcW w:w="274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149C90" w14:textId="77777777" w:rsidR="00491CAB" w:rsidRDefault="00491CAB" w:rsidP="003742CB">
            <w:pPr>
              <w:rPr>
                <w:sz w:val="20"/>
                <w:szCs w:val="20"/>
              </w:rPr>
            </w:pPr>
            <w:r>
              <w:rPr>
                <w:sz w:val="20"/>
                <w:szCs w:val="20"/>
              </w:rPr>
              <w:t>A. Critical Incidents</w:t>
            </w:r>
          </w:p>
        </w:tc>
        <w:tc>
          <w:tcPr>
            <w:tcW w:w="6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FC701E0" w14:textId="77777777" w:rsidR="00491CAB" w:rsidRDefault="00491CAB" w:rsidP="003742CB">
            <w:pPr>
              <w:rPr>
                <w:sz w:val="20"/>
                <w:szCs w:val="20"/>
              </w:rPr>
            </w:pPr>
            <w:r>
              <w:rPr>
                <w:sz w:val="20"/>
                <w:szCs w:val="20"/>
              </w:rPr>
              <w:t>Large-scale and/or unanticipated events disrupt implementation and/or delivery of the innovation.</w:t>
            </w:r>
          </w:p>
        </w:tc>
      </w:tr>
      <w:tr w:rsidR="00491CAB" w14:paraId="0A38A5DB" w14:textId="77777777" w:rsidTr="003742CB">
        <w:trPr>
          <w:trHeight w:val="520"/>
        </w:trPr>
        <w:tc>
          <w:tcPr>
            <w:tcW w:w="274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C71DBEC" w14:textId="77777777" w:rsidR="00491CAB" w:rsidRDefault="00491CAB" w:rsidP="003742CB">
            <w:pPr>
              <w:rPr>
                <w:sz w:val="20"/>
                <w:szCs w:val="20"/>
              </w:rPr>
            </w:pPr>
            <w:r>
              <w:rPr>
                <w:sz w:val="20"/>
                <w:szCs w:val="20"/>
              </w:rPr>
              <w:t>B. Local Attitudes</w:t>
            </w:r>
          </w:p>
        </w:tc>
        <w:tc>
          <w:tcPr>
            <w:tcW w:w="6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70EB4BD" w14:textId="77777777" w:rsidR="00491CAB" w:rsidRDefault="00491CAB" w:rsidP="003742CB">
            <w:pPr>
              <w:rPr>
                <w:sz w:val="20"/>
                <w:szCs w:val="20"/>
              </w:rPr>
            </w:pPr>
            <w:r>
              <w:rPr>
                <w:sz w:val="20"/>
                <w:szCs w:val="20"/>
              </w:rPr>
              <w:t>Sociocultural values (e.g., shared responsibility in helping recipients) and beliefs (e.g., convictions about the worthiness of recipients) encourage the Outer Setting to support implementation and/or delivery of the innovation.</w:t>
            </w:r>
          </w:p>
        </w:tc>
      </w:tr>
      <w:tr w:rsidR="00491CAB" w14:paraId="7FA157E3" w14:textId="77777777" w:rsidTr="003742CB">
        <w:trPr>
          <w:trHeight w:val="520"/>
        </w:trPr>
        <w:tc>
          <w:tcPr>
            <w:tcW w:w="274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A3F8B51" w14:textId="77777777" w:rsidR="00491CAB" w:rsidRDefault="00491CAB" w:rsidP="003742CB">
            <w:pPr>
              <w:rPr>
                <w:sz w:val="20"/>
                <w:szCs w:val="20"/>
              </w:rPr>
            </w:pPr>
            <w:r>
              <w:rPr>
                <w:sz w:val="20"/>
                <w:szCs w:val="20"/>
              </w:rPr>
              <w:t>C. Local Conditions</w:t>
            </w:r>
          </w:p>
        </w:tc>
        <w:tc>
          <w:tcPr>
            <w:tcW w:w="6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2D06437" w14:textId="77777777" w:rsidR="00491CAB" w:rsidRDefault="00491CAB" w:rsidP="003742CB">
            <w:pPr>
              <w:rPr>
                <w:sz w:val="20"/>
                <w:szCs w:val="20"/>
              </w:rPr>
            </w:pPr>
            <w:r>
              <w:rPr>
                <w:sz w:val="20"/>
                <w:szCs w:val="20"/>
              </w:rPr>
              <w:t>Economic, environmental, political, and/or technological conditions enable the Outer Setting to support implementation and/or delivery of the innovation.</w:t>
            </w:r>
          </w:p>
        </w:tc>
      </w:tr>
      <w:tr w:rsidR="00491CAB" w14:paraId="395B10D7" w14:textId="77777777" w:rsidTr="003742CB">
        <w:trPr>
          <w:trHeight w:val="520"/>
        </w:trPr>
        <w:tc>
          <w:tcPr>
            <w:tcW w:w="274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BB58B5C" w14:textId="77777777" w:rsidR="00491CAB" w:rsidRDefault="00491CAB" w:rsidP="003742CB">
            <w:pPr>
              <w:rPr>
                <w:sz w:val="20"/>
                <w:szCs w:val="20"/>
              </w:rPr>
            </w:pPr>
            <w:r>
              <w:rPr>
                <w:sz w:val="20"/>
                <w:szCs w:val="20"/>
              </w:rPr>
              <w:lastRenderedPageBreak/>
              <w:t>D. Partnerships &amp; Connections</w:t>
            </w:r>
          </w:p>
        </w:tc>
        <w:tc>
          <w:tcPr>
            <w:tcW w:w="6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EB037D7" w14:textId="77777777" w:rsidR="00491CAB" w:rsidRDefault="00491CAB" w:rsidP="003742CB">
            <w:pPr>
              <w:rPr>
                <w:sz w:val="20"/>
                <w:szCs w:val="20"/>
              </w:rPr>
            </w:pPr>
            <w:r>
              <w:rPr>
                <w:sz w:val="20"/>
                <w:szCs w:val="20"/>
              </w:rPr>
              <w:t xml:space="preserve">The Inner Setting is networked with external entities, including referral networks, academic affiliations, and professional organization networks. </w:t>
            </w:r>
          </w:p>
        </w:tc>
      </w:tr>
      <w:tr w:rsidR="00491CAB" w14:paraId="4607D6F2" w14:textId="77777777" w:rsidTr="003742CB">
        <w:trPr>
          <w:trHeight w:val="520"/>
        </w:trPr>
        <w:tc>
          <w:tcPr>
            <w:tcW w:w="274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5A1EADC" w14:textId="77777777" w:rsidR="00491CAB" w:rsidRDefault="00491CAB" w:rsidP="003742CB">
            <w:pPr>
              <w:rPr>
                <w:sz w:val="20"/>
                <w:szCs w:val="20"/>
              </w:rPr>
            </w:pPr>
            <w:r>
              <w:rPr>
                <w:sz w:val="20"/>
                <w:szCs w:val="20"/>
              </w:rPr>
              <w:t>E. Policies &amp; Laws</w:t>
            </w:r>
          </w:p>
        </w:tc>
        <w:tc>
          <w:tcPr>
            <w:tcW w:w="6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FBBE332" w14:textId="77777777" w:rsidR="00491CAB" w:rsidRDefault="00491CAB" w:rsidP="003742CB">
            <w:pPr>
              <w:rPr>
                <w:sz w:val="20"/>
                <w:szCs w:val="20"/>
              </w:rPr>
            </w:pPr>
            <w:r>
              <w:rPr>
                <w:sz w:val="20"/>
                <w:szCs w:val="20"/>
              </w:rPr>
              <w:t xml:space="preserve">Legislation, regulations, professional group guidelines and recommendations, or accreditation standards support implementation and/or delivery of the innovation. </w:t>
            </w:r>
          </w:p>
        </w:tc>
      </w:tr>
      <w:tr w:rsidR="00491CAB" w14:paraId="5579441D" w14:textId="77777777" w:rsidTr="003742CB">
        <w:trPr>
          <w:trHeight w:val="290"/>
        </w:trPr>
        <w:tc>
          <w:tcPr>
            <w:tcW w:w="274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CDDD54" w14:textId="77777777" w:rsidR="00491CAB" w:rsidRDefault="00491CAB" w:rsidP="003742CB">
            <w:pPr>
              <w:rPr>
                <w:sz w:val="20"/>
                <w:szCs w:val="20"/>
              </w:rPr>
            </w:pPr>
            <w:r>
              <w:rPr>
                <w:sz w:val="20"/>
                <w:szCs w:val="20"/>
              </w:rPr>
              <w:t>F. Financing</w:t>
            </w:r>
          </w:p>
        </w:tc>
        <w:tc>
          <w:tcPr>
            <w:tcW w:w="6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5B0AA12" w14:textId="77777777" w:rsidR="00491CAB" w:rsidRDefault="00491CAB" w:rsidP="003742CB">
            <w:pPr>
              <w:rPr>
                <w:sz w:val="20"/>
                <w:szCs w:val="20"/>
              </w:rPr>
            </w:pPr>
            <w:r>
              <w:rPr>
                <w:sz w:val="20"/>
                <w:szCs w:val="20"/>
              </w:rPr>
              <w:t>Funding from external entities (e.g., grants, reimbursement) is available to implement and/or deliver the innovation.</w:t>
            </w:r>
          </w:p>
        </w:tc>
      </w:tr>
      <w:tr w:rsidR="00491CAB" w14:paraId="3F731156" w14:textId="77777777" w:rsidTr="003742CB">
        <w:trPr>
          <w:trHeight w:val="290"/>
        </w:trPr>
        <w:tc>
          <w:tcPr>
            <w:tcW w:w="274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836E2A1" w14:textId="77777777" w:rsidR="00491CAB" w:rsidRDefault="00491CAB" w:rsidP="003742CB">
            <w:pPr>
              <w:rPr>
                <w:sz w:val="20"/>
                <w:szCs w:val="20"/>
              </w:rPr>
            </w:pPr>
            <w:r>
              <w:rPr>
                <w:sz w:val="20"/>
                <w:szCs w:val="20"/>
              </w:rPr>
              <w:t>G. External Pressure</w:t>
            </w:r>
          </w:p>
        </w:tc>
        <w:tc>
          <w:tcPr>
            <w:tcW w:w="6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CA10903" w14:textId="77777777" w:rsidR="00491CAB" w:rsidRDefault="00491CAB" w:rsidP="003742CB">
            <w:pPr>
              <w:rPr>
                <w:sz w:val="20"/>
                <w:szCs w:val="20"/>
              </w:rPr>
            </w:pPr>
            <w:bookmarkStart w:id="0" w:name="_Hlk115078668"/>
            <w:r>
              <w:rPr>
                <w:sz w:val="20"/>
                <w:szCs w:val="20"/>
              </w:rPr>
              <w:t>External p</w:t>
            </w:r>
            <w:r w:rsidRPr="00A37120">
              <w:rPr>
                <w:sz w:val="20"/>
                <w:szCs w:val="20"/>
              </w:rPr>
              <w:t>ressures drive implementation and/or delivery of the innovation.</w:t>
            </w:r>
          </w:p>
          <w:p w14:paraId="28E39FB8" w14:textId="77777777" w:rsidR="00491CAB" w:rsidRDefault="00491CAB" w:rsidP="003742CB">
            <w:pPr>
              <w:rPr>
                <w:i/>
                <w:iCs/>
                <w:sz w:val="20"/>
                <w:szCs w:val="20"/>
              </w:rPr>
            </w:pPr>
            <w:r w:rsidRPr="00EC0EA5">
              <w:rPr>
                <w:i/>
                <w:iCs/>
                <w:sz w:val="20"/>
                <w:szCs w:val="20"/>
              </w:rPr>
              <w:t>Use this construct to capture themes related to External Pressures that</w:t>
            </w:r>
            <w:r>
              <w:rPr>
                <w:i/>
                <w:iCs/>
                <w:sz w:val="20"/>
                <w:szCs w:val="20"/>
              </w:rPr>
              <w:t xml:space="preserve"> are not included in the subconstructs below.</w:t>
            </w:r>
            <w:bookmarkEnd w:id="0"/>
          </w:p>
        </w:tc>
      </w:tr>
      <w:tr w:rsidR="00491CAB" w14:paraId="5A2FFFE5" w14:textId="77777777" w:rsidTr="003742CB">
        <w:trPr>
          <w:trHeight w:val="520"/>
        </w:trPr>
        <w:tc>
          <w:tcPr>
            <w:tcW w:w="274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C6CF2A0" w14:textId="77777777" w:rsidR="00491CAB" w:rsidRDefault="00491CAB" w:rsidP="003742CB">
            <w:pPr>
              <w:ind w:left="250"/>
              <w:rPr>
                <w:sz w:val="20"/>
                <w:szCs w:val="20"/>
              </w:rPr>
            </w:pPr>
            <w:r>
              <w:rPr>
                <w:sz w:val="20"/>
                <w:szCs w:val="20"/>
              </w:rPr>
              <w:t>1. Societal Pressure</w:t>
            </w:r>
          </w:p>
        </w:tc>
        <w:tc>
          <w:tcPr>
            <w:tcW w:w="6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AA4AA8F" w14:textId="77777777" w:rsidR="00491CAB" w:rsidRDefault="00491CAB" w:rsidP="003742CB">
            <w:pPr>
              <w:rPr>
                <w:sz w:val="20"/>
                <w:szCs w:val="20"/>
              </w:rPr>
            </w:pPr>
            <w:r>
              <w:rPr>
                <w:sz w:val="20"/>
                <w:szCs w:val="20"/>
              </w:rPr>
              <w:t xml:space="preserve">Mass media campaigns, advocacy groups, or social movements or protests drive implementation and/or delivery of the innovation. </w:t>
            </w:r>
          </w:p>
        </w:tc>
      </w:tr>
      <w:tr w:rsidR="00491CAB" w14:paraId="76E7E1DA" w14:textId="77777777" w:rsidTr="003742CB">
        <w:trPr>
          <w:trHeight w:val="290"/>
        </w:trPr>
        <w:tc>
          <w:tcPr>
            <w:tcW w:w="274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E78ED1F" w14:textId="77777777" w:rsidR="00491CAB" w:rsidRDefault="00491CAB" w:rsidP="003742CB">
            <w:pPr>
              <w:ind w:left="250"/>
              <w:rPr>
                <w:sz w:val="20"/>
                <w:szCs w:val="20"/>
              </w:rPr>
            </w:pPr>
            <w:r>
              <w:rPr>
                <w:sz w:val="20"/>
                <w:szCs w:val="20"/>
              </w:rPr>
              <w:t>2. Market Pressure</w:t>
            </w:r>
          </w:p>
        </w:tc>
        <w:tc>
          <w:tcPr>
            <w:tcW w:w="6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02DC4E9" w14:textId="77777777" w:rsidR="00491CAB" w:rsidRDefault="00491CAB" w:rsidP="003742CB">
            <w:pPr>
              <w:rPr>
                <w:sz w:val="20"/>
                <w:szCs w:val="20"/>
              </w:rPr>
            </w:pPr>
            <w:r>
              <w:rPr>
                <w:sz w:val="20"/>
                <w:szCs w:val="20"/>
              </w:rPr>
              <w:t>Competing with and/or imitating peer entities drives implementation and/or delivery of the innovation.</w:t>
            </w:r>
          </w:p>
        </w:tc>
      </w:tr>
      <w:tr w:rsidR="00491CAB" w14:paraId="1F2B3FF5" w14:textId="77777777" w:rsidTr="003742CB">
        <w:trPr>
          <w:trHeight w:val="290"/>
        </w:trPr>
        <w:tc>
          <w:tcPr>
            <w:tcW w:w="274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8D065C7" w14:textId="77777777" w:rsidR="00491CAB" w:rsidRDefault="00491CAB" w:rsidP="003742CB">
            <w:pPr>
              <w:ind w:left="250"/>
              <w:rPr>
                <w:sz w:val="20"/>
                <w:szCs w:val="20"/>
              </w:rPr>
            </w:pPr>
            <w:r>
              <w:rPr>
                <w:sz w:val="20"/>
                <w:szCs w:val="20"/>
              </w:rPr>
              <w:t>3. Performance-Measurement Pressure</w:t>
            </w:r>
          </w:p>
        </w:tc>
        <w:tc>
          <w:tcPr>
            <w:tcW w:w="6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DDD55A4" w14:textId="77777777" w:rsidR="00491CAB" w:rsidRDefault="00491CAB" w:rsidP="003742CB">
            <w:pPr>
              <w:rPr>
                <w:sz w:val="20"/>
                <w:szCs w:val="20"/>
              </w:rPr>
            </w:pPr>
            <w:r>
              <w:rPr>
                <w:sz w:val="20"/>
                <w:szCs w:val="20"/>
              </w:rPr>
              <w:t>Quality or benchmarking metrics or established service goals drive implementation and/or delivery of the innovation.</w:t>
            </w:r>
          </w:p>
        </w:tc>
      </w:tr>
      <w:tr w:rsidR="00491CAB" w14:paraId="70F1E48E" w14:textId="77777777" w:rsidTr="003742CB">
        <w:trPr>
          <w:trHeight w:val="530"/>
        </w:trPr>
        <w:tc>
          <w:tcPr>
            <w:tcW w:w="936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14:paraId="59416980" w14:textId="77777777" w:rsidR="00491CAB" w:rsidRDefault="00491CAB" w:rsidP="003742CB">
            <w:pPr>
              <w:rPr>
                <w:b/>
                <w:bCs/>
                <w:sz w:val="20"/>
                <w:szCs w:val="20"/>
              </w:rPr>
            </w:pPr>
            <w:r>
              <w:rPr>
                <w:b/>
                <w:bCs/>
                <w:sz w:val="20"/>
                <w:szCs w:val="20"/>
              </w:rPr>
              <w:t>III. INNER SETTING DOMAIN</w:t>
            </w:r>
          </w:p>
          <w:p w14:paraId="3D7948FD" w14:textId="77777777" w:rsidR="00491CAB" w:rsidRDefault="00491CAB" w:rsidP="003742CB">
            <w:pPr>
              <w:rPr>
                <w:sz w:val="20"/>
                <w:szCs w:val="20"/>
              </w:rPr>
            </w:pPr>
            <w:r>
              <w:rPr>
                <w:b/>
                <w:bCs/>
                <w:i/>
                <w:iCs/>
                <w:sz w:val="20"/>
                <w:szCs w:val="20"/>
              </w:rPr>
              <w:t>Inner Setting:</w:t>
            </w:r>
            <w:r>
              <w:rPr>
                <w:sz w:val="20"/>
                <w:szCs w:val="20"/>
              </w:rPr>
              <w:t xml:space="preserve"> The setting in which the innovation is implemented, e.g., hospital, school, city. There may be multiple Inner Settings and/or multiple levels within the Inner Setting, e.g., unit, classroom, team. </w:t>
            </w:r>
            <w:r>
              <w:rPr>
                <w:sz w:val="20"/>
                <w:szCs w:val="20"/>
              </w:rPr>
              <w:br/>
            </w:r>
            <w:r>
              <w:rPr>
                <w:sz w:val="20"/>
                <w:szCs w:val="20"/>
              </w:rPr>
              <w:br/>
            </w:r>
            <w:r w:rsidRPr="005B373A">
              <w:rPr>
                <w:b/>
                <w:bCs/>
                <w:i/>
                <w:iCs/>
                <w:sz w:val="20"/>
                <w:szCs w:val="20"/>
              </w:rPr>
              <w:t>Project Inner Setting(s):</w:t>
            </w:r>
            <w:r>
              <w:rPr>
                <w:sz w:val="20"/>
                <w:szCs w:val="20"/>
              </w:rPr>
              <w:t xml:space="preserve"> [Document the actual Inner Setting in the project, e.g., type, location, and the boundary between the Outer Setting and the Inner Setting.]</w:t>
            </w:r>
          </w:p>
        </w:tc>
      </w:tr>
      <w:tr w:rsidR="00491CAB" w14:paraId="1DBC82A1" w14:textId="77777777" w:rsidTr="003742CB">
        <w:trPr>
          <w:trHeight w:val="520"/>
        </w:trPr>
        <w:tc>
          <w:tcPr>
            <w:tcW w:w="27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ADA02D7" w14:textId="77777777" w:rsidR="00491CAB" w:rsidRDefault="00491CAB" w:rsidP="003742CB">
            <w:pPr>
              <w:rPr>
                <w:b/>
                <w:bCs/>
                <w:sz w:val="20"/>
                <w:szCs w:val="20"/>
              </w:rPr>
            </w:pPr>
            <w:r>
              <w:rPr>
                <w:b/>
                <w:bCs/>
                <w:sz w:val="20"/>
                <w:szCs w:val="20"/>
              </w:rPr>
              <w:t>Construct Name</w:t>
            </w:r>
          </w:p>
        </w:tc>
        <w:tc>
          <w:tcPr>
            <w:tcW w:w="661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ABB145" w14:textId="77777777" w:rsidR="00491CAB" w:rsidRDefault="00491CAB" w:rsidP="003742CB">
            <w:pPr>
              <w:rPr>
                <w:b/>
                <w:bCs/>
                <w:sz w:val="20"/>
                <w:szCs w:val="20"/>
              </w:rPr>
            </w:pPr>
            <w:r>
              <w:rPr>
                <w:b/>
                <w:bCs/>
                <w:sz w:val="20"/>
                <w:szCs w:val="20"/>
              </w:rPr>
              <w:t>Construct Definition</w:t>
            </w:r>
            <w:r>
              <w:rPr>
                <w:sz w:val="20"/>
                <w:szCs w:val="20"/>
              </w:rPr>
              <w:br/>
            </w:r>
            <w:r>
              <w:rPr>
                <w:i/>
                <w:iCs/>
                <w:sz w:val="20"/>
                <w:szCs w:val="20"/>
              </w:rPr>
              <w:t xml:space="preserve">The degree to which: </w:t>
            </w:r>
          </w:p>
        </w:tc>
      </w:tr>
      <w:tr w:rsidR="00491CAB" w14:paraId="2338ADE8" w14:textId="77777777" w:rsidTr="003742CB">
        <w:trPr>
          <w:trHeight w:val="290"/>
        </w:trPr>
        <w:tc>
          <w:tcPr>
            <w:tcW w:w="274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3EC16CE" w14:textId="77777777" w:rsidR="00491CAB" w:rsidRPr="00BC5A6F" w:rsidRDefault="00491CAB" w:rsidP="003742CB">
            <w:pPr>
              <w:jc w:val="right"/>
              <w:rPr>
                <w:i/>
                <w:iCs/>
                <w:sz w:val="20"/>
                <w:szCs w:val="20"/>
              </w:rPr>
            </w:pPr>
            <w:r>
              <w:rPr>
                <w:i/>
                <w:iCs/>
                <w:sz w:val="20"/>
                <w:szCs w:val="20"/>
              </w:rPr>
              <w:t xml:space="preserve">Note: </w:t>
            </w:r>
          </w:p>
        </w:tc>
        <w:tc>
          <w:tcPr>
            <w:tcW w:w="6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333BF24" w14:textId="77777777" w:rsidR="00491CAB" w:rsidRDefault="00491CAB" w:rsidP="003742CB">
            <w:pPr>
              <w:rPr>
                <w:b/>
                <w:bCs/>
                <w:i/>
                <w:iCs/>
                <w:sz w:val="20"/>
                <w:szCs w:val="20"/>
              </w:rPr>
            </w:pPr>
            <w:r>
              <w:rPr>
                <w:i/>
                <w:iCs/>
                <w:sz w:val="20"/>
                <w:szCs w:val="20"/>
              </w:rPr>
              <w:t>Constructs A – D exist in the Inner Setting regardless of implementation and/or delivery of the innovation, i.e., they are persistent general characteristics of the Inner Setting.</w:t>
            </w:r>
          </w:p>
        </w:tc>
      </w:tr>
      <w:tr w:rsidR="00491CAB" w14:paraId="0D68F7CC" w14:textId="77777777" w:rsidTr="003742CB">
        <w:trPr>
          <w:trHeight w:val="290"/>
        </w:trPr>
        <w:tc>
          <w:tcPr>
            <w:tcW w:w="274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074716D" w14:textId="77777777" w:rsidR="00491CAB" w:rsidRDefault="00491CAB" w:rsidP="003742CB">
            <w:pPr>
              <w:rPr>
                <w:sz w:val="20"/>
                <w:szCs w:val="20"/>
              </w:rPr>
            </w:pPr>
            <w:r>
              <w:rPr>
                <w:sz w:val="20"/>
                <w:szCs w:val="20"/>
              </w:rPr>
              <w:t>A. Structural Characteristics</w:t>
            </w:r>
          </w:p>
        </w:tc>
        <w:tc>
          <w:tcPr>
            <w:tcW w:w="6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E303BC4" w14:textId="77777777" w:rsidR="00491CAB" w:rsidRPr="00EC0EA5" w:rsidRDefault="00491CAB" w:rsidP="003742CB">
            <w:pPr>
              <w:rPr>
                <w:sz w:val="20"/>
                <w:szCs w:val="20"/>
              </w:rPr>
            </w:pPr>
            <w:bookmarkStart w:id="1" w:name="_Hlk115078731"/>
            <w:r>
              <w:rPr>
                <w:sz w:val="20"/>
                <w:szCs w:val="20"/>
              </w:rPr>
              <w:t>Infrastructure components support functional performance of the Inner Setting.</w:t>
            </w:r>
          </w:p>
          <w:p w14:paraId="3B718786" w14:textId="77777777" w:rsidR="00491CAB" w:rsidRDefault="00491CAB" w:rsidP="003742CB">
            <w:pPr>
              <w:rPr>
                <w:i/>
                <w:iCs/>
                <w:sz w:val="20"/>
                <w:szCs w:val="20"/>
              </w:rPr>
            </w:pPr>
            <w:r>
              <w:rPr>
                <w:i/>
                <w:iCs/>
                <w:sz w:val="20"/>
                <w:szCs w:val="20"/>
              </w:rPr>
              <w:t>Use this construct to capture themes related to Structural Characteristics that are not included in the subconstructs below.</w:t>
            </w:r>
            <w:bookmarkEnd w:id="1"/>
          </w:p>
        </w:tc>
      </w:tr>
      <w:tr w:rsidR="00491CAB" w14:paraId="34EDCE89" w14:textId="77777777" w:rsidTr="003742CB">
        <w:trPr>
          <w:trHeight w:val="520"/>
        </w:trPr>
        <w:tc>
          <w:tcPr>
            <w:tcW w:w="274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EF717F7" w14:textId="77777777" w:rsidR="00491CAB" w:rsidRDefault="00491CAB" w:rsidP="003742CB">
            <w:pPr>
              <w:ind w:left="250"/>
              <w:rPr>
                <w:sz w:val="20"/>
                <w:szCs w:val="20"/>
              </w:rPr>
            </w:pPr>
            <w:r>
              <w:rPr>
                <w:sz w:val="20"/>
                <w:szCs w:val="20"/>
              </w:rPr>
              <w:t>1. Physical Infrastructure</w:t>
            </w:r>
          </w:p>
        </w:tc>
        <w:tc>
          <w:tcPr>
            <w:tcW w:w="6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85F23D1" w14:textId="77777777" w:rsidR="00491CAB" w:rsidRDefault="00491CAB" w:rsidP="003742CB">
            <w:pPr>
              <w:rPr>
                <w:color w:val="FF0000"/>
                <w:sz w:val="20"/>
                <w:szCs w:val="20"/>
              </w:rPr>
            </w:pPr>
            <w:r>
              <w:rPr>
                <w:sz w:val="20"/>
                <w:szCs w:val="20"/>
              </w:rPr>
              <w:t>Layout and configuration of space and other tangible material features support functional performance of the Inner Setting.</w:t>
            </w:r>
          </w:p>
        </w:tc>
      </w:tr>
      <w:tr w:rsidR="00491CAB" w14:paraId="550B32AE" w14:textId="77777777" w:rsidTr="003742CB">
        <w:trPr>
          <w:trHeight w:val="520"/>
        </w:trPr>
        <w:tc>
          <w:tcPr>
            <w:tcW w:w="274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192DCC" w14:textId="77777777" w:rsidR="00491CAB" w:rsidRDefault="00491CAB" w:rsidP="003742CB">
            <w:pPr>
              <w:ind w:left="250"/>
              <w:rPr>
                <w:sz w:val="20"/>
                <w:szCs w:val="20"/>
              </w:rPr>
            </w:pPr>
            <w:r>
              <w:rPr>
                <w:sz w:val="20"/>
                <w:szCs w:val="20"/>
              </w:rPr>
              <w:t xml:space="preserve">2. Information Technology Infrastructure </w:t>
            </w:r>
          </w:p>
        </w:tc>
        <w:tc>
          <w:tcPr>
            <w:tcW w:w="6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AFE9E49" w14:textId="77777777" w:rsidR="00491CAB" w:rsidRDefault="00491CAB" w:rsidP="003742CB">
            <w:pPr>
              <w:rPr>
                <w:sz w:val="20"/>
                <w:szCs w:val="20"/>
              </w:rPr>
            </w:pPr>
            <w:r>
              <w:rPr>
                <w:sz w:val="20"/>
                <w:szCs w:val="20"/>
              </w:rPr>
              <w:t>Technological systems for tele-communication, electronic documentation, and data storage, management, reporting, and analysis support functional performance of the Inner Setting.</w:t>
            </w:r>
          </w:p>
        </w:tc>
      </w:tr>
      <w:tr w:rsidR="00491CAB" w14:paraId="4F3EC3AF" w14:textId="77777777" w:rsidTr="003742CB">
        <w:trPr>
          <w:trHeight w:val="520"/>
        </w:trPr>
        <w:tc>
          <w:tcPr>
            <w:tcW w:w="274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9A42716" w14:textId="77777777" w:rsidR="00491CAB" w:rsidRDefault="00491CAB" w:rsidP="003742CB">
            <w:pPr>
              <w:ind w:left="250"/>
              <w:rPr>
                <w:sz w:val="20"/>
                <w:szCs w:val="20"/>
              </w:rPr>
            </w:pPr>
            <w:r>
              <w:rPr>
                <w:sz w:val="20"/>
                <w:szCs w:val="20"/>
              </w:rPr>
              <w:t>3. Work Infrastructure</w:t>
            </w:r>
          </w:p>
        </w:tc>
        <w:tc>
          <w:tcPr>
            <w:tcW w:w="6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97C43B9" w14:textId="77777777" w:rsidR="00491CAB" w:rsidRDefault="00491CAB" w:rsidP="003742CB">
            <w:pPr>
              <w:rPr>
                <w:sz w:val="20"/>
                <w:szCs w:val="20"/>
              </w:rPr>
            </w:pPr>
            <w:r>
              <w:rPr>
                <w:sz w:val="20"/>
                <w:szCs w:val="20"/>
              </w:rPr>
              <w:t>Organization of tasks and responsibilities within and between individuals and teams, and general staffing levels, support functional performance of the Inner Setting.</w:t>
            </w:r>
          </w:p>
        </w:tc>
      </w:tr>
      <w:tr w:rsidR="00491CAB" w14:paraId="6884C604" w14:textId="77777777" w:rsidTr="003742CB">
        <w:trPr>
          <w:trHeight w:val="520"/>
        </w:trPr>
        <w:tc>
          <w:tcPr>
            <w:tcW w:w="274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E5E23F" w14:textId="77777777" w:rsidR="00491CAB" w:rsidRDefault="00491CAB" w:rsidP="003742CB">
            <w:pPr>
              <w:rPr>
                <w:sz w:val="20"/>
                <w:szCs w:val="20"/>
              </w:rPr>
            </w:pPr>
            <w:r>
              <w:rPr>
                <w:sz w:val="20"/>
                <w:szCs w:val="20"/>
              </w:rPr>
              <w:t>B. Relational Connections</w:t>
            </w:r>
          </w:p>
        </w:tc>
        <w:tc>
          <w:tcPr>
            <w:tcW w:w="6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F256447" w14:textId="77777777" w:rsidR="00491CAB" w:rsidRDefault="00491CAB" w:rsidP="003742CB">
            <w:pPr>
              <w:rPr>
                <w:sz w:val="20"/>
                <w:szCs w:val="20"/>
              </w:rPr>
            </w:pPr>
            <w:r>
              <w:rPr>
                <w:sz w:val="20"/>
                <w:szCs w:val="20"/>
              </w:rPr>
              <w:t>There are high quality formal and informal relationships, networks, and teams within and across Inner Setting boundaries (e.g., structural, professional).</w:t>
            </w:r>
          </w:p>
        </w:tc>
      </w:tr>
      <w:tr w:rsidR="00491CAB" w14:paraId="05DD5457" w14:textId="77777777" w:rsidTr="003742CB">
        <w:trPr>
          <w:trHeight w:val="290"/>
        </w:trPr>
        <w:tc>
          <w:tcPr>
            <w:tcW w:w="274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8AD7992" w14:textId="77777777" w:rsidR="00491CAB" w:rsidRDefault="00491CAB" w:rsidP="003742CB">
            <w:pPr>
              <w:rPr>
                <w:sz w:val="20"/>
                <w:szCs w:val="20"/>
              </w:rPr>
            </w:pPr>
            <w:r>
              <w:rPr>
                <w:sz w:val="20"/>
                <w:szCs w:val="20"/>
              </w:rPr>
              <w:t>C. Communications</w:t>
            </w:r>
          </w:p>
        </w:tc>
        <w:tc>
          <w:tcPr>
            <w:tcW w:w="6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21DA204" w14:textId="77777777" w:rsidR="00491CAB" w:rsidRDefault="00491CAB" w:rsidP="003742CB">
            <w:pPr>
              <w:rPr>
                <w:sz w:val="20"/>
                <w:szCs w:val="20"/>
              </w:rPr>
            </w:pPr>
            <w:r>
              <w:rPr>
                <w:sz w:val="20"/>
                <w:szCs w:val="20"/>
              </w:rPr>
              <w:t>There are high quality formal and informal information sharing practices within and across Inner Setting boundaries (e.g., structural, professional).</w:t>
            </w:r>
          </w:p>
        </w:tc>
      </w:tr>
      <w:tr w:rsidR="00491CAB" w14:paraId="3A08AAC4" w14:textId="77777777" w:rsidTr="003742CB">
        <w:trPr>
          <w:trHeight w:val="290"/>
        </w:trPr>
        <w:tc>
          <w:tcPr>
            <w:tcW w:w="274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6F93BC4" w14:textId="77777777" w:rsidR="00491CAB" w:rsidRDefault="00491CAB" w:rsidP="003742CB">
            <w:pPr>
              <w:rPr>
                <w:sz w:val="20"/>
                <w:szCs w:val="20"/>
              </w:rPr>
            </w:pPr>
            <w:r>
              <w:rPr>
                <w:sz w:val="20"/>
                <w:szCs w:val="20"/>
              </w:rPr>
              <w:t>D. Culture</w:t>
            </w:r>
          </w:p>
        </w:tc>
        <w:tc>
          <w:tcPr>
            <w:tcW w:w="6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2767D7B" w14:textId="77777777" w:rsidR="00491CAB" w:rsidRPr="00EC0EA5" w:rsidRDefault="00491CAB" w:rsidP="003742CB">
            <w:pPr>
              <w:rPr>
                <w:sz w:val="20"/>
                <w:szCs w:val="20"/>
              </w:rPr>
            </w:pPr>
            <w:r>
              <w:rPr>
                <w:sz w:val="20"/>
                <w:szCs w:val="20"/>
              </w:rPr>
              <w:t>There are shared v</w:t>
            </w:r>
            <w:r w:rsidRPr="00EC0EA5">
              <w:rPr>
                <w:sz w:val="20"/>
                <w:szCs w:val="20"/>
              </w:rPr>
              <w:t xml:space="preserve">alues, beliefs, and norms </w:t>
            </w:r>
            <w:r>
              <w:rPr>
                <w:sz w:val="20"/>
                <w:szCs w:val="20"/>
              </w:rPr>
              <w:t xml:space="preserve">across </w:t>
            </w:r>
            <w:r w:rsidRPr="00EC0EA5">
              <w:rPr>
                <w:sz w:val="20"/>
                <w:szCs w:val="20"/>
              </w:rPr>
              <w:t>the Inner Setting</w:t>
            </w:r>
            <w:r>
              <w:rPr>
                <w:sz w:val="20"/>
                <w:szCs w:val="20"/>
              </w:rPr>
              <w:t>.</w:t>
            </w:r>
          </w:p>
          <w:p w14:paraId="46B8C920" w14:textId="77777777" w:rsidR="00491CAB" w:rsidRPr="006B7A60" w:rsidRDefault="00491CAB" w:rsidP="003742CB">
            <w:pPr>
              <w:rPr>
                <w:i/>
                <w:iCs/>
                <w:sz w:val="20"/>
                <w:szCs w:val="20"/>
              </w:rPr>
            </w:pPr>
            <w:r w:rsidRPr="006B7A60">
              <w:rPr>
                <w:i/>
                <w:iCs/>
                <w:sz w:val="20"/>
                <w:szCs w:val="20"/>
              </w:rPr>
              <w:t>Use this construct to capture themes related to Culture that are not included in the subconstructs below.</w:t>
            </w:r>
          </w:p>
        </w:tc>
      </w:tr>
      <w:tr w:rsidR="00491CAB" w14:paraId="5ECBC8CF" w14:textId="77777777" w:rsidTr="003742CB">
        <w:trPr>
          <w:trHeight w:val="290"/>
        </w:trPr>
        <w:tc>
          <w:tcPr>
            <w:tcW w:w="274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98BE862" w14:textId="77777777" w:rsidR="00491CAB" w:rsidRDefault="00491CAB" w:rsidP="003742CB">
            <w:pPr>
              <w:ind w:left="250"/>
              <w:rPr>
                <w:sz w:val="20"/>
                <w:szCs w:val="20"/>
              </w:rPr>
            </w:pPr>
            <w:r>
              <w:rPr>
                <w:sz w:val="20"/>
                <w:szCs w:val="20"/>
              </w:rPr>
              <w:t>1. Human Equality-Centeredness</w:t>
            </w:r>
          </w:p>
        </w:tc>
        <w:tc>
          <w:tcPr>
            <w:tcW w:w="6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75EE6E0" w14:textId="77777777" w:rsidR="00491CAB" w:rsidRDefault="00491CAB" w:rsidP="003742CB">
            <w:pPr>
              <w:rPr>
                <w:sz w:val="20"/>
                <w:szCs w:val="20"/>
              </w:rPr>
            </w:pPr>
            <w:bookmarkStart w:id="2" w:name="_Hlk114562414"/>
            <w:r>
              <w:rPr>
                <w:sz w:val="20"/>
                <w:szCs w:val="20"/>
              </w:rPr>
              <w:t>There are shared values, beliefs, and norms about the inherent equal worth and value of all human beings.</w:t>
            </w:r>
            <w:bookmarkEnd w:id="2"/>
          </w:p>
        </w:tc>
      </w:tr>
      <w:tr w:rsidR="00491CAB" w14:paraId="349EAEB0" w14:textId="77777777" w:rsidTr="003742CB">
        <w:trPr>
          <w:trHeight w:val="290"/>
        </w:trPr>
        <w:tc>
          <w:tcPr>
            <w:tcW w:w="274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AE39832" w14:textId="77777777" w:rsidR="00491CAB" w:rsidRDefault="00491CAB" w:rsidP="003742CB">
            <w:pPr>
              <w:ind w:left="250"/>
              <w:rPr>
                <w:sz w:val="20"/>
                <w:szCs w:val="20"/>
              </w:rPr>
            </w:pPr>
            <w:r>
              <w:rPr>
                <w:sz w:val="20"/>
                <w:szCs w:val="20"/>
              </w:rPr>
              <w:t>2. Recipient-Centeredness</w:t>
            </w:r>
          </w:p>
        </w:tc>
        <w:tc>
          <w:tcPr>
            <w:tcW w:w="6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8529EB1" w14:textId="77777777" w:rsidR="00491CAB" w:rsidRDefault="00491CAB" w:rsidP="003742CB">
            <w:pPr>
              <w:rPr>
                <w:sz w:val="20"/>
                <w:szCs w:val="20"/>
              </w:rPr>
            </w:pPr>
            <w:r>
              <w:rPr>
                <w:sz w:val="20"/>
                <w:szCs w:val="20"/>
              </w:rPr>
              <w:t>There are shared values, beliefs, and norms around caring, supporting, and addressing the needs and welfare of recipients.</w:t>
            </w:r>
          </w:p>
        </w:tc>
      </w:tr>
      <w:tr w:rsidR="00491CAB" w14:paraId="5F712AD6" w14:textId="77777777" w:rsidTr="003742CB">
        <w:trPr>
          <w:trHeight w:val="290"/>
        </w:trPr>
        <w:tc>
          <w:tcPr>
            <w:tcW w:w="274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6A06D3B" w14:textId="77777777" w:rsidR="00491CAB" w:rsidRDefault="00491CAB" w:rsidP="003742CB">
            <w:pPr>
              <w:ind w:left="250"/>
              <w:rPr>
                <w:sz w:val="20"/>
                <w:szCs w:val="20"/>
              </w:rPr>
            </w:pPr>
            <w:r>
              <w:rPr>
                <w:sz w:val="20"/>
                <w:szCs w:val="20"/>
              </w:rPr>
              <w:lastRenderedPageBreak/>
              <w:t>3. Deliverer-Centeredness</w:t>
            </w:r>
          </w:p>
        </w:tc>
        <w:tc>
          <w:tcPr>
            <w:tcW w:w="6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38B3B5D" w14:textId="77777777" w:rsidR="00491CAB" w:rsidRDefault="00491CAB" w:rsidP="003742CB">
            <w:pPr>
              <w:rPr>
                <w:sz w:val="20"/>
                <w:szCs w:val="20"/>
              </w:rPr>
            </w:pPr>
            <w:r>
              <w:rPr>
                <w:sz w:val="20"/>
                <w:szCs w:val="20"/>
              </w:rPr>
              <w:t>There are shared values, beliefs, and norms around caring, supporting, and addressing the needs and welfare of deliverers.</w:t>
            </w:r>
          </w:p>
        </w:tc>
      </w:tr>
      <w:tr w:rsidR="00491CAB" w14:paraId="74A6B16A" w14:textId="77777777" w:rsidTr="003742CB">
        <w:trPr>
          <w:trHeight w:val="520"/>
        </w:trPr>
        <w:tc>
          <w:tcPr>
            <w:tcW w:w="274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3853B99" w14:textId="77777777" w:rsidR="00491CAB" w:rsidRDefault="00491CAB" w:rsidP="003742CB">
            <w:pPr>
              <w:ind w:left="250"/>
              <w:rPr>
                <w:sz w:val="20"/>
                <w:szCs w:val="20"/>
              </w:rPr>
            </w:pPr>
            <w:r>
              <w:rPr>
                <w:sz w:val="20"/>
                <w:szCs w:val="20"/>
              </w:rPr>
              <w:t>4. Learning-Centeredness</w:t>
            </w:r>
          </w:p>
        </w:tc>
        <w:tc>
          <w:tcPr>
            <w:tcW w:w="6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94C069D" w14:textId="77777777" w:rsidR="00491CAB" w:rsidRDefault="00491CAB" w:rsidP="003742CB">
            <w:pPr>
              <w:rPr>
                <w:sz w:val="20"/>
                <w:szCs w:val="20"/>
              </w:rPr>
            </w:pPr>
            <w:r>
              <w:rPr>
                <w:sz w:val="20"/>
                <w:szCs w:val="20"/>
              </w:rPr>
              <w:t>There are shared values, beliefs, and norms around psychological safety, continual improvement, and using data to inform practice.</w:t>
            </w:r>
          </w:p>
        </w:tc>
      </w:tr>
      <w:tr w:rsidR="00491CAB" w14:paraId="701C5352" w14:textId="77777777" w:rsidTr="003742CB">
        <w:trPr>
          <w:trHeight w:val="290"/>
        </w:trPr>
        <w:tc>
          <w:tcPr>
            <w:tcW w:w="274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9F11D6E" w14:textId="77777777" w:rsidR="00491CAB" w:rsidRPr="00BC5A6F" w:rsidRDefault="00491CAB" w:rsidP="003742CB">
            <w:pPr>
              <w:tabs>
                <w:tab w:val="center" w:pos="842"/>
              </w:tabs>
              <w:jc w:val="right"/>
              <w:rPr>
                <w:i/>
                <w:iCs/>
                <w:sz w:val="20"/>
                <w:szCs w:val="20"/>
              </w:rPr>
            </w:pPr>
            <w:r w:rsidRPr="00BC5A6F">
              <w:rPr>
                <w:i/>
                <w:iCs/>
                <w:sz w:val="20"/>
                <w:szCs w:val="20"/>
              </w:rPr>
              <w:t>Note</w:t>
            </w:r>
            <w:r>
              <w:rPr>
                <w:i/>
                <w:iCs/>
                <w:sz w:val="20"/>
                <w:szCs w:val="20"/>
              </w:rPr>
              <w:t>:</w:t>
            </w:r>
          </w:p>
        </w:tc>
        <w:tc>
          <w:tcPr>
            <w:tcW w:w="6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02CA6B" w14:textId="77777777" w:rsidR="00491CAB" w:rsidRDefault="00491CAB" w:rsidP="003742CB">
            <w:pPr>
              <w:rPr>
                <w:b/>
                <w:bCs/>
                <w:i/>
                <w:iCs/>
                <w:sz w:val="20"/>
                <w:szCs w:val="20"/>
              </w:rPr>
            </w:pPr>
            <w:r>
              <w:rPr>
                <w:i/>
                <w:iCs/>
                <w:sz w:val="20"/>
                <w:szCs w:val="20"/>
              </w:rPr>
              <w:t>Constructs E – K are specific to the implementation and/or delivery of the innovation</w:t>
            </w:r>
            <w:r>
              <w:rPr>
                <w:b/>
                <w:bCs/>
                <w:i/>
                <w:iCs/>
                <w:sz w:val="20"/>
                <w:szCs w:val="20"/>
              </w:rPr>
              <w:t>.</w:t>
            </w:r>
          </w:p>
        </w:tc>
      </w:tr>
      <w:tr w:rsidR="00491CAB" w14:paraId="261B8E59" w14:textId="77777777" w:rsidTr="003742CB">
        <w:trPr>
          <w:trHeight w:val="290"/>
        </w:trPr>
        <w:tc>
          <w:tcPr>
            <w:tcW w:w="274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9B552B9" w14:textId="77777777" w:rsidR="00491CAB" w:rsidRDefault="00491CAB" w:rsidP="003742CB">
            <w:pPr>
              <w:rPr>
                <w:sz w:val="20"/>
                <w:szCs w:val="20"/>
              </w:rPr>
            </w:pPr>
            <w:r>
              <w:rPr>
                <w:sz w:val="20"/>
                <w:szCs w:val="20"/>
              </w:rPr>
              <w:t>E. Tension for Change</w:t>
            </w:r>
          </w:p>
        </w:tc>
        <w:tc>
          <w:tcPr>
            <w:tcW w:w="6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C334645" w14:textId="77777777" w:rsidR="00491CAB" w:rsidRDefault="00491CAB" w:rsidP="003742CB">
            <w:pPr>
              <w:rPr>
                <w:sz w:val="20"/>
                <w:szCs w:val="20"/>
              </w:rPr>
            </w:pPr>
            <w:r>
              <w:rPr>
                <w:sz w:val="20"/>
                <w:szCs w:val="20"/>
              </w:rPr>
              <w:t>The current situation is intolerable and needs to change.</w:t>
            </w:r>
          </w:p>
        </w:tc>
      </w:tr>
      <w:tr w:rsidR="00491CAB" w14:paraId="29335952" w14:textId="77777777" w:rsidTr="003742CB">
        <w:trPr>
          <w:trHeight w:val="290"/>
        </w:trPr>
        <w:tc>
          <w:tcPr>
            <w:tcW w:w="274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A30B88A" w14:textId="77777777" w:rsidR="00491CAB" w:rsidRDefault="00491CAB" w:rsidP="003742CB">
            <w:pPr>
              <w:rPr>
                <w:sz w:val="20"/>
                <w:szCs w:val="20"/>
              </w:rPr>
            </w:pPr>
            <w:r>
              <w:rPr>
                <w:sz w:val="20"/>
                <w:szCs w:val="20"/>
              </w:rPr>
              <w:t>F. Compatibility</w:t>
            </w:r>
          </w:p>
        </w:tc>
        <w:tc>
          <w:tcPr>
            <w:tcW w:w="6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A242F32" w14:textId="77777777" w:rsidR="00491CAB" w:rsidRDefault="00491CAB" w:rsidP="003742CB">
            <w:pPr>
              <w:rPr>
                <w:sz w:val="20"/>
                <w:szCs w:val="20"/>
              </w:rPr>
            </w:pPr>
            <w:r>
              <w:rPr>
                <w:sz w:val="20"/>
                <w:szCs w:val="20"/>
              </w:rPr>
              <w:t>The innovation fits with workflows, systems, and processes.</w:t>
            </w:r>
          </w:p>
        </w:tc>
      </w:tr>
      <w:tr w:rsidR="00491CAB" w14:paraId="03402AC5" w14:textId="77777777" w:rsidTr="003742CB">
        <w:trPr>
          <w:trHeight w:val="290"/>
        </w:trPr>
        <w:tc>
          <w:tcPr>
            <w:tcW w:w="274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1F6758F" w14:textId="77777777" w:rsidR="00491CAB" w:rsidRDefault="00491CAB" w:rsidP="003742CB">
            <w:pPr>
              <w:rPr>
                <w:sz w:val="20"/>
                <w:szCs w:val="20"/>
              </w:rPr>
            </w:pPr>
            <w:r>
              <w:rPr>
                <w:sz w:val="20"/>
                <w:szCs w:val="20"/>
              </w:rPr>
              <w:t>G. Relative Priority</w:t>
            </w:r>
          </w:p>
        </w:tc>
        <w:tc>
          <w:tcPr>
            <w:tcW w:w="6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708AF76" w14:textId="77777777" w:rsidR="00491CAB" w:rsidRDefault="00491CAB" w:rsidP="003742CB">
            <w:pPr>
              <w:rPr>
                <w:sz w:val="20"/>
                <w:szCs w:val="20"/>
              </w:rPr>
            </w:pPr>
            <w:r>
              <w:rPr>
                <w:sz w:val="20"/>
                <w:szCs w:val="20"/>
              </w:rPr>
              <w:t xml:space="preserve">Implementing and delivering the innovation is important compared to other initiatives. </w:t>
            </w:r>
          </w:p>
        </w:tc>
      </w:tr>
      <w:tr w:rsidR="00491CAB" w14:paraId="652D3DE4" w14:textId="77777777" w:rsidTr="003742CB">
        <w:trPr>
          <w:trHeight w:val="520"/>
        </w:trPr>
        <w:tc>
          <w:tcPr>
            <w:tcW w:w="274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FB5866E" w14:textId="77777777" w:rsidR="00491CAB" w:rsidRDefault="00491CAB" w:rsidP="003742CB">
            <w:pPr>
              <w:rPr>
                <w:sz w:val="20"/>
                <w:szCs w:val="20"/>
              </w:rPr>
            </w:pPr>
            <w:r>
              <w:rPr>
                <w:sz w:val="20"/>
                <w:szCs w:val="20"/>
              </w:rPr>
              <w:t>H. Incentive Systems</w:t>
            </w:r>
          </w:p>
        </w:tc>
        <w:tc>
          <w:tcPr>
            <w:tcW w:w="6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1F31304" w14:textId="77777777" w:rsidR="00491CAB" w:rsidRDefault="00491CAB" w:rsidP="003742CB">
            <w:pPr>
              <w:rPr>
                <w:sz w:val="20"/>
                <w:szCs w:val="20"/>
              </w:rPr>
            </w:pPr>
            <w:r>
              <w:rPr>
                <w:sz w:val="20"/>
                <w:szCs w:val="20"/>
              </w:rPr>
              <w:t>Tangible and/or intangible incentives and rewards and/or disincentives and punishments support implementation and delivery of the innovation.</w:t>
            </w:r>
          </w:p>
        </w:tc>
      </w:tr>
      <w:tr w:rsidR="00491CAB" w14:paraId="4FE35283" w14:textId="77777777" w:rsidTr="003742CB">
        <w:trPr>
          <w:trHeight w:val="520"/>
        </w:trPr>
        <w:tc>
          <w:tcPr>
            <w:tcW w:w="274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3AC51F0" w14:textId="77777777" w:rsidR="00491CAB" w:rsidRDefault="00491CAB" w:rsidP="003742CB">
            <w:pPr>
              <w:rPr>
                <w:sz w:val="20"/>
                <w:szCs w:val="20"/>
              </w:rPr>
            </w:pPr>
            <w:r>
              <w:rPr>
                <w:sz w:val="20"/>
                <w:szCs w:val="20"/>
              </w:rPr>
              <w:t>I. Mission Alignment</w:t>
            </w:r>
          </w:p>
        </w:tc>
        <w:tc>
          <w:tcPr>
            <w:tcW w:w="6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4D02334" w14:textId="77777777" w:rsidR="00491CAB" w:rsidRDefault="00491CAB" w:rsidP="003742CB">
            <w:pPr>
              <w:rPr>
                <w:sz w:val="20"/>
                <w:szCs w:val="20"/>
              </w:rPr>
            </w:pPr>
            <w:r>
              <w:rPr>
                <w:sz w:val="20"/>
                <w:szCs w:val="20"/>
              </w:rPr>
              <w:t>Implementing and delivering the innovation is in line with the overarching commitment, purpose, or goals in the Inner Setting.</w:t>
            </w:r>
          </w:p>
        </w:tc>
      </w:tr>
      <w:tr w:rsidR="00491CAB" w14:paraId="0072F4FC" w14:textId="77777777" w:rsidTr="003742CB">
        <w:trPr>
          <w:trHeight w:val="290"/>
        </w:trPr>
        <w:tc>
          <w:tcPr>
            <w:tcW w:w="274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EE15683" w14:textId="77777777" w:rsidR="00491CAB" w:rsidRDefault="00491CAB" w:rsidP="003742CB">
            <w:pPr>
              <w:rPr>
                <w:sz w:val="20"/>
                <w:szCs w:val="20"/>
              </w:rPr>
            </w:pPr>
            <w:r>
              <w:rPr>
                <w:sz w:val="20"/>
                <w:szCs w:val="20"/>
              </w:rPr>
              <w:t>J. Available Resources</w:t>
            </w:r>
          </w:p>
        </w:tc>
        <w:tc>
          <w:tcPr>
            <w:tcW w:w="6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5C0C126" w14:textId="77777777" w:rsidR="00491CAB" w:rsidRDefault="00491CAB" w:rsidP="003742CB">
            <w:pPr>
              <w:rPr>
                <w:i/>
                <w:iCs/>
                <w:sz w:val="20"/>
                <w:szCs w:val="20"/>
              </w:rPr>
            </w:pPr>
            <w:bookmarkStart w:id="3" w:name="_Hlk115078777"/>
            <w:r>
              <w:rPr>
                <w:sz w:val="20"/>
                <w:szCs w:val="20"/>
              </w:rPr>
              <w:t>R</w:t>
            </w:r>
            <w:r w:rsidRPr="00EC0EA5">
              <w:rPr>
                <w:sz w:val="20"/>
                <w:szCs w:val="20"/>
              </w:rPr>
              <w:t xml:space="preserve">esources </w:t>
            </w:r>
            <w:r>
              <w:rPr>
                <w:sz w:val="20"/>
                <w:szCs w:val="20"/>
              </w:rPr>
              <w:t xml:space="preserve">are </w:t>
            </w:r>
            <w:r w:rsidRPr="00EC0EA5">
              <w:rPr>
                <w:sz w:val="20"/>
                <w:szCs w:val="20"/>
              </w:rPr>
              <w:t>available to implement and deliver the innovation</w:t>
            </w:r>
            <w:r>
              <w:rPr>
                <w:sz w:val="20"/>
                <w:szCs w:val="20"/>
              </w:rPr>
              <w:t>.</w:t>
            </w:r>
          </w:p>
          <w:p w14:paraId="4EBE9550" w14:textId="77777777" w:rsidR="00491CAB" w:rsidRDefault="00491CAB" w:rsidP="003742CB">
            <w:pPr>
              <w:rPr>
                <w:i/>
                <w:iCs/>
                <w:sz w:val="20"/>
                <w:szCs w:val="20"/>
              </w:rPr>
            </w:pPr>
            <w:r>
              <w:rPr>
                <w:i/>
                <w:iCs/>
                <w:sz w:val="20"/>
                <w:szCs w:val="20"/>
              </w:rPr>
              <w:t>Use this construct to capture themes related to Available Resources that are not included in the subconstructs below.</w:t>
            </w:r>
            <w:bookmarkEnd w:id="3"/>
          </w:p>
        </w:tc>
      </w:tr>
      <w:tr w:rsidR="00491CAB" w14:paraId="50DD5EAB" w14:textId="77777777" w:rsidTr="003742CB">
        <w:trPr>
          <w:trHeight w:val="290"/>
        </w:trPr>
        <w:tc>
          <w:tcPr>
            <w:tcW w:w="274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52D0FA2" w14:textId="77777777" w:rsidR="00491CAB" w:rsidRDefault="00491CAB" w:rsidP="003742CB">
            <w:pPr>
              <w:ind w:left="160"/>
              <w:rPr>
                <w:sz w:val="20"/>
                <w:szCs w:val="20"/>
              </w:rPr>
            </w:pPr>
            <w:r>
              <w:rPr>
                <w:sz w:val="20"/>
                <w:szCs w:val="20"/>
              </w:rPr>
              <w:t>1. Funding</w:t>
            </w:r>
          </w:p>
        </w:tc>
        <w:tc>
          <w:tcPr>
            <w:tcW w:w="6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CBD9A83" w14:textId="77777777" w:rsidR="00491CAB" w:rsidRDefault="00491CAB" w:rsidP="003742CB">
            <w:pPr>
              <w:rPr>
                <w:sz w:val="20"/>
                <w:szCs w:val="20"/>
              </w:rPr>
            </w:pPr>
            <w:r>
              <w:rPr>
                <w:sz w:val="20"/>
                <w:szCs w:val="20"/>
              </w:rPr>
              <w:t>Funding is available to implement and deliver the innovation.</w:t>
            </w:r>
          </w:p>
        </w:tc>
      </w:tr>
      <w:tr w:rsidR="00491CAB" w14:paraId="37EE96CE" w14:textId="77777777" w:rsidTr="003742CB">
        <w:trPr>
          <w:trHeight w:val="290"/>
        </w:trPr>
        <w:tc>
          <w:tcPr>
            <w:tcW w:w="274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785A01C" w14:textId="77777777" w:rsidR="00491CAB" w:rsidRDefault="00491CAB" w:rsidP="003742CB">
            <w:pPr>
              <w:ind w:left="160"/>
              <w:rPr>
                <w:sz w:val="20"/>
                <w:szCs w:val="20"/>
              </w:rPr>
            </w:pPr>
            <w:r>
              <w:rPr>
                <w:sz w:val="20"/>
                <w:szCs w:val="20"/>
              </w:rPr>
              <w:t>2. Space</w:t>
            </w:r>
          </w:p>
        </w:tc>
        <w:tc>
          <w:tcPr>
            <w:tcW w:w="6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C5C31C8" w14:textId="77777777" w:rsidR="00491CAB" w:rsidRDefault="00491CAB" w:rsidP="003742CB">
            <w:pPr>
              <w:rPr>
                <w:sz w:val="20"/>
                <w:szCs w:val="20"/>
              </w:rPr>
            </w:pPr>
            <w:r>
              <w:rPr>
                <w:sz w:val="20"/>
                <w:szCs w:val="20"/>
              </w:rPr>
              <w:t>Physical space is available to implement and deliver the innovation.</w:t>
            </w:r>
          </w:p>
        </w:tc>
      </w:tr>
      <w:tr w:rsidR="00491CAB" w14:paraId="458A398F" w14:textId="77777777" w:rsidTr="003742CB">
        <w:trPr>
          <w:trHeight w:val="290"/>
        </w:trPr>
        <w:tc>
          <w:tcPr>
            <w:tcW w:w="274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71C2BCF" w14:textId="77777777" w:rsidR="00491CAB" w:rsidRDefault="00491CAB" w:rsidP="003742CB">
            <w:pPr>
              <w:ind w:left="160"/>
              <w:rPr>
                <w:sz w:val="20"/>
                <w:szCs w:val="20"/>
              </w:rPr>
            </w:pPr>
            <w:r>
              <w:rPr>
                <w:sz w:val="20"/>
                <w:szCs w:val="20"/>
              </w:rPr>
              <w:t>3. Materials &amp; Equipment</w:t>
            </w:r>
          </w:p>
        </w:tc>
        <w:tc>
          <w:tcPr>
            <w:tcW w:w="6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EC98F45" w14:textId="77777777" w:rsidR="00491CAB" w:rsidRDefault="00491CAB" w:rsidP="003742CB">
            <w:pPr>
              <w:rPr>
                <w:sz w:val="20"/>
                <w:szCs w:val="20"/>
              </w:rPr>
            </w:pPr>
            <w:r>
              <w:rPr>
                <w:sz w:val="20"/>
                <w:szCs w:val="20"/>
              </w:rPr>
              <w:t>Supplies are available to implement and deliver the innovation.</w:t>
            </w:r>
          </w:p>
        </w:tc>
      </w:tr>
      <w:tr w:rsidR="00491CAB" w14:paraId="4F4BB9BB" w14:textId="77777777" w:rsidTr="003742CB">
        <w:trPr>
          <w:trHeight w:val="290"/>
        </w:trPr>
        <w:tc>
          <w:tcPr>
            <w:tcW w:w="274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2CF0793" w14:textId="77777777" w:rsidR="00491CAB" w:rsidRDefault="00491CAB" w:rsidP="003742CB">
            <w:pPr>
              <w:rPr>
                <w:sz w:val="20"/>
                <w:szCs w:val="20"/>
              </w:rPr>
            </w:pPr>
            <w:r>
              <w:rPr>
                <w:sz w:val="20"/>
                <w:szCs w:val="20"/>
              </w:rPr>
              <w:t>K. Access to Knowledge &amp; Information</w:t>
            </w:r>
          </w:p>
        </w:tc>
        <w:tc>
          <w:tcPr>
            <w:tcW w:w="6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B62906F" w14:textId="77777777" w:rsidR="00491CAB" w:rsidRDefault="00491CAB" w:rsidP="003742CB">
            <w:pPr>
              <w:rPr>
                <w:sz w:val="20"/>
                <w:szCs w:val="20"/>
              </w:rPr>
            </w:pPr>
            <w:r>
              <w:rPr>
                <w:sz w:val="20"/>
                <w:szCs w:val="20"/>
              </w:rPr>
              <w:t>Guidance and/or training is accessible to implement and deliver the innovation.</w:t>
            </w:r>
          </w:p>
        </w:tc>
      </w:tr>
      <w:tr w:rsidR="00491CAB" w14:paraId="2D71F68B" w14:textId="77777777" w:rsidTr="003742CB">
        <w:trPr>
          <w:trHeight w:val="290"/>
        </w:trPr>
        <w:tc>
          <w:tcPr>
            <w:tcW w:w="936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14:paraId="272118BF" w14:textId="77777777" w:rsidR="00491CAB" w:rsidRDefault="00491CAB" w:rsidP="003742CB">
            <w:pPr>
              <w:rPr>
                <w:b/>
                <w:bCs/>
                <w:sz w:val="20"/>
                <w:szCs w:val="20"/>
              </w:rPr>
            </w:pPr>
            <w:r>
              <w:rPr>
                <w:b/>
                <w:bCs/>
                <w:sz w:val="20"/>
                <w:szCs w:val="20"/>
              </w:rPr>
              <w:t>IV. INDIVIDUALS DOMAIN</w:t>
            </w:r>
          </w:p>
          <w:p w14:paraId="3BBF1ABF" w14:textId="77777777" w:rsidR="00491CAB" w:rsidRDefault="00491CAB" w:rsidP="003742CB">
            <w:pPr>
              <w:rPr>
                <w:sz w:val="20"/>
                <w:szCs w:val="20"/>
              </w:rPr>
            </w:pPr>
            <w:r>
              <w:rPr>
                <w:b/>
                <w:bCs/>
                <w:i/>
                <w:iCs/>
                <w:sz w:val="20"/>
                <w:szCs w:val="20"/>
              </w:rPr>
              <w:t xml:space="preserve">Individuals: </w:t>
            </w:r>
            <w:r>
              <w:rPr>
                <w:sz w:val="20"/>
                <w:szCs w:val="20"/>
              </w:rPr>
              <w:t>The roles and characteristics of individuals.</w:t>
            </w:r>
          </w:p>
        </w:tc>
      </w:tr>
      <w:tr w:rsidR="00491CAB" w14:paraId="43FD725A" w14:textId="77777777" w:rsidTr="003742CB">
        <w:trPr>
          <w:trHeight w:val="290"/>
        </w:trPr>
        <w:tc>
          <w:tcPr>
            <w:tcW w:w="936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80BEE38" w14:textId="77777777" w:rsidR="00491CAB" w:rsidRDefault="00491CAB" w:rsidP="003742CB">
            <w:pPr>
              <w:rPr>
                <w:b/>
                <w:bCs/>
                <w:sz w:val="20"/>
                <w:szCs w:val="20"/>
              </w:rPr>
            </w:pPr>
            <w:r>
              <w:rPr>
                <w:b/>
                <w:bCs/>
                <w:sz w:val="20"/>
                <w:szCs w:val="20"/>
              </w:rPr>
              <w:t>ROLES SUBDOMAIN</w:t>
            </w:r>
          </w:p>
          <w:p w14:paraId="4CBE84E7" w14:textId="77777777" w:rsidR="00491CAB" w:rsidRDefault="00491CAB" w:rsidP="003742CB">
            <w:pPr>
              <w:rPr>
                <w:sz w:val="20"/>
                <w:szCs w:val="20"/>
              </w:rPr>
            </w:pPr>
            <w:r w:rsidRPr="005B373A">
              <w:rPr>
                <w:b/>
                <w:bCs/>
                <w:i/>
                <w:iCs/>
                <w:sz w:val="20"/>
                <w:szCs w:val="20"/>
              </w:rPr>
              <w:t>Project Roles:</w:t>
            </w:r>
            <w:r>
              <w:rPr>
                <w:b/>
                <w:bCs/>
                <w:sz w:val="20"/>
                <w:szCs w:val="20"/>
              </w:rPr>
              <w:t xml:space="preserve"> </w:t>
            </w:r>
            <w:r>
              <w:rPr>
                <w:sz w:val="20"/>
                <w:szCs w:val="20"/>
              </w:rPr>
              <w:t xml:space="preserve">[Document the roles applicable to the project and their location in the Inner or Outer Setting.] </w:t>
            </w:r>
          </w:p>
        </w:tc>
      </w:tr>
      <w:tr w:rsidR="00491CAB" w14:paraId="3171784F" w14:textId="77777777" w:rsidTr="003742CB">
        <w:trPr>
          <w:trHeight w:val="520"/>
        </w:trPr>
        <w:tc>
          <w:tcPr>
            <w:tcW w:w="274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6D18B7C4" w14:textId="77777777" w:rsidR="00491CAB" w:rsidRDefault="00491CAB" w:rsidP="003742CB">
            <w:pPr>
              <w:rPr>
                <w:b/>
                <w:bCs/>
                <w:sz w:val="20"/>
                <w:szCs w:val="20"/>
              </w:rPr>
            </w:pPr>
            <w:r>
              <w:rPr>
                <w:b/>
                <w:bCs/>
                <w:sz w:val="20"/>
                <w:szCs w:val="20"/>
              </w:rPr>
              <w:t>Construct Name</w:t>
            </w:r>
          </w:p>
        </w:tc>
        <w:tc>
          <w:tcPr>
            <w:tcW w:w="661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4EC892" w14:textId="77777777" w:rsidR="00491CAB" w:rsidRDefault="00491CAB" w:rsidP="003742CB">
            <w:pPr>
              <w:rPr>
                <w:b/>
                <w:bCs/>
                <w:sz w:val="20"/>
                <w:szCs w:val="20"/>
              </w:rPr>
            </w:pPr>
            <w:r>
              <w:rPr>
                <w:b/>
                <w:bCs/>
                <w:sz w:val="20"/>
                <w:szCs w:val="20"/>
              </w:rPr>
              <w:t>Construct Definition</w:t>
            </w:r>
          </w:p>
        </w:tc>
      </w:tr>
      <w:tr w:rsidR="00491CAB" w14:paraId="1D588BFD" w14:textId="77777777" w:rsidTr="003742CB">
        <w:trPr>
          <w:trHeight w:val="290"/>
        </w:trPr>
        <w:tc>
          <w:tcPr>
            <w:tcW w:w="274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9213E6C" w14:textId="77777777" w:rsidR="00491CAB" w:rsidRDefault="00491CAB" w:rsidP="003742CB">
            <w:pPr>
              <w:rPr>
                <w:sz w:val="20"/>
                <w:szCs w:val="20"/>
              </w:rPr>
            </w:pPr>
            <w:r>
              <w:rPr>
                <w:sz w:val="20"/>
                <w:szCs w:val="20"/>
              </w:rPr>
              <w:t>A. High-level Leaders</w:t>
            </w:r>
          </w:p>
        </w:tc>
        <w:tc>
          <w:tcPr>
            <w:tcW w:w="6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B649944" w14:textId="77777777" w:rsidR="00491CAB" w:rsidRDefault="00491CAB" w:rsidP="003742CB">
            <w:pPr>
              <w:rPr>
                <w:sz w:val="20"/>
                <w:szCs w:val="20"/>
              </w:rPr>
            </w:pPr>
            <w:r>
              <w:rPr>
                <w:sz w:val="20"/>
                <w:szCs w:val="20"/>
              </w:rPr>
              <w:t>Individuals with a high level of authority, including key decision-makers, executive leaders, or directors.</w:t>
            </w:r>
          </w:p>
        </w:tc>
      </w:tr>
      <w:tr w:rsidR="00491CAB" w14:paraId="4C502C64" w14:textId="77777777" w:rsidTr="003742CB">
        <w:trPr>
          <w:trHeight w:val="290"/>
        </w:trPr>
        <w:tc>
          <w:tcPr>
            <w:tcW w:w="274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FF2AEB" w14:textId="77777777" w:rsidR="00491CAB" w:rsidRDefault="00491CAB" w:rsidP="003742CB">
            <w:pPr>
              <w:rPr>
                <w:sz w:val="20"/>
                <w:szCs w:val="20"/>
              </w:rPr>
            </w:pPr>
            <w:r>
              <w:rPr>
                <w:sz w:val="20"/>
                <w:szCs w:val="20"/>
              </w:rPr>
              <w:t>B. Mid-level Leaders</w:t>
            </w:r>
          </w:p>
        </w:tc>
        <w:tc>
          <w:tcPr>
            <w:tcW w:w="6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01E7A8D" w14:textId="77777777" w:rsidR="00491CAB" w:rsidRDefault="00491CAB" w:rsidP="003742CB">
            <w:pPr>
              <w:rPr>
                <w:sz w:val="20"/>
                <w:szCs w:val="20"/>
              </w:rPr>
            </w:pPr>
            <w:r>
              <w:rPr>
                <w:sz w:val="20"/>
                <w:szCs w:val="20"/>
              </w:rPr>
              <w:t>Individuals with a moderate level of authority, including leaders supervised by a high-level leader and who supervise others.</w:t>
            </w:r>
          </w:p>
        </w:tc>
      </w:tr>
      <w:tr w:rsidR="00491CAB" w14:paraId="362AA482" w14:textId="77777777" w:rsidTr="003742CB">
        <w:trPr>
          <w:trHeight w:val="290"/>
        </w:trPr>
        <w:tc>
          <w:tcPr>
            <w:tcW w:w="274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AC3E8DF" w14:textId="77777777" w:rsidR="00491CAB" w:rsidRDefault="00491CAB" w:rsidP="003742CB">
            <w:pPr>
              <w:rPr>
                <w:sz w:val="20"/>
                <w:szCs w:val="20"/>
              </w:rPr>
            </w:pPr>
            <w:r>
              <w:rPr>
                <w:sz w:val="20"/>
                <w:szCs w:val="20"/>
              </w:rPr>
              <w:t>C. Opinion Leaders</w:t>
            </w:r>
          </w:p>
        </w:tc>
        <w:tc>
          <w:tcPr>
            <w:tcW w:w="6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8C9861C" w14:textId="77777777" w:rsidR="00491CAB" w:rsidRDefault="00491CAB" w:rsidP="003742CB">
            <w:pPr>
              <w:rPr>
                <w:sz w:val="20"/>
                <w:szCs w:val="20"/>
              </w:rPr>
            </w:pPr>
            <w:r>
              <w:rPr>
                <w:sz w:val="20"/>
                <w:szCs w:val="20"/>
              </w:rPr>
              <w:t xml:space="preserve">Individuals with informal influence on the attitudes and behaviors of others. </w:t>
            </w:r>
          </w:p>
        </w:tc>
      </w:tr>
      <w:tr w:rsidR="00491CAB" w14:paraId="08404B78" w14:textId="77777777" w:rsidTr="003742CB">
        <w:trPr>
          <w:trHeight w:val="290"/>
        </w:trPr>
        <w:tc>
          <w:tcPr>
            <w:tcW w:w="274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CF5DBE1" w14:textId="77777777" w:rsidR="00491CAB" w:rsidRDefault="00491CAB" w:rsidP="003742CB">
            <w:pPr>
              <w:rPr>
                <w:sz w:val="20"/>
                <w:szCs w:val="20"/>
              </w:rPr>
            </w:pPr>
            <w:r>
              <w:rPr>
                <w:sz w:val="20"/>
                <w:szCs w:val="20"/>
              </w:rPr>
              <w:t>D. Implementation Facilitators</w:t>
            </w:r>
          </w:p>
        </w:tc>
        <w:tc>
          <w:tcPr>
            <w:tcW w:w="6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F01199C" w14:textId="77777777" w:rsidR="00491CAB" w:rsidRDefault="00491CAB" w:rsidP="003742CB">
            <w:pPr>
              <w:rPr>
                <w:sz w:val="20"/>
                <w:szCs w:val="20"/>
              </w:rPr>
            </w:pPr>
            <w:r>
              <w:rPr>
                <w:sz w:val="20"/>
                <w:szCs w:val="20"/>
              </w:rPr>
              <w:t>Individuals with subject matter expertise who assist, coach, or support implementation.</w:t>
            </w:r>
          </w:p>
        </w:tc>
      </w:tr>
      <w:tr w:rsidR="00491CAB" w14:paraId="386D3636" w14:textId="77777777" w:rsidTr="003742CB">
        <w:trPr>
          <w:trHeight w:val="290"/>
        </w:trPr>
        <w:tc>
          <w:tcPr>
            <w:tcW w:w="274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59BED3F" w14:textId="77777777" w:rsidR="00491CAB" w:rsidRDefault="00491CAB" w:rsidP="003742CB">
            <w:pPr>
              <w:rPr>
                <w:sz w:val="20"/>
                <w:szCs w:val="20"/>
              </w:rPr>
            </w:pPr>
            <w:r>
              <w:rPr>
                <w:sz w:val="20"/>
                <w:szCs w:val="20"/>
              </w:rPr>
              <w:t>E. Implementation Leads</w:t>
            </w:r>
          </w:p>
        </w:tc>
        <w:tc>
          <w:tcPr>
            <w:tcW w:w="6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9E95BA2" w14:textId="77777777" w:rsidR="00491CAB" w:rsidRDefault="00491CAB" w:rsidP="003742CB">
            <w:pPr>
              <w:rPr>
                <w:sz w:val="20"/>
                <w:szCs w:val="20"/>
              </w:rPr>
            </w:pPr>
            <w:r>
              <w:rPr>
                <w:sz w:val="20"/>
                <w:szCs w:val="20"/>
              </w:rPr>
              <w:t>Individuals who lead efforts to implement the innovation.</w:t>
            </w:r>
          </w:p>
        </w:tc>
      </w:tr>
      <w:tr w:rsidR="00491CAB" w14:paraId="7763B3B2" w14:textId="77777777" w:rsidTr="003742CB">
        <w:trPr>
          <w:trHeight w:val="520"/>
        </w:trPr>
        <w:tc>
          <w:tcPr>
            <w:tcW w:w="274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0C57FB8" w14:textId="77777777" w:rsidR="00491CAB" w:rsidRDefault="00491CAB" w:rsidP="003742CB">
            <w:pPr>
              <w:rPr>
                <w:sz w:val="20"/>
                <w:szCs w:val="20"/>
              </w:rPr>
            </w:pPr>
            <w:r>
              <w:rPr>
                <w:sz w:val="20"/>
                <w:szCs w:val="20"/>
              </w:rPr>
              <w:t>F. Implementation Team Members</w:t>
            </w:r>
          </w:p>
        </w:tc>
        <w:tc>
          <w:tcPr>
            <w:tcW w:w="6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3C1A856" w14:textId="77777777" w:rsidR="00491CAB" w:rsidRDefault="00491CAB" w:rsidP="003742CB">
            <w:pPr>
              <w:rPr>
                <w:sz w:val="20"/>
                <w:szCs w:val="20"/>
              </w:rPr>
            </w:pPr>
            <w:r>
              <w:rPr>
                <w:sz w:val="20"/>
                <w:szCs w:val="20"/>
              </w:rPr>
              <w:t>Individuals who collaborate with and support the Implementation Leads to implement the innovation, ideally including Innovation Deliverers and Recipients.</w:t>
            </w:r>
          </w:p>
        </w:tc>
      </w:tr>
      <w:tr w:rsidR="00491CAB" w14:paraId="0C448DB7" w14:textId="77777777" w:rsidTr="003742CB">
        <w:trPr>
          <w:trHeight w:val="290"/>
        </w:trPr>
        <w:tc>
          <w:tcPr>
            <w:tcW w:w="274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6F1A64E" w14:textId="77777777" w:rsidR="00491CAB" w:rsidRDefault="00491CAB" w:rsidP="003742CB">
            <w:pPr>
              <w:rPr>
                <w:sz w:val="20"/>
                <w:szCs w:val="20"/>
              </w:rPr>
            </w:pPr>
            <w:r>
              <w:rPr>
                <w:sz w:val="20"/>
                <w:szCs w:val="20"/>
              </w:rPr>
              <w:t>G. Other Implementation Support</w:t>
            </w:r>
          </w:p>
        </w:tc>
        <w:tc>
          <w:tcPr>
            <w:tcW w:w="6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F85D4E1" w14:textId="77777777" w:rsidR="00491CAB" w:rsidRDefault="00491CAB" w:rsidP="003742CB">
            <w:pPr>
              <w:rPr>
                <w:sz w:val="20"/>
                <w:szCs w:val="20"/>
              </w:rPr>
            </w:pPr>
            <w:r>
              <w:rPr>
                <w:sz w:val="20"/>
                <w:szCs w:val="20"/>
              </w:rPr>
              <w:t>Individuals who support the Implementation Leads and/or Implementation Team Members to implement the innovation.</w:t>
            </w:r>
          </w:p>
        </w:tc>
      </w:tr>
      <w:tr w:rsidR="00491CAB" w14:paraId="070EE234" w14:textId="77777777" w:rsidTr="003742CB">
        <w:trPr>
          <w:trHeight w:val="290"/>
        </w:trPr>
        <w:tc>
          <w:tcPr>
            <w:tcW w:w="274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CFD4E04" w14:textId="77777777" w:rsidR="00491CAB" w:rsidRDefault="00491CAB" w:rsidP="003742CB">
            <w:pPr>
              <w:rPr>
                <w:sz w:val="20"/>
                <w:szCs w:val="20"/>
              </w:rPr>
            </w:pPr>
            <w:r>
              <w:rPr>
                <w:sz w:val="20"/>
                <w:szCs w:val="20"/>
              </w:rPr>
              <w:t>H. Innovation Deliverers</w:t>
            </w:r>
          </w:p>
        </w:tc>
        <w:tc>
          <w:tcPr>
            <w:tcW w:w="6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CA6D38E" w14:textId="77777777" w:rsidR="00491CAB" w:rsidRDefault="00491CAB" w:rsidP="003742CB">
            <w:pPr>
              <w:rPr>
                <w:sz w:val="20"/>
                <w:szCs w:val="20"/>
              </w:rPr>
            </w:pPr>
            <w:r>
              <w:rPr>
                <w:sz w:val="20"/>
                <w:szCs w:val="20"/>
              </w:rPr>
              <w:t>Individuals who are directly or indirectly delivering the innovation.</w:t>
            </w:r>
          </w:p>
        </w:tc>
      </w:tr>
      <w:tr w:rsidR="00491CAB" w14:paraId="426F137B" w14:textId="77777777" w:rsidTr="003742CB">
        <w:trPr>
          <w:trHeight w:val="290"/>
        </w:trPr>
        <w:tc>
          <w:tcPr>
            <w:tcW w:w="274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108A2C8" w14:textId="77777777" w:rsidR="00491CAB" w:rsidRDefault="00491CAB" w:rsidP="003742CB">
            <w:pPr>
              <w:rPr>
                <w:sz w:val="20"/>
                <w:szCs w:val="20"/>
              </w:rPr>
            </w:pPr>
            <w:r>
              <w:rPr>
                <w:sz w:val="20"/>
                <w:szCs w:val="20"/>
              </w:rPr>
              <w:t xml:space="preserve">I. Innovation Recipients </w:t>
            </w:r>
          </w:p>
        </w:tc>
        <w:tc>
          <w:tcPr>
            <w:tcW w:w="6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359ADD9" w14:textId="77777777" w:rsidR="00491CAB" w:rsidRDefault="00491CAB" w:rsidP="003742CB">
            <w:pPr>
              <w:rPr>
                <w:sz w:val="20"/>
                <w:szCs w:val="20"/>
              </w:rPr>
            </w:pPr>
            <w:r>
              <w:rPr>
                <w:sz w:val="20"/>
                <w:szCs w:val="20"/>
              </w:rPr>
              <w:t xml:space="preserve">Individuals who are directly or indirectly receiving the innovation. </w:t>
            </w:r>
          </w:p>
        </w:tc>
      </w:tr>
      <w:tr w:rsidR="00491CAB" w14:paraId="3FA06006" w14:textId="77777777" w:rsidTr="003742CB">
        <w:trPr>
          <w:trHeight w:val="520"/>
        </w:trPr>
        <w:tc>
          <w:tcPr>
            <w:tcW w:w="936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A4B319F" w14:textId="77777777" w:rsidR="00491CAB" w:rsidRDefault="00491CAB" w:rsidP="003742CB">
            <w:pPr>
              <w:rPr>
                <w:b/>
                <w:bCs/>
                <w:sz w:val="20"/>
                <w:szCs w:val="20"/>
              </w:rPr>
            </w:pPr>
            <w:r>
              <w:rPr>
                <w:b/>
                <w:bCs/>
                <w:sz w:val="20"/>
                <w:szCs w:val="20"/>
              </w:rPr>
              <w:t>CHARACTERISTICS SUBDOMAIN</w:t>
            </w:r>
          </w:p>
          <w:p w14:paraId="71BB75BA" w14:textId="77777777" w:rsidR="00491CAB" w:rsidRDefault="00491CAB" w:rsidP="003742CB">
            <w:pPr>
              <w:rPr>
                <w:sz w:val="20"/>
                <w:szCs w:val="20"/>
              </w:rPr>
            </w:pPr>
            <w:r w:rsidRPr="005B373A">
              <w:rPr>
                <w:b/>
                <w:bCs/>
                <w:i/>
                <w:iCs/>
                <w:sz w:val="20"/>
                <w:szCs w:val="20"/>
              </w:rPr>
              <w:t>Project Characteristics:</w:t>
            </w:r>
            <w:r>
              <w:rPr>
                <w:sz w:val="20"/>
                <w:szCs w:val="20"/>
              </w:rPr>
              <w:t xml:space="preserve"> [Document the characteristics applicable to the roles in the project based on the COM-B system </w:t>
            </w:r>
            <w:r>
              <w:rPr>
                <w:rFonts w:eastAsia="Times New Roman" w:cstheme="minorHAnsi"/>
                <w:sz w:val="20"/>
                <w:szCs w:val="20"/>
              </w:rPr>
              <w:fldChar w:fldCharType="begin"/>
            </w:r>
            <w:r>
              <w:rPr>
                <w:rFonts w:eastAsia="Times New Roman" w:cstheme="minorHAnsi"/>
                <w:sz w:val="20"/>
                <w:szCs w:val="20"/>
              </w:rPr>
              <w:instrText xml:space="preserve"> ADDIN ZOTERO_ITEM CSL_CITATION {"citationID":"hrPG0gDl","properties":{"formattedCitation":"(29)","plainCitation":"(29)","noteIndex":0},"citationItems":[{"id":3035,"uris":["http://zotero.org/groups/4628301/items/8XQF7A6M"],"uri":["http://zotero.org/groups/4628301/items/8XQF7A6M"],"itemData":{"id":3035,"type":"article-journal","abstract":"Background\nImproving the design and implementation of evidence-based practice depends on successful behaviour change interventions. This requires an appropriate method for characterising interventions and linking them to an analysis of the targeted behaviour. There exists a plethora of frameworks of behaviour change interventions, but it is not clear how well they serve this purpose. This paper evaluates these frameworks, and develops and evaluates a new framework aimed at overcoming their limitations.\n\nMethods\nA systematic search of electronic databases and consultation with behaviour change experts were used to identify frameworks of behaviour change interventions. These were evaluated according to three criteria: comprehensiveness, coherence, and a clear link to an overarching model of behaviour. A new framework was developed to meet these criteria. The reliability with which it could be applied was examined in two domains of behaviour change: tobacco control and obesity.\n\nResults\nNineteen frameworks were identified covering nine intervention functions and seven policy categories that could enable those interventions. None of the frameworks reviewed covered the full range of intervention functions or policies, and only a minority met the criteria of coherence or linkage to a model of behaviour. At the centre of a proposed new framework is a 'behaviour system' involving three essential conditions: capability, opportunity, and motivation (what we term the 'COM-B system'). This forms the hub of a 'behaviour change wheel' (BCW) around which are positioned the nine intervention functions aimed at addressing deficits in one or more of these conditions; around this are placed seven categories of policy that could enable those interventions to occur. The BCW was used reliably to characterise interventions within the English Department of Health's 2010 tobacco control strategy and the National Institute of Health and Clinical Excellence's guidance on reducing obesity.\n\nConclusions\nInterventions and policies to change behaviour can be usefully characterised by means of a BCW comprising: a 'behaviour system' at the hub, encircled by intervention functions and then by policy categories. Research is needed to establish how far the BCW can lead to more efficient design of effective interventions.","container-title":"Implementation Science : IS","DOI":"10.1186/1748-5908-6-42","ISSN":"1748-5908","journalAbbreviation":"Implement Sci","note":"PMID: 21513547\nPMCID: PMC3096582","page":"42","source":"PubMed Central","title":"The behaviour change wheel: A new method for characterising and designing behaviour change interventions","title-short":"The behaviour change wheel","volume":"6","author":[{"family":"Michie","given":"Susan"},{"family":"Stralen","given":"Maartje M","non-dropping-particle":"van"},{"family":"West","given":"Robert"}],"issued":{"date-parts":[["2011",4,23]]}}}],"schema":"https://github.com/citation-style-language/schema/raw/master/csl-citation.json"} </w:instrText>
            </w:r>
            <w:r>
              <w:rPr>
                <w:rFonts w:eastAsia="Times New Roman" w:cstheme="minorHAnsi"/>
                <w:sz w:val="20"/>
                <w:szCs w:val="20"/>
              </w:rPr>
              <w:fldChar w:fldCharType="separate"/>
            </w:r>
            <w:r w:rsidRPr="002D799F">
              <w:rPr>
                <w:rFonts w:ascii="Calibri" w:hAnsi="Calibri" w:cs="Calibri"/>
                <w:sz w:val="20"/>
              </w:rPr>
              <w:t>(29)</w:t>
            </w:r>
            <w:r>
              <w:rPr>
                <w:rFonts w:eastAsia="Times New Roman" w:cstheme="minorHAnsi"/>
                <w:sz w:val="20"/>
                <w:szCs w:val="20"/>
              </w:rPr>
              <w:fldChar w:fldCharType="end"/>
            </w:r>
            <w:r>
              <w:rPr>
                <w:sz w:val="20"/>
                <w:szCs w:val="20"/>
              </w:rPr>
              <w:t xml:space="preserve"> or role-specific theories.]</w:t>
            </w:r>
          </w:p>
        </w:tc>
      </w:tr>
      <w:tr w:rsidR="00491CAB" w14:paraId="65F6E0EF" w14:textId="77777777" w:rsidTr="003742CB">
        <w:trPr>
          <w:trHeight w:val="290"/>
        </w:trPr>
        <w:tc>
          <w:tcPr>
            <w:tcW w:w="274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06909EF9" w14:textId="77777777" w:rsidR="00491CAB" w:rsidRDefault="00491CAB" w:rsidP="003742CB">
            <w:pPr>
              <w:rPr>
                <w:b/>
                <w:bCs/>
                <w:sz w:val="20"/>
                <w:szCs w:val="20"/>
              </w:rPr>
            </w:pPr>
            <w:r>
              <w:rPr>
                <w:b/>
                <w:bCs/>
                <w:sz w:val="20"/>
                <w:szCs w:val="20"/>
              </w:rPr>
              <w:t>Construct Name</w:t>
            </w:r>
          </w:p>
        </w:tc>
        <w:tc>
          <w:tcPr>
            <w:tcW w:w="661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52F734C" w14:textId="77777777" w:rsidR="00491CAB" w:rsidRDefault="00491CAB" w:rsidP="003742CB">
            <w:pPr>
              <w:rPr>
                <w:b/>
                <w:bCs/>
                <w:sz w:val="20"/>
                <w:szCs w:val="20"/>
              </w:rPr>
            </w:pPr>
            <w:r>
              <w:rPr>
                <w:b/>
                <w:bCs/>
                <w:sz w:val="20"/>
                <w:szCs w:val="20"/>
              </w:rPr>
              <w:t xml:space="preserve">Construct Definition: </w:t>
            </w:r>
          </w:p>
          <w:p w14:paraId="38671755" w14:textId="77777777" w:rsidR="00491CAB" w:rsidRDefault="00491CAB" w:rsidP="003742CB">
            <w:pPr>
              <w:rPr>
                <w:i/>
                <w:iCs/>
                <w:sz w:val="20"/>
                <w:szCs w:val="20"/>
              </w:rPr>
            </w:pPr>
            <w:r>
              <w:rPr>
                <w:i/>
                <w:iCs/>
                <w:sz w:val="20"/>
                <w:szCs w:val="20"/>
              </w:rPr>
              <w:t>The degree to which:</w:t>
            </w:r>
          </w:p>
        </w:tc>
      </w:tr>
      <w:tr w:rsidR="00491CAB" w14:paraId="38B986C6" w14:textId="77777777" w:rsidTr="003742CB">
        <w:trPr>
          <w:trHeight w:val="520"/>
        </w:trPr>
        <w:tc>
          <w:tcPr>
            <w:tcW w:w="274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B200E7C" w14:textId="77777777" w:rsidR="00491CAB" w:rsidRDefault="00491CAB" w:rsidP="003742CB">
            <w:pPr>
              <w:rPr>
                <w:sz w:val="20"/>
                <w:szCs w:val="20"/>
              </w:rPr>
            </w:pPr>
            <w:r>
              <w:rPr>
                <w:sz w:val="20"/>
                <w:szCs w:val="20"/>
              </w:rPr>
              <w:lastRenderedPageBreak/>
              <w:t>A. Need</w:t>
            </w:r>
          </w:p>
        </w:tc>
        <w:tc>
          <w:tcPr>
            <w:tcW w:w="6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7D886D6" w14:textId="77777777" w:rsidR="00491CAB" w:rsidRDefault="00491CAB" w:rsidP="003742CB">
            <w:pPr>
              <w:rPr>
                <w:sz w:val="20"/>
                <w:szCs w:val="20"/>
              </w:rPr>
            </w:pPr>
            <w:r>
              <w:rPr>
                <w:sz w:val="20"/>
                <w:szCs w:val="20"/>
              </w:rPr>
              <w:t>The individual(s) has deficits related to survival, well-being, or personal fulfillment, which will be addressed by implementation and/or delivery of the innovation.</w:t>
            </w:r>
          </w:p>
        </w:tc>
      </w:tr>
      <w:tr w:rsidR="00491CAB" w14:paraId="47C6009E" w14:textId="77777777" w:rsidTr="003742CB">
        <w:trPr>
          <w:trHeight w:val="290"/>
        </w:trPr>
        <w:tc>
          <w:tcPr>
            <w:tcW w:w="274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743B43" w14:textId="77777777" w:rsidR="00491CAB" w:rsidRDefault="00491CAB" w:rsidP="003742CB">
            <w:pPr>
              <w:rPr>
                <w:sz w:val="20"/>
                <w:szCs w:val="20"/>
              </w:rPr>
            </w:pPr>
            <w:r>
              <w:rPr>
                <w:sz w:val="20"/>
                <w:szCs w:val="20"/>
              </w:rPr>
              <w:t>B. Capability</w:t>
            </w:r>
          </w:p>
        </w:tc>
        <w:tc>
          <w:tcPr>
            <w:tcW w:w="6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612514E" w14:textId="77777777" w:rsidR="00491CAB" w:rsidRDefault="00491CAB" w:rsidP="003742CB">
            <w:pPr>
              <w:rPr>
                <w:sz w:val="20"/>
                <w:szCs w:val="20"/>
              </w:rPr>
            </w:pPr>
            <w:r>
              <w:rPr>
                <w:sz w:val="20"/>
                <w:szCs w:val="20"/>
              </w:rPr>
              <w:t xml:space="preserve">The individual(s) has interpersonal competence, knowledge, and skills to fulfill Role. </w:t>
            </w:r>
          </w:p>
        </w:tc>
      </w:tr>
      <w:tr w:rsidR="00491CAB" w14:paraId="5BCCB107" w14:textId="77777777" w:rsidTr="003742CB">
        <w:trPr>
          <w:trHeight w:val="290"/>
        </w:trPr>
        <w:tc>
          <w:tcPr>
            <w:tcW w:w="274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2127ABA" w14:textId="77777777" w:rsidR="00491CAB" w:rsidRDefault="00491CAB" w:rsidP="003742CB">
            <w:pPr>
              <w:rPr>
                <w:sz w:val="20"/>
                <w:szCs w:val="20"/>
              </w:rPr>
            </w:pPr>
            <w:r>
              <w:rPr>
                <w:sz w:val="20"/>
                <w:szCs w:val="20"/>
              </w:rPr>
              <w:t>C. Opportunity</w:t>
            </w:r>
          </w:p>
        </w:tc>
        <w:tc>
          <w:tcPr>
            <w:tcW w:w="6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9FAF66D" w14:textId="77777777" w:rsidR="00491CAB" w:rsidRDefault="00491CAB" w:rsidP="003742CB">
            <w:pPr>
              <w:rPr>
                <w:sz w:val="20"/>
                <w:szCs w:val="20"/>
              </w:rPr>
            </w:pPr>
            <w:r>
              <w:rPr>
                <w:sz w:val="20"/>
                <w:szCs w:val="20"/>
              </w:rPr>
              <w:t>The individual(s) has availability, scope, and power to fulfill Role.</w:t>
            </w:r>
          </w:p>
        </w:tc>
      </w:tr>
      <w:tr w:rsidR="00491CAB" w14:paraId="61944F1A" w14:textId="77777777" w:rsidTr="003742CB">
        <w:trPr>
          <w:trHeight w:val="290"/>
        </w:trPr>
        <w:tc>
          <w:tcPr>
            <w:tcW w:w="274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6B035EE" w14:textId="77777777" w:rsidR="00491CAB" w:rsidRDefault="00491CAB" w:rsidP="003742CB">
            <w:pPr>
              <w:rPr>
                <w:sz w:val="20"/>
                <w:szCs w:val="20"/>
              </w:rPr>
            </w:pPr>
            <w:r>
              <w:rPr>
                <w:sz w:val="20"/>
                <w:szCs w:val="20"/>
              </w:rPr>
              <w:t>D. Motivation</w:t>
            </w:r>
          </w:p>
        </w:tc>
        <w:tc>
          <w:tcPr>
            <w:tcW w:w="6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111C3E0" w14:textId="77777777" w:rsidR="00491CAB" w:rsidRDefault="00491CAB" w:rsidP="003742CB">
            <w:pPr>
              <w:rPr>
                <w:sz w:val="20"/>
                <w:szCs w:val="20"/>
              </w:rPr>
            </w:pPr>
            <w:r>
              <w:rPr>
                <w:sz w:val="20"/>
                <w:szCs w:val="20"/>
              </w:rPr>
              <w:t xml:space="preserve">The individual(s) is committed to fulfilling Role. </w:t>
            </w:r>
          </w:p>
        </w:tc>
      </w:tr>
      <w:tr w:rsidR="00491CAB" w14:paraId="7068618C" w14:textId="77777777" w:rsidTr="003742CB">
        <w:trPr>
          <w:trHeight w:val="530"/>
        </w:trPr>
        <w:tc>
          <w:tcPr>
            <w:tcW w:w="936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14:paraId="11AB7369" w14:textId="77777777" w:rsidR="00491CAB" w:rsidRDefault="00491CAB" w:rsidP="003742CB">
            <w:pPr>
              <w:rPr>
                <w:b/>
                <w:bCs/>
                <w:sz w:val="20"/>
                <w:szCs w:val="20"/>
              </w:rPr>
            </w:pPr>
            <w:r>
              <w:rPr>
                <w:b/>
                <w:bCs/>
                <w:sz w:val="20"/>
                <w:szCs w:val="20"/>
              </w:rPr>
              <w:t xml:space="preserve">V. IMPLEMENTATION PROCESS DOMAIN </w:t>
            </w:r>
          </w:p>
          <w:p w14:paraId="79774A40" w14:textId="77777777" w:rsidR="00491CAB" w:rsidRDefault="00491CAB" w:rsidP="003742CB">
            <w:pPr>
              <w:rPr>
                <w:sz w:val="20"/>
                <w:szCs w:val="20"/>
              </w:rPr>
            </w:pPr>
            <w:r>
              <w:rPr>
                <w:b/>
                <w:bCs/>
                <w:i/>
                <w:iCs/>
                <w:sz w:val="20"/>
                <w:szCs w:val="20"/>
              </w:rPr>
              <w:t xml:space="preserve">Implementation Process: </w:t>
            </w:r>
            <w:r>
              <w:rPr>
                <w:sz w:val="20"/>
                <w:szCs w:val="20"/>
              </w:rPr>
              <w:t>The activities and strategies used to implement the innovation.</w:t>
            </w:r>
            <w:r>
              <w:rPr>
                <w:sz w:val="20"/>
                <w:szCs w:val="20"/>
              </w:rPr>
              <w:br/>
            </w:r>
            <w:r>
              <w:rPr>
                <w:sz w:val="20"/>
                <w:szCs w:val="20"/>
              </w:rPr>
              <w:br/>
            </w:r>
            <w:r w:rsidRPr="005B373A">
              <w:rPr>
                <w:b/>
                <w:bCs/>
                <w:i/>
                <w:iCs/>
                <w:sz w:val="20"/>
                <w:szCs w:val="20"/>
              </w:rPr>
              <w:t>Project Implementation Process:</w:t>
            </w:r>
            <w:r>
              <w:rPr>
                <w:sz w:val="20"/>
                <w:szCs w:val="20"/>
              </w:rPr>
              <w:t xml:space="preserve"> [Document the implementation process framework </w:t>
            </w:r>
            <w:r>
              <w:fldChar w:fldCharType="begin"/>
            </w:r>
            <w:r>
              <w:rPr>
                <w:sz w:val="20"/>
                <w:szCs w:val="20"/>
              </w:rPr>
              <w:instrText xml:space="preserve"> ADDIN ZOTERO_ITEM CSL_CITATION {"citationID":"deeCVNvZ","properties":{"formattedCitation":"(8)","plainCitation":"(8)","noteIndex":0},"citationItems":[{"id":3038,"uris":["http://zotero.org/groups/4628301/items/NB7F96YM"],"uri":["http://zotero.org/groups/4628301/items/NB7F96YM"],"itemData":{"id":3038,"type":"article-journal","container-title":"Implementation science","issue":"1","note":"number: 1\npublisher: BioMed Central","page":"53","title":"Making sense of implementation theories, models and frameworks","volume":"10","author":[{"family":"Nilsen","given":"Per"}],"issued":{"date-parts":[["2015"]]}}}],"schema":"https://github.com/citation-style-language/schema/raw/master/csl-citation.json"} </w:instrText>
            </w:r>
            <w:r>
              <w:fldChar w:fldCharType="separate"/>
            </w:r>
            <w:r w:rsidRPr="002D799F">
              <w:rPr>
                <w:rFonts w:ascii="Calibri" w:hAnsi="Calibri" w:cs="Calibri"/>
                <w:sz w:val="20"/>
              </w:rPr>
              <w:t>(8)</w:t>
            </w:r>
            <w:r>
              <w:fldChar w:fldCharType="end"/>
            </w:r>
            <w:r>
              <w:rPr>
                <w:sz w:val="20"/>
                <w:szCs w:val="20"/>
              </w:rPr>
              <w:t xml:space="preserve"> and/or activities and strategies </w:t>
            </w:r>
            <w:r>
              <w:rPr>
                <w:sz w:val="20"/>
                <w:szCs w:val="20"/>
              </w:rPr>
              <w:fldChar w:fldCharType="begin"/>
            </w:r>
            <w:r>
              <w:rPr>
                <w:sz w:val="20"/>
                <w:szCs w:val="20"/>
              </w:rPr>
              <w:instrText xml:space="preserve"> ADDIN ZOTERO_ITEM CSL_CITATION {"citationID":"IexQFlvH","properties":{"formattedCitation":"(26,27)","plainCitation":"(26,27)","noteIndex":0},"citationItems":[{"id":"638sBwHt/H0dCX58t","uris":["http://zotero.org/users/5814301/items/W6UIYUXG"],"uri":["http://zotero.org/users/5814301/items/W6UIYUXG"],"itemData":{"id":2997,"type":"article-journal","abstract":"Efforts to identify, develop, refine, and test strategies to disseminate and implement evidence-based treatments have been prioritized in order to improve the quality of health and mental health care delivery. However, this task is complicated by an implementation science literature characterized by inconsistent language use and inadequate descriptions of implementation strategies. This article brings more depth and clarity to implementation research and practice by presenting a consolidated compilation of discrete implementation strategies, based on a review of 205 sources published between 1995 and 2011. The resulting compilation includes 68 implementation strategies and definitions, which are grouped according to six key implementation processes: planning, educating, financing, restructuring, managing quality, and attending to the policy context. This consolidated compilation can serve as a reference to stakeholders who wish to implement clinical innovations in health and mental health care and can facilitate the development of multifaceted, multilevel implementation plans that are tailored to local contexts.","archive_location":"22203646","container-title":"Med Care Res Rev","DOI":"10.1177/1077558711430690","ISSN":"1552-6801 (Electronic) 1077-5587 (Linking)","issue":"2","note":"edition: 2011/12/29","page":"123-57","title":"A compilation of strategies for implementing clinical innovations in health and mental health","volume":"69","author":[{"family":"Powell","given":"B. J."},{"family":"McMillen","given":"J. C."},{"family":"Proctor","given":"E. K."},{"family":"Carpenter","given":"C. R."},{"family":"Griffey","given":"R. T."},{"family":"Bunger","given":"A. C."},{"family":"Glass","given":"J. E."},{"family":"York","given":"J. L."}],"issued":{"date-parts":[["2012",4]]}}},{"id":3205,"uris":["http://zotero.org/groups/4628301/items/NYTLTSF4"],"uri":["http://zotero.org/groups/4628301/items/NYTLTSF4"],"itemData":{"id":3205,"type":"article-journal","container-title":"Implementation Science","ISSN":"1748-5908","issue":"1","page":"21","title":"A refined compilation of implementation strategies: results from the Expert Recommendations for Implementing Change (ERIC) project","volume":"10","author":[{"family":"Powell","given":"Byron J"},{"family":"Waltz","given":"Thomas J"},{"family":"Chinman","given":"Matthew J"},{"family":"Damschroder","given":"Laura J"},{"family":"Smith","given":"Jeffrey L"},{"family":"Matthieu","given":"Monica M"},{"family":"Proctor","given":"Enola K"},{"family":"Kirchner","given":"JoAnn E"}],"issued":{"date-parts":[["2015"]]}}}],"schema":"https://github.com/citation-style-language/schema/raw/master/csl-citation.json"} </w:instrText>
            </w:r>
            <w:r>
              <w:rPr>
                <w:sz w:val="20"/>
                <w:szCs w:val="20"/>
              </w:rPr>
              <w:fldChar w:fldCharType="separate"/>
            </w:r>
            <w:r w:rsidRPr="002D799F">
              <w:rPr>
                <w:rFonts w:ascii="Calibri" w:hAnsi="Calibri" w:cs="Calibri"/>
                <w:sz w:val="20"/>
              </w:rPr>
              <w:t>(26,27)</w:t>
            </w:r>
            <w:r>
              <w:rPr>
                <w:sz w:val="20"/>
                <w:szCs w:val="20"/>
              </w:rPr>
              <w:fldChar w:fldCharType="end"/>
            </w:r>
            <w:r>
              <w:rPr>
                <w:sz w:val="20"/>
                <w:szCs w:val="20"/>
              </w:rPr>
              <w:t xml:space="preserve"> being used to implement the innovation. Distinguish the implementation process used to implement the innovation (activities that end after implementation is complete) from the innovation (the “thing” that continues when implementation is complete) </w:t>
            </w:r>
            <w:r>
              <w:rPr>
                <w:sz w:val="20"/>
                <w:szCs w:val="20"/>
              </w:rPr>
              <w:fldChar w:fldCharType="begin"/>
            </w:r>
            <w:r>
              <w:rPr>
                <w:sz w:val="20"/>
                <w:szCs w:val="20"/>
              </w:rPr>
              <w:instrText xml:space="preserve"> ADDIN ZOTERO_ITEM CSL_CITATION {"citationID":"5DbSAiCE","properties":{"formattedCitation":"(20,25,28)","plainCitation":"(20,25,28)","noteIndex":0},"citationItems":[{"id":3234,"uris":["http://zotero.org/groups/4628301/items/6DXIY6EC"],"uri":["http://zotero.org/groups/4628301/items/6DXIY6EC"],"itemData":{"id":3234,"type":"article-journal","abstract":"BACKGROUND: The field of implementation science is growing and becoming more complex. When teaching new learners, providing a clear definition of implementation  science and a description of \"its place\" among related fields can be difficult. The  author developed a teaching tool using very simple language to help learners grasp  key concepts in implementation science. THE TEACHING TOOL: The tool consists of a  slide (visual aid) which provides simple and jargon-free definitions of  implementation science, implementation strategies, and implementation outcomes, as  well as a description of how implementation science relates to \"effectiveness\"  research focusing on clinical/preventive interventions. CONCLUSION: The tool could  be useful to new students in the field, as well as other scholars or stakeholders in  need of a brief and plain language introduction to key concepts in implementation  science.","container-title":"Implementation science communications","DOI":"10.1186/s43058-020-00001-z","ISSN":"2662-2211","journalAbbreviation":"Implement Sci Commun","language":"eng","note":"PMID: 32885186 \nPMCID: PMC7427844","page":"27","title":"Implementation science made too simple: a teaching tool.","volume":"1","author":[{"family":"Curran","given":"Geoffrey M."}],"issued":{"date-parts":[["2020"]]}}},{"id":2819,"uris":["http://zotero.org/groups/4628301/items/JCWLGWMF"],"uri":["http://zotero.org/groups/4628301/items/JCWLGWMF"],"itemData":{"id":2819,"type":"article-journal","abstract":"Abstract\n            \n              Background\n              Implementation outcomes research spans an exciting mix of fields, disciplines, and geographical space. Although the number of studies that cite the 2011 taxonomy has expanded considerably, the problem of harmony in describing outcomes persists. This paper revisits that problem by focusing on the clarity of reporting outcomes in studies that examine them. Published recommendations for improved reporting and specification have proven to be an important step in enhancing the rigor of implementation research. We articulate reporting problems in the current implementation outcomes literature and describe six practical recommendations that address them.\n            \n            \n              Recommendations\n              Our first recommendation is to clearly state each implementation outcome and provide a definition that the study will consistently use. This includes providing an explanation if using the taxonomy in a new way or merging terms. Our second recommendation is to specify how each implementation outcome will be analyzed relative to other constructs. Our third recommendation is to specify “the thing” that each implementation outcome will be measured in relation to. This is especially important if you are concurrently studying interventions and strategies, or if you are studying interventions and strategies that have multiple components. Our fourth recommendation is to report who will provide data and the level at which data will be collected for each implementation outcome, and to report what kind of data will be collected and used to assess each implementation outcome. Our fifth recommendation is to state the number of time points and frequency at which each outcome will be measured. Our sixth recommendation is to state the unit of observation and the level of analysis for each implementation outcome.\n            \n            \n              Conclusion\n              This paper advances implementation outcomes research in two ways. First, we illustrate elements of the 2011 research agenda with concrete examples drawn from a wide swath of current literature. Second, we provide six pragmatic recommendations for improved reporting. These recommendations are accompanied by an audit worksheet and a list of exemplar articles that researchers can use when designing, conducting, and assessing implementation outcomes studies.","container-title":"Implementation Science","DOI":"10.1186/s13012-021-01183-3","ISSN":"1748-5908","issue":"1","journalAbbreviation":"Implementation Sci","language":"en","page":"16","source":"DOI.org (Crossref)","title":"Six practical recommendations for improved implementation outcomes reporting","volume":"17","author":[{"family":"Lengnick-Hall","given":"Rebecca"},{"family":"Gerke","given":"Donald R."},{"family":"Proctor","given":"Enola K."},{"family":"Bunger","given":"Alicia C."},{"family":"Phillips","given":"Rebecca J."},{"family":"Martin","given":"Jared K."},{"family":"Swanson","given":"Julia C."}],"issued":{"date-parts":[["2022",12]]}}},{"id":2880,"uris":["http://zotero.org/groups/4628301/items/C8HTBTFB"],"uri":["http://zotero.org/groups/4628301/items/C8HTBTFB"],"itemData":{"id":2880,"type":"article-journal","container-title":"BMJ","DOI":"10.1136/bmj.i6795","ISSN":"0959-8138, 1756-1833","journalAbbreviation":"BMJ","language":"en","page":"i6795","source":"DOI.org (Crossref)","title":"Standards for Reporting Implementation Studies (StaRI) Statement","author":[{"family":"Pinnock","given":"Hilary"},{"family":"Barwick","given":"Melanie"},{"family":"Carpenter","given":"Christopher R"},{"family":"Eldridge","given":"Sandra"},{"family":"Grandes","given":"Gonzalo"},{"family":"Griffiths","given":"Chris J"},{"family":"Rycroft-Malone","given":"Jo"},{"family":"Meissner","given":"Paul"},{"family":"Murray","given":"Elizabeth"},{"family":"Patel","given":"Anita"},{"family":"Sheikh","given":"Aziz"},{"family":"Taylor","given":"Stephanie J C"}],"issued":{"date-parts":[["2017",3,6]]}}}],"schema":"https://github.com/citation-style-language/schema/raw/master/csl-citation.json"} </w:instrText>
            </w:r>
            <w:r>
              <w:rPr>
                <w:sz w:val="20"/>
                <w:szCs w:val="20"/>
              </w:rPr>
              <w:fldChar w:fldCharType="separate"/>
            </w:r>
            <w:r w:rsidRPr="002D799F">
              <w:rPr>
                <w:rFonts w:ascii="Calibri" w:hAnsi="Calibri" w:cs="Calibri"/>
                <w:sz w:val="20"/>
              </w:rPr>
              <w:t>(20,25,28)</w:t>
            </w:r>
            <w:r>
              <w:rPr>
                <w:sz w:val="20"/>
                <w:szCs w:val="20"/>
              </w:rPr>
              <w:fldChar w:fldCharType="end"/>
            </w:r>
            <w:r>
              <w:rPr>
                <w:sz w:val="20"/>
                <w:szCs w:val="20"/>
              </w:rPr>
              <w:t>.]</w:t>
            </w:r>
          </w:p>
        </w:tc>
      </w:tr>
      <w:tr w:rsidR="00491CAB" w14:paraId="15A12A22" w14:textId="77777777" w:rsidTr="003742CB">
        <w:trPr>
          <w:trHeight w:val="520"/>
        </w:trPr>
        <w:tc>
          <w:tcPr>
            <w:tcW w:w="27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F733211" w14:textId="77777777" w:rsidR="00491CAB" w:rsidRDefault="00491CAB" w:rsidP="003742CB">
            <w:pPr>
              <w:rPr>
                <w:b/>
                <w:bCs/>
                <w:sz w:val="20"/>
                <w:szCs w:val="20"/>
              </w:rPr>
            </w:pPr>
            <w:r>
              <w:rPr>
                <w:b/>
                <w:bCs/>
                <w:sz w:val="20"/>
                <w:szCs w:val="20"/>
              </w:rPr>
              <w:t>Construct Name</w:t>
            </w:r>
          </w:p>
        </w:tc>
        <w:tc>
          <w:tcPr>
            <w:tcW w:w="661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15499E8" w14:textId="77777777" w:rsidR="00491CAB" w:rsidRDefault="00491CAB" w:rsidP="003742CB">
            <w:pPr>
              <w:rPr>
                <w:b/>
                <w:bCs/>
                <w:sz w:val="20"/>
                <w:szCs w:val="20"/>
              </w:rPr>
            </w:pPr>
            <w:r>
              <w:rPr>
                <w:b/>
                <w:bCs/>
                <w:sz w:val="20"/>
                <w:szCs w:val="20"/>
              </w:rPr>
              <w:t>Construct Definition:</w:t>
            </w:r>
            <w:r>
              <w:rPr>
                <w:i/>
                <w:iCs/>
                <w:sz w:val="20"/>
                <w:szCs w:val="20"/>
              </w:rPr>
              <w:br/>
              <w:t xml:space="preserve">The degree to which individuals: </w:t>
            </w:r>
          </w:p>
        </w:tc>
      </w:tr>
      <w:tr w:rsidR="00491CAB" w14:paraId="3D0ADAE0" w14:textId="77777777" w:rsidTr="003742CB">
        <w:trPr>
          <w:trHeight w:val="290"/>
        </w:trPr>
        <w:tc>
          <w:tcPr>
            <w:tcW w:w="274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2DA0D73" w14:textId="77777777" w:rsidR="00491CAB" w:rsidRDefault="00491CAB" w:rsidP="003742CB">
            <w:pPr>
              <w:rPr>
                <w:sz w:val="20"/>
                <w:szCs w:val="20"/>
              </w:rPr>
            </w:pPr>
            <w:r>
              <w:rPr>
                <w:sz w:val="20"/>
                <w:szCs w:val="20"/>
              </w:rPr>
              <w:t>A. Teaming</w:t>
            </w:r>
          </w:p>
        </w:tc>
        <w:tc>
          <w:tcPr>
            <w:tcW w:w="6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242F055" w14:textId="77777777" w:rsidR="00491CAB" w:rsidRDefault="00491CAB" w:rsidP="003742CB">
            <w:pPr>
              <w:rPr>
                <w:sz w:val="20"/>
                <w:szCs w:val="20"/>
              </w:rPr>
            </w:pPr>
            <w:proofErr w:type="gramStart"/>
            <w:r>
              <w:rPr>
                <w:sz w:val="20"/>
                <w:szCs w:val="20"/>
              </w:rPr>
              <w:t>Join together</w:t>
            </w:r>
            <w:proofErr w:type="gramEnd"/>
            <w:r>
              <w:rPr>
                <w:sz w:val="20"/>
                <w:szCs w:val="20"/>
              </w:rPr>
              <w:t xml:space="preserve">, intentionally coordinating and collaborating on interdependent tasks, to implement the innovation. </w:t>
            </w:r>
          </w:p>
        </w:tc>
      </w:tr>
      <w:tr w:rsidR="00491CAB" w14:paraId="3616E141" w14:textId="77777777" w:rsidTr="003742CB">
        <w:trPr>
          <w:trHeight w:val="290"/>
        </w:trPr>
        <w:tc>
          <w:tcPr>
            <w:tcW w:w="274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7B8FBA" w14:textId="77777777" w:rsidR="00491CAB" w:rsidRDefault="00491CAB" w:rsidP="003742CB">
            <w:pPr>
              <w:rPr>
                <w:sz w:val="20"/>
                <w:szCs w:val="20"/>
              </w:rPr>
            </w:pPr>
            <w:r>
              <w:rPr>
                <w:sz w:val="20"/>
                <w:szCs w:val="20"/>
              </w:rPr>
              <w:t>B. Assessing Needs</w:t>
            </w:r>
          </w:p>
        </w:tc>
        <w:tc>
          <w:tcPr>
            <w:tcW w:w="6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345AFEE" w14:textId="77777777" w:rsidR="00491CAB" w:rsidRDefault="00491CAB" w:rsidP="003742CB">
            <w:pPr>
              <w:rPr>
                <w:i/>
                <w:iCs/>
                <w:sz w:val="20"/>
                <w:szCs w:val="20"/>
              </w:rPr>
            </w:pPr>
            <w:bookmarkStart w:id="4" w:name="_Hlk115078807"/>
            <w:r>
              <w:rPr>
                <w:sz w:val="20"/>
                <w:szCs w:val="20"/>
              </w:rPr>
              <w:t>C</w:t>
            </w:r>
            <w:r w:rsidRPr="00EC0EA5">
              <w:rPr>
                <w:sz w:val="20"/>
                <w:szCs w:val="20"/>
              </w:rPr>
              <w:t>ollect information about priorities, preferences, and needs</w:t>
            </w:r>
            <w:r>
              <w:rPr>
                <w:sz w:val="20"/>
                <w:szCs w:val="20"/>
              </w:rPr>
              <w:t xml:space="preserve"> of people.</w:t>
            </w:r>
          </w:p>
          <w:p w14:paraId="537B23BD" w14:textId="77777777" w:rsidR="00491CAB" w:rsidRDefault="00491CAB" w:rsidP="003742CB">
            <w:pPr>
              <w:rPr>
                <w:i/>
                <w:iCs/>
                <w:sz w:val="20"/>
                <w:szCs w:val="20"/>
              </w:rPr>
            </w:pPr>
            <w:r>
              <w:rPr>
                <w:i/>
                <w:iCs/>
                <w:sz w:val="20"/>
                <w:szCs w:val="20"/>
              </w:rPr>
              <w:t>Use this construct to capture themes related to Assessing Needs that are not included in the subconstructs below.</w:t>
            </w:r>
            <w:bookmarkEnd w:id="4"/>
          </w:p>
        </w:tc>
      </w:tr>
      <w:tr w:rsidR="00491CAB" w14:paraId="65EA4704" w14:textId="77777777" w:rsidTr="003742CB">
        <w:trPr>
          <w:trHeight w:val="520"/>
        </w:trPr>
        <w:tc>
          <w:tcPr>
            <w:tcW w:w="274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6CC3B0E" w14:textId="77777777" w:rsidR="00491CAB" w:rsidRDefault="00491CAB" w:rsidP="003742CB">
            <w:pPr>
              <w:ind w:left="250"/>
              <w:rPr>
                <w:sz w:val="20"/>
                <w:szCs w:val="20"/>
              </w:rPr>
            </w:pPr>
            <w:r>
              <w:rPr>
                <w:sz w:val="20"/>
                <w:szCs w:val="20"/>
              </w:rPr>
              <w:t>1. Innovation Deliverers</w:t>
            </w:r>
          </w:p>
        </w:tc>
        <w:tc>
          <w:tcPr>
            <w:tcW w:w="6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40243A8" w14:textId="77777777" w:rsidR="00491CAB" w:rsidRDefault="00491CAB" w:rsidP="003742CB">
            <w:pPr>
              <w:rPr>
                <w:sz w:val="20"/>
                <w:szCs w:val="20"/>
              </w:rPr>
            </w:pPr>
            <w:r>
              <w:rPr>
                <w:sz w:val="20"/>
                <w:szCs w:val="20"/>
              </w:rPr>
              <w:t>Collect information about the priorities, preferences, and needs of deliverers to guide implementation and delivery of the innovation.</w:t>
            </w:r>
          </w:p>
        </w:tc>
      </w:tr>
      <w:tr w:rsidR="00491CAB" w14:paraId="51F8BB1C" w14:textId="77777777" w:rsidTr="003742CB">
        <w:trPr>
          <w:trHeight w:val="520"/>
        </w:trPr>
        <w:tc>
          <w:tcPr>
            <w:tcW w:w="274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B34D20" w14:textId="77777777" w:rsidR="00491CAB" w:rsidRDefault="00491CAB" w:rsidP="003742CB">
            <w:pPr>
              <w:ind w:left="250"/>
              <w:rPr>
                <w:sz w:val="20"/>
                <w:szCs w:val="20"/>
              </w:rPr>
            </w:pPr>
            <w:r>
              <w:rPr>
                <w:sz w:val="20"/>
                <w:szCs w:val="20"/>
              </w:rPr>
              <w:t>2. Innovation Recipients</w:t>
            </w:r>
          </w:p>
        </w:tc>
        <w:tc>
          <w:tcPr>
            <w:tcW w:w="6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4A2BB4F" w14:textId="77777777" w:rsidR="00491CAB" w:rsidRDefault="00491CAB" w:rsidP="003742CB">
            <w:pPr>
              <w:rPr>
                <w:sz w:val="20"/>
                <w:szCs w:val="20"/>
              </w:rPr>
            </w:pPr>
            <w:r>
              <w:rPr>
                <w:sz w:val="20"/>
                <w:szCs w:val="20"/>
              </w:rPr>
              <w:t>Collect information about the priorities, preferences, and needs of recipients to guide implementation and delivery of the innovation.</w:t>
            </w:r>
          </w:p>
        </w:tc>
      </w:tr>
      <w:tr w:rsidR="00491CAB" w14:paraId="611D73E9" w14:textId="77777777" w:rsidTr="003742CB">
        <w:trPr>
          <w:trHeight w:val="290"/>
        </w:trPr>
        <w:tc>
          <w:tcPr>
            <w:tcW w:w="274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E2F1336" w14:textId="77777777" w:rsidR="00491CAB" w:rsidRDefault="00491CAB" w:rsidP="003742CB">
            <w:pPr>
              <w:rPr>
                <w:sz w:val="20"/>
                <w:szCs w:val="20"/>
              </w:rPr>
            </w:pPr>
            <w:r>
              <w:rPr>
                <w:sz w:val="20"/>
                <w:szCs w:val="20"/>
              </w:rPr>
              <w:t>C. Assessing Context</w:t>
            </w:r>
          </w:p>
        </w:tc>
        <w:tc>
          <w:tcPr>
            <w:tcW w:w="6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F00E9FC" w14:textId="77777777" w:rsidR="00491CAB" w:rsidRDefault="00491CAB" w:rsidP="003742CB">
            <w:pPr>
              <w:rPr>
                <w:sz w:val="20"/>
                <w:szCs w:val="20"/>
              </w:rPr>
            </w:pPr>
            <w:r>
              <w:rPr>
                <w:sz w:val="20"/>
                <w:szCs w:val="20"/>
              </w:rPr>
              <w:t>Collect information to identify and appraise barriers and facilitators to implementation and delivery of the innovation.</w:t>
            </w:r>
          </w:p>
        </w:tc>
      </w:tr>
      <w:tr w:rsidR="00491CAB" w14:paraId="7740F58F" w14:textId="77777777" w:rsidTr="003742CB">
        <w:trPr>
          <w:trHeight w:val="520"/>
        </w:trPr>
        <w:tc>
          <w:tcPr>
            <w:tcW w:w="274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F4AC27" w14:textId="77777777" w:rsidR="00491CAB" w:rsidRDefault="00491CAB" w:rsidP="003742CB">
            <w:pPr>
              <w:rPr>
                <w:sz w:val="20"/>
                <w:szCs w:val="20"/>
              </w:rPr>
            </w:pPr>
            <w:r>
              <w:rPr>
                <w:sz w:val="20"/>
                <w:szCs w:val="20"/>
              </w:rPr>
              <w:t>D. Planning</w:t>
            </w:r>
          </w:p>
        </w:tc>
        <w:tc>
          <w:tcPr>
            <w:tcW w:w="6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27D2D55" w14:textId="77777777" w:rsidR="00491CAB" w:rsidRDefault="00491CAB" w:rsidP="003742CB">
            <w:pPr>
              <w:rPr>
                <w:sz w:val="20"/>
                <w:szCs w:val="20"/>
              </w:rPr>
            </w:pPr>
            <w:r>
              <w:rPr>
                <w:sz w:val="20"/>
                <w:szCs w:val="20"/>
              </w:rPr>
              <w:t>Identify roles and responsibilities, outline specific steps and milestones, and define goals and measures for implementation success in advance.</w:t>
            </w:r>
          </w:p>
        </w:tc>
      </w:tr>
      <w:tr w:rsidR="00491CAB" w14:paraId="1BA21A03" w14:textId="77777777" w:rsidTr="003742CB">
        <w:trPr>
          <w:trHeight w:val="290"/>
        </w:trPr>
        <w:tc>
          <w:tcPr>
            <w:tcW w:w="274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2196D6E" w14:textId="77777777" w:rsidR="00491CAB" w:rsidRDefault="00491CAB" w:rsidP="003742CB">
            <w:pPr>
              <w:rPr>
                <w:sz w:val="20"/>
                <w:szCs w:val="20"/>
              </w:rPr>
            </w:pPr>
            <w:r>
              <w:rPr>
                <w:sz w:val="20"/>
                <w:szCs w:val="20"/>
              </w:rPr>
              <w:t>E. Tailoring Strategies</w:t>
            </w:r>
          </w:p>
        </w:tc>
        <w:tc>
          <w:tcPr>
            <w:tcW w:w="6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487DFD0" w14:textId="77777777" w:rsidR="00491CAB" w:rsidRDefault="00491CAB" w:rsidP="003742CB">
            <w:pPr>
              <w:rPr>
                <w:sz w:val="20"/>
                <w:szCs w:val="20"/>
              </w:rPr>
            </w:pPr>
            <w:r>
              <w:rPr>
                <w:sz w:val="20"/>
                <w:szCs w:val="20"/>
              </w:rPr>
              <w:t>Choose and operationalize implementation strategies to address barriers, leverage facilitators, and fit context.</w:t>
            </w:r>
          </w:p>
        </w:tc>
      </w:tr>
      <w:tr w:rsidR="00491CAB" w14:paraId="659CEFE8" w14:textId="77777777" w:rsidTr="003742CB">
        <w:trPr>
          <w:trHeight w:val="290"/>
        </w:trPr>
        <w:tc>
          <w:tcPr>
            <w:tcW w:w="274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4CCAAD9" w14:textId="77777777" w:rsidR="00491CAB" w:rsidRDefault="00491CAB" w:rsidP="003742CB">
            <w:pPr>
              <w:rPr>
                <w:sz w:val="20"/>
                <w:szCs w:val="20"/>
              </w:rPr>
            </w:pPr>
            <w:r>
              <w:rPr>
                <w:sz w:val="20"/>
                <w:szCs w:val="20"/>
              </w:rPr>
              <w:t>F. Engaging</w:t>
            </w:r>
          </w:p>
        </w:tc>
        <w:tc>
          <w:tcPr>
            <w:tcW w:w="6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AC324CB" w14:textId="77777777" w:rsidR="00491CAB" w:rsidRPr="00EC0EA5" w:rsidRDefault="00491CAB" w:rsidP="003742CB">
            <w:pPr>
              <w:rPr>
                <w:sz w:val="20"/>
                <w:szCs w:val="20"/>
              </w:rPr>
            </w:pPr>
            <w:r>
              <w:rPr>
                <w:sz w:val="20"/>
                <w:szCs w:val="20"/>
              </w:rPr>
              <w:t>A</w:t>
            </w:r>
            <w:r w:rsidRPr="00EC0EA5">
              <w:rPr>
                <w:sz w:val="20"/>
                <w:szCs w:val="20"/>
              </w:rPr>
              <w:t>ttract and encourag</w:t>
            </w:r>
            <w:r>
              <w:rPr>
                <w:sz w:val="20"/>
                <w:szCs w:val="20"/>
              </w:rPr>
              <w:t>e</w:t>
            </w:r>
            <w:r w:rsidRPr="00EC0EA5">
              <w:rPr>
                <w:sz w:val="20"/>
                <w:szCs w:val="20"/>
              </w:rPr>
              <w:t xml:space="preserve"> participation in implementation and/or the innovation</w:t>
            </w:r>
            <w:r>
              <w:rPr>
                <w:sz w:val="20"/>
                <w:szCs w:val="20"/>
              </w:rPr>
              <w:t>.</w:t>
            </w:r>
          </w:p>
          <w:p w14:paraId="1B67510C" w14:textId="77777777" w:rsidR="00491CAB" w:rsidRDefault="00491CAB" w:rsidP="003742CB">
            <w:pPr>
              <w:rPr>
                <w:i/>
                <w:iCs/>
                <w:sz w:val="20"/>
                <w:szCs w:val="20"/>
              </w:rPr>
            </w:pPr>
            <w:r>
              <w:rPr>
                <w:i/>
                <w:iCs/>
                <w:sz w:val="20"/>
                <w:szCs w:val="20"/>
              </w:rPr>
              <w:t>Use this construct to capture themes related to Engaging that are not included in the subconstructs below.</w:t>
            </w:r>
          </w:p>
        </w:tc>
      </w:tr>
      <w:tr w:rsidR="00491CAB" w14:paraId="2EDFE418" w14:textId="77777777" w:rsidTr="003742CB">
        <w:trPr>
          <w:trHeight w:val="290"/>
        </w:trPr>
        <w:tc>
          <w:tcPr>
            <w:tcW w:w="274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0AC7A1C" w14:textId="77777777" w:rsidR="00491CAB" w:rsidRDefault="00491CAB" w:rsidP="003742CB">
            <w:pPr>
              <w:ind w:left="250"/>
              <w:rPr>
                <w:sz w:val="20"/>
                <w:szCs w:val="20"/>
              </w:rPr>
            </w:pPr>
            <w:r>
              <w:rPr>
                <w:sz w:val="20"/>
                <w:szCs w:val="20"/>
              </w:rPr>
              <w:t>1. Innovation Deliverers</w:t>
            </w:r>
          </w:p>
        </w:tc>
        <w:tc>
          <w:tcPr>
            <w:tcW w:w="6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3D5746B" w14:textId="77777777" w:rsidR="00491CAB" w:rsidRDefault="00491CAB" w:rsidP="003742CB">
            <w:pPr>
              <w:rPr>
                <w:sz w:val="20"/>
                <w:szCs w:val="20"/>
              </w:rPr>
            </w:pPr>
            <w:r>
              <w:rPr>
                <w:sz w:val="20"/>
                <w:szCs w:val="20"/>
              </w:rPr>
              <w:t>Attract and encourage deliverers to serve on the implementation team and/or to deliver the innovation.</w:t>
            </w:r>
          </w:p>
        </w:tc>
      </w:tr>
      <w:tr w:rsidR="00491CAB" w14:paraId="6214CF7A" w14:textId="77777777" w:rsidTr="003742CB">
        <w:trPr>
          <w:trHeight w:val="290"/>
        </w:trPr>
        <w:tc>
          <w:tcPr>
            <w:tcW w:w="274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E3E4189" w14:textId="77777777" w:rsidR="00491CAB" w:rsidRDefault="00491CAB" w:rsidP="003742CB">
            <w:pPr>
              <w:ind w:left="250"/>
              <w:rPr>
                <w:sz w:val="20"/>
                <w:szCs w:val="20"/>
              </w:rPr>
            </w:pPr>
            <w:r>
              <w:rPr>
                <w:sz w:val="20"/>
                <w:szCs w:val="20"/>
              </w:rPr>
              <w:t>2. Innovation Recipients</w:t>
            </w:r>
          </w:p>
        </w:tc>
        <w:tc>
          <w:tcPr>
            <w:tcW w:w="6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565164A" w14:textId="77777777" w:rsidR="00491CAB" w:rsidRDefault="00491CAB" w:rsidP="003742CB">
            <w:pPr>
              <w:rPr>
                <w:sz w:val="20"/>
                <w:szCs w:val="20"/>
              </w:rPr>
            </w:pPr>
            <w:r>
              <w:rPr>
                <w:sz w:val="20"/>
                <w:szCs w:val="20"/>
              </w:rPr>
              <w:t>Attract and encourage recipients to serve on the implementation team and/or participate in the innovation.</w:t>
            </w:r>
          </w:p>
        </w:tc>
      </w:tr>
      <w:tr w:rsidR="00491CAB" w14:paraId="2A42C8A9" w14:textId="77777777" w:rsidTr="003742CB">
        <w:trPr>
          <w:trHeight w:val="290"/>
        </w:trPr>
        <w:tc>
          <w:tcPr>
            <w:tcW w:w="274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36856CF" w14:textId="77777777" w:rsidR="00491CAB" w:rsidRDefault="00491CAB" w:rsidP="003742CB">
            <w:pPr>
              <w:rPr>
                <w:sz w:val="20"/>
                <w:szCs w:val="20"/>
              </w:rPr>
            </w:pPr>
            <w:r>
              <w:rPr>
                <w:sz w:val="20"/>
                <w:szCs w:val="20"/>
              </w:rPr>
              <w:t>G. Doing</w:t>
            </w:r>
          </w:p>
        </w:tc>
        <w:tc>
          <w:tcPr>
            <w:tcW w:w="6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4D714B8" w14:textId="77777777" w:rsidR="00491CAB" w:rsidRDefault="00491CAB" w:rsidP="003742CB">
            <w:pPr>
              <w:rPr>
                <w:sz w:val="20"/>
                <w:szCs w:val="20"/>
              </w:rPr>
            </w:pPr>
            <w:r>
              <w:rPr>
                <w:sz w:val="20"/>
                <w:szCs w:val="20"/>
              </w:rPr>
              <w:t>Implement in small steps, tests, or cycles of change to trial and cumulatively optimize delivery of the innovation.</w:t>
            </w:r>
          </w:p>
        </w:tc>
      </w:tr>
      <w:tr w:rsidR="00491CAB" w14:paraId="144A2CA7" w14:textId="77777777" w:rsidTr="003742CB">
        <w:trPr>
          <w:trHeight w:val="290"/>
        </w:trPr>
        <w:tc>
          <w:tcPr>
            <w:tcW w:w="274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F18D1DC" w14:textId="77777777" w:rsidR="00491CAB" w:rsidRDefault="00491CAB" w:rsidP="003742CB">
            <w:pPr>
              <w:rPr>
                <w:sz w:val="20"/>
                <w:szCs w:val="20"/>
              </w:rPr>
            </w:pPr>
            <w:r>
              <w:rPr>
                <w:sz w:val="20"/>
                <w:szCs w:val="20"/>
              </w:rPr>
              <w:t>H. Reflecting &amp; Evaluating</w:t>
            </w:r>
          </w:p>
        </w:tc>
        <w:tc>
          <w:tcPr>
            <w:tcW w:w="6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637D64A" w14:textId="77777777" w:rsidR="00491CAB" w:rsidRPr="00EC0EA5" w:rsidRDefault="00491CAB" w:rsidP="003742CB">
            <w:pPr>
              <w:rPr>
                <w:sz w:val="20"/>
                <w:szCs w:val="20"/>
              </w:rPr>
            </w:pPr>
            <w:r>
              <w:rPr>
                <w:sz w:val="20"/>
                <w:szCs w:val="20"/>
              </w:rPr>
              <w:t>C</w:t>
            </w:r>
            <w:r w:rsidRPr="00EC0EA5">
              <w:rPr>
                <w:sz w:val="20"/>
                <w:szCs w:val="20"/>
              </w:rPr>
              <w:t>ollect and discuss quantitative and qualitative information about the success of implementation</w:t>
            </w:r>
            <w:r>
              <w:rPr>
                <w:sz w:val="20"/>
                <w:szCs w:val="20"/>
              </w:rPr>
              <w:t>.</w:t>
            </w:r>
          </w:p>
          <w:p w14:paraId="3724A7E7" w14:textId="77777777" w:rsidR="00491CAB" w:rsidRDefault="00491CAB" w:rsidP="003742CB">
            <w:pPr>
              <w:rPr>
                <w:i/>
                <w:iCs/>
                <w:sz w:val="20"/>
                <w:szCs w:val="20"/>
              </w:rPr>
            </w:pPr>
            <w:r>
              <w:rPr>
                <w:i/>
                <w:iCs/>
                <w:sz w:val="20"/>
                <w:szCs w:val="20"/>
              </w:rPr>
              <w:t>Use this construct to capture themes related to Reflecting &amp; Evaluating that are not included in the subconstructs below.</w:t>
            </w:r>
          </w:p>
        </w:tc>
      </w:tr>
      <w:tr w:rsidR="00491CAB" w14:paraId="1806D43B" w14:textId="77777777" w:rsidTr="003742CB">
        <w:trPr>
          <w:trHeight w:val="520"/>
        </w:trPr>
        <w:tc>
          <w:tcPr>
            <w:tcW w:w="274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9FAD13" w14:textId="77777777" w:rsidR="00491CAB" w:rsidRDefault="00491CAB" w:rsidP="003742CB">
            <w:pPr>
              <w:ind w:left="250"/>
              <w:rPr>
                <w:sz w:val="20"/>
                <w:szCs w:val="20"/>
              </w:rPr>
            </w:pPr>
            <w:r>
              <w:rPr>
                <w:sz w:val="20"/>
                <w:szCs w:val="20"/>
              </w:rPr>
              <w:t xml:space="preserve">1. Implementation </w:t>
            </w:r>
          </w:p>
        </w:tc>
        <w:tc>
          <w:tcPr>
            <w:tcW w:w="6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4BFAAC4" w14:textId="77777777" w:rsidR="00491CAB" w:rsidRDefault="00491CAB" w:rsidP="003742CB">
            <w:pPr>
              <w:rPr>
                <w:sz w:val="20"/>
                <w:szCs w:val="20"/>
              </w:rPr>
            </w:pPr>
            <w:r>
              <w:rPr>
                <w:sz w:val="20"/>
                <w:szCs w:val="20"/>
              </w:rPr>
              <w:t>Collect and discuss quantitative and qualitive information about the success of implementation.</w:t>
            </w:r>
          </w:p>
        </w:tc>
      </w:tr>
      <w:tr w:rsidR="00491CAB" w14:paraId="041771C9" w14:textId="77777777" w:rsidTr="003742CB">
        <w:trPr>
          <w:trHeight w:val="520"/>
        </w:trPr>
        <w:tc>
          <w:tcPr>
            <w:tcW w:w="274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908A9A8" w14:textId="77777777" w:rsidR="00491CAB" w:rsidRDefault="00491CAB" w:rsidP="003742CB">
            <w:pPr>
              <w:ind w:left="250"/>
              <w:rPr>
                <w:sz w:val="20"/>
                <w:szCs w:val="20"/>
              </w:rPr>
            </w:pPr>
            <w:r>
              <w:rPr>
                <w:sz w:val="20"/>
                <w:szCs w:val="20"/>
              </w:rPr>
              <w:t>2. Innovation</w:t>
            </w:r>
          </w:p>
        </w:tc>
        <w:tc>
          <w:tcPr>
            <w:tcW w:w="6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C618426" w14:textId="77777777" w:rsidR="00491CAB" w:rsidRDefault="00491CAB" w:rsidP="003742CB">
            <w:pPr>
              <w:rPr>
                <w:sz w:val="20"/>
                <w:szCs w:val="20"/>
              </w:rPr>
            </w:pPr>
            <w:r>
              <w:rPr>
                <w:sz w:val="20"/>
                <w:szCs w:val="20"/>
              </w:rPr>
              <w:t>Collect and discuss quantitative and qualitative information about the success of the innovation.</w:t>
            </w:r>
          </w:p>
        </w:tc>
      </w:tr>
      <w:tr w:rsidR="00491CAB" w14:paraId="5534AC4F" w14:textId="77777777" w:rsidTr="003742CB">
        <w:trPr>
          <w:trHeight w:val="290"/>
        </w:trPr>
        <w:tc>
          <w:tcPr>
            <w:tcW w:w="274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274E68B" w14:textId="77777777" w:rsidR="00491CAB" w:rsidRDefault="00491CAB" w:rsidP="003742CB">
            <w:pPr>
              <w:rPr>
                <w:sz w:val="20"/>
                <w:szCs w:val="20"/>
              </w:rPr>
            </w:pPr>
            <w:r>
              <w:rPr>
                <w:sz w:val="20"/>
                <w:szCs w:val="20"/>
              </w:rPr>
              <w:t>I. Adapting</w:t>
            </w:r>
          </w:p>
        </w:tc>
        <w:tc>
          <w:tcPr>
            <w:tcW w:w="6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9BD10A7" w14:textId="77777777" w:rsidR="00491CAB" w:rsidRDefault="00491CAB" w:rsidP="003742CB">
            <w:pPr>
              <w:rPr>
                <w:sz w:val="20"/>
                <w:szCs w:val="20"/>
              </w:rPr>
            </w:pPr>
            <w:r>
              <w:rPr>
                <w:sz w:val="20"/>
                <w:szCs w:val="20"/>
              </w:rPr>
              <w:t>Modify the innovation and/or the Inner Setting for optimal fit and integration into work processes.</w:t>
            </w:r>
          </w:p>
        </w:tc>
      </w:tr>
    </w:tbl>
    <w:p w14:paraId="0B60F4A7" w14:textId="405AD45E" w:rsidR="002225FD" w:rsidRDefault="004E3B57" w:rsidP="000E19B8">
      <w:pPr>
        <w:pStyle w:val="Heading1"/>
      </w:pPr>
      <w:r>
        <w:lastRenderedPageBreak/>
        <w:t xml:space="preserve">Updated </w:t>
      </w:r>
      <w:r w:rsidR="002225FD">
        <w:t>CFIR</w:t>
      </w:r>
      <w:r>
        <w:t xml:space="preserve"> </w:t>
      </w:r>
      <w:r w:rsidR="00227488">
        <w:t xml:space="preserve">Detailed </w:t>
      </w:r>
      <w:r w:rsidR="002225FD">
        <w:t>Domain and Construct</w:t>
      </w:r>
      <w:r w:rsidR="00227488">
        <w:t xml:space="preserve"> Descriptions</w:t>
      </w:r>
    </w:p>
    <w:p w14:paraId="1F3A7398" w14:textId="77777777" w:rsidR="004A7031" w:rsidRPr="004A7031" w:rsidRDefault="004A7031" w:rsidP="004A7031"/>
    <w:p w14:paraId="467E4055" w14:textId="7FB208BF" w:rsidR="002C5681" w:rsidRDefault="002C5681" w:rsidP="0046663A">
      <w:pPr>
        <w:pStyle w:val="Heading2"/>
        <w:numPr>
          <w:ilvl w:val="0"/>
          <w:numId w:val="20"/>
        </w:numPr>
        <w:ind w:left="270" w:hanging="270"/>
      </w:pPr>
      <w:r w:rsidRPr="008E0314">
        <w:t>INNOVATION DOMAIN</w:t>
      </w:r>
    </w:p>
    <w:p w14:paraId="071C374B" w14:textId="4A30858D" w:rsidR="00187E4E" w:rsidRPr="00187E4E" w:rsidRDefault="00187E4E" w:rsidP="00187E4E">
      <w:pPr>
        <w:rPr>
          <w:i/>
          <w:iCs/>
          <w:sz w:val="20"/>
          <w:szCs w:val="20"/>
        </w:rPr>
      </w:pPr>
      <w:r w:rsidRPr="00187E4E">
        <w:rPr>
          <w:b/>
          <w:bCs/>
          <w:i/>
          <w:iCs/>
          <w:sz w:val="20"/>
          <w:szCs w:val="20"/>
        </w:rPr>
        <w:t xml:space="preserve">Innovation: </w:t>
      </w:r>
      <w:r w:rsidRPr="00187E4E">
        <w:rPr>
          <w:i/>
          <w:iCs/>
          <w:sz w:val="20"/>
          <w:szCs w:val="20"/>
        </w:rPr>
        <w:t xml:space="preserve">The “thing” being implemented </w:t>
      </w:r>
      <w:r w:rsidRPr="00187E4E">
        <w:rPr>
          <w:i/>
          <w:iCs/>
          <w:sz w:val="20"/>
          <w:szCs w:val="20"/>
        </w:rPr>
        <w:fldChar w:fldCharType="begin"/>
      </w:r>
      <w:r w:rsidR="00F522B0">
        <w:rPr>
          <w:i/>
          <w:iCs/>
          <w:sz w:val="20"/>
          <w:szCs w:val="20"/>
        </w:rPr>
        <w:instrText xml:space="preserve"> ADDIN ZOTERO_ITEM CSL_CITATION {"citationID":"G0lcxBAb","properties":{"formattedCitation":"(Curran, 2020)","plainCitation":"(Curran, 2020)","noteIndex":0},"citationItems":[{"id":3234,"uris":["http://zotero.org/groups/4628301/items/6DXIY6EC"],"uri":["http://zotero.org/groups/4628301/items/6DXIY6EC"],"itemData":{"id":3234,"type":"article-journal","abstract":"BACKGROUND: The field of implementation science is growing and becoming more complex. When teaching new learners, providing a clear definition of implementation  science and a description of \"its place\" among related fields can be difficult. The  author developed a teaching tool using very simple language to help learners grasp  key concepts in implementation science. THE TEACHING TOOL: The tool consists of a  slide (visual aid) which provides simple and jargon-free definitions of  implementation science, implementation strategies, and implementation outcomes, as  well as a description of how implementation science relates to \"effectiveness\"  research focusing on clinical/preventive interventions. CONCLUSION: The tool could  be useful to new students in the field, as well as other scholars or stakeholders in  need of a brief and plain language introduction to key concepts in implementation  science.","container-title":"Implementation science communications","DOI":"10.1186/s43058-020-00001-z","ISSN":"2662-2211","journalAbbreviation":"Implement Sci Commun","language":"eng","note":"PMID: 32885186 \nPMCID: PMC7427844","page":"27","title":"Implementation science made too simple: a teaching tool.","volume":"1","author":[{"family":"Curran","given":"Geoffrey M."}],"issued":{"date-parts":[["2020"]]}}}],"schema":"https://github.com/citation-style-language/schema/raw/master/csl-citation.json"} </w:instrText>
      </w:r>
      <w:r w:rsidRPr="00187E4E">
        <w:rPr>
          <w:i/>
          <w:iCs/>
          <w:sz w:val="20"/>
          <w:szCs w:val="20"/>
        </w:rPr>
        <w:fldChar w:fldCharType="separate"/>
      </w:r>
      <w:r w:rsidR="00F522B0" w:rsidRPr="00F522B0">
        <w:rPr>
          <w:rFonts w:ascii="Calibri" w:hAnsi="Calibri" w:cs="Calibri"/>
          <w:sz w:val="20"/>
        </w:rPr>
        <w:t>(Curran, 2020)</w:t>
      </w:r>
      <w:r w:rsidRPr="00187E4E">
        <w:rPr>
          <w:i/>
          <w:iCs/>
          <w:sz w:val="20"/>
          <w:szCs w:val="20"/>
        </w:rPr>
        <w:fldChar w:fldCharType="end"/>
      </w:r>
      <w:r w:rsidRPr="00187E4E">
        <w:rPr>
          <w:i/>
          <w:iCs/>
          <w:sz w:val="20"/>
          <w:szCs w:val="20"/>
        </w:rPr>
        <w:t xml:space="preserve">, e.g., a new clinical treatment, educational program, or city service. </w:t>
      </w:r>
    </w:p>
    <w:p w14:paraId="10F19564" w14:textId="77777777" w:rsidR="00187E4E" w:rsidRPr="00187E4E" w:rsidRDefault="00187E4E" w:rsidP="00187E4E"/>
    <w:p w14:paraId="3F33CB41" w14:textId="414C13D0" w:rsidR="00B85B1D" w:rsidRDefault="00F025D2" w:rsidP="00B85B1D">
      <w:pPr>
        <w:rPr>
          <w:sz w:val="20"/>
          <w:szCs w:val="20"/>
        </w:rPr>
      </w:pPr>
      <w:r>
        <w:rPr>
          <w:sz w:val="20"/>
          <w:szCs w:val="20"/>
        </w:rPr>
        <w:t xml:space="preserve">The </w:t>
      </w:r>
      <w:r w:rsidR="00903B8A">
        <w:rPr>
          <w:sz w:val="20"/>
          <w:szCs w:val="20"/>
        </w:rPr>
        <w:t>original CFIR elaborated</w:t>
      </w:r>
      <w:r w:rsidR="00187E4E">
        <w:rPr>
          <w:sz w:val="20"/>
          <w:szCs w:val="20"/>
        </w:rPr>
        <w:t xml:space="preserve"> </w:t>
      </w:r>
      <w:r>
        <w:rPr>
          <w:sz w:val="20"/>
          <w:szCs w:val="20"/>
        </w:rPr>
        <w:t>on this domain, stating that</w:t>
      </w:r>
      <w:r w:rsidR="00651824" w:rsidRPr="00FC2359">
        <w:rPr>
          <w:sz w:val="20"/>
          <w:szCs w:val="20"/>
        </w:rPr>
        <w:t xml:space="preserve"> innovations usually come to a setting as a poor fit, requiring an active process to </w:t>
      </w:r>
      <w:r>
        <w:rPr>
          <w:sz w:val="20"/>
          <w:szCs w:val="20"/>
        </w:rPr>
        <w:t xml:space="preserve">adapt the innovation and </w:t>
      </w:r>
      <w:r w:rsidR="00651824" w:rsidRPr="00FC2359">
        <w:rPr>
          <w:sz w:val="20"/>
          <w:szCs w:val="20"/>
        </w:rPr>
        <w:t xml:space="preserve">engage individuals to accomplish implementation. The </w:t>
      </w:r>
      <w:r w:rsidR="00EE1368" w:rsidRPr="00FC2359">
        <w:rPr>
          <w:sz w:val="20"/>
          <w:szCs w:val="20"/>
        </w:rPr>
        <w:t>innovation</w:t>
      </w:r>
      <w:r w:rsidR="00651824" w:rsidRPr="00FC2359">
        <w:rPr>
          <w:sz w:val="20"/>
          <w:szCs w:val="20"/>
        </w:rPr>
        <w:t xml:space="preserve"> is often complex and multi-faceted, with many interacting components</w:t>
      </w:r>
      <w:r w:rsidR="00EE1368" w:rsidRPr="00FC2359">
        <w:rPr>
          <w:sz w:val="20"/>
          <w:szCs w:val="20"/>
        </w:rPr>
        <w:t xml:space="preserve"> </w:t>
      </w:r>
      <w:r w:rsidR="00EE1368" w:rsidRPr="00FC2359">
        <w:rPr>
          <w:sz w:val="20"/>
          <w:szCs w:val="20"/>
        </w:rPr>
        <w:fldChar w:fldCharType="begin"/>
      </w:r>
      <w:r w:rsidR="00F522B0">
        <w:rPr>
          <w:sz w:val="20"/>
          <w:szCs w:val="20"/>
        </w:rPr>
        <w:instrText xml:space="preserve"> ADDIN ZOTERO_ITEM CSL_CITATION {"citationID":"eypsxBXw","properties":{"formattedCitation":"(Butler et al., 2017)","plainCitation":"(Butler et al., 2017)","noteIndex":0},"citationItems":[{"id":2754,"uris":["http://zotero.org/groups/4628301/items/GSCSCSNV"],"uri":["http://zotero.org/groups/4628301/items/GSCSCSNV"],"itemData":{"id":2754,"type":"article-journal","container-title":"Journal of Clinical Epidemiology","DOI":"10.1016/j.jclinepi.2017.06.013","ISSN":"08954356","journalAbbreviation":"Journal of Clinical Epidemiology","language":"en","page":"19-27","source":"DOI.org (Crossref)","title":"AHRQ series on complex intervention systematic reviews—paper 3: adapting frameworks to develop protocols","title-short":"AHRQ series on complex intervention systematic reviews—paper 3","volume":"90","author":[{"family":"Butler","given":"Mary"},{"family":"Epstein","given":"Richard A."},{"family":"Totten","given":"Annette"},{"family":"Whitlock","given":"Evelyn P."},{"family":"Ansari","given":"Mohammed T."},{"family":"Damschroder","given":"Laura J."},{"family":"Balk","given":"Ethan"},{"family":"Bass","given":"Eric B."},{"family":"Berkman","given":"Nancy D."},{"family":"Hempel","given":"Susanne"},{"family":"Iyer","given":"Suchitra"},{"family":"Schoelles","given":"Karen"},{"family":"Guise","given":"Jeanne-Marie"}],"issued":{"date-parts":[["2017",10]]}}}],"schema":"https://github.com/citation-style-language/schema/raw/master/csl-citation.json"} </w:instrText>
      </w:r>
      <w:r w:rsidR="00EE1368" w:rsidRPr="00FC2359">
        <w:rPr>
          <w:sz w:val="20"/>
          <w:szCs w:val="20"/>
        </w:rPr>
        <w:fldChar w:fldCharType="separate"/>
      </w:r>
      <w:r w:rsidR="00F522B0" w:rsidRPr="00F522B0">
        <w:rPr>
          <w:rFonts w:ascii="Calibri" w:hAnsi="Calibri" w:cs="Calibri"/>
          <w:sz w:val="20"/>
        </w:rPr>
        <w:t>(Butler et al., 2017)</w:t>
      </w:r>
      <w:r w:rsidR="00EE1368" w:rsidRPr="00FC2359">
        <w:rPr>
          <w:sz w:val="20"/>
          <w:szCs w:val="20"/>
        </w:rPr>
        <w:fldChar w:fldCharType="end"/>
      </w:r>
      <w:r w:rsidR="00651824" w:rsidRPr="00FC2359">
        <w:rPr>
          <w:sz w:val="20"/>
          <w:szCs w:val="20"/>
        </w:rPr>
        <w:t xml:space="preserve">. </w:t>
      </w:r>
      <w:r w:rsidR="00EE1368" w:rsidRPr="00FC2359">
        <w:rPr>
          <w:sz w:val="20"/>
          <w:szCs w:val="20"/>
        </w:rPr>
        <w:t>Innovations</w:t>
      </w:r>
      <w:r w:rsidR="00651824" w:rsidRPr="00FC2359">
        <w:rPr>
          <w:sz w:val="20"/>
          <w:szCs w:val="20"/>
        </w:rPr>
        <w:t xml:space="preserve"> can be conceptualized as having ‘core components’ (the essential and </w:t>
      </w:r>
      <w:r w:rsidR="00EE1368" w:rsidRPr="00FC2359">
        <w:rPr>
          <w:sz w:val="20"/>
          <w:szCs w:val="20"/>
        </w:rPr>
        <w:t>indispensable</w:t>
      </w:r>
      <w:r w:rsidR="00651824" w:rsidRPr="00FC2359">
        <w:rPr>
          <w:sz w:val="20"/>
          <w:szCs w:val="20"/>
        </w:rPr>
        <w:t xml:space="preserve"> elements of the </w:t>
      </w:r>
      <w:r w:rsidR="00EE1368" w:rsidRPr="00FC2359">
        <w:rPr>
          <w:sz w:val="20"/>
          <w:szCs w:val="20"/>
        </w:rPr>
        <w:t>innovation</w:t>
      </w:r>
      <w:r w:rsidR="00651824" w:rsidRPr="00FC2359">
        <w:rPr>
          <w:sz w:val="20"/>
          <w:szCs w:val="20"/>
        </w:rPr>
        <w:t xml:space="preserve">) and an ‘adaptable periphery’ (adaptable elements, structures, and systems related to the </w:t>
      </w:r>
      <w:r w:rsidR="00EE1368" w:rsidRPr="00FC2359">
        <w:rPr>
          <w:sz w:val="20"/>
          <w:szCs w:val="20"/>
        </w:rPr>
        <w:t>innovation</w:t>
      </w:r>
      <w:r w:rsidR="00651824" w:rsidRPr="00FC2359">
        <w:rPr>
          <w:sz w:val="20"/>
          <w:szCs w:val="20"/>
        </w:rPr>
        <w:t xml:space="preserve"> and </w:t>
      </w:r>
      <w:r w:rsidR="00EE1368" w:rsidRPr="00FC2359">
        <w:rPr>
          <w:sz w:val="20"/>
          <w:szCs w:val="20"/>
        </w:rPr>
        <w:t>setting</w:t>
      </w:r>
      <w:r w:rsidR="00651824" w:rsidRPr="00FC2359">
        <w:rPr>
          <w:sz w:val="20"/>
          <w:szCs w:val="20"/>
        </w:rPr>
        <w:t xml:space="preserve"> into which it is being implemented) </w:t>
      </w:r>
      <w:r w:rsidR="008B46DC" w:rsidRPr="00FC2359">
        <w:rPr>
          <w:sz w:val="20"/>
          <w:szCs w:val="20"/>
        </w:rPr>
        <w:fldChar w:fldCharType="begin"/>
      </w:r>
      <w:r w:rsidR="00F522B0">
        <w:rPr>
          <w:sz w:val="20"/>
          <w:szCs w:val="20"/>
        </w:rPr>
        <w:instrText xml:space="preserve"> ADDIN ZOTERO_ITEM CSL_CITATION {"citationID":"wQ0ZOn2a","properties":{"formattedCitation":"(Fixsen, 2007; Greenhalgh, Robert, et al., 2004)","plainCitation":"(Fixsen, 2007; Greenhalgh, Robert, et al., 2004)","noteIndex":0},"citationItems":[{"id":3666,"uris":["http://zotero.org/groups/4628301/items/4N9CCV43"],"uri":["http://zotero.org/groups/4628301/items/4N9CCV43"],"itemData":{"id":3666,"type":"book","note":"Citation Key: Implementation Research","publisher":"University of South Florida, Louis de la Parte Florida Mental Health Institute","title":"Implementation Research: A Synthesis of the Literature","author":[{"family":"Fixsen","given":"D. L."}],"collection-editor":[{"family":"The National Implementation Research Network","given":""}],"issued":{"date-parts":[["2007",12,27]]}}},{"id":3656,"uris":["http://zotero.org/groups/4628301/items/TWJXGSB4"],"uri":["http://zotero.org/groups/4628301/items/TWJXGSB4"],"itemData":{"id":3656,"type":"article-journal","container-title":"Milbank Q","issue":"4","journalAbbreviation":"The Milbank quarterly","note":"Citation Key: Implementation Research Champions","page":"581-629","title":"Diffusion of innovations in service organizations: systematic review and recommendations","volume":"82","author":[{"family":"Greenhalgh","given":"T."},{"family":"Robert","given":"G."},{"family":"Macfarlane","given":"F."},{"family":"Bate","given":"P."},{"family":"Kyriakidou","given":"O."}],"issued":{"date-parts":[["2004"]]}}}],"schema":"https://github.com/citation-style-language/schema/raw/master/csl-citation.json"} </w:instrText>
      </w:r>
      <w:r w:rsidR="008B46DC" w:rsidRPr="00FC2359">
        <w:rPr>
          <w:sz w:val="20"/>
          <w:szCs w:val="20"/>
        </w:rPr>
        <w:fldChar w:fldCharType="separate"/>
      </w:r>
      <w:r w:rsidR="00F522B0" w:rsidRPr="00F522B0">
        <w:rPr>
          <w:rFonts w:ascii="Calibri" w:hAnsi="Calibri" w:cs="Calibri"/>
          <w:sz w:val="20"/>
        </w:rPr>
        <w:t>(Fixsen, 2007; Greenhalgh, Robert, et al., 2004)</w:t>
      </w:r>
      <w:r w:rsidR="008B46DC" w:rsidRPr="00FC2359">
        <w:rPr>
          <w:sz w:val="20"/>
          <w:szCs w:val="20"/>
        </w:rPr>
        <w:fldChar w:fldCharType="end"/>
      </w:r>
      <w:r w:rsidR="00651824" w:rsidRPr="00FC2359">
        <w:rPr>
          <w:sz w:val="20"/>
          <w:szCs w:val="20"/>
        </w:rPr>
        <w:t xml:space="preserve">. For example, a clinical reminder to screen for obesity has an alert that pops up on the computer screen at the appropriate time for the appropriate patient. This feature is part of the core of the </w:t>
      </w:r>
      <w:r w:rsidR="00EE1368" w:rsidRPr="00FC2359">
        <w:rPr>
          <w:sz w:val="20"/>
          <w:szCs w:val="20"/>
        </w:rPr>
        <w:t>innovation</w:t>
      </w:r>
      <w:r w:rsidR="00651824" w:rsidRPr="00FC2359">
        <w:rPr>
          <w:sz w:val="20"/>
          <w:szCs w:val="20"/>
        </w:rPr>
        <w:t>.</w:t>
      </w:r>
      <w:r w:rsidR="00227488">
        <w:rPr>
          <w:sz w:val="20"/>
          <w:szCs w:val="20"/>
        </w:rPr>
        <w:t xml:space="preserve"> </w:t>
      </w:r>
      <w:r w:rsidR="00D854B6">
        <w:rPr>
          <w:sz w:val="20"/>
          <w:szCs w:val="20"/>
        </w:rPr>
        <w:t xml:space="preserve">However, </w:t>
      </w:r>
      <w:r w:rsidR="00651824" w:rsidRPr="00FC2359">
        <w:rPr>
          <w:sz w:val="20"/>
          <w:szCs w:val="20"/>
        </w:rPr>
        <w:t xml:space="preserve">depending on the work processes at individual clinics, the clinical reminder </w:t>
      </w:r>
      <w:r w:rsidR="00D854B6">
        <w:rPr>
          <w:sz w:val="20"/>
          <w:szCs w:val="20"/>
        </w:rPr>
        <w:t>may</w:t>
      </w:r>
      <w:r w:rsidR="00D854B6" w:rsidRPr="00FC2359">
        <w:rPr>
          <w:sz w:val="20"/>
          <w:szCs w:val="20"/>
        </w:rPr>
        <w:t xml:space="preserve"> </w:t>
      </w:r>
      <w:r w:rsidR="00651824" w:rsidRPr="00FC2359">
        <w:rPr>
          <w:sz w:val="20"/>
          <w:szCs w:val="20"/>
        </w:rPr>
        <w:t xml:space="preserve">pop up during the patient assessment by a nurse manager or </w:t>
      </w:r>
      <w:r w:rsidR="002C4E7C">
        <w:rPr>
          <w:sz w:val="20"/>
          <w:szCs w:val="20"/>
        </w:rPr>
        <w:t xml:space="preserve">during the visit with the </w:t>
      </w:r>
      <w:r w:rsidR="00651824" w:rsidRPr="00FC2359">
        <w:rPr>
          <w:sz w:val="20"/>
          <w:szCs w:val="20"/>
        </w:rPr>
        <w:t>primary care provider</w:t>
      </w:r>
      <w:r w:rsidR="002C4E7C">
        <w:rPr>
          <w:sz w:val="20"/>
          <w:szCs w:val="20"/>
        </w:rPr>
        <w:t xml:space="preserve">. </w:t>
      </w:r>
      <w:r w:rsidR="00D854B6">
        <w:rPr>
          <w:sz w:val="20"/>
          <w:szCs w:val="20"/>
        </w:rPr>
        <w:t>This feature is part of the adaptable periphery of the innovation; these c</w:t>
      </w:r>
      <w:r w:rsidR="00651824" w:rsidRPr="00FC2359">
        <w:rPr>
          <w:sz w:val="20"/>
          <w:szCs w:val="20"/>
        </w:rPr>
        <w:t>omponents can be modified to a particular setting and vice versa in a co-evolving</w:t>
      </w:r>
      <w:r w:rsidR="00D854B6">
        <w:rPr>
          <w:sz w:val="20"/>
          <w:szCs w:val="20"/>
        </w:rPr>
        <w:t xml:space="preserve"> and </w:t>
      </w:r>
      <w:r w:rsidR="00651824" w:rsidRPr="00FC2359">
        <w:rPr>
          <w:sz w:val="20"/>
          <w:szCs w:val="20"/>
        </w:rPr>
        <w:t xml:space="preserve">co-adaptive way </w:t>
      </w:r>
      <w:r w:rsidR="008B46DC" w:rsidRPr="00FC2359">
        <w:rPr>
          <w:sz w:val="20"/>
          <w:szCs w:val="20"/>
        </w:rPr>
        <w:fldChar w:fldCharType="begin"/>
      </w:r>
      <w:r w:rsidR="00F522B0">
        <w:rPr>
          <w:sz w:val="20"/>
          <w:szCs w:val="20"/>
        </w:rPr>
        <w:instrText xml:space="preserve"> ADDIN ZOTERO_ITEM CSL_CITATION {"citationID":"oVMjtFgv","properties":{"formattedCitation":"(Kirsh et al., 2008; Plsek &amp; Greenhalgh, 2001)","plainCitation":"(Kirsh et al., 2008; Plsek &amp; Greenhalgh, 2001)","noteIndex":0},"citationItems":[{"id":3646,"uris":["http://zotero.org/groups/4628301/items/ZFSC3ZUK"],"uri":["http://zotero.org/groups/4628301/items/ZFSC3ZUK"],"itemData":{"id":3646,"type":"article-journal","container-title":"Implement Sci","DOI":"1748-5908-3-34 [pii] 10.1186/1748-5908-3-34","ISSN":"1748-5908 (Electronic)","language":"eng","note":"Citation Key: Implementation Science","page":"34","title":"Tailoring an intervention to the context and system redesign related to the intervention: A case study of implementing shared medical appointments for diabetes","volume":"3","author":[{"family":"Kirsh","given":"S. R."},{"family":"Lawrence","given":"R. H."},{"family":"Aron","given":"D. C."}],"issued":{"date-parts":[["2008"]]}}},{"id":3635,"uris":["http://zotero.org/groups/4628301/items/JVJPWGXQ"],"uri":["http://zotero.org/groups/4628301/items/JVJPWGXQ"],"itemData":{"id":3635,"type":"article-journal","container-title":"Bmj","ISSN":"0959-8138 (Print)","issue":"7313","journalAbbreviation":"BMJ (Clinical research ed","language":"eng","note":"Citation Key: Implementation Research - Complexity Theory","page":"625-8","title":"Complexity science: The challenge of complexity in health care","volume":"323","author":[{"family":"Plsek","given":"P. E."},{"family":"Greenhalgh","given":"T."}],"issued":{"date-parts":[["2001",9,15]]}}}],"schema":"https://github.com/citation-style-language/schema/raw/master/csl-citation.json"} </w:instrText>
      </w:r>
      <w:r w:rsidR="008B46DC" w:rsidRPr="00FC2359">
        <w:rPr>
          <w:sz w:val="20"/>
          <w:szCs w:val="20"/>
        </w:rPr>
        <w:fldChar w:fldCharType="separate"/>
      </w:r>
      <w:r w:rsidR="00F522B0" w:rsidRPr="00F522B0">
        <w:rPr>
          <w:rFonts w:ascii="Calibri" w:hAnsi="Calibri" w:cs="Calibri"/>
          <w:sz w:val="20"/>
        </w:rPr>
        <w:t>(Kirsh et al., 2008; Plsek &amp; Greenhalgh, 2001)</w:t>
      </w:r>
      <w:r w:rsidR="008B46DC" w:rsidRPr="00FC2359">
        <w:rPr>
          <w:sz w:val="20"/>
          <w:szCs w:val="20"/>
        </w:rPr>
        <w:fldChar w:fldCharType="end"/>
      </w:r>
      <w:r w:rsidR="00651824" w:rsidRPr="00FC2359">
        <w:rPr>
          <w:sz w:val="20"/>
          <w:szCs w:val="20"/>
        </w:rPr>
        <w:t>.</w:t>
      </w:r>
    </w:p>
    <w:p w14:paraId="695DFCF8" w14:textId="77777777" w:rsidR="000848A9" w:rsidRPr="000F713A" w:rsidRDefault="000848A9" w:rsidP="00B85B1D">
      <w:pPr>
        <w:rPr>
          <w:sz w:val="20"/>
          <w:szCs w:val="20"/>
        </w:rPr>
      </w:pPr>
    </w:p>
    <w:p w14:paraId="7476E733" w14:textId="22E65567" w:rsidR="002C5681" w:rsidRDefault="002C5681" w:rsidP="00187E4E">
      <w:pPr>
        <w:pStyle w:val="Heading3"/>
        <w:numPr>
          <w:ilvl w:val="0"/>
          <w:numId w:val="21"/>
        </w:numPr>
      </w:pPr>
      <w:r w:rsidRPr="008E0314">
        <w:t>Innovation Source</w:t>
      </w:r>
    </w:p>
    <w:p w14:paraId="62B84412" w14:textId="715CA87F" w:rsidR="00716696" w:rsidRPr="00187E4E" w:rsidRDefault="00187E4E" w:rsidP="002C5681">
      <w:pPr>
        <w:rPr>
          <w:i/>
          <w:iCs/>
          <w:sz w:val="20"/>
          <w:szCs w:val="20"/>
        </w:rPr>
      </w:pPr>
      <w:r w:rsidRPr="00187E4E">
        <w:rPr>
          <w:i/>
          <w:iCs/>
          <w:sz w:val="20"/>
          <w:szCs w:val="20"/>
        </w:rPr>
        <w:t>The group that developed and/or visibly sponsored use of the innovation is reputable, credible, and/or trustable.</w:t>
      </w:r>
    </w:p>
    <w:p w14:paraId="0AB8F61E" w14:textId="77777777" w:rsidR="00187E4E" w:rsidRDefault="00187E4E" w:rsidP="002C5681">
      <w:pPr>
        <w:rPr>
          <w:sz w:val="20"/>
          <w:szCs w:val="20"/>
        </w:rPr>
      </w:pPr>
    </w:p>
    <w:p w14:paraId="5982E895" w14:textId="5CFCD42B" w:rsidR="002C5681" w:rsidRDefault="002C5681" w:rsidP="002C5681">
      <w:pPr>
        <w:rPr>
          <w:sz w:val="20"/>
          <w:szCs w:val="20"/>
        </w:rPr>
      </w:pPr>
      <w:r w:rsidRPr="00BC0B67">
        <w:rPr>
          <w:sz w:val="20"/>
          <w:szCs w:val="20"/>
        </w:rPr>
        <w:t>An in</w:t>
      </w:r>
      <w:r w:rsidR="00F5339A" w:rsidRPr="00BC0B67">
        <w:rPr>
          <w:sz w:val="20"/>
          <w:szCs w:val="20"/>
        </w:rPr>
        <w:t>novation</w:t>
      </w:r>
      <w:r w:rsidRPr="00BC0B67">
        <w:rPr>
          <w:sz w:val="20"/>
          <w:szCs w:val="20"/>
        </w:rPr>
        <w:t xml:space="preserve"> may be internally developed as a good idea, solution to a problem, or other grass-roots effort, or may be developed by an external entity (e.g., vendor or research group)</w:t>
      </w:r>
      <w:r w:rsidR="00736013" w:rsidRPr="00BC0B67">
        <w:rPr>
          <w:sz w:val="20"/>
          <w:szCs w:val="20"/>
        </w:rPr>
        <w:t xml:space="preserve"> </w:t>
      </w:r>
      <w:r w:rsidR="00F25247" w:rsidRPr="00BC0B67">
        <w:rPr>
          <w:sz w:val="20"/>
          <w:szCs w:val="20"/>
        </w:rPr>
        <w:fldChar w:fldCharType="begin"/>
      </w:r>
      <w:r w:rsidR="00F522B0">
        <w:rPr>
          <w:sz w:val="20"/>
          <w:szCs w:val="20"/>
        </w:rPr>
        <w:instrText xml:space="preserve"> ADDIN ZOTERO_ITEM CSL_CITATION {"citationID":"uZjUuhFV","properties":{"formattedCitation":"(Greenhalgh, Robert, et al., 2004)","plainCitation":"(Greenhalgh, Robert, et al., 2004)","noteIndex":0},"citationItems":[{"id":3656,"uris":["http://zotero.org/groups/4628301/items/TWJXGSB4"],"uri":["http://zotero.org/groups/4628301/items/TWJXGSB4"],"itemData":{"id":3656,"type":"article-journal","container-title":"Milbank Q","issue":"4","journalAbbreviation":"The Milbank quarterly","note":"Citation Key: Implementation Research Champions","page":"581-629","title":"Diffusion of innovations in service organizations: systematic review and recommendations","volume":"82","author":[{"family":"Greenhalgh","given":"T."},{"family":"Robert","given":"G."},{"family":"Macfarlane","given":"F."},{"family":"Bate","given":"P."},{"family":"Kyriakidou","given":"O."}],"issued":{"date-parts":[["2004"]]}}}],"schema":"https://github.com/citation-style-language/schema/raw/master/csl-citation.json"} </w:instrText>
      </w:r>
      <w:r w:rsidR="00F25247" w:rsidRPr="00BC0B67">
        <w:rPr>
          <w:sz w:val="20"/>
          <w:szCs w:val="20"/>
        </w:rPr>
        <w:fldChar w:fldCharType="separate"/>
      </w:r>
      <w:r w:rsidR="00F522B0" w:rsidRPr="00F522B0">
        <w:rPr>
          <w:rFonts w:ascii="Calibri" w:hAnsi="Calibri" w:cs="Calibri"/>
          <w:sz w:val="20"/>
        </w:rPr>
        <w:t>(Greenhalgh, Robert, et al., 2004)</w:t>
      </w:r>
      <w:r w:rsidR="00F25247" w:rsidRPr="00BC0B67">
        <w:rPr>
          <w:sz w:val="20"/>
          <w:szCs w:val="20"/>
        </w:rPr>
        <w:fldChar w:fldCharType="end"/>
      </w:r>
      <w:r w:rsidRPr="00BC0B67">
        <w:rPr>
          <w:sz w:val="20"/>
          <w:szCs w:val="20"/>
        </w:rPr>
        <w:t xml:space="preserve">. </w:t>
      </w:r>
      <w:r w:rsidR="009B25A3" w:rsidRPr="00BC0B67">
        <w:rPr>
          <w:sz w:val="20"/>
          <w:szCs w:val="20"/>
        </w:rPr>
        <w:t>However, whether the source is internal or external does not</w:t>
      </w:r>
      <w:r w:rsidR="00592ECF">
        <w:rPr>
          <w:sz w:val="20"/>
          <w:szCs w:val="20"/>
        </w:rPr>
        <w:t>, in and of itself,</w:t>
      </w:r>
      <w:r w:rsidR="009B25A3" w:rsidRPr="00BC0B67">
        <w:rPr>
          <w:sz w:val="20"/>
          <w:szCs w:val="20"/>
        </w:rPr>
        <w:t xml:space="preserve"> determine implementation </w:t>
      </w:r>
      <w:r w:rsidR="00F33BCC">
        <w:rPr>
          <w:sz w:val="20"/>
          <w:szCs w:val="20"/>
        </w:rPr>
        <w:t>outcomes</w:t>
      </w:r>
      <w:r w:rsidR="009B25A3" w:rsidRPr="00BC0B67">
        <w:rPr>
          <w:sz w:val="20"/>
          <w:szCs w:val="20"/>
        </w:rPr>
        <w:t>; it is th</w:t>
      </w:r>
      <w:r w:rsidRPr="00BC0B67">
        <w:rPr>
          <w:sz w:val="20"/>
          <w:szCs w:val="20"/>
        </w:rPr>
        <w:t>e legitimacy</w:t>
      </w:r>
      <w:r w:rsidR="009B25A3" w:rsidRPr="00BC0B67">
        <w:rPr>
          <w:sz w:val="20"/>
          <w:szCs w:val="20"/>
        </w:rPr>
        <w:t xml:space="preserve"> or trustworthiness</w:t>
      </w:r>
      <w:r w:rsidRPr="00BC0B67">
        <w:rPr>
          <w:sz w:val="20"/>
          <w:szCs w:val="20"/>
        </w:rPr>
        <w:t xml:space="preserve"> of the source </w:t>
      </w:r>
      <w:r w:rsidR="009B25A3" w:rsidRPr="00BC0B67">
        <w:rPr>
          <w:sz w:val="20"/>
          <w:szCs w:val="20"/>
        </w:rPr>
        <w:t xml:space="preserve">that </w:t>
      </w:r>
      <w:r w:rsidR="00481579" w:rsidRPr="00BC0B67">
        <w:rPr>
          <w:sz w:val="20"/>
          <w:szCs w:val="20"/>
        </w:rPr>
        <w:t>is an important implementation determinant</w:t>
      </w:r>
      <w:r w:rsidR="00736013" w:rsidRPr="00BC0B67">
        <w:rPr>
          <w:sz w:val="20"/>
          <w:szCs w:val="20"/>
        </w:rPr>
        <w:t xml:space="preserve"> </w:t>
      </w:r>
      <w:r w:rsidR="00F25247" w:rsidRPr="00BC0B67">
        <w:rPr>
          <w:sz w:val="20"/>
          <w:szCs w:val="20"/>
        </w:rPr>
        <w:fldChar w:fldCharType="begin"/>
      </w:r>
      <w:r w:rsidR="00F522B0">
        <w:rPr>
          <w:sz w:val="20"/>
          <w:szCs w:val="20"/>
        </w:rPr>
        <w:instrText xml:space="preserve"> ADDIN ZOTERO_ITEM CSL_CITATION {"citationID":"7nhemQBx","properties":{"formattedCitation":"(Damschroder, Aron, et al., 2009)","plainCitation":"(Damschroder, Aron, et al., 2009)","noteIndex":0},"citationItems":[{"id":2768,"uris":["http://zotero.org/groups/4628301/items/U7L9DUWM"],"uri":["http://zotero.org/groups/4628301/items/U7L9DUWM"],"itemData":{"id":2768,"type":"article-journal","abstract":"BACKGROUND: Many interventions found to be effective in health services research studies fail to translate into meaningful patient care outcomes across multiple contexts. Health services researchers recognize the need to evaluate not only summative outcomes but also formative outcomes to assess the extent to which implementation is effective in a specific setting, prolongs sustainability, and promotes dissemination into other settings. Many implementation theories have been published to help promote effective implementation. However, they overlap considerably in the constructs included in individual theories, and a comparison of theories reveals that each is missing important constructs included in other theories. In addition, terminology and definitions are not consistent across theories. We describe the Consolidated Framework For Implementation Research (CFIR) that offers an overarching typology to promote implementation theory development and verification about what works where and why across multiple contexts.\nMETHODS: We used a snowball sampling approach to identify published theories that were evaluated to identify constructs based on strength of conceptual or empirical support for influence on implementation, consistency in definitions, alignment with our own findings, and potential for measurement. We combined constructs across published theories that had different labels but were redundant or overlapping in definition, and we parsed apart constructs that conflated underlying concepts.\nRESULTS: The CFIR is composed of five major domains: intervention characteristics, outer setting, inner setting, characteristics of the individuals involved, and the process of implementation. Eight constructs were identified related to the intervention (e.g., evidence strength and quality), four constructs were identified related to outer setting (e.g., patient needs and resources), 12 constructs were identified related to inner setting (e.g., culture, leadership engagement), five constructs were identified related to individual characteristics, and eight constructs were identified related to process (e.g., plan, evaluate, and reflect). We present explicit definitions for each construct.\nCONCLUSION: The CFIR provides a pragmatic structure for approaching complex, interacting, multi-level, and transient states of constructs in the real world by embracing, consolidating, and unifying key constructs from published implementation theories. It can be used to guide formative evaluations and build the implementation knowledge base across multiple studies and settings.","container-title":"Implementation science: IS","DOI":"10.1186/1748-5908-4-50","ISSN":"1748-5908","journalAbbreviation":"Implement Sci","language":"eng","note":"PMID: 19664226\nPMCID: PMC2736161","page":"50","source":"PubMed","title":"Fostering implementation of health services research findings into practice: a consolidated framework for advancing implementation science","title-short":"Fostering implementation of health services research findings into practice","volume":"4","author":[{"family":"Damschroder","given":"Laura J."},{"family":"Aron","given":"David C."},{"family":"Keith","given":"Rosalind E."},{"family":"Kirsh","given":"Susan R."},{"family":"Alexander","given":"Jeffery A."},{"family":"Lowery","given":"Julie C."}],"issued":{"date-parts":[["2009",8,7]]}}}],"schema":"https://github.com/citation-style-language/schema/raw/master/csl-citation.json"} </w:instrText>
      </w:r>
      <w:r w:rsidR="00F25247" w:rsidRPr="00BC0B67">
        <w:rPr>
          <w:sz w:val="20"/>
          <w:szCs w:val="20"/>
        </w:rPr>
        <w:fldChar w:fldCharType="separate"/>
      </w:r>
      <w:r w:rsidR="00F522B0" w:rsidRPr="00F522B0">
        <w:rPr>
          <w:rFonts w:ascii="Calibri" w:hAnsi="Calibri" w:cs="Calibri"/>
          <w:sz w:val="20"/>
        </w:rPr>
        <w:t>(Damschroder, Aron, et al., 2009)</w:t>
      </w:r>
      <w:r w:rsidR="00F25247" w:rsidRPr="00BC0B67">
        <w:rPr>
          <w:sz w:val="20"/>
          <w:szCs w:val="20"/>
        </w:rPr>
        <w:fldChar w:fldCharType="end"/>
      </w:r>
      <w:r w:rsidR="00481579" w:rsidRPr="00BC0B67">
        <w:rPr>
          <w:sz w:val="20"/>
          <w:szCs w:val="20"/>
        </w:rPr>
        <w:t>.</w:t>
      </w:r>
      <w:r w:rsidR="00736013" w:rsidRPr="00BC0B67">
        <w:rPr>
          <w:sz w:val="20"/>
          <w:szCs w:val="20"/>
        </w:rPr>
        <w:t xml:space="preserve"> </w:t>
      </w:r>
      <w:r w:rsidR="00E846B0">
        <w:rPr>
          <w:sz w:val="20"/>
          <w:szCs w:val="20"/>
        </w:rPr>
        <w:t xml:space="preserve">This was highlighted by </w:t>
      </w:r>
      <w:r w:rsidR="00A908E7">
        <w:rPr>
          <w:sz w:val="20"/>
          <w:szCs w:val="20"/>
        </w:rPr>
        <w:t xml:space="preserve">Ho et al. who found that </w:t>
      </w:r>
      <w:r w:rsidR="00A908E7" w:rsidRPr="00A908E7">
        <w:rPr>
          <w:sz w:val="20"/>
          <w:szCs w:val="20"/>
        </w:rPr>
        <w:t>in “resource-poor settings” an external source may “demonstrate the intervention value and increase likelihood of future local investment”</w:t>
      </w:r>
      <w:r w:rsidR="00A07EB6">
        <w:rPr>
          <w:sz w:val="20"/>
          <w:szCs w:val="20"/>
        </w:rPr>
        <w:t xml:space="preserve"> </w:t>
      </w:r>
      <w:r w:rsidR="00A908E7" w:rsidRPr="00A908E7">
        <w:rPr>
          <w:sz w:val="20"/>
          <w:szCs w:val="20"/>
        </w:rPr>
        <w:fldChar w:fldCharType="begin"/>
      </w:r>
      <w:r w:rsidR="00F522B0">
        <w:rPr>
          <w:sz w:val="20"/>
          <w:szCs w:val="20"/>
        </w:rPr>
        <w:instrText xml:space="preserve"> ADDIN ZOTERO_ITEM CSL_CITATION {"citationID":"LlWSzhsU","properties":{"formattedCitation":"(Ho et al., 2019)","plainCitation":"(Ho et al., 2019)","noteIndex":0},"citationItems":[{"id":546,"uris":["http://zotero.org/groups/4628301/items/3M6CUPUJ"],"uri":["http://zotero.org/groups/4628301/items/3M6CUPUJ"],"itemData":{"id":546,"type":"article-journal","abstract":"Introduction: regional anesthesia is a safe alternative to general anesthesia. Despite benefits for perioperative morbidity and mortality, this technique is underutilized in low-resource settings. In response to an identified need, a regional anesthesia service was established at the University Teaching Hospital of Kigali (CHUK), Rwanda. This qualitative study investigates the factors influencing implementation of this service in a low-resource tertiary-level teaching hospital. Methods: following service establishment, we recruited 18 local staff at CHUK for in-depth interviews informed by the “Consolidated Framework for Implementation Research” (CFIR). Data were coded using an inductive approach to discover emergent themes. Results: four themes emerged during data analysis. Patient experience and outcomes: where equipment failure is frequent and medications unavailable, regional anesthesia offered clear advantages including avoidance of airway intervention, improved analgesia and recovery and cost-effective care. Professional satisfaction: morale among healthcare providers suffers when outcomes are poor. Participants were motivated to learn techniques that they believe improve patient care. Human and material shortages: clinical services are challenged by high workload and human resource shortages. Advocacy is required to solve procurement issues for regional anesthesia equipment. Local engagement for sustainability: participants emphasized the need for a locally run, sustainable service. This requires broad engagement through education of staff and long-term strategic planning to expand regional anesthesia in Rwanda. Conclusion: while the establishment of regional anesthesia in Rwanda is challenged by human and resource shortages, collaboration with local stakeholders in an academic institution is pivotal to sustainability.","container-title":"Pan African Medical Journal","DOI":"10.11604/pamj.2019.32.152.17246","ISSN":"1937-8688","journalAbbreviation":"Pan Afr Med J","language":"en","source":"DOI.org (Crossref)","title":"Barriers and facilitators to implementing a regional anesthesia service in a low-income country: a qualitative study","title-short":"Barriers and facilitators to implementing a regional anesthesia service in a low-income country","URL":"http://www.panafrican-med-journal.com/content/article/32/152/full/","volume":"32","author":[{"family":"Ho","given":"Matthew"},{"family":"Livingston","given":"Patricia"},{"family":"Bould","given":"M Dylan"},{"family":"Nyandwi","given":"Jean Damascène"},{"family":"Nizeyimana","given":"Francoise"},{"family":"Uwineza","given":"Jean Bonaventure"},{"family":"Urquhart","given":"Robin"}],"accessed":{"date-parts":[["2020",11,5]]},"issued":{"date-parts":[["2019"]]}}}],"schema":"https://github.com/citation-style-language/schema/raw/master/csl-citation.json"} </w:instrText>
      </w:r>
      <w:r w:rsidR="00A908E7" w:rsidRPr="00A908E7">
        <w:rPr>
          <w:sz w:val="20"/>
          <w:szCs w:val="20"/>
        </w:rPr>
        <w:fldChar w:fldCharType="separate"/>
      </w:r>
      <w:r w:rsidR="00F522B0" w:rsidRPr="00F522B0">
        <w:rPr>
          <w:rFonts w:ascii="Calibri" w:hAnsi="Calibri" w:cs="Calibri"/>
          <w:sz w:val="20"/>
        </w:rPr>
        <w:t>(Ho et al., 2019)</w:t>
      </w:r>
      <w:r w:rsidR="00A908E7" w:rsidRPr="00A908E7">
        <w:rPr>
          <w:sz w:val="20"/>
          <w:szCs w:val="20"/>
        </w:rPr>
        <w:fldChar w:fldCharType="end"/>
      </w:r>
      <w:r w:rsidR="00A908E7" w:rsidRPr="00A908E7">
        <w:rPr>
          <w:sz w:val="20"/>
          <w:szCs w:val="20"/>
        </w:rPr>
        <w:t>.</w:t>
      </w:r>
      <w:r w:rsidR="00A908E7">
        <w:rPr>
          <w:sz w:val="20"/>
          <w:szCs w:val="20"/>
        </w:rPr>
        <w:t xml:space="preserve"> </w:t>
      </w:r>
    </w:p>
    <w:p w14:paraId="4358C621" w14:textId="3FB5BB8D" w:rsidR="008B46DC" w:rsidRDefault="008B46DC" w:rsidP="002C5681">
      <w:pPr>
        <w:rPr>
          <w:sz w:val="20"/>
          <w:szCs w:val="20"/>
        </w:rPr>
      </w:pPr>
    </w:p>
    <w:p w14:paraId="52325261" w14:textId="1ECDBAC4" w:rsidR="00D40A9C" w:rsidRPr="00BC0B67" w:rsidRDefault="00F025D2" w:rsidP="002C5681">
      <w:pPr>
        <w:rPr>
          <w:sz w:val="20"/>
          <w:szCs w:val="20"/>
        </w:rPr>
      </w:pPr>
      <w:r>
        <w:rPr>
          <w:sz w:val="20"/>
          <w:szCs w:val="20"/>
        </w:rPr>
        <w:t xml:space="preserve">The </w:t>
      </w:r>
      <w:r w:rsidR="00903B8A">
        <w:rPr>
          <w:sz w:val="20"/>
          <w:szCs w:val="20"/>
        </w:rPr>
        <w:t>original CFIR elaborated</w:t>
      </w:r>
      <w:r w:rsidR="002C4E7C">
        <w:rPr>
          <w:sz w:val="20"/>
          <w:szCs w:val="20"/>
        </w:rPr>
        <w:t xml:space="preserve"> further</w:t>
      </w:r>
      <w:r>
        <w:rPr>
          <w:sz w:val="20"/>
          <w:szCs w:val="20"/>
        </w:rPr>
        <w:t xml:space="preserve"> on this construct, stating that an</w:t>
      </w:r>
      <w:r w:rsidR="00D40A9C" w:rsidRPr="00D40A9C">
        <w:rPr>
          <w:sz w:val="20"/>
          <w:szCs w:val="20"/>
        </w:rPr>
        <w:t xml:space="preserve"> externally developed </w:t>
      </w:r>
      <w:r w:rsidR="00FC2359">
        <w:rPr>
          <w:sz w:val="20"/>
          <w:szCs w:val="20"/>
        </w:rPr>
        <w:t>innovation</w:t>
      </w:r>
      <w:r w:rsidR="00D40A9C" w:rsidRPr="00D40A9C">
        <w:rPr>
          <w:sz w:val="20"/>
          <w:szCs w:val="20"/>
        </w:rPr>
        <w:t xml:space="preserve"> coupled with lack of transparency in the decision-making process may</w:t>
      </w:r>
      <w:r w:rsidR="00D805A8">
        <w:rPr>
          <w:sz w:val="20"/>
          <w:szCs w:val="20"/>
        </w:rPr>
        <w:t xml:space="preserve"> </w:t>
      </w:r>
      <w:r w:rsidR="00FC2359">
        <w:rPr>
          <w:sz w:val="20"/>
          <w:szCs w:val="20"/>
        </w:rPr>
        <w:t>undermine</w:t>
      </w:r>
      <w:r w:rsidR="00D805A8">
        <w:rPr>
          <w:sz w:val="20"/>
          <w:szCs w:val="20"/>
        </w:rPr>
        <w:t xml:space="preserve"> legitimacy and</w:t>
      </w:r>
      <w:r w:rsidR="00D40A9C" w:rsidRPr="00D40A9C">
        <w:rPr>
          <w:sz w:val="20"/>
          <w:szCs w:val="20"/>
        </w:rPr>
        <w:t xml:space="preserve"> lead to implementation failure</w:t>
      </w:r>
      <w:r w:rsidR="00D40A9C">
        <w:rPr>
          <w:sz w:val="20"/>
          <w:szCs w:val="20"/>
        </w:rPr>
        <w:t xml:space="preserve"> </w:t>
      </w:r>
      <w:r w:rsidR="00D40A9C">
        <w:rPr>
          <w:sz w:val="20"/>
          <w:szCs w:val="20"/>
        </w:rPr>
        <w:fldChar w:fldCharType="begin"/>
      </w:r>
      <w:r w:rsidR="00F522B0">
        <w:rPr>
          <w:sz w:val="20"/>
          <w:szCs w:val="20"/>
        </w:rPr>
        <w:instrText xml:space="preserve"> ADDIN ZOTERO_ITEM CSL_CITATION {"citationID":"Tate8FW6","properties":{"formattedCitation":"(A. Kitson et al., 1998; Rycroft-Malone, Kitson, et al., 2002)","plainCitation":"(A. Kitson et al., 1998; Rycroft-Malone, Kitson, et al., 2002)","noteIndex":0},"citationItems":[{"id":3854,"uris":["http://zotero.org/groups/4628301/items/DY42BHWC"],"uri":["http://zotero.org/groups/4628301/items/DY42BHWC"],"itemData":{"id":3854,"type":"article-journal","container-title":"Quality and Safety in Health Care","DOI":"10.1136/qshc.7.3.149","ISSN":"1475-3898, 1475-3901","issue":"3","journalAbbreviation":"Quality and Safety in Health Care","language":"en","page":"149-158","source":"DOI.org (Crossref)","title":"Enabling the implementation of evidence based practice: a conceptual framework","title-short":"Enabling the implementation of evidence based practice","volume":"7","author":[{"family":"Kitson","given":"A."},{"family":"Harvey","given":"G."},{"family":"McCormack","given":"B."}],"issued":{"date-parts":[["1998",9,1]]}}},{"id":3624,"uris":["http://zotero.org/groups/4628301/items/66AH5NGT"],"uri":["http://zotero.org/groups/4628301/items/66AH5NGT"],"itemData":{"id":3624,"type":"article-journal","container-title":"Quality and Safety in Health Care","issue":"2","note":"Citation Key: Implementation Research-PARIHS","page":"174-180","title":"Ingredients for change: revisiting a conceptual framework. (Viewpoint)","volume":"11","author":[{"family":"Rycroft-Malone","given":"J."},{"family":"Kitson","given":"G."},{"family":"Harvey","given":"B."},{"family":"McCormack","given":"K."},{"family":"Seers","given":"A. Titchen"},{"family":"C. Estabrooks","given":""}],"issued":{"date-parts":[["2002"]]}}}],"schema":"https://github.com/citation-style-language/schema/raw/master/csl-citation.json"} </w:instrText>
      </w:r>
      <w:r w:rsidR="00D40A9C">
        <w:rPr>
          <w:sz w:val="20"/>
          <w:szCs w:val="20"/>
        </w:rPr>
        <w:fldChar w:fldCharType="separate"/>
      </w:r>
      <w:r w:rsidR="00F522B0" w:rsidRPr="00F522B0">
        <w:rPr>
          <w:rFonts w:ascii="Calibri" w:hAnsi="Calibri" w:cs="Calibri"/>
          <w:sz w:val="20"/>
        </w:rPr>
        <w:t>(A. Kitson et al., 1998; Rycroft-Malone, Kitson, et al., 2002)</w:t>
      </w:r>
      <w:r w:rsidR="00D40A9C">
        <w:rPr>
          <w:sz w:val="20"/>
          <w:szCs w:val="20"/>
        </w:rPr>
        <w:fldChar w:fldCharType="end"/>
      </w:r>
      <w:r w:rsidR="00D40A9C" w:rsidRPr="00D40A9C">
        <w:rPr>
          <w:sz w:val="20"/>
          <w:szCs w:val="20"/>
        </w:rPr>
        <w:t>. Dissemination, “whose main mechanism of spread is centrally driven and controlled</w:t>
      </w:r>
      <w:r w:rsidR="00C34D7B">
        <w:rPr>
          <w:sz w:val="20"/>
          <w:szCs w:val="20"/>
        </w:rPr>
        <w:t>,</w:t>
      </w:r>
      <w:r w:rsidR="00D40A9C" w:rsidRPr="00D40A9C">
        <w:rPr>
          <w:sz w:val="20"/>
          <w:szCs w:val="20"/>
        </w:rPr>
        <w:t xml:space="preserve">” is negatively associated with implementation </w:t>
      </w:r>
      <w:r w:rsidR="00592ECF">
        <w:rPr>
          <w:sz w:val="20"/>
          <w:szCs w:val="20"/>
        </w:rPr>
        <w:fldChar w:fldCharType="begin"/>
      </w:r>
      <w:r w:rsidR="00F522B0">
        <w:rPr>
          <w:sz w:val="20"/>
          <w:szCs w:val="20"/>
        </w:rPr>
        <w:instrText xml:space="preserve"> ADDIN ZOTERO_ITEM CSL_CITATION {"citationID":"falusWHq","properties":{"formattedCitation":"(Greenhalgh, Robert, et al., 2004)","plainCitation":"(Greenhalgh, Robert, et al., 2004)","noteIndex":0},"citationItems":[{"id":3656,"uris":["http://zotero.org/groups/4628301/items/TWJXGSB4"],"uri":["http://zotero.org/groups/4628301/items/TWJXGSB4"],"itemData":{"id":3656,"type":"article-journal","container-title":"Milbank Q","issue":"4","journalAbbreviation":"The Milbank quarterly","note":"Citation Key: Implementation Research Champions","page":"581-629","title":"Diffusion of innovations in service organizations: systematic review and recommendations","volume":"82","author":[{"family":"Greenhalgh","given":"T."},{"family":"Robert","given":"G."},{"family":"Macfarlane","given":"F."},{"family":"Bate","given":"P."},{"family":"Kyriakidou","given":"O."}],"issued":{"date-parts":[["2004"]]}}}],"schema":"https://github.com/citation-style-language/schema/raw/master/csl-citation.json"} </w:instrText>
      </w:r>
      <w:r w:rsidR="00592ECF">
        <w:rPr>
          <w:sz w:val="20"/>
          <w:szCs w:val="20"/>
        </w:rPr>
        <w:fldChar w:fldCharType="separate"/>
      </w:r>
      <w:r w:rsidR="00F522B0" w:rsidRPr="00F522B0">
        <w:rPr>
          <w:rFonts w:ascii="Calibri" w:hAnsi="Calibri" w:cs="Calibri"/>
          <w:sz w:val="20"/>
        </w:rPr>
        <w:t>(Greenhalgh, Robert, et al., 2004)</w:t>
      </w:r>
      <w:r w:rsidR="00592ECF">
        <w:rPr>
          <w:sz w:val="20"/>
          <w:szCs w:val="20"/>
        </w:rPr>
        <w:fldChar w:fldCharType="end"/>
      </w:r>
      <w:r w:rsidR="00D40A9C" w:rsidRPr="00D40A9C">
        <w:rPr>
          <w:sz w:val="20"/>
          <w:szCs w:val="20"/>
        </w:rPr>
        <w:t xml:space="preserve">, page 604; emphasis added). Though there is empirical evidence of a positive association with an authoritative decision to use the </w:t>
      </w:r>
      <w:r w:rsidR="00FC2359">
        <w:rPr>
          <w:sz w:val="20"/>
          <w:szCs w:val="20"/>
        </w:rPr>
        <w:t>innovation</w:t>
      </w:r>
      <w:r w:rsidR="00D40A9C" w:rsidRPr="00D40A9C">
        <w:rPr>
          <w:sz w:val="20"/>
          <w:szCs w:val="20"/>
        </w:rPr>
        <w:t xml:space="preserve">, there is a negative relationship with fully implementing or routinizing the </w:t>
      </w:r>
      <w:r w:rsidR="00FC2359">
        <w:rPr>
          <w:sz w:val="20"/>
          <w:szCs w:val="20"/>
        </w:rPr>
        <w:t>innovation</w:t>
      </w:r>
      <w:r w:rsidR="00D40A9C" w:rsidRPr="00D40A9C">
        <w:rPr>
          <w:sz w:val="20"/>
          <w:szCs w:val="20"/>
        </w:rPr>
        <w:t xml:space="preserve"> </w:t>
      </w:r>
      <w:r w:rsidR="00592ECF">
        <w:rPr>
          <w:sz w:val="20"/>
          <w:szCs w:val="20"/>
        </w:rPr>
        <w:fldChar w:fldCharType="begin"/>
      </w:r>
      <w:r w:rsidR="00F522B0">
        <w:rPr>
          <w:sz w:val="20"/>
          <w:szCs w:val="20"/>
        </w:rPr>
        <w:instrText xml:space="preserve"> ADDIN ZOTERO_ITEM CSL_CITATION {"citationID":"pny3p47I","properties":{"formattedCitation":"(Greenhalgh, Robert, et al., 2004)","plainCitation":"(Greenhalgh, Robert, et al., 2004)","noteIndex":0},"citationItems":[{"id":3656,"uris":["http://zotero.org/groups/4628301/items/TWJXGSB4"],"uri":["http://zotero.org/groups/4628301/items/TWJXGSB4"],"itemData":{"id":3656,"type":"article-journal","container-title":"Milbank Q","issue":"4","journalAbbreviation":"The Milbank quarterly","note":"Citation Key: Implementation Research Champions","page":"581-629","title":"Diffusion of innovations in service organizations: systematic review and recommendations","volume":"82","author":[{"family":"Greenhalgh","given":"T."},{"family":"Robert","given":"G."},{"family":"Macfarlane","given":"F."},{"family":"Bate","given":"P."},{"family":"Kyriakidou","given":"O."}],"issued":{"date-parts":[["2004"]]}}}],"schema":"https://github.com/citation-style-language/schema/raw/master/csl-citation.json"} </w:instrText>
      </w:r>
      <w:r w:rsidR="00592ECF">
        <w:rPr>
          <w:sz w:val="20"/>
          <w:szCs w:val="20"/>
        </w:rPr>
        <w:fldChar w:fldCharType="separate"/>
      </w:r>
      <w:r w:rsidR="00F522B0" w:rsidRPr="00F522B0">
        <w:rPr>
          <w:rFonts w:ascii="Calibri" w:hAnsi="Calibri" w:cs="Calibri"/>
          <w:sz w:val="20"/>
        </w:rPr>
        <w:t>(Greenhalgh, Robert, et al., 2004)</w:t>
      </w:r>
      <w:r w:rsidR="00592ECF">
        <w:rPr>
          <w:sz w:val="20"/>
          <w:szCs w:val="20"/>
        </w:rPr>
        <w:fldChar w:fldCharType="end"/>
      </w:r>
      <w:r w:rsidR="00D40A9C" w:rsidRPr="00D40A9C">
        <w:rPr>
          <w:sz w:val="20"/>
          <w:szCs w:val="20"/>
        </w:rPr>
        <w:t xml:space="preserve">. If the decision to adopt and implement is made by leaders higher in the hierarchy who edict change with little user input in the decision to implement an </w:t>
      </w:r>
      <w:r w:rsidR="00FC2359">
        <w:rPr>
          <w:sz w:val="20"/>
          <w:szCs w:val="20"/>
        </w:rPr>
        <w:t>innovation</w:t>
      </w:r>
      <w:r w:rsidR="00D40A9C" w:rsidRPr="00D40A9C">
        <w:rPr>
          <w:sz w:val="20"/>
          <w:szCs w:val="20"/>
        </w:rPr>
        <w:t xml:space="preserve">, implementation is less likely to be effective </w:t>
      </w:r>
      <w:r w:rsidR="00D805A8">
        <w:rPr>
          <w:sz w:val="20"/>
          <w:szCs w:val="20"/>
        </w:rPr>
        <w:fldChar w:fldCharType="begin"/>
      </w:r>
      <w:r w:rsidR="00F522B0">
        <w:rPr>
          <w:sz w:val="20"/>
          <w:szCs w:val="20"/>
        </w:rPr>
        <w:instrText xml:space="preserve"> ADDIN ZOTERO_ITEM CSL_CITATION {"citationID":"UF6vXgDj","properties":{"formattedCitation":"(Helfrich, Weiner, et al., 2007; Klein et al., 2001)","plainCitation":"(Helfrich, Weiner, et al., 2007; Klein et al., 2001)","noteIndex":0},"citationItems":[{"id":3648,"uris":["http://zotero.org/groups/4628301/items/KGJIJSJW"],"uri":["http://zotero.org/groups/4628301/items/KGJIJSJW"],"itemData":{"id":3648,"type":"article-journal","container-title":"Med Care Res Rev","ISSN":"1077-5587 (Print)","issue":"3","language":"eng","note":"Citation Key: Implementation Research","page":"279-303","title":"Determinants of implementation effectiveness: adapting a framework for complex innovations","volume":"64","author":[{"family":"Helfrich","given":"C. D."},{"family":"Weiner","given":"B. J."},{"family":"McKinney","given":"M. M."},{"family":"Minasian","given":"L."}],"issued":{"date-parts":[["2007",6]]}}},{"id":3354,"uris":["http://zotero.org/groups/4376104/items/WR9D9ILH"],"uri":["http://zotero.org/groups/4376104/items/WR9D9ILH"],"itemData":{"id":3354,"type":"article-journal","container-title":"Journal of Applied Psychology","issue":"5","note":"Citation Key: Implementation Research","page":"811-824","title":"Implementing computerized technology: An organizational analysis","volume":"86","author":[{"family":"Klein","given":"Katherine J."},{"family":"Conn","given":"Amy Buhl"},{"family":"Sorra","given":"Joann Speer"}],"issued":{"date-parts":[["2001"]]}}}],"schema":"https://github.com/citation-style-language/schema/raw/master/csl-citation.json"} </w:instrText>
      </w:r>
      <w:r w:rsidR="00D805A8">
        <w:rPr>
          <w:sz w:val="20"/>
          <w:szCs w:val="20"/>
        </w:rPr>
        <w:fldChar w:fldCharType="separate"/>
      </w:r>
      <w:r w:rsidR="00F522B0" w:rsidRPr="00F522B0">
        <w:rPr>
          <w:rFonts w:ascii="Calibri" w:hAnsi="Calibri" w:cs="Calibri"/>
          <w:sz w:val="20"/>
        </w:rPr>
        <w:t>(Helfrich, Weiner, et al., 2007; Klein et al., 2001)</w:t>
      </w:r>
      <w:r w:rsidR="00D805A8">
        <w:rPr>
          <w:sz w:val="20"/>
          <w:szCs w:val="20"/>
        </w:rPr>
        <w:fldChar w:fldCharType="end"/>
      </w:r>
      <w:r w:rsidR="00D40A9C" w:rsidRPr="00D40A9C">
        <w:rPr>
          <w:sz w:val="20"/>
          <w:szCs w:val="20"/>
        </w:rPr>
        <w:t>.</w:t>
      </w:r>
      <w:r w:rsidR="00D854B6">
        <w:rPr>
          <w:sz w:val="20"/>
          <w:szCs w:val="20"/>
        </w:rPr>
        <w:t xml:space="preserve"> In effect, how the Innovation Source engages individuals that will be implementing, delivering, and/or receiving the innovation, influences implementation outcomes (see Implementation Process: Engaging). </w:t>
      </w:r>
    </w:p>
    <w:p w14:paraId="7B6C67F3" w14:textId="77777777" w:rsidR="00481579" w:rsidRPr="00BC0B67" w:rsidRDefault="00481579" w:rsidP="002C5681">
      <w:pPr>
        <w:rPr>
          <w:sz w:val="20"/>
        </w:rPr>
      </w:pPr>
    </w:p>
    <w:p w14:paraId="1373FB71" w14:textId="119B0484" w:rsidR="002C5681" w:rsidRDefault="002C5681" w:rsidP="00BF7879">
      <w:pPr>
        <w:pStyle w:val="Heading3"/>
        <w:numPr>
          <w:ilvl w:val="0"/>
          <w:numId w:val="21"/>
        </w:numPr>
      </w:pPr>
      <w:r w:rsidRPr="00483DD9">
        <w:t>Innovation Evidence-Base</w:t>
      </w:r>
    </w:p>
    <w:p w14:paraId="393A6E02" w14:textId="66C86B57" w:rsidR="00BF7879" w:rsidRPr="00BF7879" w:rsidRDefault="00BF7879" w:rsidP="00BF7879">
      <w:pPr>
        <w:rPr>
          <w:i/>
          <w:iCs/>
        </w:rPr>
      </w:pPr>
      <w:r w:rsidRPr="00BF7879">
        <w:rPr>
          <w:i/>
          <w:iCs/>
          <w:sz w:val="20"/>
          <w:szCs w:val="20"/>
        </w:rPr>
        <w:t>The innovation has robust evidence supporting its effectiveness.</w:t>
      </w:r>
    </w:p>
    <w:p w14:paraId="56EA7335" w14:textId="77777777" w:rsidR="00772618" w:rsidRDefault="00772618" w:rsidP="002C5681">
      <w:pPr>
        <w:rPr>
          <w:sz w:val="20"/>
        </w:rPr>
      </w:pPr>
    </w:p>
    <w:p w14:paraId="59DA7C50" w14:textId="6288B2BC" w:rsidR="00483DD9" w:rsidRDefault="002C2E2A" w:rsidP="002C5681">
      <w:pPr>
        <w:rPr>
          <w:sz w:val="20"/>
        </w:rPr>
      </w:pPr>
      <w:r w:rsidRPr="00BC0B67">
        <w:rPr>
          <w:sz w:val="20"/>
        </w:rPr>
        <w:t>Sources of evidence may</w:t>
      </w:r>
      <w:r w:rsidR="00C34D7B">
        <w:rPr>
          <w:sz w:val="20"/>
        </w:rPr>
        <w:t xml:space="preserve"> be</w:t>
      </w:r>
      <w:r w:rsidR="00772618">
        <w:rPr>
          <w:sz w:val="20"/>
        </w:rPr>
        <w:t xml:space="preserve"> internal or external and</w:t>
      </w:r>
      <w:r w:rsidRPr="00BC0B67">
        <w:rPr>
          <w:sz w:val="20"/>
        </w:rPr>
        <w:t xml:space="preserve"> include published literature, guidelines, anecdotal stories from colleagues, information from a competitor, </w:t>
      </w:r>
      <w:r w:rsidR="00E96FFB">
        <w:rPr>
          <w:sz w:val="20"/>
        </w:rPr>
        <w:t>previous experiences with recipients</w:t>
      </w:r>
      <w:r w:rsidRPr="00BC0B67">
        <w:rPr>
          <w:sz w:val="20"/>
        </w:rPr>
        <w:t>, results from a local pilot, and other sources</w:t>
      </w:r>
      <w:r w:rsidR="00A627A6" w:rsidRPr="00BC0B67">
        <w:rPr>
          <w:sz w:val="20"/>
        </w:rPr>
        <w:t xml:space="preserve"> </w:t>
      </w:r>
      <w:r w:rsidR="00F25247" w:rsidRPr="00BC0B67">
        <w:rPr>
          <w:sz w:val="20"/>
        </w:rPr>
        <w:fldChar w:fldCharType="begin"/>
      </w:r>
      <w:r w:rsidR="00F522B0">
        <w:rPr>
          <w:sz w:val="20"/>
        </w:rPr>
        <w:instrText xml:space="preserve"> ADDIN ZOTERO_ITEM CSL_CITATION {"citationID":"brccZ8ub","properties":{"formattedCitation":"(Harvey &amp; Kitson, 2015; Rycroft-Malone, Harvey, et al., 2002; Stetler, 2001)","plainCitation":"(Harvey &amp; Kitson, 2015; Rycroft-Malone, Harvey, et al., 2002; Stetler, 2001)","noteIndex":0},"citationItems":[{"id":3625,"uris":["http://zotero.org/groups/4628301/items/NYREJWFT"],"uri":["http://zotero.org/groups/4628301/items/NYREJWFT"],"itemData":{"id":3625,"type":"article-journal","container-title":"Nurs Stand","issue":"37","note":"Citation Key: Implementation Research-PARIHS","page":"38-43","title":"Getting evidence into practice: ingredients for change","volume":"16","author":[{"family":"Rycroft-Malone","given":"J."},{"family":"Harvey","given":"G."},{"family":"Kitson","given":"A."},{"family":"McCormack","given":"B."},{"family":"Seers","given":"K."},{"family":"Titchen","given":"A."}],"issued":{"date-parts":[["2002",6,29]]}}},{"id":3602,"uris":["http://zotero.org/groups/4628301/items/IUWEJHBQ"],"uri":["http://zotero.org/groups/4628301/items/IUWEJHBQ"],"itemData":{"id":3602,"type":"article-journal","container-title":"Implementation Science","DOI":"10.1186/s13012-016-0398-2","ISSN":"1748-5908","issue":"1","journalAbbreviation":"Implementation Sci","language":"en","page":"33","source":"DOI.org (Crossref)","title":"PARIHS revisited: from heuristic to integrated framework for the successful implementation of knowledge into practice","title-short":"PARIHS revisited","volume":"11","author":[{"family":"Harvey","given":"Gill"},{"family":"Kitson","given":"Alison"}],"issued":{"date-parts":[["2015",12]]}}},{"id":3611,"uris":["http://zotero.org/groups/4628301/items/H9YJZL87"],"uri":["http://zotero.org/groups/4628301/items/H9YJZL87"],"itemData":{"id":3611,"type":"article-journal","container-title":"Nursing Outlook","ISSN":"0029-6554 (Print)","issue":"6","journalAbbreviation":"Nursing outlook","language":"eng","page":"272-9","title":"Updating the Stetler Model of research utilization to facilitate evidence-based practice","volume":"49","author":[{"family":"Stetler","given":"C. B."}],"issued":{"date-parts":[["2001",12]]}}}],"schema":"https://github.com/citation-style-language/schema/raw/master/csl-citation.json"} </w:instrText>
      </w:r>
      <w:r w:rsidR="00F25247" w:rsidRPr="00BC0B67">
        <w:rPr>
          <w:sz w:val="20"/>
        </w:rPr>
        <w:fldChar w:fldCharType="separate"/>
      </w:r>
      <w:r w:rsidR="00F522B0" w:rsidRPr="00F522B0">
        <w:rPr>
          <w:rFonts w:ascii="Calibri" w:hAnsi="Calibri" w:cs="Calibri"/>
          <w:sz w:val="20"/>
        </w:rPr>
        <w:t>(Harvey &amp; Kitson, 2015; Rycroft-Malone, Harvey, et al., 2002; Stetler, 2001)</w:t>
      </w:r>
      <w:r w:rsidR="00F25247" w:rsidRPr="00BC0B67">
        <w:rPr>
          <w:sz w:val="20"/>
        </w:rPr>
        <w:fldChar w:fldCharType="end"/>
      </w:r>
      <w:r w:rsidRPr="00BC0B67">
        <w:rPr>
          <w:sz w:val="20"/>
        </w:rPr>
        <w:t>.</w:t>
      </w:r>
    </w:p>
    <w:p w14:paraId="47157A8C" w14:textId="1E0B334A" w:rsidR="00D805A8" w:rsidRDefault="00D805A8" w:rsidP="002C5681">
      <w:pPr>
        <w:rPr>
          <w:sz w:val="20"/>
        </w:rPr>
      </w:pPr>
    </w:p>
    <w:p w14:paraId="2EBB5CF9" w14:textId="1044F544" w:rsidR="00D805A8" w:rsidRDefault="00F025D2" w:rsidP="002C5681">
      <w:pPr>
        <w:rPr>
          <w:sz w:val="20"/>
        </w:rPr>
      </w:pPr>
      <w:r>
        <w:rPr>
          <w:sz w:val="20"/>
          <w:szCs w:val="20"/>
        </w:rPr>
        <w:t xml:space="preserve">The </w:t>
      </w:r>
      <w:r w:rsidR="00903B8A">
        <w:rPr>
          <w:sz w:val="20"/>
          <w:szCs w:val="20"/>
        </w:rPr>
        <w:t>original CFIR elaborated</w:t>
      </w:r>
      <w:r w:rsidR="00BF7879">
        <w:rPr>
          <w:sz w:val="20"/>
          <w:szCs w:val="20"/>
        </w:rPr>
        <w:t xml:space="preserve"> further</w:t>
      </w:r>
      <w:r w:rsidR="004042C5">
        <w:rPr>
          <w:sz w:val="20"/>
          <w:szCs w:val="20"/>
        </w:rPr>
        <w:t xml:space="preserve"> on this construct</w:t>
      </w:r>
      <w:r>
        <w:rPr>
          <w:sz w:val="20"/>
          <w:szCs w:val="20"/>
        </w:rPr>
        <w:t>, stating that t</w:t>
      </w:r>
      <w:r w:rsidR="00D805A8" w:rsidRPr="00D805A8">
        <w:rPr>
          <w:sz w:val="20"/>
        </w:rPr>
        <w:t>hough there is no agreed upon measure of “strong evidence</w:t>
      </w:r>
      <w:r w:rsidR="00C34D7B">
        <w:rPr>
          <w:sz w:val="20"/>
        </w:rPr>
        <w:t>,</w:t>
      </w:r>
      <w:r w:rsidR="00D805A8" w:rsidRPr="00D805A8">
        <w:rPr>
          <w:sz w:val="20"/>
        </w:rPr>
        <w:t xml:space="preserve">” there is empirical support </w:t>
      </w:r>
      <w:r w:rsidR="00C34D7B">
        <w:rPr>
          <w:sz w:val="20"/>
        </w:rPr>
        <w:t>for</w:t>
      </w:r>
      <w:r w:rsidR="00D805A8" w:rsidRPr="00D805A8">
        <w:rPr>
          <w:sz w:val="20"/>
        </w:rPr>
        <w:t xml:space="preserve"> a positive association with dissemination</w:t>
      </w:r>
      <w:r w:rsidR="00CA5762">
        <w:rPr>
          <w:sz w:val="20"/>
        </w:rPr>
        <w:t xml:space="preserve">, though evidence is </w:t>
      </w:r>
      <w:r w:rsidR="00CA5762">
        <w:rPr>
          <w:sz w:val="20"/>
        </w:rPr>
        <w:lastRenderedPageBreak/>
        <w:t>mixed</w:t>
      </w:r>
      <w:r w:rsidR="00D854B6">
        <w:rPr>
          <w:sz w:val="20"/>
        </w:rPr>
        <w:t xml:space="preserve"> </w:t>
      </w:r>
      <w:r w:rsidR="00D805A8">
        <w:rPr>
          <w:sz w:val="20"/>
        </w:rPr>
        <w:fldChar w:fldCharType="begin"/>
      </w:r>
      <w:r w:rsidR="00F522B0">
        <w:rPr>
          <w:sz w:val="20"/>
        </w:rPr>
        <w:instrText xml:space="preserve"> ADDIN ZOTERO_ITEM CSL_CITATION {"citationID":"ZJXojVnY","properties":{"formattedCitation":"(Dopson et al., 2010)","plainCitation":"(Dopson et al., 2010)","noteIndex":0},"citationItems":[{"id":2999,"uris":["http://zotero.org/groups/4628301/items/MF3YGZ4D"],"uri":["http://zotero.org/groups/4628301/items/MF3YGZ4D"],"itemData":{"id":2999,"type":"article-journal","container-title":"Health Care Management Review","DOI":"10.1097/HMR.0b013e3181c88e79","ISSN":"0361-6274","issue":"1","language":"en","page":"2-12","source":"DOI.org (Crossref)","title":"No magic targets! Changing clinical practice to become more evidence based","volume":"35","author":[{"family":"Dopson","given":"Sue"},{"family":"FitzGerald","given":"Louise"},{"family":"Ferlie","given":"Ewan"},{"family":"Gabbay","given":"John"},{"family":"Locock","given":"Louise"}],"issued":{"date-parts":[["2010",1]]}}}],"schema":"https://github.com/citation-style-language/schema/raw/master/csl-citation.json"} </w:instrText>
      </w:r>
      <w:r w:rsidR="00D805A8">
        <w:rPr>
          <w:sz w:val="20"/>
        </w:rPr>
        <w:fldChar w:fldCharType="separate"/>
      </w:r>
      <w:r w:rsidR="00F522B0" w:rsidRPr="00F522B0">
        <w:rPr>
          <w:rFonts w:ascii="Calibri" w:hAnsi="Calibri" w:cs="Calibri"/>
          <w:sz w:val="20"/>
        </w:rPr>
        <w:t>(Dopson et al., 2010)</w:t>
      </w:r>
      <w:r w:rsidR="00D805A8">
        <w:rPr>
          <w:sz w:val="20"/>
        </w:rPr>
        <w:fldChar w:fldCharType="end"/>
      </w:r>
      <w:r w:rsidR="00D805A8" w:rsidRPr="00D805A8">
        <w:rPr>
          <w:sz w:val="20"/>
        </w:rPr>
        <w:t xml:space="preserve">. Though strong evidence is important, it is not always dominant in individual decisions to adopt nor is it ever sufficient </w:t>
      </w:r>
      <w:r w:rsidR="00BB1181">
        <w:rPr>
          <w:sz w:val="20"/>
        </w:rPr>
        <w:fldChar w:fldCharType="begin"/>
      </w:r>
      <w:r w:rsidR="00F522B0">
        <w:rPr>
          <w:sz w:val="20"/>
        </w:rPr>
        <w:instrText xml:space="preserve"> ADDIN ZOTERO_ITEM CSL_CITATION {"citationID":"gUPiMZS6","properties":{"formattedCitation":"(L. Fitzgerald &amp; Dopson, 2006)","plainCitation":"(L. Fitzgerald &amp; Dopson, 2006)","noteIndex":0},"citationItems":[{"id":3856,"uris":["http://zotero.org/groups/4628301/items/HMFFL4DH"],"uri":["http://zotero.org/groups/4628301/items/HMFFL4DH"],"itemData":{"id":3856,"type":"chapter","container-title":"Knowledge to action? Evidence-based health care in context","event-place":"Oxford, UK","page":"223","publisher":"Oxford University Press","publisher-place":"Oxford, UK","title":"Knowledge, credible evidence, and utilization","author":[{"family":"Fitzgerald","given":"Louise"},{"family":"Dopson","given":"Sue"}],"issued":{"date-parts":[["2006"]]}}}],"schema":"https://github.com/citation-style-language/schema/raw/master/csl-citation.json"} </w:instrText>
      </w:r>
      <w:r w:rsidR="00BB1181">
        <w:rPr>
          <w:sz w:val="20"/>
        </w:rPr>
        <w:fldChar w:fldCharType="separate"/>
      </w:r>
      <w:r w:rsidR="00F522B0" w:rsidRPr="00F522B0">
        <w:rPr>
          <w:rFonts w:ascii="Calibri" w:hAnsi="Calibri" w:cs="Calibri"/>
          <w:sz w:val="20"/>
        </w:rPr>
        <w:t>(L. Fitzgerald &amp; Dopson, 2006)</w:t>
      </w:r>
      <w:r w:rsidR="00BB1181">
        <w:rPr>
          <w:sz w:val="20"/>
        </w:rPr>
        <w:fldChar w:fldCharType="end"/>
      </w:r>
      <w:r w:rsidR="00D805A8" w:rsidRPr="00D805A8">
        <w:rPr>
          <w:sz w:val="20"/>
        </w:rPr>
        <w:t xml:space="preserve">. The </w:t>
      </w:r>
      <w:proofErr w:type="spellStart"/>
      <w:r w:rsidR="00D805A8" w:rsidRPr="00D805A8">
        <w:rPr>
          <w:sz w:val="20"/>
        </w:rPr>
        <w:t>PARiHS</w:t>
      </w:r>
      <w:proofErr w:type="spellEnd"/>
      <w:r w:rsidR="00D805A8" w:rsidRPr="00D805A8">
        <w:rPr>
          <w:sz w:val="20"/>
        </w:rPr>
        <w:t xml:space="preserve"> model lists three sources of evidence as being key for uptake: research studies, clinical experience, and </w:t>
      </w:r>
      <w:r w:rsidR="00E96FFB">
        <w:rPr>
          <w:sz w:val="20"/>
        </w:rPr>
        <w:t xml:space="preserve">previous </w:t>
      </w:r>
      <w:r w:rsidR="00D805A8" w:rsidRPr="00D805A8">
        <w:rPr>
          <w:sz w:val="20"/>
        </w:rPr>
        <w:t xml:space="preserve">patient experience </w:t>
      </w:r>
      <w:r w:rsidR="00BB1181">
        <w:rPr>
          <w:sz w:val="20"/>
        </w:rPr>
        <w:fldChar w:fldCharType="begin"/>
      </w:r>
      <w:r w:rsidR="00F522B0">
        <w:rPr>
          <w:sz w:val="20"/>
        </w:rPr>
        <w:instrText xml:space="preserve"> ADDIN ZOTERO_ITEM CSL_CITATION {"citationID":"lYXfGhBu","properties":{"formattedCitation":"(Rycroft-Malone, Harvey, et al., 2002)","plainCitation":"(Rycroft-Malone, Harvey, et al., 2002)","noteIndex":0},"citationItems":[{"id":3625,"uris":["http://zotero.org/groups/4628301/items/NYREJWFT"],"uri":["http://zotero.org/groups/4628301/items/NYREJWFT"],"itemData":{"id":3625,"type":"article-journal","container-title":"Nurs Stand","issue":"37","note":"Citation Key: Implementation Research-PARIHS","page":"38-43","title":"Getting evidence into practice: ingredients for change","volume":"16","author":[{"family":"Rycroft-Malone","given":"J."},{"family":"Harvey","given":"G."},{"family":"Kitson","given":"A."},{"family":"McCormack","given":"B."},{"family":"Seers","given":"K."},{"family":"Titchen","given":"A."}],"issued":{"date-parts":[["2002",6,29]]}}}],"schema":"https://github.com/citation-style-language/schema/raw/master/csl-citation.json"} </w:instrText>
      </w:r>
      <w:r w:rsidR="00BB1181">
        <w:rPr>
          <w:sz w:val="20"/>
        </w:rPr>
        <w:fldChar w:fldCharType="separate"/>
      </w:r>
      <w:r w:rsidR="00F522B0" w:rsidRPr="00F522B0">
        <w:rPr>
          <w:rFonts w:ascii="Calibri" w:hAnsi="Calibri" w:cs="Calibri"/>
          <w:sz w:val="20"/>
        </w:rPr>
        <w:t>(Rycroft-Malone, Harvey, et al., 2002)</w:t>
      </w:r>
      <w:r w:rsidR="00BB1181">
        <w:rPr>
          <w:sz w:val="20"/>
        </w:rPr>
        <w:fldChar w:fldCharType="end"/>
      </w:r>
      <w:r w:rsidR="00C34D7B">
        <w:rPr>
          <w:sz w:val="20"/>
        </w:rPr>
        <w:t>,</w:t>
      </w:r>
      <w:r w:rsidR="00CA5762">
        <w:rPr>
          <w:sz w:val="20"/>
        </w:rPr>
        <w:t xml:space="preserve"> and </w:t>
      </w:r>
      <w:proofErr w:type="spellStart"/>
      <w:r w:rsidR="00CA5762">
        <w:rPr>
          <w:sz w:val="20"/>
        </w:rPr>
        <w:t>Stetler</w:t>
      </w:r>
      <w:proofErr w:type="spellEnd"/>
      <w:r w:rsidR="00CA5762">
        <w:rPr>
          <w:sz w:val="20"/>
        </w:rPr>
        <w:t xml:space="preserve"> adds the possibility of other sources that appear to be credible </w:t>
      </w:r>
      <w:r w:rsidR="00CA5762">
        <w:rPr>
          <w:sz w:val="20"/>
        </w:rPr>
        <w:fldChar w:fldCharType="begin"/>
      </w:r>
      <w:r w:rsidR="00F522B0">
        <w:rPr>
          <w:sz w:val="20"/>
        </w:rPr>
        <w:instrText xml:space="preserve"> ADDIN ZOTERO_ITEM CSL_CITATION {"citationID":"FsomMqlU","properties":{"formattedCitation":"(Stetler, 2001)","plainCitation":"(Stetler, 2001)","noteIndex":0},"citationItems":[{"id":3611,"uris":["http://zotero.org/groups/4628301/items/H9YJZL87"],"uri":["http://zotero.org/groups/4628301/items/H9YJZL87"],"itemData":{"id":3611,"type":"article-journal","container-title":"Nursing Outlook","ISSN":"0029-6554 (Print)","issue":"6","journalAbbreviation":"Nursing outlook","language":"eng","page":"272-9","title":"Updating the Stetler Model of research utilization to facilitate evidence-based practice","volume":"49","author":[{"family":"Stetler","given":"C. B."}],"issued":{"date-parts":[["2001",12]]}}}],"schema":"https://github.com/citation-style-language/schema/raw/master/csl-citation.json"} </w:instrText>
      </w:r>
      <w:r w:rsidR="00CA5762">
        <w:rPr>
          <w:sz w:val="20"/>
        </w:rPr>
        <w:fldChar w:fldCharType="separate"/>
      </w:r>
      <w:r w:rsidR="00F522B0" w:rsidRPr="00F522B0">
        <w:rPr>
          <w:rFonts w:ascii="Calibri" w:hAnsi="Calibri" w:cs="Calibri"/>
          <w:sz w:val="20"/>
        </w:rPr>
        <w:t>(Stetler, 2001)</w:t>
      </w:r>
      <w:r w:rsidR="00CA5762">
        <w:rPr>
          <w:sz w:val="20"/>
        </w:rPr>
        <w:fldChar w:fldCharType="end"/>
      </w:r>
      <w:r w:rsidR="00D805A8" w:rsidRPr="00D805A8">
        <w:rPr>
          <w:sz w:val="20"/>
        </w:rPr>
        <w:t>. External</w:t>
      </w:r>
      <w:r w:rsidR="00BF7879">
        <w:rPr>
          <w:sz w:val="20"/>
        </w:rPr>
        <w:t>ly</w:t>
      </w:r>
      <w:r w:rsidR="00D805A8" w:rsidRPr="00D805A8">
        <w:rPr>
          <w:sz w:val="20"/>
        </w:rPr>
        <w:t xml:space="preserve"> and internal</w:t>
      </w:r>
      <w:r w:rsidR="00BB1181">
        <w:rPr>
          <w:sz w:val="20"/>
        </w:rPr>
        <w:t>ly generated</w:t>
      </w:r>
      <w:r w:rsidR="00D805A8" w:rsidRPr="00D805A8">
        <w:rPr>
          <w:sz w:val="20"/>
        </w:rPr>
        <w:t xml:space="preserve"> evidence, including experience through piloting (see </w:t>
      </w:r>
      <w:r w:rsidR="00D854B6">
        <w:rPr>
          <w:sz w:val="20"/>
        </w:rPr>
        <w:t xml:space="preserve">Implementation </w:t>
      </w:r>
      <w:r w:rsidR="00BB1181">
        <w:rPr>
          <w:sz w:val="20"/>
        </w:rPr>
        <w:t>Process</w:t>
      </w:r>
      <w:r w:rsidR="00D854B6">
        <w:rPr>
          <w:sz w:val="20"/>
        </w:rPr>
        <w:t xml:space="preserve">: </w:t>
      </w:r>
      <w:r w:rsidR="00BB1181">
        <w:rPr>
          <w:sz w:val="20"/>
        </w:rPr>
        <w:t>Doing</w:t>
      </w:r>
      <w:r w:rsidR="00D805A8" w:rsidRPr="00D805A8">
        <w:rPr>
          <w:sz w:val="20"/>
        </w:rPr>
        <w:t xml:space="preserve">), may be combined to build a case for implementing an </w:t>
      </w:r>
      <w:r w:rsidR="001172F8">
        <w:rPr>
          <w:sz w:val="20"/>
        </w:rPr>
        <w:t>innovation</w:t>
      </w:r>
      <w:r w:rsidR="00D805A8" w:rsidRPr="00D805A8">
        <w:rPr>
          <w:sz w:val="20"/>
        </w:rPr>
        <w:t xml:space="preserve"> </w:t>
      </w:r>
      <w:r w:rsidR="00BB1181">
        <w:rPr>
          <w:sz w:val="20"/>
        </w:rPr>
        <w:fldChar w:fldCharType="begin"/>
      </w:r>
      <w:r w:rsidR="00F522B0">
        <w:rPr>
          <w:sz w:val="20"/>
        </w:rPr>
        <w:instrText xml:space="preserve"> ADDIN ZOTERO_ITEM CSL_CITATION {"citationID":"1wbQRELz","properties":{"formattedCitation":"(Stetler, 2001)","plainCitation":"(Stetler, 2001)","noteIndex":0},"citationItems":[{"id":3611,"uris":["http://zotero.org/groups/4628301/items/H9YJZL87"],"uri":["http://zotero.org/groups/4628301/items/H9YJZL87"],"itemData":{"id":3611,"type":"article-journal","container-title":"Nursing Outlook","ISSN":"0029-6554 (Print)","issue":"6","journalAbbreviation":"Nursing outlook","language":"eng","page":"272-9","title":"Updating the Stetler Model of research utilization to facilitate evidence-based practice","volume":"49","author":[{"family":"Stetler","given":"C. B."}],"issued":{"date-parts":[["2001",12]]}}}],"schema":"https://github.com/citation-style-language/schema/raw/master/csl-citation.json"} </w:instrText>
      </w:r>
      <w:r w:rsidR="00BB1181">
        <w:rPr>
          <w:sz w:val="20"/>
        </w:rPr>
        <w:fldChar w:fldCharType="separate"/>
      </w:r>
      <w:r w:rsidR="00F522B0" w:rsidRPr="00F522B0">
        <w:rPr>
          <w:rFonts w:ascii="Calibri" w:hAnsi="Calibri" w:cs="Calibri"/>
          <w:sz w:val="20"/>
        </w:rPr>
        <w:t>(Stetler, 2001)</w:t>
      </w:r>
      <w:r w:rsidR="00BB1181">
        <w:rPr>
          <w:sz w:val="20"/>
        </w:rPr>
        <w:fldChar w:fldCharType="end"/>
      </w:r>
      <w:r w:rsidR="00D805A8" w:rsidRPr="00D805A8">
        <w:rPr>
          <w:sz w:val="20"/>
        </w:rPr>
        <w:t xml:space="preserve">. The more sources of evidence used, the more likely innovations will be taken up </w:t>
      </w:r>
      <w:r w:rsidR="00BB1181">
        <w:rPr>
          <w:sz w:val="20"/>
        </w:rPr>
        <w:fldChar w:fldCharType="begin"/>
      </w:r>
      <w:r w:rsidR="00F522B0">
        <w:rPr>
          <w:sz w:val="20"/>
        </w:rPr>
        <w:instrText xml:space="preserve"> ADDIN ZOTERO_ITEM CSL_CITATION {"citationID":"2srYhaah","properties":{"formattedCitation":"(A. Kitson et al., 1998; Rycroft-Malone, Kitson, et al., 2002)","plainCitation":"(A. Kitson et al., 1998; Rycroft-Malone, Kitson, et al., 2002)","noteIndex":0},"citationItems":[{"id":3854,"uris":["http://zotero.org/groups/4628301/items/DY42BHWC"],"uri":["http://zotero.org/groups/4628301/items/DY42BHWC"],"itemData":{"id":3854,"type":"article-journal","container-title":"Quality and Safety in Health Care","DOI":"10.1136/qshc.7.3.149","ISSN":"1475-3898, 1475-3901","issue":"3","journalAbbreviation":"Quality and Safety in Health Care","language":"en","page":"149-158","source":"DOI.org (Crossref)","title":"Enabling the implementation of evidence based practice: a conceptual framework","title-short":"Enabling the implementation of evidence based practice","volume":"7","author":[{"family":"Kitson","given":"A."},{"family":"Harvey","given":"G."},{"family":"McCormack","given":"B."}],"issued":{"date-parts":[["1998",9,1]]}}},{"id":3624,"uris":["http://zotero.org/groups/4628301/items/66AH5NGT"],"uri":["http://zotero.org/groups/4628301/items/66AH5NGT"],"itemData":{"id":3624,"type":"article-journal","container-title":"Quality and Safety in Health Care","issue":"2","note":"Citation Key: Implementation Research-PARIHS","page":"174-180","title":"Ingredients for change: revisiting a conceptual framework. (Viewpoint)","volume":"11","author":[{"family":"Rycroft-Malone","given":"J."},{"family":"Kitson","given":"G."},{"family":"Harvey","given":"B."},{"family":"McCormack","given":"K."},{"family":"Seers","given":"A. Titchen"},{"family":"C. Estabrooks","given":""}],"issued":{"date-parts":[["2002"]]}}}],"schema":"https://github.com/citation-style-language/schema/raw/master/csl-citation.json"} </w:instrText>
      </w:r>
      <w:r w:rsidR="00BB1181">
        <w:rPr>
          <w:sz w:val="20"/>
        </w:rPr>
        <w:fldChar w:fldCharType="separate"/>
      </w:r>
      <w:r w:rsidR="00F522B0" w:rsidRPr="00F522B0">
        <w:rPr>
          <w:rFonts w:ascii="Calibri" w:hAnsi="Calibri" w:cs="Calibri"/>
          <w:sz w:val="20"/>
        </w:rPr>
        <w:t>(A. Kitson et al., 1998; Rycroft-Malone, Kitson, et al., 2002)</w:t>
      </w:r>
      <w:r w:rsidR="00BB1181">
        <w:rPr>
          <w:sz w:val="20"/>
        </w:rPr>
        <w:fldChar w:fldCharType="end"/>
      </w:r>
      <w:r w:rsidR="00D805A8" w:rsidRPr="00D805A8">
        <w:rPr>
          <w:sz w:val="20"/>
        </w:rPr>
        <w:t xml:space="preserve">. </w:t>
      </w:r>
    </w:p>
    <w:p w14:paraId="45DCF609" w14:textId="48D7A171" w:rsidR="004B4B22" w:rsidRDefault="004B4B22" w:rsidP="002C5681">
      <w:pPr>
        <w:rPr>
          <w:sz w:val="20"/>
        </w:rPr>
      </w:pPr>
    </w:p>
    <w:p w14:paraId="135954A7" w14:textId="423C86DA" w:rsidR="004B4B22" w:rsidRPr="00BC0B67" w:rsidRDefault="004B4B22" w:rsidP="002C5681">
      <w:pPr>
        <w:rPr>
          <w:sz w:val="20"/>
        </w:rPr>
      </w:pPr>
      <w:bookmarkStart w:id="5" w:name="_Hlk110861948"/>
      <w:r>
        <w:rPr>
          <w:sz w:val="20"/>
        </w:rPr>
        <w:t xml:space="preserve">Regarding quantitative measurement </w:t>
      </w:r>
      <w:r w:rsidR="00772618">
        <w:rPr>
          <w:sz w:val="20"/>
        </w:rPr>
        <w:t>of this construct: I</w:t>
      </w:r>
      <w:r>
        <w:rPr>
          <w:sz w:val="20"/>
        </w:rPr>
        <w:t xml:space="preserve">n a systematic review of quantitative measures related to implementation, </w:t>
      </w:r>
      <w:r w:rsidR="008C503C">
        <w:rPr>
          <w:sz w:val="20"/>
        </w:rPr>
        <w:t>Lewis</w:t>
      </w:r>
      <w:r>
        <w:rPr>
          <w:sz w:val="20"/>
        </w:rPr>
        <w:t xml:space="preserve"> et al</w:t>
      </w:r>
      <w:r w:rsidR="00772618">
        <w:rPr>
          <w:sz w:val="20"/>
        </w:rPr>
        <w:t>.</w:t>
      </w:r>
      <w:r>
        <w:rPr>
          <w:sz w:val="20"/>
        </w:rPr>
        <w:t xml:space="preserve"> identified </w:t>
      </w:r>
      <w:r w:rsidR="008C503C">
        <w:rPr>
          <w:sz w:val="20"/>
        </w:rPr>
        <w:t>one</w:t>
      </w:r>
      <w:r>
        <w:rPr>
          <w:sz w:val="20"/>
        </w:rPr>
        <w:t xml:space="preserve"> measure</w:t>
      </w:r>
      <w:r w:rsidR="008C503C">
        <w:rPr>
          <w:sz w:val="20"/>
        </w:rPr>
        <w:t xml:space="preserve"> </w:t>
      </w:r>
      <w:r w:rsidR="008C503C">
        <w:rPr>
          <w:sz w:val="20"/>
        </w:rPr>
        <w:fldChar w:fldCharType="begin"/>
      </w:r>
      <w:r w:rsidR="00F522B0">
        <w:rPr>
          <w:sz w:val="20"/>
        </w:rPr>
        <w:instrText xml:space="preserve"> ADDIN ZOTERO_ITEM CSL_CITATION {"citationID":"TRKoVv0O","properties":{"formattedCitation":"(Lewis, Mettert, &amp; Lyon, 2021)","plainCitation":"(Lewis, Mettert, &amp; Lyon, 2021)","noteIndex":0},"citationItems":[{"id":2831,"uris":["http://zotero.org/groups/4628301/items/LTYCCKIU"],"uri":["http://zotero.org/groups/4628301/items/LTYCCKIU"],"itemData":{"id":2831,"type":"article-journal","abstract":"Background:\n              Despite their inclusion in Rogers’ seminal diffusion of innovations theory, few implementation studies empirically evaluate the role of intervention characteristics. Now, with growing evidence on the role of adaptation in implementation, high-quality measures of characteristics such as adaptability, trialability, and complexity are needed. Only two systematic reviews of implementation measures captured those related to the intervention or innovation and their assessment of psychometric properties was limited. This manuscript reports on the results of eight systematic reviews of measures of intervention characteristics with nuanced data regarding a broad range of psychometric properties.\n            \n            \n              Methods:\n              The systematic review proceeded in three phases. Phase I, data collection, involved search string generation, title and abstract screening, full text review, construct assignment, and citation searches. Phase II, data extraction, involved coding psychometric information. Phase III, data analysis, involved two trained specialists independently rating each measure using PAPERS (Psychometric And Pragmatic Evidence Rating Scales).\n            \n            \n              Results:\n              Searches identified 16 measures or scales: zero for intervention source, one for evidence strength and quality, nine for relative advantage, five for adaptability, six for trialability, nine for complexity, and two for design quality and packaging. Information about internal consistency and norms was available for most measures, whereas information about other psychometric properties was most often not available. Ratings for psychometric properties fell in the range of “poor” to “good.”\n            \n            \n              Conclusion:\n              The results of this review confirm that few implementation scholars are examining the role of intervention characteristics in behavioral health studies. Significant work is needed to both develop new measures (e.g., for intervention source) and build psychometric evidence for existing measures in this forgotten domain.\n            \n            \n              Plain Language Summary\n              Intervention characteristics have long been perceived as critical factors that directly influence the rate of adopting an innovation. It remains unclear the extent to which intervention characteristics including relative advantage, complexity, trialability, intervention source, design quality and packaging, evidence strength and quality, adaptability, and cost impact implementation of evidence-based practices in behavioral health settings. To unpack the differential influence of these factors, high quality measures are needed. Systematic reviews can identify measures and synthesize the data regarding their quality to identify gaps in the field and inform measure development and testing efforts. Two previous reviews identified measures of intervention characteristics, but they did not provide information about the extent of the existing evidence nor did they evaluate the host of evidence available for identified measures. This manuscript summarizes the results of nine systematic reviews (i.e., one for each of the factors listed above) for which 16 unique measures or scales were identified. The nuanced findings will help direct measure development work in this forgotten domain.","container-title":"Implementation Research and Practice","DOI":"10.1177/2633489521994197","ISSN":"2633-4895, 2633-4895","journalAbbreviation":"Implementation Research and Practice","language":"en","page":"263348952199419","source":"DOI.org (Crossref)","title":"Determining the influence of intervention characteristics on implementation success requires reliable and valid measures: Results from a systematic review","title-short":"Determining the influence of intervention characteristics on implementation success requires reliable and valid measures","volume":"2","author":[{"family":"Lewis","given":"Cara C"},{"family":"Mettert","given":"Kayne"},{"family":"Lyon","given":"Aaron R"}],"issued":{"date-parts":[["2021",1]]}}}],"schema":"https://github.com/citation-style-language/schema/raw/master/csl-citation.json"} </w:instrText>
      </w:r>
      <w:r w:rsidR="008C503C">
        <w:rPr>
          <w:sz w:val="20"/>
        </w:rPr>
        <w:fldChar w:fldCharType="separate"/>
      </w:r>
      <w:r w:rsidR="00F522B0" w:rsidRPr="00F522B0">
        <w:rPr>
          <w:rFonts w:ascii="Calibri" w:hAnsi="Calibri" w:cs="Calibri"/>
          <w:sz w:val="20"/>
        </w:rPr>
        <w:t>(Lewis, Mettert, &amp; Lyon, 2021)</w:t>
      </w:r>
      <w:r w:rsidR="008C503C">
        <w:rPr>
          <w:sz w:val="20"/>
        </w:rPr>
        <w:fldChar w:fldCharType="end"/>
      </w:r>
      <w:r>
        <w:rPr>
          <w:sz w:val="20"/>
        </w:rPr>
        <w:t>. Using PAPERS</w:t>
      </w:r>
      <w:r w:rsidR="00772618">
        <w:rPr>
          <w:sz w:val="20"/>
        </w:rPr>
        <w:t xml:space="preserve"> measurement quality</w:t>
      </w:r>
      <w:r>
        <w:rPr>
          <w:sz w:val="20"/>
        </w:rPr>
        <w:t xml:space="preserve"> criteria</w:t>
      </w:r>
      <w:r w:rsidR="00772618">
        <w:rPr>
          <w:sz w:val="20"/>
        </w:rPr>
        <w:t xml:space="preserve"> </w:t>
      </w:r>
      <w:r>
        <w:rPr>
          <w:sz w:val="20"/>
        </w:rPr>
        <w:t>with an aggregate scale ranging from -9 to +36</w:t>
      </w:r>
      <w:r w:rsidR="008C503C">
        <w:rPr>
          <w:sz w:val="20"/>
        </w:rPr>
        <w:t xml:space="preserve"> </w:t>
      </w:r>
      <w:r w:rsidR="008C503C">
        <w:rPr>
          <w:sz w:val="20"/>
        </w:rPr>
        <w:fldChar w:fldCharType="begin"/>
      </w:r>
      <w:r w:rsidR="00F522B0">
        <w:rPr>
          <w:sz w:val="20"/>
        </w:rPr>
        <w:instrText xml:space="preserve"> ADDIN ZOTERO_ITEM CSL_CITATION {"citationID":"90i6ist9","properties":{"formattedCitation":"(Lewis, Mettert, Stanick, et al., 2021)","plainCitation":"(Lewis, Mettert, Stanick, et al., 2021)","noteIndex":0},"citationItems":[{"id":2829,"uris":["http://zotero.org/groups/4628301/items/Y6E2R896"],"uri":["http://zotero.org/groups/4628301/items/Y6E2R896"],"itemData":{"id":2829,"type":"article-journal","abstract":"To rigorously measure the implementation of evidence-based interventions, implementation science requires measures that have evidence of reliability and validity across different contexts and populations. Measures that can detect change over time and impact on outcomes of interest are most useful to implementers. Moreover, measures that fit the practical needs of implementers could be used to guide implementation outside of the research context. To address this need, our team developed a rating scale for implementation science measures that considers their psychometric and pragmatic properties and the evidence available. The Psychometric and Pragmatic Evidence Rating Scale (PAPERS) can be used in systematic reviews of measures, in measure development, and to select measures. PAPERS may move the field toward measures that inform robust research evaluations and practical implementation efforts.","container-title":"Implementation Research and Practice","DOI":"10.1177/26334895211037391","ISSN":"2633-4895, 2633-4895","journalAbbreviation":"Implementation Research and Practice","language":"en","page":"263348952110373","source":"DOI.org (Crossref)","title":"The psychometric and pragmatic evidence rating scale (PAPERS) for measure development and evaluation","volume":"2","author":[{"family":"Lewis","given":"Cara C"},{"family":"Mettert","given":"Kayne D"},{"family":"Stanick","given":"Cameo F"},{"family":"Halko","given":"Heather M"},{"family":"Nolen","given":"Elspeth A"},{"family":"Powell","given":"Byron J"},{"family":"Weiner","given":"Bryan J"}],"issued":{"date-parts":[["2021",1]]}}}],"schema":"https://github.com/citation-style-language/schema/raw/master/csl-citation.json"} </w:instrText>
      </w:r>
      <w:r w:rsidR="008C503C">
        <w:rPr>
          <w:sz w:val="20"/>
        </w:rPr>
        <w:fldChar w:fldCharType="separate"/>
      </w:r>
      <w:r w:rsidR="00F522B0" w:rsidRPr="00F522B0">
        <w:rPr>
          <w:rFonts w:ascii="Calibri" w:hAnsi="Calibri" w:cs="Calibri"/>
          <w:sz w:val="20"/>
        </w:rPr>
        <w:t>(Lewis, Mettert, Stanick, et al., 2021)</w:t>
      </w:r>
      <w:r w:rsidR="008C503C">
        <w:rPr>
          <w:sz w:val="20"/>
        </w:rPr>
        <w:fldChar w:fldCharType="end"/>
      </w:r>
      <w:r>
        <w:rPr>
          <w:sz w:val="20"/>
        </w:rPr>
        <w:t xml:space="preserve">, </w:t>
      </w:r>
      <w:r w:rsidR="008C503C">
        <w:rPr>
          <w:sz w:val="20"/>
        </w:rPr>
        <w:t xml:space="preserve">the single measure had a score of </w:t>
      </w:r>
      <w:r w:rsidR="00772618">
        <w:rPr>
          <w:sz w:val="20"/>
        </w:rPr>
        <w:t xml:space="preserve">2, indicating the </w:t>
      </w:r>
      <w:r>
        <w:rPr>
          <w:sz w:val="20"/>
        </w:rPr>
        <w:t>need for continued development of high-quality measures.</w:t>
      </w:r>
    </w:p>
    <w:bookmarkEnd w:id="5"/>
    <w:p w14:paraId="691B71E4" w14:textId="77777777" w:rsidR="002C2E2A" w:rsidRPr="00BC0B67" w:rsidRDefault="002C2E2A" w:rsidP="002C5681">
      <w:pPr>
        <w:rPr>
          <w:sz w:val="20"/>
        </w:rPr>
      </w:pPr>
    </w:p>
    <w:p w14:paraId="6381D98B" w14:textId="5AA0044A" w:rsidR="002C5681" w:rsidRPr="002C2E2A" w:rsidRDefault="002C5681" w:rsidP="00062B08">
      <w:pPr>
        <w:pStyle w:val="Heading3"/>
        <w:numPr>
          <w:ilvl w:val="0"/>
          <w:numId w:val="21"/>
        </w:numPr>
      </w:pPr>
      <w:r w:rsidRPr="002C2E2A">
        <w:t>Innovation Relative Advantage</w:t>
      </w:r>
    </w:p>
    <w:p w14:paraId="03B2511F" w14:textId="6D09CC0F" w:rsidR="00BF7879" w:rsidRPr="00BF7879" w:rsidRDefault="00BF7879" w:rsidP="002C5681">
      <w:pPr>
        <w:rPr>
          <w:i/>
          <w:iCs/>
          <w:sz w:val="20"/>
        </w:rPr>
      </w:pPr>
      <w:bookmarkStart w:id="6" w:name="RANGE!B6"/>
      <w:r w:rsidRPr="00BF7879">
        <w:rPr>
          <w:i/>
          <w:iCs/>
          <w:sz w:val="20"/>
          <w:szCs w:val="20"/>
        </w:rPr>
        <w:t>The innovation is better than other available innovations or current practice.</w:t>
      </w:r>
      <w:bookmarkEnd w:id="6"/>
    </w:p>
    <w:p w14:paraId="78BC26F6" w14:textId="77777777" w:rsidR="00BF7879" w:rsidRDefault="00BF7879" w:rsidP="002C5681">
      <w:pPr>
        <w:rPr>
          <w:sz w:val="20"/>
        </w:rPr>
      </w:pPr>
    </w:p>
    <w:p w14:paraId="254FF5F9" w14:textId="522528AD" w:rsidR="00D27896" w:rsidRDefault="00D27896" w:rsidP="002C5681">
      <w:pPr>
        <w:rPr>
          <w:sz w:val="20"/>
        </w:rPr>
      </w:pPr>
      <w:r>
        <w:rPr>
          <w:sz w:val="20"/>
        </w:rPr>
        <w:t>A</w:t>
      </w:r>
      <w:r w:rsidR="00D34810" w:rsidRPr="00BC0B67">
        <w:rPr>
          <w:sz w:val="20"/>
        </w:rPr>
        <w:t>lternative</w:t>
      </w:r>
      <w:r w:rsidR="00BF7879">
        <w:rPr>
          <w:sz w:val="20"/>
        </w:rPr>
        <w:t>s</w:t>
      </w:r>
      <w:r>
        <w:rPr>
          <w:sz w:val="20"/>
        </w:rPr>
        <w:t xml:space="preserve"> to the innovation</w:t>
      </w:r>
      <w:r w:rsidR="00D34810" w:rsidRPr="00BC0B67">
        <w:rPr>
          <w:sz w:val="20"/>
        </w:rPr>
        <w:t xml:space="preserve"> can include the status quo</w:t>
      </w:r>
      <w:r w:rsidR="00736013" w:rsidRPr="00BC0B67">
        <w:rPr>
          <w:sz w:val="20"/>
        </w:rPr>
        <w:t xml:space="preserve">, </w:t>
      </w:r>
      <w:r w:rsidR="00225106" w:rsidRPr="00BC0B67">
        <w:rPr>
          <w:sz w:val="20"/>
        </w:rPr>
        <w:t>e.g.</w:t>
      </w:r>
      <w:r w:rsidR="00D34810" w:rsidRPr="00BC0B67">
        <w:rPr>
          <w:sz w:val="20"/>
        </w:rPr>
        <w:t xml:space="preserve">, the </w:t>
      </w:r>
      <w:r w:rsidR="00225106" w:rsidRPr="00BC0B67">
        <w:rPr>
          <w:sz w:val="20"/>
        </w:rPr>
        <w:t>practice, treatment</w:t>
      </w:r>
      <w:r w:rsidR="00B63F92">
        <w:rPr>
          <w:sz w:val="20"/>
        </w:rPr>
        <w:t>,</w:t>
      </w:r>
      <w:r w:rsidR="00EC3123" w:rsidRPr="00BC0B67">
        <w:rPr>
          <w:sz w:val="20"/>
        </w:rPr>
        <w:t xml:space="preserve"> or program </w:t>
      </w:r>
      <w:r w:rsidR="00D34810" w:rsidRPr="00BC0B67">
        <w:rPr>
          <w:sz w:val="20"/>
        </w:rPr>
        <w:t>that the innovation supersedes</w:t>
      </w:r>
      <w:r w:rsidR="00AB57EE">
        <w:rPr>
          <w:sz w:val="20"/>
        </w:rPr>
        <w:t xml:space="preserve"> </w:t>
      </w:r>
      <w:r w:rsidR="00AB57EE">
        <w:rPr>
          <w:sz w:val="20"/>
        </w:rPr>
        <w:fldChar w:fldCharType="begin"/>
      </w:r>
      <w:r w:rsidR="00F522B0">
        <w:rPr>
          <w:sz w:val="20"/>
        </w:rPr>
        <w:instrText xml:space="preserve"> ADDIN ZOTERO_ITEM CSL_CITATION {"citationID":"B4qXw2d5","properties":{"formattedCitation":"(E. Rogers, 2003)","plainCitation":"(E. Rogers, 2003)","noteIndex":0},"citationItems":[{"id":3048,"uris":["http://zotero.org/groups/4628301/items/XF23ZP2D"],"uri":["http://zotero.org/groups/4628301/items/XF23ZP2D"],"itemData":{"id":3048,"type":"book","event-place":"New York","ISBN":"978-0-7432-2209-9","language":"English","note":"OCLC: 906874877","publisher":"Free Press","publisher-place":"New York","source":"Open WorldCat","title":"Diffusion of innovations: 5th ed.","title-short":"Diffusion of innovations","author":[{"family":"Rogers","given":"Everett"}],"issued":{"date-parts":[["2003"]]}}}],"schema":"https://github.com/citation-style-language/schema/raw/master/csl-citation.json"} </w:instrText>
      </w:r>
      <w:r w:rsidR="00AB57EE">
        <w:rPr>
          <w:sz w:val="20"/>
        </w:rPr>
        <w:fldChar w:fldCharType="separate"/>
      </w:r>
      <w:r w:rsidR="00F522B0" w:rsidRPr="00F522B0">
        <w:rPr>
          <w:rFonts w:ascii="Calibri" w:hAnsi="Calibri" w:cs="Calibri"/>
          <w:sz w:val="20"/>
        </w:rPr>
        <w:t>(E. Rogers, 2003)</w:t>
      </w:r>
      <w:r w:rsidR="00AB57EE">
        <w:rPr>
          <w:sz w:val="20"/>
        </w:rPr>
        <w:fldChar w:fldCharType="end"/>
      </w:r>
      <w:r w:rsidR="00D34810" w:rsidRPr="00BC0B67">
        <w:rPr>
          <w:sz w:val="20"/>
        </w:rPr>
        <w:t xml:space="preserve">. </w:t>
      </w:r>
      <w:r w:rsidR="00F025D2">
        <w:rPr>
          <w:sz w:val="20"/>
          <w:szCs w:val="20"/>
        </w:rPr>
        <w:t xml:space="preserve">The </w:t>
      </w:r>
      <w:r w:rsidR="00903B8A">
        <w:rPr>
          <w:sz w:val="20"/>
          <w:szCs w:val="20"/>
        </w:rPr>
        <w:t>original CFIR elaborated</w:t>
      </w:r>
      <w:r w:rsidR="00F025D2">
        <w:rPr>
          <w:sz w:val="20"/>
          <w:szCs w:val="20"/>
        </w:rPr>
        <w:t xml:space="preserve"> </w:t>
      </w:r>
      <w:r w:rsidR="00B957EE">
        <w:rPr>
          <w:sz w:val="20"/>
          <w:szCs w:val="20"/>
        </w:rPr>
        <w:t>further</w:t>
      </w:r>
      <w:r w:rsidR="004042C5">
        <w:rPr>
          <w:sz w:val="20"/>
          <w:szCs w:val="20"/>
        </w:rPr>
        <w:t xml:space="preserve"> on this construct</w:t>
      </w:r>
      <w:r w:rsidR="00B957EE">
        <w:rPr>
          <w:sz w:val="20"/>
          <w:szCs w:val="20"/>
        </w:rPr>
        <w:t>,</w:t>
      </w:r>
      <w:r w:rsidR="00F025D2">
        <w:rPr>
          <w:sz w:val="20"/>
          <w:szCs w:val="20"/>
        </w:rPr>
        <w:t xml:space="preserve"> stating that r</w:t>
      </w:r>
      <w:r w:rsidR="00BB1181" w:rsidRPr="00BB1181">
        <w:rPr>
          <w:sz w:val="20"/>
        </w:rPr>
        <w:t xml:space="preserve">elative advantage must be recognized and acknowledged by all </w:t>
      </w:r>
      <w:r w:rsidR="00EC7DBA">
        <w:rPr>
          <w:sz w:val="20"/>
        </w:rPr>
        <w:t>individuals</w:t>
      </w:r>
      <w:r w:rsidR="00BB1181" w:rsidRPr="00BB1181">
        <w:rPr>
          <w:sz w:val="20"/>
        </w:rPr>
        <w:t xml:space="preserve"> for effective implementation </w:t>
      </w:r>
      <w:r w:rsidR="001172F8">
        <w:rPr>
          <w:sz w:val="20"/>
        </w:rPr>
        <w:fldChar w:fldCharType="begin"/>
      </w:r>
      <w:r w:rsidR="00F522B0">
        <w:rPr>
          <w:sz w:val="20"/>
        </w:rPr>
        <w:instrText xml:space="preserve"> ADDIN ZOTERO_ITEM CSL_CITATION {"citationID":"2gpymqq8","properties":{"formattedCitation":"(Greenhalgh, Robert, et al., 2004)","plainCitation":"(Greenhalgh, Robert, et al., 2004)","noteIndex":0},"citationItems":[{"id":3656,"uris":["http://zotero.org/groups/4628301/items/TWJXGSB4"],"uri":["http://zotero.org/groups/4628301/items/TWJXGSB4"],"itemData":{"id":3656,"type":"article-journal","container-title":"Milbank Q","issue":"4","journalAbbreviation":"The Milbank quarterly","note":"Citation Key: Implementation Research Champions","page":"581-629","title":"Diffusion of innovations in service organizations: systematic review and recommendations","volume":"82","author":[{"family":"Greenhalgh","given":"T."},{"family":"Robert","given":"G."},{"family":"Macfarlane","given":"F."},{"family":"Bate","given":"P."},{"family":"Kyriakidou","given":"O."}],"issued":{"date-parts":[["2004"]]}}}],"schema":"https://github.com/citation-style-language/schema/raw/master/csl-citation.json"} </w:instrText>
      </w:r>
      <w:r w:rsidR="001172F8">
        <w:rPr>
          <w:sz w:val="20"/>
        </w:rPr>
        <w:fldChar w:fldCharType="separate"/>
      </w:r>
      <w:r w:rsidR="00F522B0" w:rsidRPr="00F522B0">
        <w:rPr>
          <w:rFonts w:ascii="Calibri" w:hAnsi="Calibri" w:cs="Calibri"/>
          <w:sz w:val="20"/>
        </w:rPr>
        <w:t>(Greenhalgh, Robert, et al., 2004)</w:t>
      </w:r>
      <w:r w:rsidR="001172F8">
        <w:rPr>
          <w:sz w:val="20"/>
        </w:rPr>
        <w:fldChar w:fldCharType="end"/>
      </w:r>
      <w:r w:rsidR="00BB1181" w:rsidRPr="00BB1181">
        <w:rPr>
          <w:sz w:val="20"/>
        </w:rPr>
        <w:t xml:space="preserve">. If users perceive a clear, unambiguous advantage in effectiveness or efficiency of the </w:t>
      </w:r>
      <w:r w:rsidR="001172F8">
        <w:rPr>
          <w:sz w:val="20"/>
        </w:rPr>
        <w:t>innovation</w:t>
      </w:r>
      <w:r w:rsidR="00BB1181" w:rsidRPr="00BB1181">
        <w:rPr>
          <w:sz w:val="20"/>
        </w:rPr>
        <w:t>, it is more likely the implementation will be successful. In fact, relative advantage is sine qua non for adoption</w:t>
      </w:r>
      <w:r w:rsidR="005268E1">
        <w:rPr>
          <w:sz w:val="20"/>
        </w:rPr>
        <w:t xml:space="preserve"> and </w:t>
      </w:r>
      <w:r w:rsidR="00BB1181" w:rsidRPr="00BB1181">
        <w:rPr>
          <w:sz w:val="20"/>
        </w:rPr>
        <w:t xml:space="preserve">implementation </w:t>
      </w:r>
      <w:r w:rsidR="001172F8">
        <w:rPr>
          <w:sz w:val="20"/>
        </w:rPr>
        <w:fldChar w:fldCharType="begin"/>
      </w:r>
      <w:r w:rsidR="00F522B0">
        <w:rPr>
          <w:sz w:val="20"/>
        </w:rPr>
        <w:instrText xml:space="preserve"> ADDIN ZOTERO_ITEM CSL_CITATION {"citationID":"ozOy2nFr","properties":{"formattedCitation":"(Greenhalgh, Robert, et al., 2004)","plainCitation":"(Greenhalgh, Robert, et al., 2004)","noteIndex":0},"citationItems":[{"id":3656,"uris":["http://zotero.org/groups/4628301/items/TWJXGSB4"],"uri":["http://zotero.org/groups/4628301/items/TWJXGSB4"],"itemData":{"id":3656,"type":"article-journal","container-title":"Milbank Q","issue":"4","journalAbbreviation":"The Milbank quarterly","note":"Citation Key: Implementation Research Champions","page":"581-629","title":"Diffusion of innovations in service organizations: systematic review and recommendations","volume":"82","author":[{"family":"Greenhalgh","given":"T."},{"family":"Robert","given":"G."},{"family":"Macfarlane","given":"F."},{"family":"Bate","given":"P."},{"family":"Kyriakidou","given":"O."}],"issued":{"date-parts":[["2004"]]}}}],"schema":"https://github.com/citation-style-language/schema/raw/master/csl-citation.json"} </w:instrText>
      </w:r>
      <w:r w:rsidR="001172F8">
        <w:rPr>
          <w:sz w:val="20"/>
        </w:rPr>
        <w:fldChar w:fldCharType="separate"/>
      </w:r>
      <w:r w:rsidR="00F522B0" w:rsidRPr="00F522B0">
        <w:rPr>
          <w:rFonts w:ascii="Calibri" w:hAnsi="Calibri" w:cs="Calibri"/>
          <w:sz w:val="20"/>
        </w:rPr>
        <w:t>(Greenhalgh, Robert, et al., 2004)</w:t>
      </w:r>
      <w:r w:rsidR="001172F8">
        <w:rPr>
          <w:sz w:val="20"/>
        </w:rPr>
        <w:fldChar w:fldCharType="end"/>
      </w:r>
      <w:r w:rsidR="00BB1181" w:rsidRPr="00BB1181">
        <w:rPr>
          <w:sz w:val="20"/>
        </w:rPr>
        <w:t xml:space="preserve">. </w:t>
      </w:r>
    </w:p>
    <w:p w14:paraId="14F77B2B" w14:textId="753CE0C2" w:rsidR="00D27896" w:rsidRDefault="00D27896" w:rsidP="002C5681">
      <w:pPr>
        <w:rPr>
          <w:sz w:val="20"/>
        </w:rPr>
      </w:pPr>
    </w:p>
    <w:p w14:paraId="0D6D3B39" w14:textId="0109A1CA" w:rsidR="00D27896" w:rsidRDefault="00D27896" w:rsidP="002C5681">
      <w:pPr>
        <w:rPr>
          <w:sz w:val="20"/>
        </w:rPr>
      </w:pPr>
      <w:r w:rsidRPr="00BB1181">
        <w:rPr>
          <w:sz w:val="20"/>
        </w:rPr>
        <w:t xml:space="preserve">Benefits of the </w:t>
      </w:r>
      <w:r>
        <w:rPr>
          <w:sz w:val="20"/>
        </w:rPr>
        <w:t>innovation</w:t>
      </w:r>
      <w:r w:rsidRPr="00BB1181">
        <w:rPr>
          <w:sz w:val="20"/>
        </w:rPr>
        <w:t xml:space="preserve"> must be clearly visible (observable) to assess relative advantage</w:t>
      </w:r>
      <w:r>
        <w:rPr>
          <w:sz w:val="20"/>
        </w:rPr>
        <w:t>;</w:t>
      </w:r>
      <w:r w:rsidRPr="00BB1181">
        <w:rPr>
          <w:sz w:val="20"/>
        </w:rPr>
        <w:t xml:space="preserve"> efforts to demonstrate benefits of the </w:t>
      </w:r>
      <w:r>
        <w:rPr>
          <w:sz w:val="20"/>
        </w:rPr>
        <w:t>innovation</w:t>
      </w:r>
      <w:r w:rsidRPr="00BB1181">
        <w:rPr>
          <w:sz w:val="20"/>
        </w:rPr>
        <w:t xml:space="preserve"> clearly will help implementation </w:t>
      </w:r>
      <w:r>
        <w:rPr>
          <w:sz w:val="20"/>
        </w:rPr>
        <w:fldChar w:fldCharType="begin"/>
      </w:r>
      <w:r w:rsidR="00F522B0">
        <w:rPr>
          <w:sz w:val="20"/>
        </w:rPr>
        <w:instrText xml:space="preserve"> ADDIN ZOTERO_ITEM CSL_CITATION {"citationID":"DuxEwgJl","properties":{"formattedCitation":"(Denis et al., 2002; Dopson et al., 2010; Greenhalgh, Robert, et al., 2004; R. P. Grol et al., 2007; Meyer &amp; Goes, 1988)","plainCitation":"(Denis et al., 2002; Dopson et al., 2010; Greenhalgh, Robert, et al., 2004; R. P. Grol et al., 2007; Meyer &amp; Goes, 1988)","noteIndex":0},"citationItems":[{"id":3857,"uris":["http://zotero.org/groups/4628301/items/Q8ZBWYBG"],"uri":["http://zotero.org/groups/4628301/items/Q8ZBWYBG"],"itemData":{"id":3857,"type":"article-journal","container-title":"Health Care Management Review","DOI":"10.1097/00004010-200207000-00007","ISSN":"0361-6274","issue":"3","journalAbbreviation":"Health Care Management Review","language":"en","page":"60-73","source":"DOI.org (Crossref)","title":"Explaining Diffusion Patterns for Complex Health Care Innovations:","title-short":"Explaining Diffusion Patterns for Complex Health Care Innovations","volume":"27","author":[{"family":"Denis","given":"Jean-Louis"},{"family":"Hébert","given":"Yann"},{"family":"Langley","given":"Ann"},{"family":"Lozeau","given":"Daniel"},{"family":"Trottier","given":"Louise-Hélène"}],"issued":{"date-parts":[["2002",7]]}}},{"id":2999,"uris":["http://zotero.org/groups/4628301/items/MF3YGZ4D"],"uri":["http://zotero.org/groups/4628301/items/MF3YGZ4D"],"itemData":{"id":2999,"type":"article-journal","container-title":"Health Care Management Review","DOI":"10.1097/HMR.0b013e3181c88e79","ISSN":"0361-6274","issue":"1","language":"en","page":"2-12","source":"DOI.org (Crossref)","title":"No magic targets! Changing clinical practice to become more evidence based","volume":"35","author":[{"family":"Dopson","given":"Sue"},{"family":"FitzGerald","given":"Louise"},{"family":"Ferlie","given":"Ewan"},{"family":"Gabbay","given":"John"},{"family":"Locock","given":"Louise"}],"issued":{"date-parts":[["2010",1]]}}},{"id":3656,"uris":["http://zotero.org/groups/4628301/items/TWJXGSB4"],"uri":["http://zotero.org/groups/4628301/items/TWJXGSB4"],"itemData":{"id":3656,"type":"article-journal","container-title":"Milbank Q","issue":"4","journalAbbreviation":"The Milbank quarterly","note":"Citation Key: Implementation Research Champions","page":"581-629","title":"Diffusion of innovations in service organizations: systematic review and recommendations","volume":"82","author":[{"family":"Greenhalgh","given":"T."},{"family":"Robert","given":"G."},{"family":"Macfarlane","given":"F."},{"family":"Bate","given":"P."},{"family":"Kyriakidou","given":"O."}],"issued":{"date-parts":[["2004"]]}}},{"id":3649,"uris":["http://zotero.org/groups/4628301/items/MAL3N737"],"uri":["http://zotero.org/groups/4628301/items/MAL3N737"],"itemData":{"id":3649,"type":"article-journal","container-title":"Milbank Q","ISSN":"0887-378X (Print)","issue":"1","journalAbbreviation":"The Milbank quarterly","language":"eng","note":"Citation Key: Implementation Research","page":"93-138","title":"Planning and studying improvement in patient care: The use of theoretical perspectives","volume":"85","author":[{"family":"Grol","given":"R. P."},{"family":"Bosch","given":"M. C."},{"family":"Hulscher","given":"M. E."},{"family":"Eccles","given":"M. P."},{"family":"Wensing","given":"M."}],"issued":{"date-parts":[["2007"]]}}},{"id":3858,"uris":["http://zotero.org/groups/4628301/items/97R5QJIQ"],"uri":["http://zotero.org/groups/4628301/items/97R5QJIQ"],"itemData":{"id":3858,"type":"article-journal","container-title":"Academy of Management Journal","DOI":"10.5465/256344","ISSN":"0001-4273, 1948-0989","issue":"4","journalAbbreviation":"AMJ","language":"en","page":"897-923","source":"DOI.org (Crossref)","title":"Organizational Assimilation of Innovations: A Multilevel Contextual Analysis","title-short":"Organizational Assimilation of Innovations","volume":"31","author":[{"family":"Meyer","given":"Alan D."},{"family":"Goes","given":"James B."}],"issued":{"date-parts":[["1988",12]]}}}],"schema":"https://github.com/citation-style-language/schema/raw/master/csl-citation.json"} </w:instrText>
      </w:r>
      <w:r>
        <w:rPr>
          <w:sz w:val="20"/>
        </w:rPr>
        <w:fldChar w:fldCharType="separate"/>
      </w:r>
      <w:r w:rsidR="00F522B0" w:rsidRPr="00F522B0">
        <w:rPr>
          <w:rFonts w:ascii="Calibri" w:hAnsi="Calibri" w:cs="Calibri"/>
          <w:sz w:val="20"/>
        </w:rPr>
        <w:t>(Denis et al., 2002; Dopson et al., 2010; Greenhalgh, Robert, et al., 2004; R. P. Grol et al., 2007; Meyer &amp; Goes, 1988)</w:t>
      </w:r>
      <w:r>
        <w:rPr>
          <w:sz w:val="20"/>
        </w:rPr>
        <w:fldChar w:fldCharType="end"/>
      </w:r>
      <w:r w:rsidRPr="00BB1181">
        <w:rPr>
          <w:sz w:val="20"/>
        </w:rPr>
        <w:t>.</w:t>
      </w:r>
      <w:r w:rsidRPr="00D27896">
        <w:rPr>
          <w:sz w:val="20"/>
        </w:rPr>
        <w:t xml:space="preserve"> </w:t>
      </w:r>
      <w:r>
        <w:rPr>
          <w:sz w:val="20"/>
        </w:rPr>
        <w:t xml:space="preserve">Although </w:t>
      </w:r>
      <w:r w:rsidR="00BB1181" w:rsidRPr="00BB1181">
        <w:rPr>
          <w:sz w:val="20"/>
        </w:rPr>
        <w:t>Greenhalgh et al</w:t>
      </w:r>
      <w:r w:rsidR="00EC7DBA">
        <w:rPr>
          <w:sz w:val="20"/>
        </w:rPr>
        <w:t>.</w:t>
      </w:r>
      <w:r w:rsidR="00BB1181" w:rsidRPr="00BB1181">
        <w:rPr>
          <w:sz w:val="20"/>
        </w:rPr>
        <w:t>, the PRISM model, and Grol et al</w:t>
      </w:r>
      <w:r w:rsidR="00EC7DBA">
        <w:rPr>
          <w:sz w:val="20"/>
        </w:rPr>
        <w:t>.</w:t>
      </w:r>
      <w:r w:rsidR="00BB1181" w:rsidRPr="00BB1181">
        <w:rPr>
          <w:sz w:val="20"/>
        </w:rPr>
        <w:t xml:space="preserve">’s implementation model </w:t>
      </w:r>
      <w:r>
        <w:rPr>
          <w:sz w:val="20"/>
        </w:rPr>
        <w:t xml:space="preserve">include </w:t>
      </w:r>
      <w:r w:rsidR="00BB1181" w:rsidRPr="00BB1181">
        <w:rPr>
          <w:sz w:val="20"/>
        </w:rPr>
        <w:t xml:space="preserve">observability as a separate construct </w:t>
      </w:r>
      <w:r w:rsidR="001172F8">
        <w:rPr>
          <w:sz w:val="20"/>
        </w:rPr>
        <w:fldChar w:fldCharType="begin"/>
      </w:r>
      <w:r w:rsidR="00F522B0">
        <w:rPr>
          <w:sz w:val="20"/>
        </w:rPr>
        <w:instrText xml:space="preserve"> ADDIN ZOTERO_ITEM CSL_CITATION {"citationID":"5BL98kvd","properties":{"formattedCitation":"(Feldstein &amp; Glasgow, 2008; Greenhalgh, Robert, et al., 2004; R. P. Grol et al., 2007)","plainCitation":"(Feldstein &amp; Glasgow, 2008; Greenhalgh, Robert, et al., 2004; R. P. Grol et al., 2007)","noteIndex":0},"citationItems":[{"id":3672,"uris":["http://zotero.org/groups/4628301/items/ZSUMMDDA"],"uri":["http://zotero.org/groups/4628301/items/ZSUMMDDA"],"itemData":{"id":3672,"type":"article-journal","container-title":"Jt Comm J Qual Patient Saf","ISSN":"1553-7250 (Print)","issue":"4","journalAbbreviation":"Joint Commission journal on quality and patient safety / Joint Commission Resources","language":"eng","page":"228-43","title":"A practical, robust implementation and sustainability model (PRISM) for integrating research findings into practice","volume":"34","author":[{"family":"Feldstein","given":"A. C."},{"family":"Glasgow","given":"R. E."}],"issued":{"date-parts":[["2008",4]]}}},{"id":3656,"uris":["http://zotero.org/groups/4628301/items/TWJXGSB4"],"uri":["http://zotero.org/groups/4628301/items/TWJXGSB4"],"itemData":{"id":3656,"type":"article-journal","container-title":"Milbank Q","issue":"4","journalAbbreviation":"The Milbank quarterly","note":"Citation Key: Implementation Research Champions","page":"581-629","title":"Diffusion of innovations in service organizations: systematic review and recommendations","volume":"82","author":[{"family":"Greenhalgh","given":"T."},{"family":"Robert","given":"G."},{"family":"Macfarlane","given":"F."},{"family":"Bate","given":"P."},{"family":"Kyriakidou","given":"O."}],"issued":{"date-parts":[["2004"]]}}},{"id":3649,"uris":["http://zotero.org/groups/4628301/items/MAL3N737"],"uri":["http://zotero.org/groups/4628301/items/MAL3N737"],"itemData":{"id":3649,"type":"article-journal","container-title":"Milbank Q","ISSN":"0887-378X (Print)","issue":"1","journalAbbreviation":"The Milbank quarterly","language":"eng","note":"Citation Key: Implementation Research","page":"93-138","title":"Planning and studying improvement in patient care: The use of theoretical perspectives","volume":"85","author":[{"family":"Grol","given":"R. P."},{"family":"Bosch","given":"M. C."},{"family":"Hulscher","given":"M. E."},{"family":"Eccles","given":"M. P."},{"family":"Wensing","given":"M."}],"issued":{"date-parts":[["2007"]]}}}],"schema":"https://github.com/citation-style-language/schema/raw/master/csl-citation.json"} </w:instrText>
      </w:r>
      <w:r w:rsidR="001172F8">
        <w:rPr>
          <w:sz w:val="20"/>
        </w:rPr>
        <w:fldChar w:fldCharType="separate"/>
      </w:r>
      <w:r w:rsidR="00F522B0" w:rsidRPr="00F522B0">
        <w:rPr>
          <w:rFonts w:ascii="Calibri" w:hAnsi="Calibri" w:cs="Calibri"/>
          <w:sz w:val="20"/>
        </w:rPr>
        <w:t>(Feldstein &amp; Glasgow, 2008; Greenhalgh, Robert, et al., 2004; R. P. Grol et al., 2007)</w:t>
      </w:r>
      <w:r w:rsidR="001172F8">
        <w:rPr>
          <w:sz w:val="20"/>
        </w:rPr>
        <w:fldChar w:fldCharType="end"/>
      </w:r>
      <w:r>
        <w:rPr>
          <w:sz w:val="20"/>
        </w:rPr>
        <w:t>, o</w:t>
      </w:r>
      <w:r w:rsidRPr="00BB1181">
        <w:rPr>
          <w:sz w:val="20"/>
        </w:rPr>
        <w:t xml:space="preserve">bservability (or visibility) of benefits is tightly coupled with relative advantage and it </w:t>
      </w:r>
      <w:r>
        <w:rPr>
          <w:sz w:val="20"/>
        </w:rPr>
        <w:t>is</w:t>
      </w:r>
      <w:r w:rsidRPr="00BB1181">
        <w:rPr>
          <w:sz w:val="20"/>
        </w:rPr>
        <w:t xml:space="preserve"> challenging to </w:t>
      </w:r>
      <w:r>
        <w:rPr>
          <w:sz w:val="20"/>
        </w:rPr>
        <w:t xml:space="preserve">measure them separately </w:t>
      </w:r>
      <w:r w:rsidRPr="00BB1181">
        <w:rPr>
          <w:sz w:val="20"/>
        </w:rPr>
        <w:t>in the real world</w:t>
      </w:r>
      <w:r>
        <w:rPr>
          <w:sz w:val="20"/>
        </w:rPr>
        <w:t xml:space="preserve">. As a result, </w:t>
      </w:r>
      <w:r w:rsidRPr="00BB1181">
        <w:rPr>
          <w:sz w:val="20"/>
        </w:rPr>
        <w:t>we consolidated the two factors</w:t>
      </w:r>
      <w:r>
        <w:rPr>
          <w:sz w:val="20"/>
        </w:rPr>
        <w:t>.</w:t>
      </w:r>
    </w:p>
    <w:p w14:paraId="4EE70383" w14:textId="77777777" w:rsidR="00D27896" w:rsidRDefault="00D27896" w:rsidP="002C5681">
      <w:pPr>
        <w:rPr>
          <w:sz w:val="20"/>
        </w:rPr>
      </w:pPr>
    </w:p>
    <w:p w14:paraId="1F45A3E0" w14:textId="75E0E229" w:rsidR="00BB1181" w:rsidRPr="00BC0B67" w:rsidRDefault="00BB1181" w:rsidP="002C5681">
      <w:pPr>
        <w:rPr>
          <w:sz w:val="20"/>
        </w:rPr>
      </w:pPr>
      <w:r w:rsidRPr="00BB1181">
        <w:rPr>
          <w:sz w:val="20"/>
        </w:rPr>
        <w:t xml:space="preserve">The extent to which the </w:t>
      </w:r>
      <w:r w:rsidR="001172F8">
        <w:rPr>
          <w:sz w:val="20"/>
        </w:rPr>
        <w:t>innovation</w:t>
      </w:r>
      <w:r w:rsidRPr="00BB1181">
        <w:rPr>
          <w:sz w:val="20"/>
        </w:rPr>
        <w:t xml:space="preserve"> is codifiable may also influenc</w:t>
      </w:r>
      <w:r w:rsidR="00D27896">
        <w:rPr>
          <w:sz w:val="20"/>
        </w:rPr>
        <w:t xml:space="preserve">e </w:t>
      </w:r>
      <w:r w:rsidRPr="00BB1181">
        <w:rPr>
          <w:sz w:val="20"/>
        </w:rPr>
        <w:t>relative advantage</w:t>
      </w:r>
      <w:r w:rsidR="00D27896">
        <w:rPr>
          <w:sz w:val="20"/>
        </w:rPr>
        <w:t>; m</w:t>
      </w:r>
      <w:r w:rsidRPr="00BB1181">
        <w:rPr>
          <w:sz w:val="20"/>
        </w:rPr>
        <w:t xml:space="preserve">any </w:t>
      </w:r>
      <w:r w:rsidR="001172F8">
        <w:rPr>
          <w:sz w:val="20"/>
        </w:rPr>
        <w:t>innovation</w:t>
      </w:r>
      <w:r w:rsidRPr="00BB1181">
        <w:rPr>
          <w:sz w:val="20"/>
        </w:rPr>
        <w:t xml:space="preserve">s contain significant tacit components and may have significant benefits that are more difficult to understand or discern </w:t>
      </w:r>
      <w:r w:rsidR="00B63B8F">
        <w:rPr>
          <w:sz w:val="20"/>
        </w:rPr>
        <w:fldChar w:fldCharType="begin"/>
      </w:r>
      <w:r w:rsidR="00F522B0">
        <w:rPr>
          <w:sz w:val="20"/>
        </w:rPr>
        <w:instrText xml:space="preserve"> ADDIN ZOTERO_ITEM CSL_CITATION {"citationID":"t6bX5a8L","properties":{"formattedCitation":"(Berta &amp; Baker, 2004; Tucker et al., 2007)","plainCitation":"(Berta &amp; Baker, 2004; Tucker et al., 2007)","noteIndex":0},"citationItems":[{"id":3860,"uris":["http://zotero.org/groups/4628301/items/JAU3SWN7"],"uri":["http://zotero.org/groups/4628301/items/JAU3SWN7"],"itemData":{"id":3860,"type":"article-journal","container-title":"Health Care Management Review","DOI":"10.1097/00004010-200404000-00002","ISSN":"0361-6274","issue":"2","journalAbbreviation":"Health Care Management Review","language":"en","page":"90-97","source":"DOI.org (Crossref)","title":"Factors that Impact the Transfer and Retention of Best Practices for Reducing Error in Hospitals:","title-short":"Factors that Impact the Transfer and Retention of Best Practices for Reducing Error in Hospitals","volume":"29","author":[{"family":"Berta","given":"Whitney Blair"},{"family":"Baker","given":"Ross"}],"issued":{"date-parts":[["2004",4]]}}},{"id":3859,"uris":["http://zotero.org/groups/4628301/items/PDDLQW6M"],"uri":["http://zotero.org/groups/4628301/items/PDDLQW6M"],"itemData":{"id":3859,"type":"article-journal","abstract":"This paper contributes to research on organizational learning by investigating specific learning activities undertaken by improvement project teams in hospital intensive care units and proposing an integrative model to explain implementation success. Organizational learning is important in this context because medical knowledge changes constantly and hospital care units must learn new practices if they are to provide high-quality care. To develop a model of factors affecting improvement project teams driving essential organizational learning in health care, we draw from three streams of related research—best-practice transfer (BPT), team learning (TL), and process change (PC). To test the model’s hypotheses, we collected data from 23 neonatal intensive care units seeking to implement new or improved practices. We first analyzed the frequency of specific learning activities reported by improvement project participants and discovered two distinct factors: learn-what (activities that identify current best practices) and learn-how (activities that operationalize practices in a given setting). Next, ordinary least squares (OLS) regression analyses supported three of our four hypotheses. Specifically, a high level of supporting evidence for a unit’s portfolio of improvement projects was associated with implementation success. Learn-how was positively associated with implementation success, but learn-what was not. Psychological safety was associated with learn-how, which was found to mediate between psychological safety and implementation success.","container-title":"Management Science","DOI":"10.1287/mnsc.1060.0692","ISSN":"0025-1909, 1526-5501","issue":"6","journalAbbreviation":"Management Science","language":"en","page":"894-907","source":"DOI.org (Crossref)","title":"Implementing New Practices: An Empirical Study of Organizational Learning in Hospital Intensive Care Units","title-short":"Implementing New Practices","volume":"53","author":[{"family":"Tucker","given":"Anita L."},{"family":"Nembhard","given":"Ingrid M."},{"family":"Edmondson","given":"Amy C."}],"issued":{"date-parts":[["2007",6]]}}}],"schema":"https://github.com/citation-style-language/schema/raw/master/csl-citation.json"} </w:instrText>
      </w:r>
      <w:r w:rsidR="00B63B8F">
        <w:rPr>
          <w:sz w:val="20"/>
        </w:rPr>
        <w:fldChar w:fldCharType="separate"/>
      </w:r>
      <w:r w:rsidR="00F522B0" w:rsidRPr="00F522B0">
        <w:rPr>
          <w:rFonts w:ascii="Calibri" w:hAnsi="Calibri" w:cs="Calibri"/>
          <w:sz w:val="20"/>
        </w:rPr>
        <w:t>(Berta &amp; Baker, 2004; Tucker et al., 2007)</w:t>
      </w:r>
      <w:r w:rsidR="00B63B8F">
        <w:rPr>
          <w:sz w:val="20"/>
        </w:rPr>
        <w:fldChar w:fldCharType="end"/>
      </w:r>
      <w:r w:rsidRPr="00BB1181">
        <w:rPr>
          <w:sz w:val="20"/>
        </w:rPr>
        <w:t xml:space="preserve"> and thus evaluate for relative advantage.</w:t>
      </w:r>
    </w:p>
    <w:p w14:paraId="700CDE4F" w14:textId="78E0EE1D" w:rsidR="002C2E2A" w:rsidRDefault="002C2E2A" w:rsidP="002C5681">
      <w:pPr>
        <w:rPr>
          <w:sz w:val="20"/>
        </w:rPr>
      </w:pPr>
    </w:p>
    <w:p w14:paraId="3E1D08FA" w14:textId="1B2253A4" w:rsidR="008C503C" w:rsidRPr="00BC0B67" w:rsidRDefault="00772618" w:rsidP="008C503C">
      <w:pPr>
        <w:rPr>
          <w:sz w:val="20"/>
        </w:rPr>
      </w:pPr>
      <w:r>
        <w:rPr>
          <w:sz w:val="20"/>
        </w:rPr>
        <w:t xml:space="preserve">Regarding quantitative measurement of this construct: In a systematic review of quantitative measures related to implementation, Lewis et al. identified </w:t>
      </w:r>
      <w:r w:rsidR="008C503C">
        <w:rPr>
          <w:sz w:val="20"/>
        </w:rPr>
        <w:t xml:space="preserve">nine measures </w:t>
      </w:r>
      <w:r w:rsidR="008C503C">
        <w:rPr>
          <w:sz w:val="20"/>
        </w:rPr>
        <w:fldChar w:fldCharType="begin"/>
      </w:r>
      <w:r w:rsidR="00F522B0">
        <w:rPr>
          <w:sz w:val="20"/>
        </w:rPr>
        <w:instrText xml:space="preserve"> ADDIN ZOTERO_ITEM CSL_CITATION {"citationID":"EHG98tKl","properties":{"formattedCitation":"(Lewis, Mettert, &amp; Lyon, 2021)","plainCitation":"(Lewis, Mettert, &amp; Lyon, 2021)","noteIndex":0},"citationItems":[{"id":2831,"uris":["http://zotero.org/groups/4628301/items/LTYCCKIU"],"uri":["http://zotero.org/groups/4628301/items/LTYCCKIU"],"itemData":{"id":2831,"type":"article-journal","abstract":"Background:\n              Despite their inclusion in Rogers’ seminal diffusion of innovations theory, few implementation studies empirically evaluate the role of intervention characteristics. Now, with growing evidence on the role of adaptation in implementation, high-quality measures of characteristics such as adaptability, trialability, and complexity are needed. Only two systematic reviews of implementation measures captured those related to the intervention or innovation and their assessment of psychometric properties was limited. This manuscript reports on the results of eight systematic reviews of measures of intervention characteristics with nuanced data regarding a broad range of psychometric properties.\n            \n            \n              Methods:\n              The systematic review proceeded in three phases. Phase I, data collection, involved search string generation, title and abstract screening, full text review, construct assignment, and citation searches. Phase II, data extraction, involved coding psychometric information. Phase III, data analysis, involved two trained specialists independently rating each measure using PAPERS (Psychometric And Pragmatic Evidence Rating Scales).\n            \n            \n              Results:\n              Searches identified 16 measures or scales: zero for intervention source, one for evidence strength and quality, nine for relative advantage, five for adaptability, six for trialability, nine for complexity, and two for design quality and packaging. Information about internal consistency and norms was available for most measures, whereas information about other psychometric properties was most often not available. Ratings for psychometric properties fell in the range of “poor” to “good.”\n            \n            \n              Conclusion:\n              The results of this review confirm that few implementation scholars are examining the role of intervention characteristics in behavioral health studies. Significant work is needed to both develop new measures (e.g., for intervention source) and build psychometric evidence for existing measures in this forgotten domain.\n            \n            \n              Plain Language Summary\n              Intervention characteristics have long been perceived as critical factors that directly influence the rate of adopting an innovation. It remains unclear the extent to which intervention characteristics including relative advantage, complexity, trialability, intervention source, design quality and packaging, evidence strength and quality, adaptability, and cost impact implementation of evidence-based practices in behavioral health settings. To unpack the differential influence of these factors, high quality measures are needed. Systematic reviews can identify measures and synthesize the data regarding their quality to identify gaps in the field and inform measure development and testing efforts. Two previous reviews identified measures of intervention characteristics, but they did not provide information about the extent of the existing evidence nor did they evaluate the host of evidence available for identified measures. This manuscript summarizes the results of nine systematic reviews (i.e., one for each of the factors listed above) for which 16 unique measures or scales were identified. The nuanced findings will help direct measure development work in this forgotten domain.","container-title":"Implementation Research and Practice","DOI":"10.1177/2633489521994197","ISSN":"2633-4895, 2633-4895","journalAbbreviation":"Implementation Research and Practice","language":"en","page":"263348952199419","source":"DOI.org (Crossref)","title":"Determining the influence of intervention characteristics on implementation success requires reliable and valid measures: Results from a systematic review","title-short":"Determining the influence of intervention characteristics on implementation success requires reliable and valid measures","volume":"2","author":[{"family":"Lewis","given":"Cara C"},{"family":"Mettert","given":"Kayne"},{"family":"Lyon","given":"Aaron R"}],"issued":{"date-parts":[["2021",1]]}}}],"schema":"https://github.com/citation-style-language/schema/raw/master/csl-citation.json"} </w:instrText>
      </w:r>
      <w:r w:rsidR="008C503C">
        <w:rPr>
          <w:sz w:val="20"/>
        </w:rPr>
        <w:fldChar w:fldCharType="separate"/>
      </w:r>
      <w:r w:rsidR="00F522B0" w:rsidRPr="00F522B0">
        <w:rPr>
          <w:rFonts w:ascii="Calibri" w:hAnsi="Calibri" w:cs="Calibri"/>
          <w:sz w:val="20"/>
        </w:rPr>
        <w:t>(Lewis, Mettert, &amp; Lyon, 2021)</w:t>
      </w:r>
      <w:r w:rsidR="008C503C">
        <w:rPr>
          <w:sz w:val="20"/>
        </w:rPr>
        <w:fldChar w:fldCharType="end"/>
      </w:r>
      <w:r w:rsidR="008C503C">
        <w:rPr>
          <w:sz w:val="20"/>
        </w:rPr>
        <w:t xml:space="preserve">. </w:t>
      </w:r>
      <w:r w:rsidR="00D27896">
        <w:rPr>
          <w:sz w:val="20"/>
        </w:rPr>
        <w:t xml:space="preserve">Using PAPERS measurement quality criteria with an aggregate scale ranging from -9 to +36 </w:t>
      </w:r>
      <w:r w:rsidR="00D27896">
        <w:rPr>
          <w:sz w:val="20"/>
        </w:rPr>
        <w:fldChar w:fldCharType="begin"/>
      </w:r>
      <w:r w:rsidR="00F522B0">
        <w:rPr>
          <w:sz w:val="20"/>
        </w:rPr>
        <w:instrText xml:space="preserve"> ADDIN ZOTERO_ITEM CSL_CITATION {"citationID":"SqZKz7eU","properties":{"formattedCitation":"(Lewis, Mettert, Stanick, et al., 2021)","plainCitation":"(Lewis, Mettert, Stanick, et al., 2021)","noteIndex":0},"citationItems":[{"id":2829,"uris":["http://zotero.org/groups/4628301/items/Y6E2R896"],"uri":["http://zotero.org/groups/4628301/items/Y6E2R896"],"itemData":{"id":2829,"type":"article-journal","abstract":"To rigorously measure the implementation of evidence-based interventions, implementation science requires measures that have evidence of reliability and validity across different contexts and populations. Measures that can detect change over time and impact on outcomes of interest are most useful to implementers. Moreover, measures that fit the practical needs of implementers could be used to guide implementation outside of the research context. To address this need, our team developed a rating scale for implementation science measures that considers their psychometric and pragmatic properties and the evidence available. The Psychometric and Pragmatic Evidence Rating Scale (PAPERS) can be used in systematic reviews of measures, in measure development, and to select measures. PAPERS may move the field toward measures that inform robust research evaluations and practical implementation efforts.","container-title":"Implementation Research and Practice","DOI":"10.1177/26334895211037391","ISSN":"2633-4895, 2633-4895","journalAbbreviation":"Implementation Research and Practice","language":"en","page":"263348952110373","source":"DOI.org (Crossref)","title":"The psychometric and pragmatic evidence rating scale (PAPERS) for measure development and evaluation","volume":"2","author":[{"family":"Lewis","given":"Cara C"},{"family":"Mettert","given":"Kayne D"},{"family":"Stanick","given":"Cameo F"},{"family":"Halko","given":"Heather M"},{"family":"Nolen","given":"Elspeth A"},{"family":"Powell","given":"Byron J"},{"family":"Weiner","given":"Bryan J"}],"issued":{"date-parts":[["2021",1]]}}}],"schema":"https://github.com/citation-style-language/schema/raw/master/csl-citation.json"} </w:instrText>
      </w:r>
      <w:r w:rsidR="00D27896">
        <w:rPr>
          <w:sz w:val="20"/>
        </w:rPr>
        <w:fldChar w:fldCharType="separate"/>
      </w:r>
      <w:r w:rsidR="00F522B0" w:rsidRPr="00F522B0">
        <w:rPr>
          <w:rFonts w:ascii="Calibri" w:hAnsi="Calibri" w:cs="Calibri"/>
          <w:sz w:val="20"/>
        </w:rPr>
        <w:t>(Lewis, Mettert, Stanick, et al., 2021)</w:t>
      </w:r>
      <w:r w:rsidR="00D27896">
        <w:rPr>
          <w:sz w:val="20"/>
        </w:rPr>
        <w:fldChar w:fldCharType="end"/>
      </w:r>
      <w:r w:rsidR="00D27896">
        <w:rPr>
          <w:sz w:val="20"/>
        </w:rPr>
        <w:t xml:space="preserve">, the </w:t>
      </w:r>
      <w:r w:rsidR="004F6F91">
        <w:rPr>
          <w:sz w:val="20"/>
        </w:rPr>
        <w:t>highest score was 4</w:t>
      </w:r>
      <w:r w:rsidR="00D27896">
        <w:rPr>
          <w:sz w:val="20"/>
        </w:rPr>
        <w:t>, indicating the need for continued development of high-quality measures.</w:t>
      </w:r>
    </w:p>
    <w:p w14:paraId="681BB7E2" w14:textId="77777777" w:rsidR="008C503C" w:rsidRPr="00BC0B67" w:rsidRDefault="008C503C" w:rsidP="002C5681">
      <w:pPr>
        <w:rPr>
          <w:sz w:val="20"/>
        </w:rPr>
      </w:pPr>
    </w:p>
    <w:p w14:paraId="5C99FD2B" w14:textId="7DB4FE0B" w:rsidR="002C5681" w:rsidRDefault="002C5681" w:rsidP="00B957EE">
      <w:pPr>
        <w:pStyle w:val="Heading3"/>
        <w:numPr>
          <w:ilvl w:val="0"/>
          <w:numId w:val="21"/>
        </w:numPr>
      </w:pPr>
      <w:r w:rsidRPr="00896504">
        <w:t>Innovation Adaptability</w:t>
      </w:r>
    </w:p>
    <w:p w14:paraId="2097E18F" w14:textId="14758599" w:rsidR="00B957EE" w:rsidRPr="00B957EE" w:rsidRDefault="00B957EE" w:rsidP="00B957EE">
      <w:pPr>
        <w:rPr>
          <w:i/>
          <w:iCs/>
          <w:sz w:val="20"/>
          <w:szCs w:val="20"/>
        </w:rPr>
      </w:pPr>
      <w:r w:rsidRPr="00B957EE">
        <w:rPr>
          <w:i/>
          <w:iCs/>
          <w:sz w:val="20"/>
          <w:szCs w:val="20"/>
        </w:rPr>
        <w:t>The innovation can be modified, tailored, or refined to fit local context or needs.</w:t>
      </w:r>
    </w:p>
    <w:p w14:paraId="7B92FFB1" w14:textId="77777777" w:rsidR="00B957EE" w:rsidRPr="00B957EE" w:rsidRDefault="00B957EE" w:rsidP="00B957EE"/>
    <w:p w14:paraId="7FE35E5F" w14:textId="11BBACF1" w:rsidR="00896504" w:rsidRDefault="00896504" w:rsidP="002C5681">
      <w:pPr>
        <w:rPr>
          <w:sz w:val="20"/>
        </w:rPr>
      </w:pPr>
      <w:r w:rsidRPr="00BC0B67">
        <w:rPr>
          <w:sz w:val="20"/>
        </w:rPr>
        <w:t>Adaptability relies on a definition of the core components (</w:t>
      </w:r>
      <w:r w:rsidR="00736013" w:rsidRPr="00BC0B67">
        <w:rPr>
          <w:sz w:val="20"/>
        </w:rPr>
        <w:t>elements that cannot be chang</w:t>
      </w:r>
      <w:r w:rsidR="003343C2">
        <w:rPr>
          <w:sz w:val="20"/>
        </w:rPr>
        <w:t>ed</w:t>
      </w:r>
      <w:r w:rsidR="00736013" w:rsidRPr="00BC0B67">
        <w:rPr>
          <w:sz w:val="20"/>
        </w:rPr>
        <w:t>)</w:t>
      </w:r>
      <w:r w:rsidRPr="00BC0B67">
        <w:rPr>
          <w:sz w:val="20"/>
        </w:rPr>
        <w:t xml:space="preserve"> versus the adaptable</w:t>
      </w:r>
      <w:r w:rsidR="00736013" w:rsidRPr="00BC0B67">
        <w:rPr>
          <w:sz w:val="20"/>
        </w:rPr>
        <w:t xml:space="preserve"> </w:t>
      </w:r>
      <w:r w:rsidRPr="00BC0B67">
        <w:rPr>
          <w:sz w:val="20"/>
        </w:rPr>
        <w:t>periphery (</w:t>
      </w:r>
      <w:r w:rsidR="00736013" w:rsidRPr="00BC0B67">
        <w:rPr>
          <w:sz w:val="20"/>
        </w:rPr>
        <w:t xml:space="preserve">elements that can be changed) </w:t>
      </w:r>
      <w:r w:rsidRPr="00BC0B67">
        <w:rPr>
          <w:sz w:val="20"/>
        </w:rPr>
        <w:t xml:space="preserve">of the </w:t>
      </w:r>
      <w:r w:rsidR="00A35296" w:rsidRPr="00BC0B67">
        <w:rPr>
          <w:sz w:val="20"/>
        </w:rPr>
        <w:t>innovation</w:t>
      </w:r>
      <w:r w:rsidR="00736013" w:rsidRPr="00BC0B67">
        <w:rPr>
          <w:sz w:val="20"/>
        </w:rPr>
        <w:t xml:space="preserve"> </w:t>
      </w:r>
      <w:r w:rsidR="00A627A6" w:rsidRPr="00BC0B67">
        <w:rPr>
          <w:sz w:val="20"/>
        </w:rPr>
        <w:t>itself</w:t>
      </w:r>
      <w:r w:rsidR="003343C2">
        <w:rPr>
          <w:sz w:val="20"/>
        </w:rPr>
        <w:t xml:space="preserve"> </w:t>
      </w:r>
      <w:r w:rsidR="001C7E7F" w:rsidRPr="00BC0B67">
        <w:rPr>
          <w:sz w:val="20"/>
        </w:rPr>
        <w:fldChar w:fldCharType="begin"/>
      </w:r>
      <w:r w:rsidR="00F522B0">
        <w:rPr>
          <w:sz w:val="20"/>
        </w:rPr>
        <w:instrText xml:space="preserve"> ADDIN ZOTERO_ITEM CSL_CITATION {"citationID":"hcRHrw4w","properties":{"formattedCitation":"(Fixsen, 2007; Greenhalgh, Robert, et al., 2004)","plainCitation":"(Fixsen, 2007; Greenhalgh, Robert, et al., 2004)","noteIndex":0},"citationItems":[{"id":3656,"uris":["http://zotero.org/groups/4628301/items/TWJXGSB4"],"uri":["http://zotero.org/groups/4628301/items/TWJXGSB4"],"itemData":{"id":3656,"type":"article-journal","container-title":"Milbank Q","issue":"4","journalAbbreviation":"The Milbank quarterly","note":"Citation Key: Implementation Research Champions","page":"581-629","title":"Diffusion of innovations in service organizations: systematic review and recommendations","volume":"82","author":[{"family":"Greenhalgh","given":"T."},{"family":"Robert","given":"G."},{"family":"Macfarlane","given":"F."},{"family":"Bate","given":"P."},{"family":"Kyriakidou","given":"O."}],"issued":{"date-parts":[["2004"]]}}},{"id":3666,"uris":["http://zotero.org/groups/4628301/items/4N9CCV43"],"uri":["http://zotero.org/groups/4628301/items/4N9CCV43"],"itemData":{"id":3666,"type":"book","note":"Citation Key: Implementation Research","publisher":"University of South Florida, Louis de la Parte Florida Mental Health Institute","title":"Implementation Research: A Synthesis of the Literature","author":[{"family":"Fixsen","given":"D. L."}],"collection-editor":[{"family":"The National Implementation Research Network","given":""}],"issued":{"date-parts":[["2007",12,27]]}}}],"schema":"https://github.com/citation-style-language/schema/raw/master/csl-citation.json"} </w:instrText>
      </w:r>
      <w:r w:rsidR="001C7E7F" w:rsidRPr="00BC0B67">
        <w:rPr>
          <w:sz w:val="20"/>
        </w:rPr>
        <w:fldChar w:fldCharType="separate"/>
      </w:r>
      <w:r w:rsidR="00F522B0" w:rsidRPr="00F522B0">
        <w:rPr>
          <w:rFonts w:ascii="Calibri" w:hAnsi="Calibri" w:cs="Calibri"/>
          <w:sz w:val="20"/>
        </w:rPr>
        <w:t>(Fixsen, 2007; Greenhalgh, Robert, et al., 2004)</w:t>
      </w:r>
      <w:r w:rsidR="001C7E7F" w:rsidRPr="00BC0B67">
        <w:rPr>
          <w:sz w:val="20"/>
        </w:rPr>
        <w:fldChar w:fldCharType="end"/>
      </w:r>
      <w:r w:rsidR="00225106" w:rsidRPr="00BC0B67">
        <w:rPr>
          <w:sz w:val="20"/>
        </w:rPr>
        <w:t>.</w:t>
      </w:r>
      <w:r w:rsidRPr="00BC0B67">
        <w:rPr>
          <w:sz w:val="20"/>
        </w:rPr>
        <w:t xml:space="preserve"> A component analysis can be performed to identify the</w:t>
      </w:r>
      <w:r w:rsidR="00FF50F9">
        <w:rPr>
          <w:sz w:val="20"/>
        </w:rPr>
        <w:t xml:space="preserve"> </w:t>
      </w:r>
      <w:r w:rsidRPr="00BC0B67">
        <w:rPr>
          <w:sz w:val="20"/>
        </w:rPr>
        <w:t>core</w:t>
      </w:r>
      <w:r w:rsidR="00736013" w:rsidRPr="00BC0B67">
        <w:rPr>
          <w:sz w:val="20"/>
        </w:rPr>
        <w:t xml:space="preserve"> components</w:t>
      </w:r>
      <w:r w:rsidRPr="00BC0B67">
        <w:rPr>
          <w:sz w:val="20"/>
        </w:rPr>
        <w:t xml:space="preserve"> versus adaptable periphery</w:t>
      </w:r>
      <w:r w:rsidR="00736013" w:rsidRPr="00BC0B67">
        <w:rPr>
          <w:sz w:val="20"/>
        </w:rPr>
        <w:t xml:space="preserve"> </w:t>
      </w:r>
      <w:r w:rsidR="001C7E7F" w:rsidRPr="00BC0B67">
        <w:rPr>
          <w:sz w:val="20"/>
        </w:rPr>
        <w:fldChar w:fldCharType="begin"/>
      </w:r>
      <w:r w:rsidR="00F522B0">
        <w:rPr>
          <w:sz w:val="20"/>
        </w:rPr>
        <w:instrText xml:space="preserve"> ADDIN ZOTERO_ITEM CSL_CITATION {"citationID":"m7rNmSwf","properties":{"formattedCitation":"(Carroll et al., 2007)","plainCitation":"(Carroll et al., 2007)","noteIndex":0},"citationItems":[{"id":3547,"uris":["http://zotero.org/groups/4628301/items/K4TTY4YR"],"uri":["http://zotero.org/groups/4628301/items/K4TTY4YR"],"itemData":{"id":3547,"type":"article-journal","container-title":"Implement Sci","ISSN":"1748-5908 (Electronic)","issue":"1","language":"Eng","note":"Citation Key: Implementation Research","page":"40","title":"A conceptual framework for implementation fidelity","volume":"2","author":[{"family":"Carroll","given":"C."},{"family":"Patterson","given":"M."},{"family":"Wood","given":"S."},{"family":"Booth","given":"A."},{"family":"Rick","given":"J."},{"family":"Balain","given":"S."}],"issued":{"date-parts":[["2007",11,30]]}}}],"schema":"https://github.com/citation-style-language/schema/raw/master/csl-citation.json"} </w:instrText>
      </w:r>
      <w:r w:rsidR="001C7E7F" w:rsidRPr="00BC0B67">
        <w:rPr>
          <w:sz w:val="20"/>
        </w:rPr>
        <w:fldChar w:fldCharType="separate"/>
      </w:r>
      <w:r w:rsidR="00F522B0" w:rsidRPr="00F522B0">
        <w:rPr>
          <w:rFonts w:ascii="Calibri" w:hAnsi="Calibri" w:cs="Calibri"/>
          <w:sz w:val="20"/>
        </w:rPr>
        <w:t>(Carroll et al., 2007)</w:t>
      </w:r>
      <w:r w:rsidR="001C7E7F" w:rsidRPr="00BC0B67">
        <w:rPr>
          <w:sz w:val="20"/>
        </w:rPr>
        <w:fldChar w:fldCharType="end"/>
      </w:r>
      <w:r w:rsidRPr="00BC0B67">
        <w:rPr>
          <w:sz w:val="20"/>
        </w:rPr>
        <w:t xml:space="preserve">, but often the distinction is one that can only be discerned through trial and error as the </w:t>
      </w:r>
      <w:r w:rsidR="00A35296" w:rsidRPr="00BC0B67">
        <w:rPr>
          <w:sz w:val="20"/>
        </w:rPr>
        <w:t>innovation</w:t>
      </w:r>
      <w:r w:rsidRPr="00BC0B67">
        <w:rPr>
          <w:sz w:val="20"/>
        </w:rPr>
        <w:t xml:space="preserve"> is disseminated more widely and adapted for a variety of contexts</w:t>
      </w:r>
      <w:r w:rsidR="00736013" w:rsidRPr="00BC0B67">
        <w:rPr>
          <w:sz w:val="20"/>
        </w:rPr>
        <w:t xml:space="preserve"> </w:t>
      </w:r>
      <w:r w:rsidR="001C7E7F" w:rsidRPr="00BC0B67">
        <w:rPr>
          <w:sz w:val="20"/>
        </w:rPr>
        <w:fldChar w:fldCharType="begin"/>
      </w:r>
      <w:r w:rsidR="00F522B0">
        <w:rPr>
          <w:sz w:val="20"/>
        </w:rPr>
        <w:instrText xml:space="preserve"> ADDIN ZOTERO_ITEM CSL_CITATION {"citationID":"ajDmHEBx","properties":{"formattedCitation":"(Mendel et al., 2008)","plainCitation":"(Mendel et al., 2008)","noteIndex":0},"citationItems":[{"id":3638,"uris":["http://zotero.org/groups/4628301/items/3F7ZQX3Q"],"uri":["http://zotero.org/groups/4628301/items/3F7ZQX3Q"],"itemData":{"id":3638,"type":"article-journal","container-title":"Adm Policy Ment Health","ISSN":"0894-587X (Print)","issue":"1-2","journalAbbreviation":"Administration and policy in mental health","language":"eng","note":"Citation Key: Implementation Research","page":"21-37","title":"Interventions in organizational and community context: a framework for building evidence on dissemination and implementation in health services research","volume":"35","author":[{"family":"Mendel","given":"P."},{"family":"Meredith","given":"L. S."},{"family":"Schoenbaum","given":"M."},{"family":"Sherbourne","given":"C. D."},{"family":"Wells","given":"K. B."}],"issued":{"date-parts":[["2008",3]]}}}],"schema":"https://github.com/citation-style-language/schema/raw/master/csl-citation.json"} </w:instrText>
      </w:r>
      <w:r w:rsidR="001C7E7F" w:rsidRPr="00BC0B67">
        <w:rPr>
          <w:sz w:val="20"/>
        </w:rPr>
        <w:fldChar w:fldCharType="separate"/>
      </w:r>
      <w:r w:rsidR="00F522B0" w:rsidRPr="00F522B0">
        <w:rPr>
          <w:rFonts w:ascii="Calibri" w:hAnsi="Calibri" w:cs="Calibri"/>
          <w:sz w:val="20"/>
        </w:rPr>
        <w:t>(Mendel et al., 2008)</w:t>
      </w:r>
      <w:r w:rsidR="001C7E7F" w:rsidRPr="00BC0B67">
        <w:rPr>
          <w:sz w:val="20"/>
        </w:rPr>
        <w:fldChar w:fldCharType="end"/>
      </w:r>
      <w:r w:rsidRPr="00BC0B67">
        <w:rPr>
          <w:sz w:val="20"/>
        </w:rPr>
        <w:t xml:space="preserve">. The tension between the need to achieve full and consistent implementation across multiple contexts while providing flexibility to adapt the </w:t>
      </w:r>
      <w:r w:rsidR="00A35296" w:rsidRPr="00BC0B67">
        <w:rPr>
          <w:sz w:val="20"/>
        </w:rPr>
        <w:t>innovation</w:t>
      </w:r>
      <w:r w:rsidRPr="00BC0B67">
        <w:rPr>
          <w:sz w:val="20"/>
        </w:rPr>
        <w:t xml:space="preserve"> as needed is real and must be balanced, which is no small challenge</w:t>
      </w:r>
      <w:r w:rsidR="00B63F92">
        <w:rPr>
          <w:sz w:val="20"/>
        </w:rPr>
        <w:t xml:space="preserve"> </w:t>
      </w:r>
      <w:r w:rsidR="001C7E7F" w:rsidRPr="00BC0B67">
        <w:rPr>
          <w:sz w:val="20"/>
        </w:rPr>
        <w:fldChar w:fldCharType="begin"/>
      </w:r>
      <w:r w:rsidR="00F522B0">
        <w:rPr>
          <w:sz w:val="20"/>
        </w:rPr>
        <w:instrText xml:space="preserve"> ADDIN ZOTERO_ITEM CSL_CITATION {"citationID":"Q9ezaG14","properties":{"formattedCitation":"(Perrin et al., 2006; von Thiele Schwarz et al., 2019)","plainCitation":"(Perrin et al., 2006; von Thiele Schwarz et al., 2019)","noteIndex":0},"citationItems":[{"id":3631,"uris":["http://zotero.org/groups/4628301/items/3VM72HE8"],"uri":["http://zotero.org/groups/4628301/items/3VM72HE8"],"itemData":{"id":3631,"type":"article-journal","container-title":"Implement Sci","ISSN":"1748-5908 (Electronic)","language":"eng","note":"Citation Key: Implementation Research","page":"26","title":"Factors contributing to intervention fidelity in a multi-site chronic disease self-management program","volume":"1","author":[{"family":"Perrin","given":"K. M."},{"family":"Burke","given":"S. G."},{"family":"O'Connor","given":"D."},{"family":"Walby","given":"G."},{"family":"Shippey","given":"C."},{"family":"Pitt","given":"S."},{"family":"McDermott","given":"R. J."},{"family":"Forthofer","given":"M. S."}],"issued":{"date-parts":[["2006"]]}}},{"id":3557,"uris":["http://zotero.org/groups/4628301/items/D3QRPJEE"],"uri":["http://zotero.org/groups/4628301/items/D3QRPJEE"],"itemData":{"id":3557,"type":"article-journal","abstract":"Abstract\n            \n              Background\n              There has long been debate about the balance between fidelity to evidence-based interventions (EBIs) and the need for adaptation for specific contexts or particular patients. The debate is relevant to virtually all clinical areas. This paper synthesises arguments from both fidelity and adaptation perspectives to provide a comprehensive understanding of the challenges involved, and proposes a theoretical and practical approach for how fidelity and adaptation can optimally be managed.\n            \n            \n              Discussion\n              There are convincing arguments in support of both fidelity and adaptations, representing the perspectives of intervention developers and internal validity on the one hand and users and external validity on the other. Instead of characterizing fidelity and adaptation as mutually exclusive, we propose that they may better be conceptualized as complimentary, representing two synergistic perspectives that can increase the relevance of research, and provide a practical way to approach the goal of optimizing patient outcomes. The theoretical approach proposed, the “Value Equation,” provides a method for reconciling the fidelity and adaptation debate by putting it in relation to the value (V) that is produced. The equation involves three terms: intervention (IN), context (C), and implementation strategies (IS). Fidelity and adaptation determine how these terms are balanced and, in turn, the end product – the value it produces for patients, providers, organizations, and systems. The Value Equation summarizes three central propositions: 1) The end product of implementation efforts should emphasize overall value rather than only the intervention effects, 2) implementation strategies can be construed as a method to create fit between EBIs and context, and 3) transparency is vital; not only for the intervention but for all of the four terms of the equation.\n            \n            \n              Summary\n              There are merits to arguments for both fidelity and adaptation. We propose a theoretical approach, a Value Equation, to reconciling the fidelity and adaptation debate. Although there are complexities in the equation and the propositions, we suggest that the Value Equation be used in developing and testing hypotheses that can help implementation science move toward a more granular understanding of the roles of fidelity and adaptation in the implementation process, and ultimately sustainability of practices that provide value to stakeholders.","container-title":"BMC Health Services Research","DOI":"10.1186/s12913-019-4668-y","ISSN":"1472-6963","issue":"1","journalAbbreviation":"BMC Health Serv Res","language":"en","page":"868","source":"DOI.org (Crossref)","title":"The Value Equation: Three complementary propositions for reconciling fidelity and adaptation in evidence-based practice implementation","title-short":"The Value Equation","volume":"19","author":[{"family":"Thiele Schwarz","given":"Ulrica","non-dropping-particle":"von"},{"family":"Aarons","given":"Gregory A."},{"family":"Hasson","given":"Henna"}],"issued":{"date-parts":[["2019",12]]}}}],"schema":"https://github.com/citation-style-language/schema/raw/master/csl-citation.json"} </w:instrText>
      </w:r>
      <w:r w:rsidR="001C7E7F" w:rsidRPr="00BC0B67">
        <w:rPr>
          <w:sz w:val="20"/>
        </w:rPr>
        <w:fldChar w:fldCharType="separate"/>
      </w:r>
      <w:r w:rsidR="00F522B0" w:rsidRPr="00F522B0">
        <w:rPr>
          <w:rFonts w:ascii="Calibri" w:hAnsi="Calibri" w:cs="Calibri"/>
          <w:sz w:val="20"/>
        </w:rPr>
        <w:t>(Perrin et al., 2006; von Thiele Schwarz et al., 2019)</w:t>
      </w:r>
      <w:r w:rsidR="001C7E7F" w:rsidRPr="00BC0B67">
        <w:rPr>
          <w:sz w:val="20"/>
        </w:rPr>
        <w:fldChar w:fldCharType="end"/>
      </w:r>
      <w:r w:rsidRPr="00BC0B67">
        <w:rPr>
          <w:sz w:val="20"/>
        </w:rPr>
        <w:t>.</w:t>
      </w:r>
    </w:p>
    <w:p w14:paraId="736CF46F" w14:textId="35EA451B" w:rsidR="00FF50F9" w:rsidRDefault="00FF50F9" w:rsidP="002C5681">
      <w:pPr>
        <w:rPr>
          <w:sz w:val="20"/>
        </w:rPr>
      </w:pPr>
    </w:p>
    <w:p w14:paraId="31915D72" w14:textId="7FB18378" w:rsidR="00896504" w:rsidRDefault="00F025D2" w:rsidP="002C5681">
      <w:pPr>
        <w:rPr>
          <w:sz w:val="20"/>
        </w:rPr>
      </w:pPr>
      <w:r>
        <w:rPr>
          <w:sz w:val="20"/>
          <w:szCs w:val="20"/>
        </w:rPr>
        <w:t xml:space="preserve">The </w:t>
      </w:r>
      <w:r w:rsidR="00903B8A">
        <w:rPr>
          <w:sz w:val="20"/>
          <w:szCs w:val="20"/>
        </w:rPr>
        <w:t>original CFIR elaborated</w:t>
      </w:r>
      <w:r w:rsidR="00922F5D">
        <w:rPr>
          <w:sz w:val="20"/>
          <w:szCs w:val="20"/>
        </w:rPr>
        <w:t xml:space="preserve"> further</w:t>
      </w:r>
      <w:r w:rsidR="003D5815">
        <w:rPr>
          <w:sz w:val="20"/>
          <w:szCs w:val="20"/>
        </w:rPr>
        <w:t xml:space="preserve"> on this construct</w:t>
      </w:r>
      <w:r>
        <w:rPr>
          <w:sz w:val="20"/>
          <w:szCs w:val="20"/>
        </w:rPr>
        <w:t>, stating</w:t>
      </w:r>
      <w:r>
        <w:rPr>
          <w:sz w:val="20"/>
        </w:rPr>
        <w:t xml:space="preserve"> that i</w:t>
      </w:r>
      <w:r w:rsidR="00FF50F9" w:rsidRPr="00FF50F9">
        <w:rPr>
          <w:sz w:val="20"/>
        </w:rPr>
        <w:t xml:space="preserve">nformation about the hard core and soft periphery can be used to assess “fidelity” </w:t>
      </w:r>
      <w:r w:rsidR="00FA575B">
        <w:rPr>
          <w:sz w:val="20"/>
        </w:rPr>
        <w:t xml:space="preserve">as an implementation outcome </w:t>
      </w:r>
      <w:r w:rsidR="00FF50F9">
        <w:rPr>
          <w:sz w:val="20"/>
        </w:rPr>
        <w:fldChar w:fldCharType="begin"/>
      </w:r>
      <w:r w:rsidR="00F522B0">
        <w:rPr>
          <w:sz w:val="20"/>
        </w:rPr>
        <w:instrText xml:space="preserve"> ADDIN ZOTERO_ITEM CSL_CITATION {"citationID":"kR8KJKGQ","properties":{"formattedCitation":"(Denis et al., 2002)","plainCitation":"(Denis et al., 2002)","noteIndex":0},"citationItems":[{"id":3857,"uris":["http://zotero.org/groups/4628301/items/Q8ZBWYBG"],"uri":["http://zotero.org/groups/4628301/items/Q8ZBWYBG"],"itemData":{"id":3857,"type":"article-journal","container-title":"Health Care Management Review","DOI":"10.1097/00004010-200207000-00007","ISSN":"0361-6274","issue":"3","journalAbbreviation":"Health Care Management Review","language":"en","page":"60-73","source":"DOI.org (Crossref)","title":"Explaining Diffusion Patterns for Complex Health Care Innovations:","title-short":"Explaining Diffusion Patterns for Complex Health Care Innovations","volume":"27","author":[{"family":"Denis","given":"Jean-Louis"},{"family":"Hébert","given":"Yann"},{"family":"Langley","given":"Ann"},{"family":"Lozeau","given":"Daniel"},{"family":"Trottier","given":"Louise-Hélène"}],"issued":{"date-parts":[["2002",7]]}}}],"schema":"https://github.com/citation-style-language/schema/raw/master/csl-citation.json"} </w:instrText>
      </w:r>
      <w:r w:rsidR="00FF50F9">
        <w:rPr>
          <w:sz w:val="20"/>
        </w:rPr>
        <w:fldChar w:fldCharType="separate"/>
      </w:r>
      <w:r w:rsidR="00F522B0" w:rsidRPr="00F522B0">
        <w:rPr>
          <w:rFonts w:ascii="Calibri" w:hAnsi="Calibri" w:cs="Calibri"/>
          <w:sz w:val="20"/>
        </w:rPr>
        <w:t>(Denis et al., 2002)</w:t>
      </w:r>
      <w:r w:rsidR="00FF50F9">
        <w:rPr>
          <w:sz w:val="20"/>
        </w:rPr>
        <w:fldChar w:fldCharType="end"/>
      </w:r>
      <w:r w:rsidR="00FF50F9" w:rsidRPr="00FF50F9">
        <w:rPr>
          <w:sz w:val="20"/>
        </w:rPr>
        <w:t>. The hard core may be defined by a research protocol or “black-box” packaging</w:t>
      </w:r>
      <w:r w:rsidR="003D5815">
        <w:rPr>
          <w:sz w:val="20"/>
        </w:rPr>
        <w:t>,</w:t>
      </w:r>
      <w:r w:rsidR="00FF50F9" w:rsidRPr="00FF50F9">
        <w:rPr>
          <w:sz w:val="20"/>
        </w:rPr>
        <w:t xml:space="preserve"> while the soft periphery consists of factors that vary from </w:t>
      </w:r>
      <w:r w:rsidR="00FF50F9">
        <w:rPr>
          <w:sz w:val="20"/>
        </w:rPr>
        <w:t>setting</w:t>
      </w:r>
      <w:r w:rsidR="00FF50F9" w:rsidRPr="00FF50F9">
        <w:rPr>
          <w:sz w:val="20"/>
        </w:rPr>
        <w:t xml:space="preserve"> to </w:t>
      </w:r>
      <w:r w:rsidR="00FF50F9">
        <w:rPr>
          <w:sz w:val="20"/>
        </w:rPr>
        <w:t>setting</w:t>
      </w:r>
      <w:r w:rsidR="00FF50F9" w:rsidRPr="00FF50F9">
        <w:rPr>
          <w:sz w:val="20"/>
        </w:rPr>
        <w:t xml:space="preserve">. For example, a computerized report system </w:t>
      </w:r>
      <w:r w:rsidR="00FF50F9">
        <w:rPr>
          <w:sz w:val="20"/>
        </w:rPr>
        <w:t>may have</w:t>
      </w:r>
      <w:r w:rsidR="00FF50F9" w:rsidRPr="00FF50F9">
        <w:rPr>
          <w:sz w:val="20"/>
        </w:rPr>
        <w:t xml:space="preserve"> a </w:t>
      </w:r>
      <w:r w:rsidR="00FF50F9">
        <w:rPr>
          <w:sz w:val="20"/>
        </w:rPr>
        <w:t>hard</w:t>
      </w:r>
      <w:r w:rsidR="00FF50F9" w:rsidRPr="00FF50F9">
        <w:rPr>
          <w:sz w:val="20"/>
        </w:rPr>
        <w:t xml:space="preserve"> core that users cannot change but </w:t>
      </w:r>
      <w:r w:rsidR="00FF50F9">
        <w:rPr>
          <w:sz w:val="20"/>
        </w:rPr>
        <w:t>these core components</w:t>
      </w:r>
      <w:r w:rsidR="00FF50F9" w:rsidRPr="00FF50F9">
        <w:rPr>
          <w:sz w:val="20"/>
        </w:rPr>
        <w:t xml:space="preserve"> might be accessed from different launch points, depending on workflows of </w:t>
      </w:r>
      <w:r w:rsidR="00FA575B">
        <w:rPr>
          <w:sz w:val="20"/>
        </w:rPr>
        <w:t>local</w:t>
      </w:r>
      <w:r w:rsidR="00FF50F9" w:rsidRPr="00FF50F9">
        <w:rPr>
          <w:sz w:val="20"/>
        </w:rPr>
        <w:t xml:space="preserve"> </w:t>
      </w:r>
      <w:r w:rsidR="00FF50F9">
        <w:rPr>
          <w:sz w:val="20"/>
        </w:rPr>
        <w:t>settings</w:t>
      </w:r>
      <w:r w:rsidR="00FF50F9" w:rsidRPr="00FF50F9">
        <w:rPr>
          <w:sz w:val="20"/>
        </w:rPr>
        <w:t>. Greenhalgh et al</w:t>
      </w:r>
      <w:r w:rsidR="005268E1">
        <w:rPr>
          <w:sz w:val="20"/>
        </w:rPr>
        <w:t>.</w:t>
      </w:r>
      <w:r w:rsidR="00FF50F9" w:rsidRPr="00FF50F9">
        <w:rPr>
          <w:sz w:val="20"/>
        </w:rPr>
        <w:t xml:space="preserve"> describe aspects of adaptability under “fuzzy boundaries” and “potential for reinvention” </w:t>
      </w:r>
      <w:r w:rsidR="00FF50F9">
        <w:rPr>
          <w:sz w:val="20"/>
        </w:rPr>
        <w:fldChar w:fldCharType="begin"/>
      </w:r>
      <w:r w:rsidR="00F522B0">
        <w:rPr>
          <w:sz w:val="20"/>
        </w:rPr>
        <w:instrText xml:space="preserve"> ADDIN ZOTERO_ITEM CSL_CITATION {"citationID":"MNnDMvpE","properties":{"formattedCitation":"(Greenhalgh, Robert, et al., 2004 p 596-597)","plainCitation":"(Greenhalgh, Robert, et al., 2004 p 596-597)","noteIndex":0},"citationItems":[{"id":3656,"uris":["http://zotero.org/groups/4628301/items/TWJXGSB4"],"uri":["http://zotero.org/groups/4628301/items/TWJXGSB4"],"itemData":{"id":3656,"type":"article-journal","container-title":"Milbank Q","issue":"4","journalAbbreviation":"The Milbank quarterly","note":"Citation Key: Implementation Research Champions","page":"581-629","title":"Diffusion of innovations in service organizations: systematic review and recommendations","volume":"82","author":[{"family":"Greenhalgh","given":"T."},{"family":"Robert","given":"G."},{"family":"Macfarlane","given":"F."},{"family":"Bate","given":"P."},{"family":"Kyriakidou","given":"O."}],"issued":{"date-parts":[["2004"]]}},"label":"page","suffix":"p 596-597"}],"schema":"https://github.com/citation-style-language/schema/raw/master/csl-citation.json"} </w:instrText>
      </w:r>
      <w:r w:rsidR="00FF50F9">
        <w:rPr>
          <w:sz w:val="20"/>
        </w:rPr>
        <w:fldChar w:fldCharType="separate"/>
      </w:r>
      <w:r w:rsidR="00F522B0" w:rsidRPr="00F522B0">
        <w:rPr>
          <w:rFonts w:ascii="Calibri" w:hAnsi="Calibri" w:cs="Calibri"/>
          <w:sz w:val="20"/>
        </w:rPr>
        <w:t>(Greenhalgh, Robert, et al., 2004 p 596-597)</w:t>
      </w:r>
      <w:r w:rsidR="00FF50F9">
        <w:rPr>
          <w:sz w:val="20"/>
        </w:rPr>
        <w:fldChar w:fldCharType="end"/>
      </w:r>
      <w:r w:rsidR="00FF50F9" w:rsidRPr="00FF50F9">
        <w:rPr>
          <w:sz w:val="20"/>
        </w:rPr>
        <w:t xml:space="preserve">. An </w:t>
      </w:r>
      <w:r w:rsidR="00FF50F9">
        <w:rPr>
          <w:sz w:val="20"/>
        </w:rPr>
        <w:t>innovation</w:t>
      </w:r>
      <w:r w:rsidR="00FF50F9" w:rsidRPr="00FF50F9">
        <w:rPr>
          <w:sz w:val="20"/>
        </w:rPr>
        <w:t xml:space="preserve"> that can be easily modified to adapt to the setting is positively associated with implementation </w:t>
      </w:r>
      <w:r w:rsidR="00F54B5C">
        <w:rPr>
          <w:sz w:val="20"/>
        </w:rPr>
        <w:fldChar w:fldCharType="begin"/>
      </w:r>
      <w:r w:rsidR="00F522B0">
        <w:rPr>
          <w:sz w:val="20"/>
        </w:rPr>
        <w:instrText xml:space="preserve"> ADDIN ZOTERO_ITEM CSL_CITATION {"citationID":"YZs1A1uS","properties":{"formattedCitation":"(Gustafson et al., 2003; Leeman et al., 2007; E. Rogers, 2003)","plainCitation":"(Gustafson et al., 2003; Leeman et al., 2007; E. Rogers, 2003)","noteIndex":0},"citationItems":[{"id":3655,"uris":["http://zotero.org/groups/4628301/items/BJQEL8PZ"],"uri":["http://zotero.org/groups/4628301/items/BJQEL8PZ"],"itemData":{"id":3655,"type":"article-journal","container-title":"Health Serv Res","ISSN":"0017-9124 (Print)","issue":"2","journalAbbreviation":"Health services research","language":"eng","note":"Citation Key: Implementation Research Don't have","page":"751-76","title":"Developing and testing a model to predict outcomes of organizational change","volume":"38","author":[{"family":"Gustafson","given":"D. H."},{"family":"Sainfort","given":"F."},{"family":"Eichler","given":"M."},{"family":"Adams","given":"L."},{"family":"Bisognano","given":"M."},{"family":"Steudel","given":"H."}],"issued":{"date-parts":[["2003",4]]}}},{"id":3644,"uris":["http://zotero.org/groups/4628301/items/MLJI6KN3"],"uri":["http://zotero.org/groups/4628301/items/MLJI6KN3"],"itemData":{"id":3644,"type":"article-journal","container-title":"J Adv Nurs","ISSN":"0309-2402 (Print)","issue":"2","journalAbbreviation":"Journal of advanced nursing","language":"eng","page":"191-200","title":"Developing a theory-based taxonomy of methods for implementing change in practice","volume":"58","author":[{"family":"Leeman","given":"J."},{"family":"Baernholdt","given":"M."},{"family":"Sandelowski","given":"M."}],"issued":{"date-parts":[["2007",4]]}}},{"id":3048,"uris":["http://zotero.org/groups/4628301/items/XF23ZP2D"],"uri":["http://zotero.org/groups/4628301/items/XF23ZP2D"],"itemData":{"id":3048,"type":"book","event-place":"New York","ISBN":"978-0-7432-2209-9","language":"English","note":"OCLC: 906874877","publisher":"Free Press","publisher-place":"New York","source":"Open WorldCat","title":"Diffusion of innovations: 5th ed.","title-short":"Diffusion of innovations","author":[{"family":"Rogers","given":"Everett"}],"issued":{"date-parts":[["2003"]]}}}],"schema":"https://github.com/citation-style-language/schema/raw/master/csl-citation.json"} </w:instrText>
      </w:r>
      <w:r w:rsidR="00F54B5C">
        <w:rPr>
          <w:sz w:val="20"/>
        </w:rPr>
        <w:fldChar w:fldCharType="separate"/>
      </w:r>
      <w:r w:rsidR="00F522B0" w:rsidRPr="00F522B0">
        <w:rPr>
          <w:rFonts w:ascii="Calibri" w:hAnsi="Calibri" w:cs="Calibri"/>
          <w:sz w:val="20"/>
        </w:rPr>
        <w:t>(Gustafson et al., 2003; Leeman et al., 2007; E. Rogers, 2003)</w:t>
      </w:r>
      <w:r w:rsidR="00F54B5C">
        <w:rPr>
          <w:sz w:val="20"/>
        </w:rPr>
        <w:fldChar w:fldCharType="end"/>
      </w:r>
      <w:r w:rsidR="00FF50F9" w:rsidRPr="00FF50F9">
        <w:rPr>
          <w:sz w:val="20"/>
        </w:rPr>
        <w:t>.</w:t>
      </w:r>
    </w:p>
    <w:p w14:paraId="712E5B28" w14:textId="27850328" w:rsidR="00FF50F9" w:rsidRDefault="00FF50F9" w:rsidP="002C5681">
      <w:pPr>
        <w:rPr>
          <w:sz w:val="20"/>
        </w:rPr>
      </w:pPr>
    </w:p>
    <w:p w14:paraId="5DFCC396" w14:textId="17283C11" w:rsidR="003D5815" w:rsidRPr="00BC0B67" w:rsidRDefault="00772618" w:rsidP="003D5815">
      <w:pPr>
        <w:rPr>
          <w:sz w:val="20"/>
        </w:rPr>
      </w:pPr>
      <w:r>
        <w:rPr>
          <w:sz w:val="20"/>
        </w:rPr>
        <w:t xml:space="preserve">Regarding quantitative measurement of this construct: In a systematic review of quantitative measures related to implementation, Lewis et al. identified </w:t>
      </w:r>
      <w:r w:rsidR="004F6F91">
        <w:rPr>
          <w:sz w:val="20"/>
        </w:rPr>
        <w:t xml:space="preserve">five measures </w:t>
      </w:r>
      <w:r w:rsidR="004F6F91">
        <w:rPr>
          <w:sz w:val="20"/>
        </w:rPr>
        <w:fldChar w:fldCharType="begin"/>
      </w:r>
      <w:r w:rsidR="00F522B0">
        <w:rPr>
          <w:sz w:val="20"/>
        </w:rPr>
        <w:instrText xml:space="preserve"> ADDIN ZOTERO_ITEM CSL_CITATION {"citationID":"rejpC2HT","properties":{"formattedCitation":"(Lewis, Mettert, &amp; Lyon, 2021)","plainCitation":"(Lewis, Mettert, &amp; Lyon, 2021)","noteIndex":0},"citationItems":[{"id":2831,"uris":["http://zotero.org/groups/4628301/items/LTYCCKIU"],"uri":["http://zotero.org/groups/4628301/items/LTYCCKIU"],"itemData":{"id":2831,"type":"article-journal","abstract":"Background:\n              Despite their inclusion in Rogers’ seminal diffusion of innovations theory, few implementation studies empirically evaluate the role of intervention characteristics. Now, with growing evidence on the role of adaptation in implementation, high-quality measures of characteristics such as adaptability, trialability, and complexity are needed. Only two systematic reviews of implementation measures captured those related to the intervention or innovation and their assessment of psychometric properties was limited. This manuscript reports on the results of eight systematic reviews of measures of intervention characteristics with nuanced data regarding a broad range of psychometric properties.\n            \n            \n              Methods:\n              The systematic review proceeded in three phases. Phase I, data collection, involved search string generation, title and abstract screening, full text review, construct assignment, and citation searches. Phase II, data extraction, involved coding psychometric information. Phase III, data analysis, involved two trained specialists independently rating each measure using PAPERS (Psychometric And Pragmatic Evidence Rating Scales).\n            \n            \n              Results:\n              Searches identified 16 measures or scales: zero for intervention source, one for evidence strength and quality, nine for relative advantage, five for adaptability, six for trialability, nine for complexity, and two for design quality and packaging. Information about internal consistency and norms was available for most measures, whereas information about other psychometric properties was most often not available. Ratings for psychometric properties fell in the range of “poor” to “good.”\n            \n            \n              Conclusion:\n              The results of this review confirm that few implementation scholars are examining the role of intervention characteristics in behavioral health studies. Significant work is needed to both develop new measures (e.g., for intervention source) and build psychometric evidence for existing measures in this forgotten domain.\n            \n            \n              Plain Language Summary\n              Intervention characteristics have long been perceived as critical factors that directly influence the rate of adopting an innovation. It remains unclear the extent to which intervention characteristics including relative advantage, complexity, trialability, intervention source, design quality and packaging, evidence strength and quality, adaptability, and cost impact implementation of evidence-based practices in behavioral health settings. To unpack the differential influence of these factors, high quality measures are needed. Systematic reviews can identify measures and synthesize the data regarding their quality to identify gaps in the field and inform measure development and testing efforts. Two previous reviews identified measures of intervention characteristics, but they did not provide information about the extent of the existing evidence nor did they evaluate the host of evidence available for identified measures. This manuscript summarizes the results of nine systematic reviews (i.e., one for each of the factors listed above) for which 16 unique measures or scales were identified. The nuanced findings will help direct measure development work in this forgotten domain.","container-title":"Implementation Research and Practice","DOI":"10.1177/2633489521994197","ISSN":"2633-4895, 2633-4895","journalAbbreviation":"Implementation Research and Practice","language":"en","page":"263348952199419","source":"DOI.org (Crossref)","title":"Determining the influence of intervention characteristics on implementation success requires reliable and valid measures: Results from a systematic review","title-short":"Determining the influence of intervention characteristics on implementation success requires reliable and valid measures","volume":"2","author":[{"family":"Lewis","given":"Cara C"},{"family":"Mettert","given":"Kayne"},{"family":"Lyon","given":"Aaron R"}],"issued":{"date-parts":[["2021",1]]}}}],"schema":"https://github.com/citation-style-language/schema/raw/master/csl-citation.json"} </w:instrText>
      </w:r>
      <w:r w:rsidR="004F6F91">
        <w:rPr>
          <w:sz w:val="20"/>
        </w:rPr>
        <w:fldChar w:fldCharType="separate"/>
      </w:r>
      <w:r w:rsidR="00F522B0" w:rsidRPr="00F522B0">
        <w:rPr>
          <w:rFonts w:ascii="Calibri" w:hAnsi="Calibri" w:cs="Calibri"/>
          <w:sz w:val="20"/>
        </w:rPr>
        <w:t>(Lewis, Mettert, &amp; Lyon, 2021)</w:t>
      </w:r>
      <w:r w:rsidR="004F6F91">
        <w:rPr>
          <w:sz w:val="20"/>
        </w:rPr>
        <w:fldChar w:fldCharType="end"/>
      </w:r>
      <w:r w:rsidR="004F6F91">
        <w:rPr>
          <w:sz w:val="20"/>
        </w:rPr>
        <w:t xml:space="preserve">. </w:t>
      </w:r>
      <w:r w:rsidR="003D5815">
        <w:rPr>
          <w:sz w:val="20"/>
        </w:rPr>
        <w:t xml:space="preserve">Using PAPERS measurement quality criteria with an aggregate scale ranging from -9 to +36 </w:t>
      </w:r>
      <w:r w:rsidR="003D5815">
        <w:rPr>
          <w:sz w:val="20"/>
        </w:rPr>
        <w:fldChar w:fldCharType="begin"/>
      </w:r>
      <w:r w:rsidR="00F522B0">
        <w:rPr>
          <w:sz w:val="20"/>
        </w:rPr>
        <w:instrText xml:space="preserve"> ADDIN ZOTERO_ITEM CSL_CITATION {"citationID":"hizYr8RV","properties":{"formattedCitation":"(Lewis, Mettert, Stanick, et al., 2021)","plainCitation":"(Lewis, Mettert, Stanick, et al., 2021)","noteIndex":0},"citationItems":[{"id":2829,"uris":["http://zotero.org/groups/4628301/items/Y6E2R896"],"uri":["http://zotero.org/groups/4628301/items/Y6E2R896"],"itemData":{"id":2829,"type":"article-journal","abstract":"To rigorously measure the implementation of evidence-based interventions, implementation science requires measures that have evidence of reliability and validity across different contexts and populations. Measures that can detect change over time and impact on outcomes of interest are most useful to implementers. Moreover, measures that fit the practical needs of implementers could be used to guide implementation outside of the research context. To address this need, our team developed a rating scale for implementation science measures that considers their psychometric and pragmatic properties and the evidence available. The Psychometric and Pragmatic Evidence Rating Scale (PAPERS) can be used in systematic reviews of measures, in measure development, and to select measures. PAPERS may move the field toward measures that inform robust research evaluations and practical implementation efforts.","container-title":"Implementation Research and Practice","DOI":"10.1177/26334895211037391","ISSN":"2633-4895, 2633-4895","journalAbbreviation":"Implementation Research and Practice","language":"en","page":"263348952110373","source":"DOI.org (Crossref)","title":"The psychometric and pragmatic evidence rating scale (PAPERS) for measure development and evaluation","volume":"2","author":[{"family":"Lewis","given":"Cara C"},{"family":"Mettert","given":"Kayne D"},{"family":"Stanick","given":"Cameo F"},{"family":"Halko","given":"Heather M"},{"family":"Nolen","given":"Elspeth A"},{"family":"Powell","given":"Byron J"},{"family":"Weiner","given":"Bryan J"}],"issued":{"date-parts":[["2021",1]]}}}],"schema":"https://github.com/citation-style-language/schema/raw/master/csl-citation.json"} </w:instrText>
      </w:r>
      <w:r w:rsidR="003D5815">
        <w:rPr>
          <w:sz w:val="20"/>
        </w:rPr>
        <w:fldChar w:fldCharType="separate"/>
      </w:r>
      <w:r w:rsidR="00F522B0" w:rsidRPr="00F522B0">
        <w:rPr>
          <w:rFonts w:ascii="Calibri" w:hAnsi="Calibri" w:cs="Calibri"/>
          <w:sz w:val="20"/>
        </w:rPr>
        <w:t>(Lewis, Mettert, Stanick, et al., 2021)</w:t>
      </w:r>
      <w:r w:rsidR="003D5815">
        <w:rPr>
          <w:sz w:val="20"/>
        </w:rPr>
        <w:fldChar w:fldCharType="end"/>
      </w:r>
      <w:r w:rsidR="003D5815">
        <w:rPr>
          <w:sz w:val="20"/>
        </w:rPr>
        <w:t>, the highest score was 5, indicating the need for continued development of high-quality measures.</w:t>
      </w:r>
    </w:p>
    <w:p w14:paraId="44E83FB6" w14:textId="77777777" w:rsidR="003D5815" w:rsidRPr="00BC0B67" w:rsidRDefault="003D5815" w:rsidP="00062B08"/>
    <w:p w14:paraId="1A9250EF" w14:textId="6F4EF0EB" w:rsidR="002C5681" w:rsidRDefault="002C5681" w:rsidP="00062B08">
      <w:pPr>
        <w:pStyle w:val="Heading3"/>
        <w:numPr>
          <w:ilvl w:val="0"/>
          <w:numId w:val="21"/>
        </w:numPr>
      </w:pPr>
      <w:r w:rsidRPr="003A474A">
        <w:t>Innovation Trialability</w:t>
      </w:r>
    </w:p>
    <w:p w14:paraId="55BCA6A5" w14:textId="756E6A10" w:rsidR="00BB6E9F" w:rsidRPr="00BB6E9F" w:rsidRDefault="00BB6E9F" w:rsidP="00BB6E9F">
      <w:pPr>
        <w:rPr>
          <w:i/>
          <w:iCs/>
          <w:sz w:val="20"/>
          <w:szCs w:val="20"/>
        </w:rPr>
      </w:pPr>
      <w:r w:rsidRPr="00BB6E9F">
        <w:rPr>
          <w:i/>
          <w:iCs/>
          <w:sz w:val="20"/>
          <w:szCs w:val="20"/>
        </w:rPr>
        <w:t>The innovation can be tested or piloted on a small scale and undone.</w:t>
      </w:r>
    </w:p>
    <w:p w14:paraId="27E7D25D" w14:textId="77777777" w:rsidR="00BB6E9F" w:rsidRPr="00BB6E9F" w:rsidRDefault="00BB6E9F" w:rsidP="00BB6E9F"/>
    <w:p w14:paraId="2D838040" w14:textId="19360B58" w:rsidR="00F54B5C" w:rsidRDefault="003D5815" w:rsidP="002C5681">
      <w:pPr>
        <w:rPr>
          <w:sz w:val="20"/>
        </w:rPr>
      </w:pPr>
      <w:r>
        <w:rPr>
          <w:sz w:val="20"/>
        </w:rPr>
        <w:t xml:space="preserve">The </w:t>
      </w:r>
      <w:r w:rsidR="00903B8A">
        <w:rPr>
          <w:sz w:val="20"/>
        </w:rPr>
        <w:t>original CFIR elaborated</w:t>
      </w:r>
      <w:r w:rsidR="00BB6E9F">
        <w:rPr>
          <w:sz w:val="20"/>
        </w:rPr>
        <w:t xml:space="preserve"> further </w:t>
      </w:r>
      <w:r>
        <w:rPr>
          <w:sz w:val="20"/>
        </w:rPr>
        <w:t>on this construct,</w:t>
      </w:r>
      <w:r w:rsidR="00BB6E9F">
        <w:rPr>
          <w:sz w:val="20"/>
        </w:rPr>
        <w:t xml:space="preserve"> stating that t</w:t>
      </w:r>
      <w:r w:rsidR="00E654EC" w:rsidRPr="00BC0B67">
        <w:rPr>
          <w:sz w:val="20"/>
        </w:rPr>
        <w:t xml:space="preserve">he ability to test the </w:t>
      </w:r>
      <w:r w:rsidR="003D44DC" w:rsidRPr="00BC0B67">
        <w:rPr>
          <w:sz w:val="20"/>
        </w:rPr>
        <w:t>innovation</w:t>
      </w:r>
      <w:r w:rsidR="00E654EC" w:rsidRPr="00BC0B67">
        <w:rPr>
          <w:sz w:val="20"/>
        </w:rPr>
        <w:t xml:space="preserve"> on a small scale</w:t>
      </w:r>
      <w:r w:rsidR="00B63F92">
        <w:rPr>
          <w:sz w:val="20"/>
        </w:rPr>
        <w:t>,</w:t>
      </w:r>
      <w:r w:rsidR="00F85C88" w:rsidRPr="00BC0B67">
        <w:rPr>
          <w:sz w:val="20"/>
        </w:rPr>
        <w:t xml:space="preserve"> </w:t>
      </w:r>
      <w:r w:rsidR="001C7E7F" w:rsidRPr="00BC0B67">
        <w:rPr>
          <w:sz w:val="20"/>
        </w:rPr>
        <w:fldChar w:fldCharType="begin"/>
      </w:r>
      <w:r w:rsidR="00F522B0">
        <w:rPr>
          <w:sz w:val="20"/>
        </w:rPr>
        <w:instrText xml:space="preserve"> ADDIN ZOTERO_ITEM CSL_CITATION {"citationID":"i6Ve9QGr","properties":{"formattedCitation":"(Greenhalgh, Robert, et al., 2004)","plainCitation":"(Greenhalgh, Robert, et al., 2004)","noteIndex":0},"citationItems":[{"id":3656,"uris":["http://zotero.org/groups/4628301/items/TWJXGSB4"],"uri":["http://zotero.org/groups/4628301/items/TWJXGSB4"],"itemData":{"id":3656,"type":"article-journal","container-title":"Milbank Q","issue":"4","journalAbbreviation":"The Milbank quarterly","note":"Citation Key: Implementation Research Champions","page":"581-629","title":"Diffusion of innovations in service organizations: systematic review and recommendations","volume":"82","author":[{"family":"Greenhalgh","given":"T."},{"family":"Robert","given":"G."},{"family":"Macfarlane","given":"F."},{"family":"Bate","given":"P."},{"family":"Kyriakidou","given":"O."}],"issued":{"date-parts":[["2004"]]}}}],"schema":"https://github.com/citation-style-language/schema/raw/master/csl-citation.json"} </w:instrText>
      </w:r>
      <w:r w:rsidR="001C7E7F" w:rsidRPr="00BC0B67">
        <w:rPr>
          <w:sz w:val="20"/>
        </w:rPr>
        <w:fldChar w:fldCharType="separate"/>
      </w:r>
      <w:r w:rsidR="00F522B0" w:rsidRPr="00F522B0">
        <w:rPr>
          <w:rFonts w:ascii="Calibri" w:hAnsi="Calibri" w:cs="Calibri"/>
          <w:sz w:val="20"/>
        </w:rPr>
        <w:t>(Greenhalgh, Robert, et al., 2004)</w:t>
      </w:r>
      <w:r w:rsidR="001C7E7F" w:rsidRPr="00BC0B67">
        <w:rPr>
          <w:sz w:val="20"/>
        </w:rPr>
        <w:fldChar w:fldCharType="end"/>
      </w:r>
      <w:r w:rsidR="00E654EC" w:rsidRPr="00BC0B67">
        <w:rPr>
          <w:sz w:val="20"/>
        </w:rPr>
        <w:t>, and be able to reverse course (undo implementation) if warranted</w:t>
      </w:r>
      <w:r w:rsidR="00F85C88" w:rsidRPr="00BC0B67">
        <w:rPr>
          <w:sz w:val="20"/>
        </w:rPr>
        <w:t xml:space="preserve"> </w:t>
      </w:r>
      <w:r w:rsidR="001C7E7F" w:rsidRPr="00BC0B67">
        <w:rPr>
          <w:sz w:val="20"/>
        </w:rPr>
        <w:fldChar w:fldCharType="begin"/>
      </w:r>
      <w:r w:rsidR="00F522B0">
        <w:rPr>
          <w:sz w:val="20"/>
        </w:rPr>
        <w:instrText xml:space="preserve"> ADDIN ZOTERO_ITEM CSL_CITATION {"citationID":"zmGjIeCH","properties":{"formattedCitation":"(Feldstein &amp; Glasgow, 2008)","plainCitation":"(Feldstein &amp; Glasgow, 2008)","noteIndex":0},"citationItems":[{"id":3672,"uris":["http://zotero.org/groups/4628301/items/ZSUMMDDA"],"uri":["http://zotero.org/groups/4628301/items/ZSUMMDDA"],"itemData":{"id":3672,"type":"article-journal","container-title":"Jt Comm J Qual Patient Saf","ISSN":"1553-7250 (Print)","issue":"4","journalAbbreviation":"Joint Commission journal on quality and patient safety / Joint Commission Resources","language":"eng","page":"228-43","title":"A practical, robust implementation and sustainability model (PRISM) for integrating research findings into practice","volume":"34","author":[{"family":"Feldstein","given":"A. C."},{"family":"Glasgow","given":"R. E."}],"issued":{"date-parts":[["2008",4]]}}}],"schema":"https://github.com/citation-style-language/schema/raw/master/csl-citation.json"} </w:instrText>
      </w:r>
      <w:r w:rsidR="001C7E7F" w:rsidRPr="00BC0B67">
        <w:rPr>
          <w:sz w:val="20"/>
        </w:rPr>
        <w:fldChar w:fldCharType="separate"/>
      </w:r>
      <w:r w:rsidR="00F522B0" w:rsidRPr="00F522B0">
        <w:rPr>
          <w:rFonts w:ascii="Calibri" w:hAnsi="Calibri" w:cs="Calibri"/>
          <w:sz w:val="20"/>
        </w:rPr>
        <w:t>(Feldstein &amp; Glasgow, 2008)</w:t>
      </w:r>
      <w:r w:rsidR="001C7E7F" w:rsidRPr="00BC0B67">
        <w:rPr>
          <w:sz w:val="20"/>
        </w:rPr>
        <w:fldChar w:fldCharType="end"/>
      </w:r>
      <w:r w:rsidR="00E654EC" w:rsidRPr="00BC0B67">
        <w:rPr>
          <w:sz w:val="20"/>
        </w:rPr>
        <w:t xml:space="preserve">, are important potential determinants of </w:t>
      </w:r>
      <w:r w:rsidR="00F33BCC">
        <w:rPr>
          <w:sz w:val="20"/>
        </w:rPr>
        <w:t>implementation outcomes</w:t>
      </w:r>
      <w:r w:rsidR="00E654EC" w:rsidRPr="00BC0B67">
        <w:rPr>
          <w:sz w:val="20"/>
        </w:rPr>
        <w:t>. The ability to trial is a key feature of the plan-do-study-act quality improvement cycle that allows users to find ways to increase coordination to manage interdependence</w:t>
      </w:r>
      <w:r w:rsidR="00B63F92">
        <w:rPr>
          <w:sz w:val="20"/>
        </w:rPr>
        <w:t xml:space="preserve"> </w:t>
      </w:r>
      <w:r w:rsidR="001C7E7F" w:rsidRPr="00BC0B67">
        <w:rPr>
          <w:sz w:val="20"/>
        </w:rPr>
        <w:fldChar w:fldCharType="begin"/>
      </w:r>
      <w:r w:rsidR="00F522B0">
        <w:rPr>
          <w:sz w:val="20"/>
        </w:rPr>
        <w:instrText xml:space="preserve"> ADDIN ZOTERO_ITEM CSL_CITATION {"citationID":"J5OE6fCe","properties":{"formattedCitation":"(Leeman et al., 2007; Rabin et al., 2008)","plainCitation":"(Leeman et al., 2007; Rabin et al., 2008)","noteIndex":0},"citationItems":[{"id":3620,"uris":["http://zotero.org/groups/4628301/items/BRY77NBE"],"uri":["http://zotero.org/groups/4628301/items/BRY77NBE"],"itemData":{"id":3620,"type":"article-journal","container-title":"J Public Health Manag Pract","ISSN":"1550-5022 (Electronic)","issue":"2","language":"eng","note":"Citation Key: Implementation Research","page":"117-23","title":"A glossary for dissemination and implementation research in health","volume":"14","author":[{"family":"Rabin","given":"B. A."},{"family":"Brownson","given":"R. C."},{"family":"Haire-Joshu","given":"D."},{"family":"Kreuter","given":"M. W."},{"family":"Weaver","given":"N. L."}],"issued":{"date-parts":[["2008",4]]}}},{"id":3644,"uris":["http://zotero.org/groups/4628301/items/MLJI6KN3"],"uri":["http://zotero.org/groups/4628301/items/MLJI6KN3"],"itemData":{"id":3644,"type":"article-journal","container-title":"J Adv Nurs","ISSN":"0309-2402 (Print)","issue":"2","journalAbbreviation":"Journal of advanced nursing","language":"eng","page":"191-200","title":"Developing a theory-based taxonomy of methods for implementing change in practice","volume":"58","author":[{"family":"Leeman","given":"J."},{"family":"Baernholdt","given":"M."},{"family":"Sandelowski","given":"M."}],"issued":{"date-parts":[["2007",4]]}}}],"schema":"https://github.com/citation-style-language/schema/raw/master/csl-citation.json"} </w:instrText>
      </w:r>
      <w:r w:rsidR="001C7E7F" w:rsidRPr="00BC0B67">
        <w:rPr>
          <w:sz w:val="20"/>
        </w:rPr>
        <w:fldChar w:fldCharType="separate"/>
      </w:r>
      <w:r w:rsidR="00F522B0" w:rsidRPr="00F522B0">
        <w:rPr>
          <w:rFonts w:ascii="Calibri" w:hAnsi="Calibri" w:cs="Calibri"/>
          <w:sz w:val="20"/>
        </w:rPr>
        <w:t>(Leeman et al., 2007; Rabin et al., 2008)</w:t>
      </w:r>
      <w:r w:rsidR="001C7E7F" w:rsidRPr="00BC0B67">
        <w:rPr>
          <w:sz w:val="20"/>
        </w:rPr>
        <w:fldChar w:fldCharType="end"/>
      </w:r>
      <w:r w:rsidR="00E654EC" w:rsidRPr="00BC0B67">
        <w:rPr>
          <w:sz w:val="20"/>
        </w:rPr>
        <w:t xml:space="preserve">. Piloting allows </w:t>
      </w:r>
      <w:r w:rsidR="00B63F92">
        <w:rPr>
          <w:sz w:val="20"/>
        </w:rPr>
        <w:t xml:space="preserve">for </w:t>
      </w:r>
      <w:r w:rsidR="00E654EC" w:rsidRPr="00BC0B67">
        <w:rPr>
          <w:sz w:val="20"/>
        </w:rPr>
        <w:t>individuals and groups to build experience</w:t>
      </w:r>
      <w:r w:rsidR="005268E1">
        <w:rPr>
          <w:sz w:val="20"/>
        </w:rPr>
        <w:t xml:space="preserve"> and </w:t>
      </w:r>
      <w:r w:rsidR="00E654EC" w:rsidRPr="00BC0B67">
        <w:rPr>
          <w:sz w:val="20"/>
        </w:rPr>
        <w:t xml:space="preserve">time to reflect upon and test the </w:t>
      </w:r>
      <w:r w:rsidR="00225106" w:rsidRPr="00BC0B67">
        <w:rPr>
          <w:sz w:val="20"/>
        </w:rPr>
        <w:t xml:space="preserve">innovation </w:t>
      </w:r>
      <w:r w:rsidR="001C7E7F" w:rsidRPr="00BC0B67">
        <w:rPr>
          <w:sz w:val="20"/>
        </w:rPr>
        <w:fldChar w:fldCharType="begin"/>
      </w:r>
      <w:r w:rsidR="00F522B0">
        <w:rPr>
          <w:sz w:val="20"/>
        </w:rPr>
        <w:instrText xml:space="preserve"> ADDIN ZOTERO_ITEM CSL_CITATION {"citationID":"bIUhedJg","properties":{"formattedCitation":"(Rycroft-Malone, Kitson, et al., 2002)","plainCitation":"(Rycroft-Malone, Kitson, et al., 2002)","noteIndex":0},"citationItems":[{"id":3624,"uris":["http://zotero.org/groups/4628301/items/66AH5NGT"],"uri":["http://zotero.org/groups/4628301/items/66AH5NGT"],"itemData":{"id":3624,"type":"article-journal","container-title":"Quality and Safety in Health Care","issue":"2","note":"Citation Key: Implementation Research-PARIHS","page":"174-180","title":"Ingredients for change: revisiting a conceptual framework. (Viewpoint)","volume":"11","author":[{"family":"Rycroft-Malone","given":"J."},{"family":"Kitson","given":"G."},{"family":"Harvey","given":"B."},{"family":"McCormack","given":"K."},{"family":"Seers","given":"A. Titchen"},{"family":"C. Estabrooks","given":""}],"issued":{"date-parts":[["2002"]]}}}],"schema":"https://github.com/citation-style-language/schema/raw/master/csl-citation.json"} </w:instrText>
      </w:r>
      <w:r w:rsidR="001C7E7F" w:rsidRPr="00BC0B67">
        <w:rPr>
          <w:sz w:val="20"/>
        </w:rPr>
        <w:fldChar w:fldCharType="separate"/>
      </w:r>
      <w:r w:rsidR="00F522B0" w:rsidRPr="00F522B0">
        <w:rPr>
          <w:rFonts w:ascii="Calibri" w:hAnsi="Calibri" w:cs="Calibri"/>
          <w:sz w:val="20"/>
        </w:rPr>
        <w:t>(Rycroft-Malone, Kitson, et al., 2002)</w:t>
      </w:r>
      <w:r w:rsidR="001C7E7F" w:rsidRPr="00BC0B67">
        <w:rPr>
          <w:sz w:val="20"/>
        </w:rPr>
        <w:fldChar w:fldCharType="end"/>
      </w:r>
      <w:r w:rsidR="0047786C">
        <w:rPr>
          <w:sz w:val="20"/>
        </w:rPr>
        <w:t>. U</w:t>
      </w:r>
      <w:r w:rsidR="00E654EC" w:rsidRPr="00BC0B67">
        <w:rPr>
          <w:sz w:val="20"/>
        </w:rPr>
        <w:t xml:space="preserve">sability testing (with </w:t>
      </w:r>
      <w:r w:rsidR="00690D69">
        <w:rPr>
          <w:sz w:val="20"/>
        </w:rPr>
        <w:t>d</w:t>
      </w:r>
      <w:r w:rsidR="001C7E7F" w:rsidRPr="00BC0B67">
        <w:rPr>
          <w:sz w:val="20"/>
        </w:rPr>
        <w:t>eliverers</w:t>
      </w:r>
      <w:r w:rsidR="00E654EC" w:rsidRPr="00BC0B67">
        <w:rPr>
          <w:sz w:val="20"/>
        </w:rPr>
        <w:t xml:space="preserve"> and </w:t>
      </w:r>
      <w:r w:rsidR="00690D69">
        <w:rPr>
          <w:sz w:val="20"/>
        </w:rPr>
        <w:t>r</w:t>
      </w:r>
      <w:r w:rsidR="001C7E7F" w:rsidRPr="00BC0B67">
        <w:rPr>
          <w:sz w:val="20"/>
        </w:rPr>
        <w:t>ecipients</w:t>
      </w:r>
      <w:r w:rsidR="00E654EC" w:rsidRPr="00BC0B67">
        <w:rPr>
          <w:sz w:val="20"/>
        </w:rPr>
        <w:t>)</w:t>
      </w:r>
      <w:r w:rsidR="00B63F92">
        <w:rPr>
          <w:sz w:val="20"/>
        </w:rPr>
        <w:t xml:space="preserve"> </w:t>
      </w:r>
      <w:r w:rsidR="00E654EC" w:rsidRPr="00BC0B67">
        <w:rPr>
          <w:sz w:val="20"/>
        </w:rPr>
        <w:t xml:space="preserve">promotes successful adaptation of the </w:t>
      </w:r>
      <w:r w:rsidR="00225106" w:rsidRPr="00BC0B67">
        <w:rPr>
          <w:sz w:val="20"/>
        </w:rPr>
        <w:t xml:space="preserve">innovation </w:t>
      </w:r>
      <w:r w:rsidR="001C7E7F" w:rsidRPr="00BC0B67">
        <w:rPr>
          <w:sz w:val="20"/>
        </w:rPr>
        <w:fldChar w:fldCharType="begin"/>
      </w:r>
      <w:r w:rsidR="00F522B0">
        <w:rPr>
          <w:sz w:val="20"/>
        </w:rPr>
        <w:instrText xml:space="preserve"> ADDIN ZOTERO_ITEM CSL_CITATION {"citationID":"ZMQ0o85i","properties":{"formattedCitation":"(Feldstein &amp; Glasgow, 2008)","plainCitation":"(Feldstein &amp; Glasgow, 2008)","noteIndex":0},"citationItems":[{"id":3672,"uris":["http://zotero.org/groups/4628301/items/ZSUMMDDA"],"uri":["http://zotero.org/groups/4628301/items/ZSUMMDDA"],"itemData":{"id":3672,"type":"article-journal","container-title":"Jt Comm J Qual Patient Saf","ISSN":"1553-7250 (Print)","issue":"4","journalAbbreviation":"Joint Commission journal on quality and patient safety / Joint Commission Resources","language":"eng","page":"228-43","title":"A practical, robust implementation and sustainability model (PRISM) for integrating research findings into practice","volume":"34","author":[{"family":"Feldstein","given":"A. C."},{"family":"Glasgow","given":"R. E."}],"issued":{"date-parts":[["2008",4]]}}}],"schema":"https://github.com/citation-style-language/schema/raw/master/csl-citation.json"} </w:instrText>
      </w:r>
      <w:r w:rsidR="001C7E7F" w:rsidRPr="00BC0B67">
        <w:rPr>
          <w:sz w:val="20"/>
        </w:rPr>
        <w:fldChar w:fldCharType="separate"/>
      </w:r>
      <w:r w:rsidR="00F522B0" w:rsidRPr="00F522B0">
        <w:rPr>
          <w:rFonts w:ascii="Calibri" w:hAnsi="Calibri" w:cs="Calibri"/>
          <w:sz w:val="20"/>
        </w:rPr>
        <w:t>(Feldstein &amp; Glasgow, 2008)</w:t>
      </w:r>
      <w:r w:rsidR="001C7E7F" w:rsidRPr="00BC0B67">
        <w:rPr>
          <w:sz w:val="20"/>
        </w:rPr>
        <w:fldChar w:fldCharType="end"/>
      </w:r>
      <w:r>
        <w:rPr>
          <w:sz w:val="20"/>
        </w:rPr>
        <w:t xml:space="preserve"> (S</w:t>
      </w:r>
      <w:r w:rsidR="005268E1">
        <w:rPr>
          <w:sz w:val="20"/>
        </w:rPr>
        <w:t xml:space="preserve">ee Implementation Process: </w:t>
      </w:r>
      <w:r w:rsidR="00C34D7B">
        <w:rPr>
          <w:sz w:val="20"/>
        </w:rPr>
        <w:t xml:space="preserve">Engaging and </w:t>
      </w:r>
      <w:r>
        <w:rPr>
          <w:sz w:val="20"/>
        </w:rPr>
        <w:t>Doing.)</w:t>
      </w:r>
    </w:p>
    <w:p w14:paraId="73792B7B" w14:textId="0A85FA2F" w:rsidR="004F6F91" w:rsidRDefault="004F6F91" w:rsidP="002C5681">
      <w:pPr>
        <w:rPr>
          <w:sz w:val="20"/>
        </w:rPr>
      </w:pPr>
    </w:p>
    <w:p w14:paraId="5E5BB3E1" w14:textId="043D2DB7" w:rsidR="003D5815" w:rsidRPr="00BC0B67" w:rsidRDefault="00772618" w:rsidP="003D5815">
      <w:pPr>
        <w:rPr>
          <w:sz w:val="20"/>
        </w:rPr>
      </w:pPr>
      <w:r>
        <w:rPr>
          <w:sz w:val="20"/>
        </w:rPr>
        <w:t xml:space="preserve">Regarding quantitative measurement of this construct: In a systematic review of quantitative measures related to implementation, Lewis et al. identified </w:t>
      </w:r>
      <w:r w:rsidR="004F6F91">
        <w:rPr>
          <w:sz w:val="20"/>
        </w:rPr>
        <w:t xml:space="preserve">six measures </w:t>
      </w:r>
      <w:r w:rsidR="004F6F91">
        <w:rPr>
          <w:sz w:val="20"/>
        </w:rPr>
        <w:fldChar w:fldCharType="begin"/>
      </w:r>
      <w:r w:rsidR="00F522B0">
        <w:rPr>
          <w:sz w:val="20"/>
        </w:rPr>
        <w:instrText xml:space="preserve"> ADDIN ZOTERO_ITEM CSL_CITATION {"citationID":"yHcwKZcN","properties":{"formattedCitation":"(Lewis, Mettert, &amp; Lyon, 2021)","plainCitation":"(Lewis, Mettert, &amp; Lyon, 2021)","noteIndex":0},"citationItems":[{"id":2831,"uris":["http://zotero.org/groups/4628301/items/LTYCCKIU"],"uri":["http://zotero.org/groups/4628301/items/LTYCCKIU"],"itemData":{"id":2831,"type":"article-journal","abstract":"Background:\n              Despite their inclusion in Rogers’ seminal diffusion of innovations theory, few implementation studies empirically evaluate the role of intervention characteristics. Now, with growing evidence on the role of adaptation in implementation, high-quality measures of characteristics such as adaptability, trialability, and complexity are needed. Only two systematic reviews of implementation measures captured those related to the intervention or innovation and their assessment of psychometric properties was limited. This manuscript reports on the results of eight systematic reviews of measures of intervention characteristics with nuanced data regarding a broad range of psychometric properties.\n            \n            \n              Methods:\n              The systematic review proceeded in three phases. Phase I, data collection, involved search string generation, title and abstract screening, full text review, construct assignment, and citation searches. Phase II, data extraction, involved coding psychometric information. Phase III, data analysis, involved two trained specialists independently rating each measure using PAPERS (Psychometric And Pragmatic Evidence Rating Scales).\n            \n            \n              Results:\n              Searches identified 16 measures or scales: zero for intervention source, one for evidence strength and quality, nine for relative advantage, five for adaptability, six for trialability, nine for complexity, and two for design quality and packaging. Information about internal consistency and norms was available for most measures, whereas information about other psychometric properties was most often not available. Ratings for psychometric properties fell in the range of “poor” to “good.”\n            \n            \n              Conclusion:\n              The results of this review confirm that few implementation scholars are examining the role of intervention characteristics in behavioral health studies. Significant work is needed to both develop new measures (e.g., for intervention source) and build psychometric evidence for existing measures in this forgotten domain.\n            \n            \n              Plain Language Summary\n              Intervention characteristics have long been perceived as critical factors that directly influence the rate of adopting an innovation. It remains unclear the extent to which intervention characteristics including relative advantage, complexity, trialability, intervention source, design quality and packaging, evidence strength and quality, adaptability, and cost impact implementation of evidence-based practices in behavioral health settings. To unpack the differential influence of these factors, high quality measures are needed. Systematic reviews can identify measures and synthesize the data regarding their quality to identify gaps in the field and inform measure development and testing efforts. Two previous reviews identified measures of intervention characteristics, but they did not provide information about the extent of the existing evidence nor did they evaluate the host of evidence available for identified measures. This manuscript summarizes the results of nine systematic reviews (i.e., one for each of the factors listed above) for which 16 unique measures or scales were identified. The nuanced findings will help direct measure development work in this forgotten domain.","container-title":"Implementation Research and Practice","DOI":"10.1177/2633489521994197","ISSN":"2633-4895, 2633-4895","journalAbbreviation":"Implementation Research and Practice","language":"en","page":"263348952199419","source":"DOI.org (Crossref)","title":"Determining the influence of intervention characteristics on implementation success requires reliable and valid measures: Results from a systematic review","title-short":"Determining the influence of intervention characteristics on implementation success requires reliable and valid measures","volume":"2","author":[{"family":"Lewis","given":"Cara C"},{"family":"Mettert","given":"Kayne"},{"family":"Lyon","given":"Aaron R"}],"issued":{"date-parts":[["2021",1]]}}}],"schema":"https://github.com/citation-style-language/schema/raw/master/csl-citation.json"} </w:instrText>
      </w:r>
      <w:r w:rsidR="004F6F91">
        <w:rPr>
          <w:sz w:val="20"/>
        </w:rPr>
        <w:fldChar w:fldCharType="separate"/>
      </w:r>
      <w:r w:rsidR="00F522B0" w:rsidRPr="00F522B0">
        <w:rPr>
          <w:rFonts w:ascii="Calibri" w:hAnsi="Calibri" w:cs="Calibri"/>
          <w:sz w:val="20"/>
        </w:rPr>
        <w:t>(Lewis, Mettert, &amp; Lyon, 2021)</w:t>
      </w:r>
      <w:r w:rsidR="004F6F91">
        <w:rPr>
          <w:sz w:val="20"/>
        </w:rPr>
        <w:fldChar w:fldCharType="end"/>
      </w:r>
      <w:r w:rsidR="004F6F91">
        <w:rPr>
          <w:sz w:val="20"/>
        </w:rPr>
        <w:t xml:space="preserve">. </w:t>
      </w:r>
      <w:r w:rsidR="003D5815">
        <w:rPr>
          <w:sz w:val="20"/>
        </w:rPr>
        <w:t xml:space="preserve">Using PAPERS measurement quality criteria with an aggregate scale ranging from -9 to +36 </w:t>
      </w:r>
      <w:r w:rsidR="003D5815">
        <w:rPr>
          <w:sz w:val="20"/>
        </w:rPr>
        <w:fldChar w:fldCharType="begin"/>
      </w:r>
      <w:r w:rsidR="00F522B0">
        <w:rPr>
          <w:sz w:val="20"/>
        </w:rPr>
        <w:instrText xml:space="preserve"> ADDIN ZOTERO_ITEM CSL_CITATION {"citationID":"9BqnEJ73","properties":{"formattedCitation":"(Lewis, Mettert, Stanick, et al., 2021)","plainCitation":"(Lewis, Mettert, Stanick, et al., 2021)","noteIndex":0},"citationItems":[{"id":2829,"uris":["http://zotero.org/groups/4628301/items/Y6E2R896"],"uri":["http://zotero.org/groups/4628301/items/Y6E2R896"],"itemData":{"id":2829,"type":"article-journal","abstract":"To rigorously measure the implementation of evidence-based interventions, implementation science requires measures that have evidence of reliability and validity across different contexts and populations. Measures that can detect change over time and impact on outcomes of interest are most useful to implementers. Moreover, measures that fit the practical needs of implementers could be used to guide implementation outside of the research context. To address this need, our team developed a rating scale for implementation science measures that considers their psychometric and pragmatic properties and the evidence available. The Psychometric and Pragmatic Evidence Rating Scale (PAPERS) can be used in systematic reviews of measures, in measure development, and to select measures. PAPERS may move the field toward measures that inform robust research evaluations and practical implementation efforts.","container-title":"Implementation Research and Practice","DOI":"10.1177/26334895211037391","ISSN":"2633-4895, 2633-4895","journalAbbreviation":"Implementation Research and Practice","language":"en","page":"263348952110373","source":"DOI.org (Crossref)","title":"The psychometric and pragmatic evidence rating scale (PAPERS) for measure development and evaluation","volume":"2","author":[{"family":"Lewis","given":"Cara C"},{"family":"Mettert","given":"Kayne D"},{"family":"Stanick","given":"Cameo F"},{"family":"Halko","given":"Heather M"},{"family":"Nolen","given":"Elspeth A"},{"family":"Powell","given":"Byron J"},{"family":"Weiner","given":"Bryan J"}],"issued":{"date-parts":[["2021",1]]}}}],"schema":"https://github.com/citation-style-language/schema/raw/master/csl-citation.json"} </w:instrText>
      </w:r>
      <w:r w:rsidR="003D5815">
        <w:rPr>
          <w:sz w:val="20"/>
        </w:rPr>
        <w:fldChar w:fldCharType="separate"/>
      </w:r>
      <w:r w:rsidR="00F522B0" w:rsidRPr="00F522B0">
        <w:rPr>
          <w:rFonts w:ascii="Calibri" w:hAnsi="Calibri" w:cs="Calibri"/>
          <w:sz w:val="20"/>
        </w:rPr>
        <w:t>(Lewis, Mettert, Stanick, et al., 2021)</w:t>
      </w:r>
      <w:r w:rsidR="003D5815">
        <w:rPr>
          <w:sz w:val="20"/>
        </w:rPr>
        <w:fldChar w:fldCharType="end"/>
      </w:r>
      <w:r w:rsidR="003D5815">
        <w:rPr>
          <w:sz w:val="20"/>
        </w:rPr>
        <w:t>, the highest score was 3, indicating the need for continued development of high-quality measures.</w:t>
      </w:r>
    </w:p>
    <w:p w14:paraId="4F0646F5" w14:textId="5AE88C7F" w:rsidR="003A474A" w:rsidRPr="00BC0B67" w:rsidRDefault="003A474A" w:rsidP="002C5681">
      <w:pPr>
        <w:rPr>
          <w:sz w:val="20"/>
        </w:rPr>
      </w:pPr>
    </w:p>
    <w:p w14:paraId="7A37B364" w14:textId="5EB300D5" w:rsidR="002C5681" w:rsidRDefault="002C5681" w:rsidP="00BB6E9F">
      <w:pPr>
        <w:pStyle w:val="Heading3"/>
        <w:numPr>
          <w:ilvl w:val="0"/>
          <w:numId w:val="21"/>
        </w:numPr>
      </w:pPr>
      <w:r w:rsidRPr="00E654EC">
        <w:t>Innovation Complexity</w:t>
      </w:r>
    </w:p>
    <w:p w14:paraId="4893871B" w14:textId="149A9B85" w:rsidR="00BB6E9F" w:rsidRPr="00BB6E9F" w:rsidRDefault="00BB6E9F" w:rsidP="00BB6E9F">
      <w:pPr>
        <w:rPr>
          <w:i/>
          <w:iCs/>
          <w:sz w:val="20"/>
          <w:szCs w:val="20"/>
        </w:rPr>
      </w:pPr>
      <w:r w:rsidRPr="00BB6E9F">
        <w:rPr>
          <w:i/>
          <w:iCs/>
          <w:sz w:val="20"/>
          <w:szCs w:val="20"/>
        </w:rPr>
        <w:t>The innovation is complicated, which may be reflected by its scope and/or the nature and number of connections and steps.</w:t>
      </w:r>
    </w:p>
    <w:p w14:paraId="0A4CE94E" w14:textId="77777777" w:rsidR="00BB6E9F" w:rsidRPr="00BB6E9F" w:rsidRDefault="00BB6E9F" w:rsidP="00BB6E9F"/>
    <w:p w14:paraId="26E5302B" w14:textId="55D0E25C" w:rsidR="009149F2" w:rsidRDefault="005268E1" w:rsidP="002C5681">
      <w:pPr>
        <w:rPr>
          <w:sz w:val="20"/>
        </w:rPr>
      </w:pPr>
      <w:r>
        <w:rPr>
          <w:sz w:val="20"/>
        </w:rPr>
        <w:t>Complexity</w:t>
      </w:r>
      <w:r w:rsidR="00DE69A4" w:rsidRPr="00BC0B67">
        <w:rPr>
          <w:sz w:val="20"/>
        </w:rPr>
        <w:t xml:space="preserve"> </w:t>
      </w:r>
      <w:r>
        <w:rPr>
          <w:sz w:val="20"/>
        </w:rPr>
        <w:t>may be</w:t>
      </w:r>
      <w:r w:rsidR="00DE69A4" w:rsidRPr="00BC0B67">
        <w:rPr>
          <w:sz w:val="20"/>
        </w:rPr>
        <w:t xml:space="preserve"> </w:t>
      </w:r>
      <w:r>
        <w:rPr>
          <w:sz w:val="20"/>
        </w:rPr>
        <w:t>related to</w:t>
      </w:r>
      <w:r w:rsidR="00DE69A4" w:rsidRPr="00BC0B67">
        <w:rPr>
          <w:sz w:val="20"/>
        </w:rPr>
        <w:t xml:space="preserve"> length (the number of sequential sub-processes or steps for using an </w:t>
      </w:r>
      <w:r w:rsidR="009149F2" w:rsidRPr="00BC0B67">
        <w:rPr>
          <w:sz w:val="20"/>
        </w:rPr>
        <w:t>innovation</w:t>
      </w:r>
      <w:r w:rsidR="00DE69A4" w:rsidRPr="00BC0B67">
        <w:rPr>
          <w:sz w:val="20"/>
        </w:rPr>
        <w:t>) and breadth (</w:t>
      </w:r>
      <w:r w:rsidR="00B63F92">
        <w:rPr>
          <w:sz w:val="20"/>
        </w:rPr>
        <w:t xml:space="preserve">the </w:t>
      </w:r>
      <w:r w:rsidR="00DE69A4" w:rsidRPr="00BC0B67">
        <w:rPr>
          <w:sz w:val="20"/>
        </w:rPr>
        <w:t>number of choices presented at decision points)</w:t>
      </w:r>
      <w:r w:rsidR="00A627A6" w:rsidRPr="00BC0B67">
        <w:rPr>
          <w:sz w:val="20"/>
        </w:rPr>
        <w:t xml:space="preserve"> </w:t>
      </w:r>
      <w:r w:rsidR="009C70C6" w:rsidRPr="00BC0B67">
        <w:rPr>
          <w:sz w:val="20"/>
        </w:rPr>
        <w:fldChar w:fldCharType="begin"/>
      </w:r>
      <w:r w:rsidR="00F522B0">
        <w:rPr>
          <w:sz w:val="20"/>
        </w:rPr>
        <w:instrText xml:space="preserve"> ADDIN ZOTERO_ITEM CSL_CITATION {"citationID":"3jGeCraz","properties":{"formattedCitation":"(Kochevar &amp; Yano, 2006)","plainCitation":"(Kochevar &amp; Yano, 2006)","noteIndex":0},"citationItems":[{"id":3639,"uris":["http://zotero.org/groups/4628301/items/RNCNYFUM"],"uri":["http://zotero.org/groups/4628301/items/RNCNYFUM"],"itemData":{"id":3639,"type":"article-journal","container-title":"J Gen Intern Med","ISSN":"1525-1497 (Electronic)","language":"eng","note":"Citation Key: Implementation Research","page":"S25-9","title":"Understanding health care organization needs and context. Beyond performance gaps","volume":"21 Suppl 2","author":[{"family":"Kochevar","given":"L. K."},{"family":"Yano","given":"E. M."}],"issued":{"date-parts":[["2006",2]]}}}],"schema":"https://github.com/citation-style-language/schema/raw/master/csl-citation.json"} </w:instrText>
      </w:r>
      <w:r w:rsidR="009C70C6" w:rsidRPr="00BC0B67">
        <w:rPr>
          <w:sz w:val="20"/>
        </w:rPr>
        <w:fldChar w:fldCharType="separate"/>
      </w:r>
      <w:r w:rsidR="00F522B0" w:rsidRPr="00F522B0">
        <w:rPr>
          <w:rFonts w:ascii="Calibri" w:hAnsi="Calibri" w:cs="Calibri"/>
          <w:sz w:val="20"/>
        </w:rPr>
        <w:t>(Kochevar &amp; Yano, 2006)</w:t>
      </w:r>
      <w:r w:rsidR="009C70C6" w:rsidRPr="00BC0B67">
        <w:rPr>
          <w:sz w:val="20"/>
        </w:rPr>
        <w:fldChar w:fldCharType="end"/>
      </w:r>
      <w:r w:rsidR="00DE69A4" w:rsidRPr="00BC0B67">
        <w:rPr>
          <w:sz w:val="20"/>
        </w:rPr>
        <w:t xml:space="preserve">. Complexity is increased with higher numbers of potential target units (teams, clinics, departments) or types of people </w:t>
      </w:r>
      <w:r w:rsidR="00F24FF2">
        <w:rPr>
          <w:sz w:val="20"/>
        </w:rPr>
        <w:t>in the Inner Setting</w:t>
      </w:r>
      <w:r w:rsidR="00A627A6" w:rsidRPr="00BC0B67">
        <w:rPr>
          <w:sz w:val="20"/>
        </w:rPr>
        <w:t xml:space="preserve"> </w:t>
      </w:r>
      <w:r w:rsidR="009C70C6" w:rsidRPr="00BC0B67">
        <w:rPr>
          <w:sz w:val="20"/>
        </w:rPr>
        <w:fldChar w:fldCharType="begin"/>
      </w:r>
      <w:r w:rsidR="00F522B0">
        <w:rPr>
          <w:sz w:val="20"/>
        </w:rPr>
        <w:instrText xml:space="preserve"> ADDIN ZOTERO_ITEM CSL_CITATION {"citationID":"uI2lTBGU","properties":{"formattedCitation":"(Kochevar &amp; Yano, 2006)","plainCitation":"(Kochevar &amp; Yano, 2006)","noteIndex":0},"citationItems":[{"id":3639,"uris":["http://zotero.org/groups/4628301/items/RNCNYFUM"],"uri":["http://zotero.org/groups/4628301/items/RNCNYFUM"],"itemData":{"id":3639,"type":"article-journal","container-title":"J Gen Intern Med","ISSN":"1525-1497 (Electronic)","language":"eng","note":"Citation Key: Implementation Research","page":"S25-9","title":"Understanding health care organization needs and context. Beyond performance gaps","volume":"21 Suppl 2","author":[{"family":"Kochevar","given":"L. K."},{"family":"Yano","given":"E. M."}],"issued":{"date-parts":[["2006",2]]}}}],"schema":"https://github.com/citation-style-language/schema/raw/master/csl-citation.json"} </w:instrText>
      </w:r>
      <w:r w:rsidR="009C70C6" w:rsidRPr="00BC0B67">
        <w:rPr>
          <w:sz w:val="20"/>
        </w:rPr>
        <w:fldChar w:fldCharType="separate"/>
      </w:r>
      <w:r w:rsidR="00F522B0" w:rsidRPr="00F522B0">
        <w:rPr>
          <w:rFonts w:ascii="Calibri" w:hAnsi="Calibri" w:cs="Calibri"/>
          <w:sz w:val="20"/>
        </w:rPr>
        <w:t>(Kochevar &amp; Yano, 2006)</w:t>
      </w:r>
      <w:r w:rsidR="009C70C6" w:rsidRPr="00BC0B67">
        <w:rPr>
          <w:sz w:val="20"/>
        </w:rPr>
        <w:fldChar w:fldCharType="end"/>
      </w:r>
      <w:r w:rsidR="00DE69A4" w:rsidRPr="00BC0B67">
        <w:rPr>
          <w:sz w:val="20"/>
        </w:rPr>
        <w:t>.</w:t>
      </w:r>
      <w:r w:rsidR="00DF3F30" w:rsidRPr="00BC0B67">
        <w:rPr>
          <w:sz w:val="20"/>
        </w:rPr>
        <w:t xml:space="preserve"> The </w:t>
      </w:r>
      <w:r w:rsidR="00903B8A">
        <w:rPr>
          <w:sz w:val="20"/>
        </w:rPr>
        <w:t>updated</w:t>
      </w:r>
      <w:r w:rsidR="00BB6E9F">
        <w:rPr>
          <w:sz w:val="20"/>
        </w:rPr>
        <w:t xml:space="preserve"> </w:t>
      </w:r>
      <w:r w:rsidR="00DF3F30" w:rsidRPr="00BC0B67">
        <w:rPr>
          <w:sz w:val="20"/>
        </w:rPr>
        <w:t xml:space="preserve">definition of complexity </w:t>
      </w:r>
      <w:r w:rsidR="009149F2" w:rsidRPr="00BC0B67">
        <w:rPr>
          <w:sz w:val="20"/>
        </w:rPr>
        <w:t>align</w:t>
      </w:r>
      <w:r w:rsidR="00347E8A" w:rsidRPr="00BC0B67">
        <w:rPr>
          <w:sz w:val="20"/>
        </w:rPr>
        <w:t>s</w:t>
      </w:r>
      <w:r w:rsidR="009149F2" w:rsidRPr="00BC0B67">
        <w:rPr>
          <w:sz w:val="20"/>
        </w:rPr>
        <w:t xml:space="preserve"> with other published conceptualizations of complex innovations</w:t>
      </w:r>
      <w:r w:rsidR="00A627A6" w:rsidRPr="00BC0B67">
        <w:rPr>
          <w:sz w:val="20"/>
        </w:rPr>
        <w:t xml:space="preserve"> </w:t>
      </w:r>
      <w:r w:rsidR="009C70C6" w:rsidRPr="00BC0B67">
        <w:rPr>
          <w:sz w:val="20"/>
        </w:rPr>
        <w:fldChar w:fldCharType="begin"/>
      </w:r>
      <w:r w:rsidR="00F522B0">
        <w:rPr>
          <w:sz w:val="20"/>
        </w:rPr>
        <w:instrText xml:space="preserve"> ADDIN ZOTERO_ITEM CSL_CITATION {"citationID":"e796yj5n","properties":{"formattedCitation":"(Butler et al., 2017; Lewin et al., 2017; Moecker et al., 2021)","plainCitation":"(Butler et al., 2017; Lewin et al., 2017; Moecker et al., 2021)","noteIndex":0},"citationItems":[{"id":2754,"uris":["http://zotero.org/groups/4628301/items/GSCSCSNV"],"uri":["http://zotero.org/groups/4628301/items/GSCSCSNV"],"itemData":{"id":2754,"type":"article-journal","container-title":"Journal of Clinical Epidemiology","DOI":"10.1016/j.jclinepi.2017.06.013","ISSN":"08954356","journalAbbreviation":"Journal of Clinical Epidemiology","language":"en","page":"19-27","source":"DOI.org (Crossref)","title":"AHRQ series on complex intervention systematic reviews—paper 3: adapting frameworks to develop protocols","title-short":"AHRQ series on complex intervention systematic reviews—paper 3","volume":"90","author":[{"family":"Butler","given":"Mary"},{"family":"Epstein","given":"Richard A."},{"family":"Totten","given":"Annette"},{"family":"Whitlock","given":"Evelyn P."},{"family":"Ansari","given":"Mohammed T."},{"family":"Damschroder","given":"Laura J."},{"family":"Balk","given":"Ethan"},{"family":"Bass","given":"Eric B."},{"family":"Berkman","given":"Nancy D."},{"family":"Hempel","given":"Susanne"},{"family":"Iyer","given":"Suchitra"},{"family":"Schoelles","given":"Karen"},{"family":"Guise","given":"Jeanne-Marie"}],"issued":{"date-parts":[["2017",10]]}}},{"id":259,"uris":["http://zotero.org/groups/4376104/items/EKFW7E5Y"],"uri":["http://zotero.org/groups/4376104/items/EKFW7E5Y"],"itemData":{"id":259,"type":"article-journal","container-title":"Research in Social and Administrative Pharmacy","DOI":"10.1016/j.sapharm.2021.01.013","ISSN":"15517411","issue":"10","journalAbbreviation":"Research in Social and Administrative Pharmacy","language":"en","page":"1651-1662","source":"DOI.org (Crossref)","title":"The influence of intervention complexity on barriers and facilitators in the implementation of professional pharmacy services – A systematic review","volume":"17","author":[{"family":"Moecker","given":"Robert"},{"family":"Terstegen","given":"Theresa"},{"family":"Haefeli","given":"Walter E."},{"family":"Seidling","given":"Hanna M."}],"issued":{"date-parts":[["2021",10]]}}},{"id":2827,"uris":["http://zotero.org/groups/4628301/items/NNH56XSD"],"uri":["http://zotero.org/groups/4628301/items/NNH56XSD"],"itemData":{"id":2827,"type":"article-journal","container-title":"BMC Medical Research Methodology","DOI":"10.1186/s12874-017-0349-x","ISSN":"1471-2288","issue":"1","journalAbbreviation":"BMC Med Res Methodol","language":"en","page":"76","source":"DOI.org (Crossref)","title":"Assessing the complexity of interventions within systematic reviews: development, content and use of a new tool (iCAT_SR)","title-short":"Assessing the complexity of interventions within systematic reviews","volume":"17","author":[{"family":"Lewin","given":"Simon"},{"family":"Hendry","given":"Maggie"},{"family":"Chandler","given":"Jackie"},{"family":"Oxman","given":"Andrew D."},{"family":"Michie","given":"Susan"},{"family":"Shepperd","given":"Sasha"},{"family":"Reeves","given":"Barnaby C."},{"family":"Tugwell","given":"Peter"},{"family":"Hannes","given":"Karin"},{"family":"Rehfuess","given":"Eva A."},{"family":"Welch","given":"Vivien"},{"family":"Mckenzie","given":"Joanne E."},{"family":"Burford","given":"Belinda"},{"family":"Petkovic","given":"Jennifer"},{"family":"Anderson","given":"Laurie M."},{"family":"Harris","given":"Janet"},{"family":"Noyes","given":"Jane"}],"issued":{"date-parts":[["2017",12]]}}}],"schema":"https://github.com/citation-style-language/schema/raw/master/csl-citation.json"} </w:instrText>
      </w:r>
      <w:r w:rsidR="009C70C6" w:rsidRPr="00BC0B67">
        <w:rPr>
          <w:sz w:val="20"/>
        </w:rPr>
        <w:fldChar w:fldCharType="separate"/>
      </w:r>
      <w:r w:rsidR="00F522B0" w:rsidRPr="00F522B0">
        <w:rPr>
          <w:rFonts w:ascii="Calibri" w:hAnsi="Calibri" w:cs="Calibri"/>
          <w:sz w:val="20"/>
        </w:rPr>
        <w:t>(Butler et al., 2017; Lewin et al., 2017; Moecker et al., 2021)</w:t>
      </w:r>
      <w:r w:rsidR="009C70C6" w:rsidRPr="00BC0B67">
        <w:rPr>
          <w:sz w:val="20"/>
        </w:rPr>
        <w:fldChar w:fldCharType="end"/>
      </w:r>
      <w:r w:rsidR="00225106" w:rsidRPr="00BC0B67">
        <w:rPr>
          <w:sz w:val="20"/>
        </w:rPr>
        <w:t>.</w:t>
      </w:r>
    </w:p>
    <w:p w14:paraId="79A0E421" w14:textId="2C5CC2F8" w:rsidR="00FA389F" w:rsidRDefault="00FA389F" w:rsidP="002C5681">
      <w:pPr>
        <w:rPr>
          <w:sz w:val="20"/>
        </w:rPr>
      </w:pPr>
    </w:p>
    <w:p w14:paraId="7357A85E" w14:textId="3593753F" w:rsidR="00FA389F" w:rsidRPr="00FA389F" w:rsidRDefault="00F025D2" w:rsidP="00FA389F">
      <w:pPr>
        <w:rPr>
          <w:sz w:val="20"/>
        </w:rPr>
      </w:pPr>
      <w:r>
        <w:rPr>
          <w:sz w:val="20"/>
          <w:szCs w:val="20"/>
        </w:rPr>
        <w:t xml:space="preserve">The </w:t>
      </w:r>
      <w:r w:rsidR="00903B8A">
        <w:rPr>
          <w:sz w:val="20"/>
          <w:szCs w:val="20"/>
        </w:rPr>
        <w:t>original CFIR elaborated</w:t>
      </w:r>
      <w:r>
        <w:rPr>
          <w:sz w:val="20"/>
          <w:szCs w:val="20"/>
        </w:rPr>
        <w:t xml:space="preserve"> </w:t>
      </w:r>
      <w:r w:rsidR="00BB6E9F">
        <w:rPr>
          <w:sz w:val="20"/>
          <w:szCs w:val="20"/>
        </w:rPr>
        <w:t>further</w:t>
      </w:r>
      <w:r w:rsidR="003D5815">
        <w:rPr>
          <w:sz w:val="20"/>
          <w:szCs w:val="20"/>
        </w:rPr>
        <w:t xml:space="preserve"> on this construct,</w:t>
      </w:r>
      <w:r w:rsidR="00BB6E9F">
        <w:rPr>
          <w:sz w:val="20"/>
          <w:szCs w:val="20"/>
        </w:rPr>
        <w:t xml:space="preserve"> </w:t>
      </w:r>
      <w:r>
        <w:rPr>
          <w:sz w:val="20"/>
          <w:szCs w:val="20"/>
        </w:rPr>
        <w:t xml:space="preserve">stating </w:t>
      </w:r>
      <w:r>
        <w:rPr>
          <w:sz w:val="20"/>
        </w:rPr>
        <w:t>that ap</w:t>
      </w:r>
      <w:r w:rsidR="00FA389F" w:rsidRPr="00FA389F">
        <w:rPr>
          <w:sz w:val="20"/>
        </w:rPr>
        <w:t xml:space="preserve">propriately diagnosing and assessing complexity is thought to benefit implementation by avoiding unintended consequences </w:t>
      </w:r>
      <w:r w:rsidR="00FA389F">
        <w:rPr>
          <w:sz w:val="20"/>
        </w:rPr>
        <w:fldChar w:fldCharType="begin"/>
      </w:r>
      <w:r w:rsidR="00F522B0">
        <w:rPr>
          <w:sz w:val="20"/>
        </w:rPr>
        <w:instrText xml:space="preserve"> ADDIN ZOTERO_ITEM CSL_CITATION {"citationID":"Edxu1748","properties":{"formattedCitation":"(Kochevar &amp; Yano, 2006)","plainCitation":"(Kochevar &amp; Yano, 2006)","noteIndex":0},"citationItems":[{"id":3639,"uris":["http://zotero.org/groups/4628301/items/RNCNYFUM"],"uri":["http://zotero.org/groups/4628301/items/RNCNYFUM"],"itemData":{"id":3639,"type":"article-journal","container-title":"J Gen Intern Med","ISSN":"1525-1497 (Electronic)","language":"eng","note":"Citation Key: Implementation Research","page":"S25-9","title":"Understanding health care organization needs and context. Beyond performance gaps","volume":"21 Suppl 2","author":[{"family":"Kochevar","given":"L. K."},{"family":"Yano","given":"E. M."}],"issued":{"date-parts":[["2006",2]]}}}],"schema":"https://github.com/citation-style-language/schema/raw/master/csl-citation.json"} </w:instrText>
      </w:r>
      <w:r w:rsidR="00FA389F">
        <w:rPr>
          <w:sz w:val="20"/>
        </w:rPr>
        <w:fldChar w:fldCharType="separate"/>
      </w:r>
      <w:r w:rsidR="00F522B0" w:rsidRPr="00F522B0">
        <w:rPr>
          <w:rFonts w:ascii="Calibri" w:hAnsi="Calibri" w:cs="Calibri"/>
          <w:sz w:val="20"/>
        </w:rPr>
        <w:t>(Kochevar &amp; Yano, 2006)</w:t>
      </w:r>
      <w:r w:rsidR="00FA389F">
        <w:rPr>
          <w:sz w:val="20"/>
        </w:rPr>
        <w:fldChar w:fldCharType="end"/>
      </w:r>
      <w:r w:rsidR="00FA389F" w:rsidRPr="00FA389F">
        <w:rPr>
          <w:sz w:val="20"/>
        </w:rPr>
        <w:t>.</w:t>
      </w:r>
      <w:r w:rsidR="00FA389F">
        <w:rPr>
          <w:sz w:val="20"/>
        </w:rPr>
        <w:t xml:space="preserve"> S</w:t>
      </w:r>
      <w:r w:rsidR="00FA389F" w:rsidRPr="00FA389F">
        <w:rPr>
          <w:sz w:val="20"/>
        </w:rPr>
        <w:t xml:space="preserve">imple </w:t>
      </w:r>
      <w:r w:rsidR="007511AD">
        <w:rPr>
          <w:sz w:val="20"/>
        </w:rPr>
        <w:t>innovation</w:t>
      </w:r>
      <w:r w:rsidR="00FA389F" w:rsidRPr="00FA389F">
        <w:rPr>
          <w:sz w:val="20"/>
        </w:rPr>
        <w:t xml:space="preserve">s are more likely to be effective </w:t>
      </w:r>
      <w:r w:rsidR="00FA389F">
        <w:rPr>
          <w:sz w:val="20"/>
        </w:rPr>
        <w:fldChar w:fldCharType="begin"/>
      </w:r>
      <w:r w:rsidR="00F522B0">
        <w:rPr>
          <w:sz w:val="20"/>
        </w:rPr>
        <w:instrText xml:space="preserve"> ADDIN ZOTERO_ITEM CSL_CITATION {"citationID":"uqIQGgGe","properties":{"formattedCitation":"(Greenhalgh, Robert, et al., 2004; Gustafson et al., 2003)","plainCitation":"(Greenhalgh, Robert, et al., 2004; Gustafson et al., 2003)","noteIndex":0},"citationItems":[{"id":3656,"uris":["http://zotero.org/groups/4628301/items/TWJXGSB4"],"uri":["http://zotero.org/groups/4628301/items/TWJXGSB4"],"itemData":{"id":3656,"type":"article-journal","container-title":"Milbank Q","issue":"4","journalAbbreviation":"The Milbank quarterly","note":"Citation Key: Implementation Research Champions","page":"581-629","title":"Diffusion of innovations in service organizations: systematic review and recommendations","volume":"82","author":[{"family":"Greenhalgh","given":"T."},{"family":"Robert","given":"G."},{"family":"Macfarlane","given":"F."},{"family":"Bate","given":"P."},{"family":"Kyriakidou","given":"O."}],"issued":{"date-parts":[["2004"]]}}},{"id":3655,"uris":["http://zotero.org/groups/4628301/items/BJQEL8PZ"],"uri":["http://zotero.org/groups/4628301/items/BJQEL8PZ"],"itemData":{"id":3655,"type":"article-journal","container-title":"Health Serv Res","ISSN":"0017-9124 (Print)","issue":"2","journalAbbreviation":"Health services research","language":"eng","note":"Citation Key: Implementation Research Don't have","page":"751-76","title":"Developing and testing a model to predict outcomes of organizational change","volume":"38","author":[{"family":"Gustafson","given":"D. H."},{"family":"Sainfort","given":"F."},{"family":"Eichler","given":"M."},{"family":"Adams","given":"L."},{"family":"Bisognano","given":"M."},{"family":"Steudel","given":"H."}],"issued":{"date-parts":[["2003",4]]}}}],"schema":"https://github.com/citation-style-language/schema/raw/master/csl-citation.json"} </w:instrText>
      </w:r>
      <w:r w:rsidR="00FA389F">
        <w:rPr>
          <w:sz w:val="20"/>
        </w:rPr>
        <w:fldChar w:fldCharType="separate"/>
      </w:r>
      <w:r w:rsidR="00F522B0" w:rsidRPr="00F522B0">
        <w:rPr>
          <w:rFonts w:ascii="Calibri" w:hAnsi="Calibri" w:cs="Calibri"/>
          <w:sz w:val="20"/>
        </w:rPr>
        <w:t>(Greenhalgh, Robert, et al., 2004; Gustafson et al., 2003)</w:t>
      </w:r>
      <w:r w:rsidR="00FA389F">
        <w:rPr>
          <w:sz w:val="20"/>
        </w:rPr>
        <w:fldChar w:fldCharType="end"/>
      </w:r>
      <w:r w:rsidR="00FA389F" w:rsidRPr="00FA389F">
        <w:rPr>
          <w:sz w:val="20"/>
        </w:rPr>
        <w:t xml:space="preserve"> because </w:t>
      </w:r>
      <w:r w:rsidR="0075706D">
        <w:rPr>
          <w:sz w:val="20"/>
        </w:rPr>
        <w:t>they</w:t>
      </w:r>
      <w:r w:rsidR="00FA389F" w:rsidRPr="00FA389F">
        <w:rPr>
          <w:sz w:val="20"/>
        </w:rPr>
        <w:t xml:space="preserve"> </w:t>
      </w:r>
      <w:r w:rsidR="00C34D7B">
        <w:rPr>
          <w:sz w:val="20"/>
        </w:rPr>
        <w:t>increase</w:t>
      </w:r>
      <w:r w:rsidR="00FA389F" w:rsidRPr="00FA389F">
        <w:rPr>
          <w:sz w:val="20"/>
        </w:rPr>
        <w:t xml:space="preserve"> user satisfaction and the speed required to be competent in using the </w:t>
      </w:r>
      <w:r w:rsidR="007511AD">
        <w:rPr>
          <w:sz w:val="20"/>
        </w:rPr>
        <w:t>innovation</w:t>
      </w:r>
      <w:r w:rsidR="00FA389F" w:rsidRPr="00FA389F">
        <w:rPr>
          <w:sz w:val="20"/>
        </w:rPr>
        <w:t xml:space="preserve">s </w:t>
      </w:r>
      <w:r w:rsidR="007511AD">
        <w:rPr>
          <w:sz w:val="20"/>
        </w:rPr>
        <w:fldChar w:fldCharType="begin"/>
      </w:r>
      <w:r w:rsidR="00F522B0">
        <w:rPr>
          <w:sz w:val="20"/>
        </w:rPr>
        <w:instrText xml:space="preserve"> ADDIN ZOTERO_ITEM CSL_CITATION {"citationID":"0pJhy5vm","properties":{"formattedCitation":"(Klein et al., 2001)","plainCitation":"(Klein et al., 2001)","noteIndex":0},"citationItems":[{"id":3354,"uris":["http://zotero.org/groups/4376104/items/WR9D9ILH"],"uri":["http://zotero.org/groups/4376104/items/WR9D9ILH"],"itemData":{"id":3354,"type":"article-journal","container-title":"Journal of Applied Psychology","issue":"5","note":"Citation Key: Implementation Research","page":"811-824","title":"Implementing computerized technology: An organizational analysis","volume":"86","author":[{"family":"Klein","given":"Katherine J."},{"family":"Conn","given":"Amy Buhl"},{"family":"Sorra","given":"Joann Speer"}],"issued":{"date-parts":[["2001"]]}}}],"schema":"https://github.com/citation-style-language/schema/raw/master/csl-citation.json"} </w:instrText>
      </w:r>
      <w:r w:rsidR="007511AD">
        <w:rPr>
          <w:sz w:val="20"/>
        </w:rPr>
        <w:fldChar w:fldCharType="separate"/>
      </w:r>
      <w:r w:rsidR="00F522B0" w:rsidRPr="00F522B0">
        <w:rPr>
          <w:rFonts w:ascii="Calibri" w:hAnsi="Calibri" w:cs="Calibri"/>
          <w:sz w:val="20"/>
        </w:rPr>
        <w:t>(Klein et al., 2001)</w:t>
      </w:r>
      <w:r w:rsidR="007511AD">
        <w:rPr>
          <w:sz w:val="20"/>
        </w:rPr>
        <w:fldChar w:fldCharType="end"/>
      </w:r>
      <w:r w:rsidR="00FA389F" w:rsidRPr="00FA389F">
        <w:rPr>
          <w:sz w:val="20"/>
        </w:rPr>
        <w:t>.</w:t>
      </w:r>
    </w:p>
    <w:p w14:paraId="04E31FB4" w14:textId="77777777" w:rsidR="00FA389F" w:rsidRPr="00FA389F" w:rsidRDefault="00FA389F" w:rsidP="00FA389F">
      <w:pPr>
        <w:rPr>
          <w:sz w:val="20"/>
        </w:rPr>
      </w:pPr>
    </w:p>
    <w:p w14:paraId="7DB07D08" w14:textId="2EA10F16" w:rsidR="00FA389F" w:rsidRDefault="00FA389F" w:rsidP="00FA389F">
      <w:pPr>
        <w:rPr>
          <w:sz w:val="20"/>
        </w:rPr>
      </w:pPr>
      <w:r w:rsidRPr="00FA389F">
        <w:rPr>
          <w:sz w:val="20"/>
        </w:rPr>
        <w:t xml:space="preserve">The type of </w:t>
      </w:r>
      <w:r w:rsidR="007511AD">
        <w:rPr>
          <w:sz w:val="20"/>
        </w:rPr>
        <w:t>innovation</w:t>
      </w:r>
      <w:r w:rsidRPr="00FA389F">
        <w:rPr>
          <w:sz w:val="20"/>
        </w:rPr>
        <w:t>, whether a technical (e.g., a new computer module) or administrative</w:t>
      </w:r>
      <w:r w:rsidR="00C34D7B">
        <w:rPr>
          <w:sz w:val="20"/>
        </w:rPr>
        <w:t xml:space="preserve"> </w:t>
      </w:r>
      <w:r w:rsidRPr="00FA389F">
        <w:rPr>
          <w:sz w:val="20"/>
        </w:rPr>
        <w:t>(behavioral change)</w:t>
      </w:r>
      <w:r w:rsidR="003D5815">
        <w:rPr>
          <w:sz w:val="20"/>
        </w:rPr>
        <w:t xml:space="preserve"> change</w:t>
      </w:r>
      <w:r w:rsidRPr="00FA389F">
        <w:rPr>
          <w:sz w:val="20"/>
        </w:rPr>
        <w:t>, can contribute to perception</w:t>
      </w:r>
      <w:r w:rsidR="0075706D">
        <w:rPr>
          <w:sz w:val="20"/>
        </w:rPr>
        <w:t>s</w:t>
      </w:r>
      <w:r w:rsidRPr="00FA389F">
        <w:rPr>
          <w:sz w:val="20"/>
        </w:rPr>
        <w:t xml:space="preserve"> of complexity. Technical </w:t>
      </w:r>
      <w:r w:rsidR="007511AD">
        <w:rPr>
          <w:sz w:val="20"/>
        </w:rPr>
        <w:t>innovation</w:t>
      </w:r>
      <w:r w:rsidRPr="00FA389F">
        <w:rPr>
          <w:sz w:val="20"/>
        </w:rPr>
        <w:t xml:space="preserve">s may include a purchased product, packaged service, or an automated production process (e.g., computerized order entry). Administrative </w:t>
      </w:r>
      <w:r w:rsidR="007511AD">
        <w:rPr>
          <w:sz w:val="20"/>
        </w:rPr>
        <w:lastRenderedPageBreak/>
        <w:t>innovation</w:t>
      </w:r>
      <w:r w:rsidRPr="00FA389F">
        <w:rPr>
          <w:sz w:val="20"/>
        </w:rPr>
        <w:t>s primarily affect social structures or processes</w:t>
      </w:r>
      <w:r w:rsidR="0075706D">
        <w:rPr>
          <w:sz w:val="20"/>
        </w:rPr>
        <w:t xml:space="preserve"> within settings</w:t>
      </w:r>
      <w:r w:rsidRPr="00FA389F">
        <w:rPr>
          <w:sz w:val="20"/>
        </w:rPr>
        <w:t xml:space="preserve">. Most </w:t>
      </w:r>
      <w:r w:rsidR="007511AD">
        <w:rPr>
          <w:sz w:val="20"/>
        </w:rPr>
        <w:t>innovation</w:t>
      </w:r>
      <w:r w:rsidRPr="00FA389F">
        <w:rPr>
          <w:sz w:val="20"/>
        </w:rPr>
        <w:t xml:space="preserve">s are a hybrid of both. Technical </w:t>
      </w:r>
      <w:r w:rsidR="007511AD">
        <w:rPr>
          <w:sz w:val="20"/>
        </w:rPr>
        <w:t>innovation</w:t>
      </w:r>
      <w:r w:rsidRPr="00FA389F">
        <w:rPr>
          <w:sz w:val="20"/>
        </w:rPr>
        <w:t xml:space="preserve">s tend to be more </w:t>
      </w:r>
      <w:r w:rsidR="0075706D">
        <w:rPr>
          <w:sz w:val="20"/>
        </w:rPr>
        <w:t>tangible</w:t>
      </w:r>
      <w:r w:rsidRPr="00FA389F">
        <w:rPr>
          <w:sz w:val="20"/>
        </w:rPr>
        <w:t xml:space="preserve"> and administrative </w:t>
      </w:r>
      <w:r w:rsidR="007511AD">
        <w:rPr>
          <w:sz w:val="20"/>
        </w:rPr>
        <w:t>innovation</w:t>
      </w:r>
      <w:r w:rsidRPr="00FA389F">
        <w:rPr>
          <w:sz w:val="20"/>
        </w:rPr>
        <w:t xml:space="preserve">s tend to be more complex and difficult to implement </w:t>
      </w:r>
      <w:r w:rsidR="007511AD">
        <w:rPr>
          <w:sz w:val="20"/>
        </w:rPr>
        <w:fldChar w:fldCharType="begin"/>
      </w:r>
      <w:r w:rsidR="00F522B0">
        <w:rPr>
          <w:sz w:val="20"/>
        </w:rPr>
        <w:instrText xml:space="preserve"> ADDIN ZOTERO_ITEM CSL_CITATION {"citationID":"NmJSrIdG","properties":{"formattedCitation":"(Greenhalgh, Robert, et al., 2004)","plainCitation":"(Greenhalgh, Robert, et al., 2004)","noteIndex":0},"citationItems":[{"id":3656,"uris":["http://zotero.org/groups/4628301/items/TWJXGSB4"],"uri":["http://zotero.org/groups/4628301/items/TWJXGSB4"],"itemData":{"id":3656,"type":"article-journal","container-title":"Milbank Q","issue":"4","journalAbbreviation":"The Milbank quarterly","note":"Citation Key: Implementation Research Champions","page":"581-629","title":"Diffusion of innovations in service organizations: systematic review and recommendations","volume":"82","author":[{"family":"Greenhalgh","given":"T."},{"family":"Robert","given":"G."},{"family":"Macfarlane","given":"F."},{"family":"Bate","given":"P."},{"family":"Kyriakidou","given":"O."}],"issued":{"date-parts":[["2004"]]}}}],"schema":"https://github.com/citation-style-language/schema/raw/master/csl-citation.json"} </w:instrText>
      </w:r>
      <w:r w:rsidR="007511AD">
        <w:rPr>
          <w:sz w:val="20"/>
        </w:rPr>
        <w:fldChar w:fldCharType="separate"/>
      </w:r>
      <w:r w:rsidR="00F522B0" w:rsidRPr="00F522B0">
        <w:rPr>
          <w:rFonts w:ascii="Calibri" w:hAnsi="Calibri" w:cs="Calibri"/>
          <w:sz w:val="20"/>
        </w:rPr>
        <w:t>(Greenhalgh, Robert, et al., 2004)</w:t>
      </w:r>
      <w:r w:rsidR="007511AD">
        <w:rPr>
          <w:sz w:val="20"/>
        </w:rPr>
        <w:fldChar w:fldCharType="end"/>
      </w:r>
      <w:r w:rsidRPr="00FA389F">
        <w:rPr>
          <w:sz w:val="20"/>
        </w:rPr>
        <w:t xml:space="preserve">. On the other hand, complex behavioral change </w:t>
      </w:r>
      <w:r w:rsidR="007511AD">
        <w:rPr>
          <w:sz w:val="20"/>
        </w:rPr>
        <w:t>innovation</w:t>
      </w:r>
      <w:r w:rsidRPr="00FA389F">
        <w:rPr>
          <w:sz w:val="20"/>
        </w:rPr>
        <w:t xml:space="preserve">s can </w:t>
      </w:r>
      <w:r w:rsidR="00C67BD3">
        <w:rPr>
          <w:sz w:val="20"/>
        </w:rPr>
        <w:t xml:space="preserve">generate heightened commitment when they are viewed as a welcomed </w:t>
      </w:r>
      <w:r w:rsidRPr="00FA389F">
        <w:rPr>
          <w:sz w:val="20"/>
        </w:rPr>
        <w:t xml:space="preserve">fundamental change compared to </w:t>
      </w:r>
      <w:r w:rsidR="00C67BD3">
        <w:rPr>
          <w:sz w:val="20"/>
        </w:rPr>
        <w:t>settings</w:t>
      </w:r>
      <w:r w:rsidRPr="00FA389F">
        <w:rPr>
          <w:sz w:val="20"/>
        </w:rPr>
        <w:t xml:space="preserve"> that regard</w:t>
      </w:r>
      <w:r w:rsidR="00C67BD3">
        <w:rPr>
          <w:sz w:val="20"/>
        </w:rPr>
        <w:t xml:space="preserve"> the innovation</w:t>
      </w:r>
      <w:r w:rsidRPr="00FA389F">
        <w:rPr>
          <w:sz w:val="20"/>
        </w:rPr>
        <w:t xml:space="preserve"> as a simple “plug-in” </w:t>
      </w:r>
      <w:r w:rsidR="007511AD">
        <w:rPr>
          <w:sz w:val="20"/>
        </w:rPr>
        <w:fldChar w:fldCharType="begin"/>
      </w:r>
      <w:r w:rsidR="00F522B0">
        <w:rPr>
          <w:sz w:val="20"/>
        </w:rPr>
        <w:instrText xml:space="preserve"> ADDIN ZOTERO_ITEM CSL_CITATION {"citationID":"lSJ2YHAA","properties":{"formattedCitation":"(Edmondson et al., 2001)","plainCitation":"(Edmondson et al., 2001)","noteIndex":0},"citationItems":[{"id":3545,"uris":["http://zotero.org/groups/4628301/items/UNKMBQW3"],"uri":["http://zotero.org/groups/4628301/items/UNKMBQW3"],"itemData":{"id":3545,"type":"article-journal","container-title":"Administrative Science Quarterly","issue":"4","note":"Citation Key: Implementation Research","page":"685-716","title":"Disrupted routines: Team learning and new technology implementation in hospitals","volume":"46","author":[{"family":"Edmondson","given":"A. C."},{"family":"Bohmer","given":"R. M."},{"family":"Pisana","given":"G. P."}],"issued":{"date-parts":[["2001"]]}}}],"schema":"https://github.com/citation-style-language/schema/raw/master/csl-citation.json"} </w:instrText>
      </w:r>
      <w:r w:rsidR="007511AD">
        <w:rPr>
          <w:sz w:val="20"/>
        </w:rPr>
        <w:fldChar w:fldCharType="separate"/>
      </w:r>
      <w:r w:rsidR="00F522B0" w:rsidRPr="00F522B0">
        <w:rPr>
          <w:rFonts w:ascii="Calibri" w:hAnsi="Calibri" w:cs="Calibri"/>
          <w:sz w:val="20"/>
        </w:rPr>
        <w:t>(Edmondson et al., 2001)</w:t>
      </w:r>
      <w:r w:rsidR="007511AD">
        <w:rPr>
          <w:sz w:val="20"/>
        </w:rPr>
        <w:fldChar w:fldCharType="end"/>
      </w:r>
      <w:r w:rsidRPr="00FA389F">
        <w:rPr>
          <w:sz w:val="20"/>
        </w:rPr>
        <w:t xml:space="preserve">. Edmondson </w:t>
      </w:r>
      <w:r w:rsidR="004B4E94">
        <w:rPr>
          <w:sz w:val="20"/>
        </w:rPr>
        <w:t xml:space="preserve">et al. </w:t>
      </w:r>
      <w:r w:rsidRPr="00FA389F">
        <w:rPr>
          <w:sz w:val="20"/>
        </w:rPr>
        <w:t>describe a "technological frame" of thinking that influences implementation effectiveness. In their study of a new cardiac surgical approach</w:t>
      </w:r>
      <w:r w:rsidR="00914072">
        <w:rPr>
          <w:sz w:val="20"/>
        </w:rPr>
        <w:t xml:space="preserve"> involving behavior change and teaming</w:t>
      </w:r>
      <w:r w:rsidRPr="00FA389F">
        <w:rPr>
          <w:sz w:val="20"/>
        </w:rPr>
        <w:t xml:space="preserve">, the sites with less successful implementation viewed the </w:t>
      </w:r>
      <w:r w:rsidR="007511AD">
        <w:rPr>
          <w:sz w:val="20"/>
        </w:rPr>
        <w:t>innovation</w:t>
      </w:r>
      <w:r w:rsidRPr="00FA389F">
        <w:rPr>
          <w:sz w:val="20"/>
        </w:rPr>
        <w:t xml:space="preserve"> as a</w:t>
      </w:r>
      <w:r w:rsidR="00914072">
        <w:rPr>
          <w:sz w:val="20"/>
        </w:rPr>
        <w:t>n (oversimplified)</w:t>
      </w:r>
      <w:r w:rsidRPr="00FA389F">
        <w:rPr>
          <w:sz w:val="20"/>
        </w:rPr>
        <w:t xml:space="preserve"> “plug-in technology” while those with better implementation effectiveness regarded the </w:t>
      </w:r>
      <w:r w:rsidR="007511AD">
        <w:rPr>
          <w:sz w:val="20"/>
        </w:rPr>
        <w:t>innovation</w:t>
      </w:r>
      <w:r w:rsidRPr="00FA389F">
        <w:rPr>
          <w:sz w:val="20"/>
        </w:rPr>
        <w:t xml:space="preserve"> "as fundamental change for the [operating] team</w:t>
      </w:r>
      <w:r w:rsidR="00102724">
        <w:rPr>
          <w:sz w:val="20"/>
        </w:rPr>
        <w:t>,</w:t>
      </w:r>
      <w:r w:rsidRPr="00FA389F">
        <w:rPr>
          <w:sz w:val="20"/>
        </w:rPr>
        <w:t xml:space="preserve">" </w:t>
      </w:r>
      <w:r w:rsidR="007511AD">
        <w:rPr>
          <w:sz w:val="20"/>
        </w:rPr>
        <w:fldChar w:fldCharType="begin"/>
      </w:r>
      <w:r w:rsidR="00F522B0">
        <w:rPr>
          <w:sz w:val="20"/>
        </w:rPr>
        <w:instrText xml:space="preserve"> ADDIN ZOTERO_ITEM CSL_CITATION {"citationID":"IaPx6sP2","properties":{"formattedCitation":"(Edmondson et al., 2001)","plainCitation":"(Edmondson et al., 2001)","noteIndex":0},"citationItems":[{"id":3545,"uris":["http://zotero.org/groups/4628301/items/UNKMBQW3"],"uri":["http://zotero.org/groups/4628301/items/UNKMBQW3"],"itemData":{"id":3545,"type":"article-journal","container-title":"Administrative Science Quarterly","issue":"4","note":"Citation Key: Implementation Research","page":"685-716","title":"Disrupted routines: Team learning and new technology implementation in hospitals","volume":"46","author":[{"family":"Edmondson","given":"A. C."},{"family":"Bohmer","given":"R. M."},{"family":"Pisana","given":"G. P."}],"issued":{"date-parts":[["2001"]]}}}],"schema":"https://github.com/citation-style-language/schema/raw/master/csl-citation.json"} </w:instrText>
      </w:r>
      <w:r w:rsidR="007511AD">
        <w:rPr>
          <w:sz w:val="20"/>
        </w:rPr>
        <w:fldChar w:fldCharType="separate"/>
      </w:r>
      <w:r w:rsidR="00F522B0" w:rsidRPr="00F522B0">
        <w:rPr>
          <w:rFonts w:ascii="Calibri" w:hAnsi="Calibri" w:cs="Calibri"/>
          <w:sz w:val="20"/>
        </w:rPr>
        <w:t>(Edmondson et al., 2001)</w:t>
      </w:r>
      <w:r w:rsidR="007511AD">
        <w:rPr>
          <w:sz w:val="20"/>
        </w:rPr>
        <w:fldChar w:fldCharType="end"/>
      </w:r>
      <w:r w:rsidRPr="00FA389F">
        <w:rPr>
          <w:sz w:val="20"/>
        </w:rPr>
        <w:t xml:space="preserve"> </w:t>
      </w:r>
      <w:r w:rsidR="00C67BD3">
        <w:rPr>
          <w:sz w:val="20"/>
        </w:rPr>
        <w:t>despite its complexity.</w:t>
      </w:r>
      <w:r w:rsidR="00C67BD3" w:rsidRPr="00BC0B67">
        <w:rPr>
          <w:sz w:val="20"/>
        </w:rPr>
        <w:t xml:space="preserve"> </w:t>
      </w:r>
    </w:p>
    <w:p w14:paraId="38953215" w14:textId="4EAF15B0" w:rsidR="00753CDB" w:rsidRDefault="00753CDB" w:rsidP="00FA389F">
      <w:pPr>
        <w:rPr>
          <w:sz w:val="20"/>
        </w:rPr>
      </w:pPr>
    </w:p>
    <w:p w14:paraId="58CB540E" w14:textId="2D25E29A" w:rsidR="004042C5" w:rsidRPr="00BC0B67" w:rsidRDefault="00772618" w:rsidP="004042C5">
      <w:pPr>
        <w:rPr>
          <w:sz w:val="20"/>
        </w:rPr>
      </w:pPr>
      <w:r>
        <w:rPr>
          <w:sz w:val="20"/>
        </w:rPr>
        <w:t xml:space="preserve">Regarding quantitative measurement of this construct: In a systematic review of quantitative measures related to implementation, Lewis et al. identified </w:t>
      </w:r>
      <w:r w:rsidR="00753CDB">
        <w:rPr>
          <w:sz w:val="20"/>
        </w:rPr>
        <w:t xml:space="preserve">nine measures </w:t>
      </w:r>
      <w:r w:rsidR="00753CDB">
        <w:rPr>
          <w:sz w:val="20"/>
        </w:rPr>
        <w:fldChar w:fldCharType="begin"/>
      </w:r>
      <w:r w:rsidR="00F522B0">
        <w:rPr>
          <w:sz w:val="20"/>
        </w:rPr>
        <w:instrText xml:space="preserve"> ADDIN ZOTERO_ITEM CSL_CITATION {"citationID":"AwjTZPZk","properties":{"formattedCitation":"(Lewis, Mettert, &amp; Lyon, 2021)","plainCitation":"(Lewis, Mettert, &amp; Lyon, 2021)","noteIndex":0},"citationItems":[{"id":2831,"uris":["http://zotero.org/groups/4628301/items/LTYCCKIU"],"uri":["http://zotero.org/groups/4628301/items/LTYCCKIU"],"itemData":{"id":2831,"type":"article-journal","abstract":"Background:\n              Despite their inclusion in Rogers’ seminal diffusion of innovations theory, few implementation studies empirically evaluate the role of intervention characteristics. Now, with growing evidence on the role of adaptation in implementation, high-quality measures of characteristics such as adaptability, trialability, and complexity are needed. Only two systematic reviews of implementation measures captured those related to the intervention or innovation and their assessment of psychometric properties was limited. This manuscript reports on the results of eight systematic reviews of measures of intervention characteristics with nuanced data regarding a broad range of psychometric properties.\n            \n            \n              Methods:\n              The systematic review proceeded in three phases. Phase I, data collection, involved search string generation, title and abstract screening, full text review, construct assignment, and citation searches. Phase II, data extraction, involved coding psychometric information. Phase III, data analysis, involved two trained specialists independently rating each measure using PAPERS (Psychometric And Pragmatic Evidence Rating Scales).\n            \n            \n              Results:\n              Searches identified 16 measures or scales: zero for intervention source, one for evidence strength and quality, nine for relative advantage, five for adaptability, six for trialability, nine for complexity, and two for design quality and packaging. Information about internal consistency and norms was available for most measures, whereas information about other psychometric properties was most often not available. Ratings for psychometric properties fell in the range of “poor” to “good.”\n            \n            \n              Conclusion:\n              The results of this review confirm that few implementation scholars are examining the role of intervention characteristics in behavioral health studies. Significant work is needed to both develop new measures (e.g., for intervention source) and build psychometric evidence for existing measures in this forgotten domain.\n            \n            \n              Plain Language Summary\n              Intervention characteristics have long been perceived as critical factors that directly influence the rate of adopting an innovation. It remains unclear the extent to which intervention characteristics including relative advantage, complexity, trialability, intervention source, design quality and packaging, evidence strength and quality, adaptability, and cost impact implementation of evidence-based practices in behavioral health settings. To unpack the differential influence of these factors, high quality measures are needed. Systematic reviews can identify measures and synthesize the data regarding their quality to identify gaps in the field and inform measure development and testing efforts. Two previous reviews identified measures of intervention characteristics, but they did not provide information about the extent of the existing evidence nor did they evaluate the host of evidence available for identified measures. This manuscript summarizes the results of nine systematic reviews (i.e., one for each of the factors listed above) for which 16 unique measures or scales were identified. The nuanced findings will help direct measure development work in this forgotten domain.","container-title":"Implementation Research and Practice","DOI":"10.1177/2633489521994197","ISSN":"2633-4895, 2633-4895","journalAbbreviation":"Implementation Research and Practice","language":"en","page":"263348952199419","source":"DOI.org (Crossref)","title":"Determining the influence of intervention characteristics on implementation success requires reliable and valid measures: Results from a systematic review","title-short":"Determining the influence of intervention characteristics on implementation success requires reliable and valid measures","volume":"2","author":[{"family":"Lewis","given":"Cara C"},{"family":"Mettert","given":"Kayne"},{"family":"Lyon","given":"Aaron R"}],"issued":{"date-parts":[["2021",1]]}}}],"schema":"https://github.com/citation-style-language/schema/raw/master/csl-citation.json"} </w:instrText>
      </w:r>
      <w:r w:rsidR="00753CDB">
        <w:rPr>
          <w:sz w:val="20"/>
        </w:rPr>
        <w:fldChar w:fldCharType="separate"/>
      </w:r>
      <w:r w:rsidR="00F522B0" w:rsidRPr="00F522B0">
        <w:rPr>
          <w:rFonts w:ascii="Calibri" w:hAnsi="Calibri" w:cs="Calibri"/>
          <w:sz w:val="20"/>
        </w:rPr>
        <w:t>(Lewis, Mettert, &amp; Lyon, 2021)</w:t>
      </w:r>
      <w:r w:rsidR="00753CDB">
        <w:rPr>
          <w:sz w:val="20"/>
        </w:rPr>
        <w:fldChar w:fldCharType="end"/>
      </w:r>
      <w:r w:rsidR="00753CDB">
        <w:rPr>
          <w:sz w:val="20"/>
        </w:rPr>
        <w:t xml:space="preserve">. </w:t>
      </w:r>
      <w:r w:rsidR="004042C5">
        <w:rPr>
          <w:sz w:val="20"/>
        </w:rPr>
        <w:t xml:space="preserve">Using PAPERS measurement quality criteria with an aggregate scale ranging from -9 to +36 </w:t>
      </w:r>
      <w:r w:rsidR="004042C5">
        <w:rPr>
          <w:sz w:val="20"/>
        </w:rPr>
        <w:fldChar w:fldCharType="begin"/>
      </w:r>
      <w:r w:rsidR="00F522B0">
        <w:rPr>
          <w:sz w:val="20"/>
        </w:rPr>
        <w:instrText xml:space="preserve"> ADDIN ZOTERO_ITEM CSL_CITATION {"citationID":"70jjOvrc","properties":{"formattedCitation":"(Lewis, Mettert, Stanick, et al., 2021)","plainCitation":"(Lewis, Mettert, Stanick, et al., 2021)","noteIndex":0},"citationItems":[{"id":2829,"uris":["http://zotero.org/groups/4628301/items/Y6E2R896"],"uri":["http://zotero.org/groups/4628301/items/Y6E2R896"],"itemData":{"id":2829,"type":"article-journal","abstract":"To rigorously measure the implementation of evidence-based interventions, implementation science requires measures that have evidence of reliability and validity across different contexts and populations. Measures that can detect change over time and impact on outcomes of interest are most useful to implementers. Moreover, measures that fit the practical needs of implementers could be used to guide implementation outside of the research context. To address this need, our team developed a rating scale for implementation science measures that considers their psychometric and pragmatic properties and the evidence available. The Psychometric and Pragmatic Evidence Rating Scale (PAPERS) can be used in systematic reviews of measures, in measure development, and to select measures. PAPERS may move the field toward measures that inform robust research evaluations and practical implementation efforts.","container-title":"Implementation Research and Practice","DOI":"10.1177/26334895211037391","ISSN":"2633-4895, 2633-4895","journalAbbreviation":"Implementation Research and Practice","language":"en","page":"263348952110373","source":"DOI.org (Crossref)","title":"The psychometric and pragmatic evidence rating scale (PAPERS) for measure development and evaluation","volume":"2","author":[{"family":"Lewis","given":"Cara C"},{"family":"Mettert","given":"Kayne D"},{"family":"Stanick","given":"Cameo F"},{"family":"Halko","given":"Heather M"},{"family":"Nolen","given":"Elspeth A"},{"family":"Powell","given":"Byron J"},{"family":"Weiner","given":"Bryan J"}],"issued":{"date-parts":[["2021",1]]}}}],"schema":"https://github.com/citation-style-language/schema/raw/master/csl-citation.json"} </w:instrText>
      </w:r>
      <w:r w:rsidR="004042C5">
        <w:rPr>
          <w:sz w:val="20"/>
        </w:rPr>
        <w:fldChar w:fldCharType="separate"/>
      </w:r>
      <w:r w:rsidR="00F522B0" w:rsidRPr="00F522B0">
        <w:rPr>
          <w:rFonts w:ascii="Calibri" w:hAnsi="Calibri" w:cs="Calibri"/>
          <w:sz w:val="20"/>
        </w:rPr>
        <w:t>(Lewis, Mettert, Stanick, et al., 2021)</w:t>
      </w:r>
      <w:r w:rsidR="004042C5">
        <w:rPr>
          <w:sz w:val="20"/>
        </w:rPr>
        <w:fldChar w:fldCharType="end"/>
      </w:r>
      <w:r w:rsidR="004042C5">
        <w:rPr>
          <w:sz w:val="20"/>
        </w:rPr>
        <w:t>, the highest score was 4, indicating the need for continued development of high-quality measures.</w:t>
      </w:r>
    </w:p>
    <w:p w14:paraId="5B15E184" w14:textId="77777777" w:rsidR="009149F2" w:rsidRPr="00BC0B67" w:rsidRDefault="009149F2" w:rsidP="002C5681">
      <w:pPr>
        <w:rPr>
          <w:sz w:val="20"/>
        </w:rPr>
      </w:pPr>
    </w:p>
    <w:p w14:paraId="45EA09F9" w14:textId="38593575" w:rsidR="002C5681" w:rsidRDefault="002C5681" w:rsidP="00F7461D">
      <w:pPr>
        <w:pStyle w:val="Heading3"/>
        <w:numPr>
          <w:ilvl w:val="0"/>
          <w:numId w:val="21"/>
        </w:numPr>
      </w:pPr>
      <w:r w:rsidRPr="00256BB2">
        <w:t>Innovation Design</w:t>
      </w:r>
    </w:p>
    <w:p w14:paraId="730C4252" w14:textId="195FF2C2" w:rsidR="00F7461D" w:rsidRPr="00F7461D" w:rsidRDefault="00F7461D" w:rsidP="00F7461D">
      <w:pPr>
        <w:rPr>
          <w:i/>
          <w:iCs/>
          <w:sz w:val="20"/>
          <w:szCs w:val="20"/>
        </w:rPr>
      </w:pPr>
      <w:bookmarkStart w:id="7" w:name="RANGE!B10"/>
      <w:r w:rsidRPr="00F7461D">
        <w:rPr>
          <w:i/>
          <w:iCs/>
          <w:sz w:val="20"/>
          <w:szCs w:val="20"/>
        </w:rPr>
        <w:t>The innovation is well designed and packaged, including how it is assembled, bundled, and presented.</w:t>
      </w:r>
      <w:bookmarkEnd w:id="7"/>
    </w:p>
    <w:p w14:paraId="10F0A9D0" w14:textId="77777777" w:rsidR="00F7461D" w:rsidRPr="00F7461D" w:rsidRDefault="00F7461D" w:rsidP="00F7461D"/>
    <w:p w14:paraId="7466D587" w14:textId="77EFEC90" w:rsidR="00F7461D" w:rsidRDefault="00F7461D" w:rsidP="002C5681">
      <w:pPr>
        <w:rPr>
          <w:sz w:val="20"/>
        </w:rPr>
      </w:pPr>
      <w:r>
        <w:rPr>
          <w:sz w:val="20"/>
        </w:rPr>
        <w:t xml:space="preserve">The </w:t>
      </w:r>
      <w:r w:rsidR="00903B8A">
        <w:rPr>
          <w:sz w:val="20"/>
        </w:rPr>
        <w:t>original CFIR elaborated</w:t>
      </w:r>
      <w:r>
        <w:rPr>
          <w:sz w:val="20"/>
        </w:rPr>
        <w:t xml:space="preserve"> </w:t>
      </w:r>
      <w:r w:rsidR="004042C5">
        <w:rPr>
          <w:sz w:val="20"/>
        </w:rPr>
        <w:t>further on this construct, stating that how</w:t>
      </w:r>
      <w:r w:rsidR="00F434CA" w:rsidRPr="00BC0B67">
        <w:rPr>
          <w:sz w:val="20"/>
        </w:rPr>
        <w:t xml:space="preserve"> an innovation is designed, including how it is assembled, bundled, and presented, can have an important effect on </w:t>
      </w:r>
      <w:r w:rsidR="00F33BCC">
        <w:rPr>
          <w:sz w:val="20"/>
        </w:rPr>
        <w:t>implementation outcomes</w:t>
      </w:r>
      <w:r w:rsidR="00A627A6" w:rsidRPr="00BC0B67">
        <w:rPr>
          <w:sz w:val="20"/>
        </w:rPr>
        <w:t xml:space="preserve"> </w:t>
      </w:r>
      <w:r w:rsidR="009C70C6" w:rsidRPr="00BC0B67">
        <w:rPr>
          <w:sz w:val="20"/>
        </w:rPr>
        <w:fldChar w:fldCharType="begin"/>
      </w:r>
      <w:r w:rsidR="00F522B0">
        <w:rPr>
          <w:sz w:val="20"/>
        </w:rPr>
        <w:instrText xml:space="preserve"> ADDIN ZOTERO_ITEM CSL_CITATION {"citationID":"tRr3f9PB","properties":{"formattedCitation":"(Klein et al., 2001)","plainCitation":"(Klein et al., 2001)","noteIndex":0},"citationItems":[{"id":3354,"uris":["http://zotero.org/groups/4376104/items/WR9D9ILH"],"uri":["http://zotero.org/groups/4376104/items/WR9D9ILH"],"itemData":{"id":3354,"type":"article-journal","container-title":"Journal of Applied Psychology","issue":"5","note":"Citation Key: Implementation Research","page":"811-824","title":"Implementing computerized technology: An organizational analysis","volume":"86","author":[{"family":"Klein","given":"Katherine J."},{"family":"Conn","given":"Amy Buhl"},{"family":"Sorra","given":"Joann Speer"}],"issued":{"date-parts":[["2001"]]}}}],"schema":"https://github.com/citation-style-language/schema/raw/master/csl-citation.json"} </w:instrText>
      </w:r>
      <w:r w:rsidR="009C70C6" w:rsidRPr="00BC0B67">
        <w:rPr>
          <w:sz w:val="20"/>
        </w:rPr>
        <w:fldChar w:fldCharType="separate"/>
      </w:r>
      <w:r w:rsidR="00F522B0" w:rsidRPr="00F522B0">
        <w:rPr>
          <w:rFonts w:ascii="Calibri" w:hAnsi="Calibri" w:cs="Calibri"/>
          <w:sz w:val="20"/>
        </w:rPr>
        <w:t>(Klein et al., 2001)</w:t>
      </w:r>
      <w:r w:rsidR="009C70C6" w:rsidRPr="00BC0B67">
        <w:rPr>
          <w:sz w:val="20"/>
        </w:rPr>
        <w:fldChar w:fldCharType="end"/>
      </w:r>
      <w:r w:rsidR="00F434CA" w:rsidRPr="00BC0B67">
        <w:rPr>
          <w:sz w:val="20"/>
        </w:rPr>
        <w:t>.</w:t>
      </w:r>
      <w:r w:rsidR="00347E8A" w:rsidRPr="00BC0B67">
        <w:rPr>
          <w:sz w:val="20"/>
        </w:rPr>
        <w:t xml:space="preserve"> </w:t>
      </w:r>
      <w:r w:rsidR="006A71A2">
        <w:rPr>
          <w:sz w:val="20"/>
        </w:rPr>
        <w:t>Innovation design includes how well the components of the innovation are defined</w:t>
      </w:r>
      <w:r w:rsidR="004042C5">
        <w:rPr>
          <w:sz w:val="20"/>
        </w:rPr>
        <w:t>,</w:t>
      </w:r>
      <w:r w:rsidR="006A71A2">
        <w:rPr>
          <w:sz w:val="20"/>
        </w:rPr>
        <w:t xml:space="preserve"> </w:t>
      </w:r>
      <w:r w:rsidR="004042C5">
        <w:rPr>
          <w:sz w:val="20"/>
        </w:rPr>
        <w:t>the</w:t>
      </w:r>
      <w:r w:rsidR="006A71A2">
        <w:rPr>
          <w:sz w:val="20"/>
        </w:rPr>
        <w:t xml:space="preserve"> </w:t>
      </w:r>
      <w:r w:rsidR="00EE19C8">
        <w:rPr>
          <w:sz w:val="20"/>
        </w:rPr>
        <w:t xml:space="preserve">effectiveness of </w:t>
      </w:r>
      <w:r w:rsidR="006A71A2">
        <w:rPr>
          <w:sz w:val="20"/>
        </w:rPr>
        <w:t>branding</w:t>
      </w:r>
      <w:r w:rsidR="00EC1680">
        <w:rPr>
          <w:sz w:val="20"/>
        </w:rPr>
        <w:t xml:space="preserve"> </w:t>
      </w:r>
      <w:r w:rsidR="00EC1680">
        <w:rPr>
          <w:sz w:val="20"/>
        </w:rPr>
        <w:fldChar w:fldCharType="begin"/>
      </w:r>
      <w:r w:rsidR="00F522B0">
        <w:rPr>
          <w:sz w:val="20"/>
        </w:rPr>
        <w:instrText xml:space="preserve"> ADDIN ZOTERO_ITEM CSL_CITATION {"citationID":"450wNUTz","properties":{"formattedCitation":"(Evans &amp; Hastings, 2008)","plainCitation":"(Evans &amp; Hastings, 2008)","noteIndex":0},"citationItems":[{"id":3867,"uris":["http://zotero.org/groups/4628301/items/Z7RB3D5M"],"uri":["http://zotero.org/groups/4628301/items/Z7RB3D5M"],"itemData":{"id":3867,"type":"book","call-number":"RA427 .P82 2008","event-place":"Oxford ; New York","ISBN":"978-0-19-923713-5","number-of-pages":"304","publisher":"Oxford University Press","publisher-place":"Oxford ; New York","source":"Library of Congress ISBN","title":"Public health branding: applying marketing for social change","title-short":"Public health branding","URL":"https://www.google.com/books/edition/Public_Health_Branding/Voox6-zMQTsC?hl=en&amp;gbpv=0","editor":[{"family":"Evans","given":"W. Douglas"},{"family":"Hastings","given":"Gerard"}],"issued":{"date-parts":[["2008"]]}}}],"schema":"https://github.com/citation-style-language/schema/raw/master/csl-citation.json"} </w:instrText>
      </w:r>
      <w:r w:rsidR="00EC1680">
        <w:rPr>
          <w:sz w:val="20"/>
        </w:rPr>
        <w:fldChar w:fldCharType="separate"/>
      </w:r>
      <w:r w:rsidR="00F522B0" w:rsidRPr="00F522B0">
        <w:rPr>
          <w:rFonts w:ascii="Calibri" w:hAnsi="Calibri" w:cs="Calibri"/>
          <w:sz w:val="20"/>
        </w:rPr>
        <w:t>(Evans &amp; Hastings, 2008)</w:t>
      </w:r>
      <w:r w:rsidR="00EC1680">
        <w:rPr>
          <w:sz w:val="20"/>
        </w:rPr>
        <w:fldChar w:fldCharType="end"/>
      </w:r>
      <w:r w:rsidR="004042C5">
        <w:rPr>
          <w:sz w:val="20"/>
        </w:rPr>
        <w:t>, and the quality of the</w:t>
      </w:r>
      <w:r w:rsidR="006A71A2">
        <w:rPr>
          <w:sz w:val="20"/>
        </w:rPr>
        <w:t xml:space="preserve"> materials associated with the innovation, e.g., marketing and training materials.</w:t>
      </w:r>
      <w:r>
        <w:rPr>
          <w:sz w:val="20"/>
        </w:rPr>
        <w:t xml:space="preserve"> </w:t>
      </w:r>
      <w:r w:rsidR="00102724">
        <w:rPr>
          <w:sz w:val="20"/>
        </w:rPr>
        <w:t>This</w:t>
      </w:r>
      <w:r w:rsidR="00EE19C8" w:rsidRPr="00EE19C8">
        <w:rPr>
          <w:sz w:val="20"/>
        </w:rPr>
        <w:t xml:space="preserve"> construct was not included in Greenhalgh et al</w:t>
      </w:r>
      <w:r w:rsidR="00102724">
        <w:rPr>
          <w:sz w:val="20"/>
        </w:rPr>
        <w:t>.</w:t>
      </w:r>
      <w:r w:rsidR="00EE19C8" w:rsidRPr="00EE19C8">
        <w:rPr>
          <w:sz w:val="20"/>
        </w:rPr>
        <w:t xml:space="preserve">’s model </w:t>
      </w:r>
      <w:r w:rsidR="00EE19C8">
        <w:rPr>
          <w:sz w:val="20"/>
        </w:rPr>
        <w:fldChar w:fldCharType="begin"/>
      </w:r>
      <w:r w:rsidR="00F522B0">
        <w:rPr>
          <w:sz w:val="20"/>
        </w:rPr>
        <w:instrText xml:space="preserve"> ADDIN ZOTERO_ITEM CSL_CITATION {"citationID":"93ccZNvr","properties":{"formattedCitation":"(Greenhalgh, Robert, et al., 2004)","plainCitation":"(Greenhalgh, Robert, et al., 2004)","noteIndex":0},"citationItems":[{"id":3656,"uris":["http://zotero.org/groups/4628301/items/TWJXGSB4"],"uri":["http://zotero.org/groups/4628301/items/TWJXGSB4"],"itemData":{"id":3656,"type":"article-journal","container-title":"Milbank Q","issue":"4","journalAbbreviation":"The Milbank quarterly","note":"Citation Key: Implementation Research Champions","page":"581-629","title":"Diffusion of innovations in service organizations: systematic review and recommendations","volume":"82","author":[{"family":"Greenhalgh","given":"T."},{"family":"Robert","given":"G."},{"family":"Macfarlane","given":"F."},{"family":"Bate","given":"P."},{"family":"Kyriakidou","given":"O."}],"issued":{"date-parts":[["2004"]]}}}],"schema":"https://github.com/citation-style-language/schema/raw/master/csl-citation.json"} </w:instrText>
      </w:r>
      <w:r w:rsidR="00EE19C8">
        <w:rPr>
          <w:sz w:val="20"/>
        </w:rPr>
        <w:fldChar w:fldCharType="separate"/>
      </w:r>
      <w:r w:rsidR="00F522B0" w:rsidRPr="00F522B0">
        <w:rPr>
          <w:rFonts w:ascii="Calibri" w:hAnsi="Calibri" w:cs="Calibri"/>
          <w:sz w:val="20"/>
        </w:rPr>
        <w:t>(Greenhalgh, Robert, et al., 2004)</w:t>
      </w:r>
      <w:r w:rsidR="00EE19C8">
        <w:rPr>
          <w:sz w:val="20"/>
        </w:rPr>
        <w:fldChar w:fldCharType="end"/>
      </w:r>
      <w:r w:rsidR="00102724">
        <w:rPr>
          <w:sz w:val="20"/>
        </w:rPr>
        <w:t>,</w:t>
      </w:r>
      <w:r w:rsidR="00EE19C8">
        <w:rPr>
          <w:sz w:val="20"/>
        </w:rPr>
        <w:t xml:space="preserve"> </w:t>
      </w:r>
      <w:r w:rsidR="00EE19C8" w:rsidRPr="00EE19C8">
        <w:rPr>
          <w:sz w:val="20"/>
        </w:rPr>
        <w:t xml:space="preserve">but is included in Grol and </w:t>
      </w:r>
      <w:proofErr w:type="spellStart"/>
      <w:r w:rsidR="00EE19C8" w:rsidRPr="00EE19C8">
        <w:rPr>
          <w:sz w:val="20"/>
        </w:rPr>
        <w:t>Wensing’s</w:t>
      </w:r>
      <w:proofErr w:type="spellEnd"/>
      <w:r w:rsidR="00EE19C8" w:rsidRPr="00EE19C8">
        <w:rPr>
          <w:sz w:val="20"/>
        </w:rPr>
        <w:t xml:space="preserve"> list of innovation characteristics </w:t>
      </w:r>
      <w:r w:rsidR="00EE19C8">
        <w:rPr>
          <w:sz w:val="20"/>
        </w:rPr>
        <w:fldChar w:fldCharType="begin"/>
      </w:r>
      <w:r w:rsidR="00F522B0">
        <w:rPr>
          <w:sz w:val="20"/>
        </w:rPr>
        <w:instrText xml:space="preserve"> ADDIN ZOTERO_ITEM CSL_CITATION {"citationID":"PddIc6j5","properties":{"formattedCitation":"(R. P. Grol et al., 2007)","plainCitation":"(R. P. Grol et al., 2007)","noteIndex":0},"citationItems":[{"id":3649,"uris":["http://zotero.org/groups/4628301/items/MAL3N737"],"uri":["http://zotero.org/groups/4628301/items/MAL3N737"],"itemData":{"id":3649,"type":"article-journal","container-title":"Milbank Q","ISSN":"0887-378X (Print)","issue":"1","journalAbbreviation":"The Milbank quarterly","language":"eng","note":"Citation Key: Implementation Research","page":"93-138","title":"Planning and studying improvement in patient care: The use of theoretical perspectives","volume":"85","author":[{"family":"Grol","given":"R. P."},{"family":"Bosch","given":"M. C."},{"family":"Hulscher","given":"M. E."},{"family":"Eccles","given":"M. P."},{"family":"Wensing","given":"M."}],"issued":{"date-parts":[["2007"]]}}}],"schema":"https://github.com/citation-style-language/schema/raw/master/csl-citation.json"} </w:instrText>
      </w:r>
      <w:r w:rsidR="00EE19C8">
        <w:rPr>
          <w:sz w:val="20"/>
        </w:rPr>
        <w:fldChar w:fldCharType="separate"/>
      </w:r>
      <w:r w:rsidR="00F522B0" w:rsidRPr="00F522B0">
        <w:rPr>
          <w:rFonts w:ascii="Calibri" w:hAnsi="Calibri" w:cs="Calibri"/>
          <w:sz w:val="20"/>
        </w:rPr>
        <w:t>(R. P. Grol et al., 2007)</w:t>
      </w:r>
      <w:r w:rsidR="00EE19C8">
        <w:rPr>
          <w:sz w:val="20"/>
        </w:rPr>
        <w:fldChar w:fldCharType="end"/>
      </w:r>
      <w:r w:rsidR="00EE19C8" w:rsidRPr="00EE19C8">
        <w:rPr>
          <w:sz w:val="20"/>
        </w:rPr>
        <w:t xml:space="preserve">. When </w:t>
      </w:r>
      <w:r w:rsidR="00EE19C8">
        <w:rPr>
          <w:sz w:val="20"/>
        </w:rPr>
        <w:t xml:space="preserve">innovation </w:t>
      </w:r>
      <w:r w:rsidR="00EE19C8" w:rsidRPr="00EE19C8">
        <w:rPr>
          <w:sz w:val="20"/>
        </w:rPr>
        <w:t>components are</w:t>
      </w:r>
      <w:r w:rsidR="00102724">
        <w:rPr>
          <w:sz w:val="20"/>
        </w:rPr>
        <w:t xml:space="preserve"> </w:t>
      </w:r>
      <w:r w:rsidR="00EE19C8">
        <w:rPr>
          <w:sz w:val="20"/>
        </w:rPr>
        <w:t>designed to be</w:t>
      </w:r>
      <w:r w:rsidR="00EE19C8" w:rsidRPr="00EE19C8">
        <w:rPr>
          <w:sz w:val="20"/>
        </w:rPr>
        <w:t xml:space="preserve"> easily accessible to users, it promotes use of the new procedures </w:t>
      </w:r>
      <w:r w:rsidR="00EE19C8">
        <w:rPr>
          <w:sz w:val="20"/>
        </w:rPr>
        <w:fldChar w:fldCharType="begin"/>
      </w:r>
      <w:r w:rsidR="00F522B0">
        <w:rPr>
          <w:sz w:val="20"/>
        </w:rPr>
        <w:instrText xml:space="preserve"> ADDIN ZOTERO_ITEM CSL_CITATION {"citationID":"6csSyKlD","properties":{"formattedCitation":"(Graham &amp; Logan, 2004)","plainCitation":"(Graham &amp; Logan, 2004)","noteIndex":0},"citationItems":[{"id":3660,"uris":["http://zotero.org/groups/4628301/items/QV7XTNNI"],"uri":["http://zotero.org/groups/4628301/items/QV7XTNNI"],"itemData":{"id":3660,"type":"article-journal","container-title":"Canadian Journal of Nursing Research","issue":"2","note":"Citation Key: Implementation Research","page":"89-103","title":"Innovations in knowledge transfer and continuity of care","volume":"36","author":[{"family":"Graham","given":"Ian D."},{"family":"Logan","given":"Jo"}],"issued":{"date-parts":[["2004"]]}}}],"schema":"https://github.com/citation-style-language/schema/raw/master/csl-citation.json"} </w:instrText>
      </w:r>
      <w:r w:rsidR="00EE19C8">
        <w:rPr>
          <w:sz w:val="20"/>
        </w:rPr>
        <w:fldChar w:fldCharType="separate"/>
      </w:r>
      <w:r w:rsidR="00F522B0" w:rsidRPr="00F522B0">
        <w:rPr>
          <w:rFonts w:ascii="Calibri" w:hAnsi="Calibri" w:cs="Calibri"/>
          <w:sz w:val="20"/>
        </w:rPr>
        <w:t>(Graham &amp; Logan, 2004)</w:t>
      </w:r>
      <w:r w:rsidR="00EE19C8">
        <w:rPr>
          <w:sz w:val="20"/>
        </w:rPr>
        <w:fldChar w:fldCharType="end"/>
      </w:r>
      <w:r w:rsidR="00EE19C8" w:rsidRPr="00EE19C8">
        <w:rPr>
          <w:sz w:val="20"/>
        </w:rPr>
        <w:t xml:space="preserve">. An unreliable or </w:t>
      </w:r>
      <w:r w:rsidR="00EE19C8">
        <w:rPr>
          <w:sz w:val="20"/>
        </w:rPr>
        <w:t>poorly</w:t>
      </w:r>
      <w:r w:rsidR="00EE19C8" w:rsidRPr="00EE19C8">
        <w:rPr>
          <w:sz w:val="20"/>
        </w:rPr>
        <w:t xml:space="preserve"> designed </w:t>
      </w:r>
      <w:r w:rsidR="00EE19C8">
        <w:rPr>
          <w:sz w:val="20"/>
        </w:rPr>
        <w:t>innovation</w:t>
      </w:r>
      <w:r w:rsidR="00EE19C8" w:rsidRPr="00EE19C8">
        <w:rPr>
          <w:sz w:val="20"/>
        </w:rPr>
        <w:t xml:space="preserve"> will undermine success </w:t>
      </w:r>
      <w:r w:rsidR="00EE19C8">
        <w:rPr>
          <w:sz w:val="20"/>
        </w:rPr>
        <w:fldChar w:fldCharType="begin"/>
      </w:r>
      <w:r w:rsidR="00F522B0">
        <w:rPr>
          <w:sz w:val="20"/>
        </w:rPr>
        <w:instrText xml:space="preserve"> ADDIN ZOTERO_ITEM CSL_CITATION {"citationID":"bMNj69E8","properties":{"formattedCitation":"(Klein et al., 2001)","plainCitation":"(Klein et al., 2001)","noteIndex":0},"citationItems":[{"id":3354,"uris":["http://zotero.org/groups/4376104/items/WR9D9ILH"],"uri":["http://zotero.org/groups/4376104/items/WR9D9ILH"],"itemData":{"id":3354,"type":"article-journal","container-title":"Journal of Applied Psychology","issue":"5","note":"Citation Key: Implementation Research","page":"811-824","title":"Implementing computerized technology: An organizational analysis","volume":"86","author":[{"family":"Klein","given":"Katherine J."},{"family":"Conn","given":"Amy Buhl"},{"family":"Sorra","given":"Joann Speer"}],"issued":{"date-parts":[["2001"]]}}}],"schema":"https://github.com/citation-style-language/schema/raw/master/csl-citation.json"} </w:instrText>
      </w:r>
      <w:r w:rsidR="00EE19C8">
        <w:rPr>
          <w:sz w:val="20"/>
        </w:rPr>
        <w:fldChar w:fldCharType="separate"/>
      </w:r>
      <w:r w:rsidR="00F522B0" w:rsidRPr="00F522B0">
        <w:rPr>
          <w:rFonts w:ascii="Calibri" w:hAnsi="Calibri" w:cs="Calibri"/>
          <w:sz w:val="20"/>
        </w:rPr>
        <w:t>(Klein et al., 2001)</w:t>
      </w:r>
      <w:r w:rsidR="00EE19C8">
        <w:rPr>
          <w:sz w:val="20"/>
        </w:rPr>
        <w:fldChar w:fldCharType="end"/>
      </w:r>
      <w:r w:rsidR="00EE19C8" w:rsidRPr="00EE19C8">
        <w:rPr>
          <w:sz w:val="20"/>
        </w:rPr>
        <w:t xml:space="preserve">. When </w:t>
      </w:r>
      <w:r w:rsidR="00EE19C8">
        <w:rPr>
          <w:sz w:val="20"/>
        </w:rPr>
        <w:t>innovation</w:t>
      </w:r>
      <w:r w:rsidR="00EE19C8" w:rsidRPr="00EE19C8">
        <w:rPr>
          <w:sz w:val="20"/>
        </w:rPr>
        <w:t xml:space="preserve"> quality is perceived to be poor by users, there are negative consequences for satisfaction and </w:t>
      </w:r>
      <w:r w:rsidR="00EE19C8">
        <w:rPr>
          <w:sz w:val="20"/>
        </w:rPr>
        <w:t>innovation</w:t>
      </w:r>
      <w:r w:rsidR="00EE19C8" w:rsidRPr="00EE19C8">
        <w:rPr>
          <w:sz w:val="20"/>
        </w:rPr>
        <w:t xml:space="preserve"> use </w:t>
      </w:r>
      <w:r w:rsidR="00EE19C8">
        <w:rPr>
          <w:sz w:val="20"/>
        </w:rPr>
        <w:fldChar w:fldCharType="begin"/>
      </w:r>
      <w:r w:rsidR="00F522B0">
        <w:rPr>
          <w:sz w:val="20"/>
        </w:rPr>
        <w:instrText xml:space="preserve"> ADDIN ZOTERO_ITEM CSL_CITATION {"citationID":"bduqTxs9","properties":{"formattedCitation":"(Helfrich, Weiner, et al., 2007; Klein et al., 2001)","plainCitation":"(Helfrich, Weiner, et al., 2007; Klein et al., 2001)","noteIndex":0},"citationItems":[{"id":3648,"uris":["http://zotero.org/groups/4628301/items/KGJIJSJW"],"uri":["http://zotero.org/groups/4628301/items/KGJIJSJW"],"itemData":{"id":3648,"type":"article-journal","container-title":"Med Care Res Rev","ISSN":"1077-5587 (Print)","issue":"3","language":"eng","note":"Citation Key: Implementation Research","page":"279-303","title":"Determinants of implementation effectiveness: adapting a framework for complex innovations","volume":"64","author":[{"family":"Helfrich","given":"C. D."},{"family":"Weiner","given":"B. J."},{"family":"McKinney","given":"M. M."},{"family":"Minasian","given":"L."}],"issued":{"date-parts":[["2007",6]]}}},{"id":3354,"uris":["http://zotero.org/groups/4376104/items/WR9D9ILH"],"uri":["http://zotero.org/groups/4376104/items/WR9D9ILH"],"itemData":{"id":3354,"type":"article-journal","container-title":"Journal of Applied Psychology","issue":"5","note":"Citation Key: Implementation Research","page":"811-824","title":"Implementing computerized technology: An organizational analysis","volume":"86","author":[{"family":"Klein","given":"Katherine J."},{"family":"Conn","given":"Amy Buhl"},{"family":"Sorra","given":"Joann Speer"}],"issued":{"date-parts":[["2001"]]}}}],"schema":"https://github.com/citation-style-language/schema/raw/master/csl-citation.json"} </w:instrText>
      </w:r>
      <w:r w:rsidR="00EE19C8">
        <w:rPr>
          <w:sz w:val="20"/>
        </w:rPr>
        <w:fldChar w:fldCharType="separate"/>
      </w:r>
      <w:r w:rsidR="00F522B0" w:rsidRPr="00F522B0">
        <w:rPr>
          <w:rFonts w:ascii="Calibri" w:hAnsi="Calibri" w:cs="Calibri"/>
          <w:sz w:val="20"/>
        </w:rPr>
        <w:t>(Helfrich, Weiner, et al., 2007; Klein et al., 2001)</w:t>
      </w:r>
      <w:r w:rsidR="00EE19C8">
        <w:rPr>
          <w:sz w:val="20"/>
        </w:rPr>
        <w:fldChar w:fldCharType="end"/>
      </w:r>
      <w:r w:rsidR="00EE19C8" w:rsidRPr="00EE19C8">
        <w:rPr>
          <w:sz w:val="20"/>
        </w:rPr>
        <w:t>.</w:t>
      </w:r>
      <w:r>
        <w:rPr>
          <w:sz w:val="20"/>
        </w:rPr>
        <w:t xml:space="preserve"> More recent </w:t>
      </w:r>
      <w:r w:rsidR="004042C5">
        <w:rPr>
          <w:sz w:val="20"/>
        </w:rPr>
        <w:t xml:space="preserve">literature </w:t>
      </w:r>
      <w:r>
        <w:rPr>
          <w:sz w:val="20"/>
        </w:rPr>
        <w:t>highlights that innovations that in</w:t>
      </w:r>
      <w:r w:rsidRPr="00BC0B67">
        <w:rPr>
          <w:sz w:val="20"/>
        </w:rPr>
        <w:t>corporate user-centered design principles, i.e., that were developed with user involvement</w:t>
      </w:r>
      <w:r>
        <w:rPr>
          <w:sz w:val="20"/>
        </w:rPr>
        <w:t xml:space="preserve">, may be more effective than other innovations </w:t>
      </w:r>
      <w:r>
        <w:rPr>
          <w:sz w:val="20"/>
        </w:rPr>
        <w:fldChar w:fldCharType="begin"/>
      </w:r>
      <w:r w:rsidR="00F522B0">
        <w:rPr>
          <w:sz w:val="20"/>
        </w:rPr>
        <w:instrText xml:space="preserve"> ADDIN ZOTERO_ITEM CSL_CITATION {"citationID":"s8jjOPQX","properties":{"formattedCitation":"(Dopp et al., 2019; Greenhalgh et al., 2016)","plainCitation":"(Dopp et al., 2019; Greenhalgh et al., 2016)","noteIndex":0},"citationItems":[{"id":3865,"uris":["http://zotero.org/groups/4628301/items/Z44XNRZD"],"uri":["http://zotero.org/groups/4628301/items/Z44XNRZD"],"itemData":{"id":3865,"type":"article-journal","abstract":"We developed a glossary of design techniques, which researchers and providers can use to maximize the usability of health care innovations in everyday practice settings.","container-title":"Translational Behavioral Medicine","DOI":"10.1093/tbm/iby119","ISSN":"1869-6716, 1613-9860","issue":"6","language":"en","page":"1057-1064","source":"DOI.org (Crossref)","title":"A glossary of user-centered design strategies for implementation experts","volume":"9","author":[{"family":"Dopp","given":"Alex R"},{"family":"Parisi","given":"Kathryn E"},{"family":"Munson","given":"Sean A"},{"family":"Lyon","given":"Aaron R"}],"issued":{"date-parts":[["2019",11,25]]}}},{"id":3861,"uris":["http://zotero.org/groups/4628301/items/ZD5HZ28N"],"uri":["http://zotero.org/groups/4628301/items/ZD5HZ28N"],"itemData":{"id":3861,"type":"article-journal","container-title":"The Milbank Quarterly","DOI":"10.1111/1468-0009.12197","ISSN":"0887-378X, 1468-0009","issue":"2","journalAbbreviation":"The Milbank Quarterly","language":"en","page":"392-429","source":"DOI.org (Crossref)","title":"Achieving Research Impact Through Co‐creation in Community‐Based Health Services: Literature Review and Case Study","title-short":"Achieving Research Impact Through Co‐creation in Community‐Based Health Services","volume":"94","author":[{"family":"Greenhalgh","given":"Trisha"},{"family":"Jackson","given":"Claire"},{"family":"Shaw","given":"Sara"},{"family":"Janamian","given":"Tina"}],"issued":{"date-parts":[["2016",6]]}}}],"schema":"https://github.com/citation-style-language/schema/raw/master/csl-citation.json"} </w:instrText>
      </w:r>
      <w:r>
        <w:rPr>
          <w:sz w:val="20"/>
        </w:rPr>
        <w:fldChar w:fldCharType="separate"/>
      </w:r>
      <w:r w:rsidR="00F522B0" w:rsidRPr="00F522B0">
        <w:rPr>
          <w:rFonts w:ascii="Calibri" w:hAnsi="Calibri" w:cs="Calibri"/>
          <w:sz w:val="20"/>
        </w:rPr>
        <w:t>(Dopp et al., 2019; Greenhalgh et al., 2016)</w:t>
      </w:r>
      <w:r>
        <w:rPr>
          <w:sz w:val="20"/>
        </w:rPr>
        <w:fldChar w:fldCharType="end"/>
      </w:r>
      <w:r>
        <w:rPr>
          <w:sz w:val="20"/>
        </w:rPr>
        <w:t>.</w:t>
      </w:r>
    </w:p>
    <w:p w14:paraId="01020537" w14:textId="458EC7ED" w:rsidR="00753CDB" w:rsidRDefault="00753CDB" w:rsidP="002C5681">
      <w:pPr>
        <w:rPr>
          <w:sz w:val="20"/>
        </w:rPr>
      </w:pPr>
    </w:p>
    <w:p w14:paraId="28DAD939" w14:textId="0D279186" w:rsidR="00753CDB" w:rsidRPr="00BC0B67" w:rsidRDefault="00772618" w:rsidP="00753CDB">
      <w:pPr>
        <w:rPr>
          <w:sz w:val="20"/>
        </w:rPr>
      </w:pPr>
      <w:r>
        <w:rPr>
          <w:sz w:val="20"/>
        </w:rPr>
        <w:t xml:space="preserve">Regarding quantitative measurement of this construct: In a systematic review of quantitative measures related to implementation, Lewis et al. identified </w:t>
      </w:r>
      <w:r w:rsidR="00753CDB">
        <w:rPr>
          <w:sz w:val="20"/>
        </w:rPr>
        <w:t xml:space="preserve">two measures </w:t>
      </w:r>
      <w:r w:rsidR="00753CDB">
        <w:rPr>
          <w:sz w:val="20"/>
        </w:rPr>
        <w:fldChar w:fldCharType="begin"/>
      </w:r>
      <w:r w:rsidR="00F522B0">
        <w:rPr>
          <w:sz w:val="20"/>
        </w:rPr>
        <w:instrText xml:space="preserve"> ADDIN ZOTERO_ITEM CSL_CITATION {"citationID":"WDCsd4rE","properties":{"formattedCitation":"(Lewis, Mettert, &amp; Lyon, 2021)","plainCitation":"(Lewis, Mettert, &amp; Lyon, 2021)","noteIndex":0},"citationItems":[{"id":2831,"uris":["http://zotero.org/groups/4628301/items/LTYCCKIU"],"uri":["http://zotero.org/groups/4628301/items/LTYCCKIU"],"itemData":{"id":2831,"type":"article-journal","abstract":"Background:\n              Despite their inclusion in Rogers’ seminal diffusion of innovations theory, few implementation studies empirically evaluate the role of intervention characteristics. Now, with growing evidence on the role of adaptation in implementation, high-quality measures of characteristics such as adaptability, trialability, and complexity are needed. Only two systematic reviews of implementation measures captured those related to the intervention or innovation and their assessment of psychometric properties was limited. This manuscript reports on the results of eight systematic reviews of measures of intervention characteristics with nuanced data regarding a broad range of psychometric properties.\n            \n            \n              Methods:\n              The systematic review proceeded in three phases. Phase I, data collection, involved search string generation, title and abstract screening, full text review, construct assignment, and citation searches. Phase II, data extraction, involved coding psychometric information. Phase III, data analysis, involved two trained specialists independently rating each measure using PAPERS (Psychometric And Pragmatic Evidence Rating Scales).\n            \n            \n              Results:\n              Searches identified 16 measures or scales: zero for intervention source, one for evidence strength and quality, nine for relative advantage, five for adaptability, six for trialability, nine for complexity, and two for design quality and packaging. Information about internal consistency and norms was available for most measures, whereas information about other psychometric properties was most often not available. Ratings for psychometric properties fell in the range of “poor” to “good.”\n            \n            \n              Conclusion:\n              The results of this review confirm that few implementation scholars are examining the role of intervention characteristics in behavioral health studies. Significant work is needed to both develop new measures (e.g., for intervention source) and build psychometric evidence for existing measures in this forgotten domain.\n            \n            \n              Plain Language Summary\n              Intervention characteristics have long been perceived as critical factors that directly influence the rate of adopting an innovation. It remains unclear the extent to which intervention characteristics including relative advantage, complexity, trialability, intervention source, design quality and packaging, evidence strength and quality, adaptability, and cost impact implementation of evidence-based practices in behavioral health settings. To unpack the differential influence of these factors, high quality measures are needed. Systematic reviews can identify measures and synthesize the data regarding their quality to identify gaps in the field and inform measure development and testing efforts. Two previous reviews identified measures of intervention characteristics, but they did not provide information about the extent of the existing evidence nor did they evaluate the host of evidence available for identified measures. This manuscript summarizes the results of nine systematic reviews (i.e., one for each of the factors listed above) for which 16 unique measures or scales were identified. The nuanced findings will help direct measure development work in this forgotten domain.","container-title":"Implementation Research and Practice","DOI":"10.1177/2633489521994197","ISSN":"2633-4895, 2633-4895","journalAbbreviation":"Implementation Research and Practice","language":"en","page":"263348952199419","source":"DOI.org (Crossref)","title":"Determining the influence of intervention characteristics on implementation success requires reliable and valid measures: Results from a systematic review","title-short":"Determining the influence of intervention characteristics on implementation success requires reliable and valid measures","volume":"2","author":[{"family":"Lewis","given":"Cara C"},{"family":"Mettert","given":"Kayne"},{"family":"Lyon","given":"Aaron R"}],"issued":{"date-parts":[["2021",1]]}}}],"schema":"https://github.com/citation-style-language/schema/raw/master/csl-citation.json"} </w:instrText>
      </w:r>
      <w:r w:rsidR="00753CDB">
        <w:rPr>
          <w:sz w:val="20"/>
        </w:rPr>
        <w:fldChar w:fldCharType="separate"/>
      </w:r>
      <w:r w:rsidR="00F522B0" w:rsidRPr="00F522B0">
        <w:rPr>
          <w:rFonts w:ascii="Calibri" w:hAnsi="Calibri" w:cs="Calibri"/>
          <w:sz w:val="20"/>
        </w:rPr>
        <w:t>(Lewis, Mettert, &amp; Lyon, 2021)</w:t>
      </w:r>
      <w:r w:rsidR="00753CDB">
        <w:rPr>
          <w:sz w:val="20"/>
        </w:rPr>
        <w:fldChar w:fldCharType="end"/>
      </w:r>
      <w:r w:rsidR="00753CDB">
        <w:rPr>
          <w:sz w:val="20"/>
        </w:rPr>
        <w:t xml:space="preserve">. </w:t>
      </w:r>
      <w:r w:rsidR="004042C5">
        <w:rPr>
          <w:sz w:val="20"/>
        </w:rPr>
        <w:t xml:space="preserve">Using PAPERS measurement quality criteria with an aggregate scale ranging from -9 to +36 </w:t>
      </w:r>
      <w:r w:rsidR="004042C5">
        <w:rPr>
          <w:sz w:val="20"/>
        </w:rPr>
        <w:fldChar w:fldCharType="begin"/>
      </w:r>
      <w:r w:rsidR="00F522B0">
        <w:rPr>
          <w:sz w:val="20"/>
        </w:rPr>
        <w:instrText xml:space="preserve"> ADDIN ZOTERO_ITEM CSL_CITATION {"citationID":"N7kYLI7G","properties":{"formattedCitation":"(Lewis, Mettert, Stanick, et al., 2021)","plainCitation":"(Lewis, Mettert, Stanick, et al., 2021)","noteIndex":0},"citationItems":[{"id":2829,"uris":["http://zotero.org/groups/4628301/items/Y6E2R896"],"uri":["http://zotero.org/groups/4628301/items/Y6E2R896"],"itemData":{"id":2829,"type":"article-journal","abstract":"To rigorously measure the implementation of evidence-based interventions, implementation science requires measures that have evidence of reliability and validity across different contexts and populations. Measures that can detect change over time and impact on outcomes of interest are most useful to implementers. Moreover, measures that fit the practical needs of implementers could be used to guide implementation outside of the research context. To address this need, our team developed a rating scale for implementation science measures that considers their psychometric and pragmatic properties and the evidence available. The Psychometric and Pragmatic Evidence Rating Scale (PAPERS) can be used in systematic reviews of measures, in measure development, and to select measures. PAPERS may move the field toward measures that inform robust research evaluations and practical implementation efforts.","container-title":"Implementation Research and Practice","DOI":"10.1177/26334895211037391","ISSN":"2633-4895, 2633-4895","journalAbbreviation":"Implementation Research and Practice","language":"en","page":"263348952110373","source":"DOI.org (Crossref)","title":"The psychometric and pragmatic evidence rating scale (PAPERS) for measure development and evaluation","volume":"2","author":[{"family":"Lewis","given":"Cara C"},{"family":"Mettert","given":"Kayne D"},{"family":"Stanick","given":"Cameo F"},{"family":"Halko","given":"Heather M"},{"family":"Nolen","given":"Elspeth A"},{"family":"Powell","given":"Byron J"},{"family":"Weiner","given":"Bryan J"}],"issued":{"date-parts":[["2021",1]]}}}],"schema":"https://github.com/citation-style-language/schema/raw/master/csl-citation.json"} </w:instrText>
      </w:r>
      <w:r w:rsidR="004042C5">
        <w:rPr>
          <w:sz w:val="20"/>
        </w:rPr>
        <w:fldChar w:fldCharType="separate"/>
      </w:r>
      <w:r w:rsidR="00F522B0" w:rsidRPr="00F522B0">
        <w:rPr>
          <w:rFonts w:ascii="Calibri" w:hAnsi="Calibri" w:cs="Calibri"/>
          <w:sz w:val="20"/>
        </w:rPr>
        <w:t>(Lewis, Mettert, Stanick, et al., 2021)</w:t>
      </w:r>
      <w:r w:rsidR="004042C5">
        <w:rPr>
          <w:sz w:val="20"/>
        </w:rPr>
        <w:fldChar w:fldCharType="end"/>
      </w:r>
      <w:r w:rsidR="004042C5">
        <w:rPr>
          <w:sz w:val="20"/>
        </w:rPr>
        <w:t>, the highest score was 3, indicating the need for continued development of high-quality measures.</w:t>
      </w:r>
    </w:p>
    <w:p w14:paraId="3002D4F2" w14:textId="77777777" w:rsidR="00F7461D" w:rsidRPr="00BC0B67" w:rsidRDefault="00F7461D" w:rsidP="002C5681">
      <w:pPr>
        <w:rPr>
          <w:sz w:val="20"/>
        </w:rPr>
      </w:pPr>
    </w:p>
    <w:p w14:paraId="468862BD" w14:textId="21FBD996" w:rsidR="00DE1C3B" w:rsidRDefault="002C5681" w:rsidP="00824192">
      <w:pPr>
        <w:pStyle w:val="Heading3"/>
        <w:numPr>
          <w:ilvl w:val="0"/>
          <w:numId w:val="21"/>
        </w:numPr>
      </w:pPr>
      <w:r w:rsidRPr="00F434CA">
        <w:t>Innovation Cost</w:t>
      </w:r>
    </w:p>
    <w:p w14:paraId="350BD51F" w14:textId="14FE4DCF" w:rsidR="00824192" w:rsidRPr="00824192" w:rsidRDefault="00824192" w:rsidP="00824192">
      <w:pPr>
        <w:rPr>
          <w:i/>
          <w:iCs/>
          <w:sz w:val="20"/>
          <w:szCs w:val="20"/>
        </w:rPr>
      </w:pPr>
      <w:r w:rsidRPr="00824192">
        <w:rPr>
          <w:i/>
          <w:iCs/>
          <w:sz w:val="20"/>
          <w:szCs w:val="20"/>
        </w:rPr>
        <w:t>The innovation purchase and operating costs are affordable.</w:t>
      </w:r>
    </w:p>
    <w:p w14:paraId="7AFBA7C8" w14:textId="77777777" w:rsidR="00824192" w:rsidRPr="00824192" w:rsidRDefault="00824192" w:rsidP="00824192"/>
    <w:p w14:paraId="468DD0FE" w14:textId="767BC9C5" w:rsidR="00E17809" w:rsidRPr="00BC0B67" w:rsidRDefault="00824192" w:rsidP="00474D25">
      <w:pPr>
        <w:rPr>
          <w:sz w:val="20"/>
        </w:rPr>
      </w:pPr>
      <w:r>
        <w:rPr>
          <w:sz w:val="20"/>
        </w:rPr>
        <w:t>Innovation</w:t>
      </w:r>
      <w:r w:rsidR="000763E1" w:rsidRPr="00BC0B67">
        <w:rPr>
          <w:sz w:val="20"/>
        </w:rPr>
        <w:t xml:space="preserve"> costs</w:t>
      </w:r>
      <w:r w:rsidR="00E65A3B">
        <w:rPr>
          <w:sz w:val="20"/>
        </w:rPr>
        <w:t xml:space="preserve">, including </w:t>
      </w:r>
      <w:r w:rsidR="00E65A3B" w:rsidRPr="00BC0B67">
        <w:rPr>
          <w:sz w:val="20"/>
        </w:rPr>
        <w:t xml:space="preserve">transaction costs </w:t>
      </w:r>
      <w:r w:rsidR="00E65A3B" w:rsidRPr="00BC0B67">
        <w:rPr>
          <w:sz w:val="20"/>
        </w:rPr>
        <w:fldChar w:fldCharType="begin"/>
      </w:r>
      <w:r w:rsidR="00F522B0">
        <w:rPr>
          <w:sz w:val="20"/>
        </w:rPr>
        <w:instrText xml:space="preserve"> ADDIN ZOTERO_ITEM CSL_CITATION {"citationID":"uxSA32tE","properties":{"formattedCitation":"(Leeman et al., 2019)","plainCitation":"(Leeman et al., 2019)","noteIndex":0},"citationItems":[{"id":2569,"uris":["http://zotero.org/groups/4628301/items/S77A8B6P"],"uri":["http://zotero.org/groups/4628301/items/S77A8B6P"],"itemData":{"id":2569,"type":"article-journal","abstract":"Healthcare settings and systems have been slow to adopt and implement many effective cancer prevention and control interventions. Understanding the factors that determine successful implementation is essential to accelerating the translation of effective interventions into practice. Many scholars have studied the determinants of implementation, and much of this research has been guided by the Consolidated Framework for Implementation Research (CFIR). The CFIR categorizes implementation determinants at five levels (characteristics of the intervention, inner setting, individual, processes, and outer setting). Of these five levels, determinants at the level of the outer setting are the least developed. Extensive research in fields other than healthcare suggest that determinants at the level of the outer setting (e.g., funding streams, contracting practices, and public policy) play a central role in shaping when and how an organization implements new structures and practices. Thus, a more comprehensive understanding of outer-setting determinants is critical to efforts to accelerate the implementation of effective cancer control interventions. The Cancer Prevention and Control Research Network (CPCRN) created a cross-center workgroup to review organizational theories and begin to contribute to the creation of a future framework of constructs related to outer setting determinants. In this paper, we report findings from the review of three organizational theories: Institutional Theory, Transaction Cost Economics, and Contingency Theory. To demonstrate the applicability of this work to implementation science and practice, we have applied findings to three case studies of CPCRN researchers' efforts to implement colorectal cancer screening interventions in Federally Qualified Health Centers.","container-title":"Preventive Medicine","DOI":"10.1016/j.ypmed.2019.105832","ISSN":"00917435","journalAbbreviation":"Preventive Medicine","language":"en","page":"105832","source":"DOI.org (Crossref)","title":"Advancing the use of organization theory in implementation science","volume":"129","author":[{"family":"Leeman","given":"Jennifer"},{"family":"Baquero","given":"Barbara"},{"family":"Bender","given":"Miriam"},{"family":"Choy-Brown","given":"Mimi"},{"family":"Ko","given":"Linda K."},{"family":"Nilsen","given":"Per"},{"family":"Wangen","given":"Mary"},{"family":"Birken","given":"Sarah A."}],"issued":{"date-parts":[["2019",12]]}}}],"schema":"https://github.com/citation-style-language/schema/raw/master/csl-citation.json"} </w:instrText>
      </w:r>
      <w:r w:rsidR="00E65A3B" w:rsidRPr="00BC0B67">
        <w:rPr>
          <w:sz w:val="20"/>
        </w:rPr>
        <w:fldChar w:fldCharType="separate"/>
      </w:r>
      <w:r w:rsidR="00F522B0" w:rsidRPr="00F522B0">
        <w:rPr>
          <w:rFonts w:ascii="Calibri" w:hAnsi="Calibri" w:cs="Calibri"/>
          <w:sz w:val="20"/>
        </w:rPr>
        <w:t>(Leeman et al., 2019)</w:t>
      </w:r>
      <w:r w:rsidR="00E65A3B" w:rsidRPr="00BC0B67">
        <w:rPr>
          <w:sz w:val="20"/>
        </w:rPr>
        <w:fldChar w:fldCharType="end"/>
      </w:r>
      <w:r w:rsidR="00E65A3B">
        <w:rPr>
          <w:sz w:val="20"/>
        </w:rPr>
        <w:t xml:space="preserve">, </w:t>
      </w:r>
      <w:r w:rsidR="00E17809" w:rsidRPr="00BC0B67">
        <w:rPr>
          <w:sz w:val="20"/>
        </w:rPr>
        <w:t>can be a significant barrier</w:t>
      </w:r>
      <w:r w:rsidR="008F3341" w:rsidRPr="00BC0B67">
        <w:rPr>
          <w:sz w:val="20"/>
        </w:rPr>
        <w:t xml:space="preserve"> to implementation </w:t>
      </w:r>
      <w:r w:rsidR="00E17809" w:rsidRPr="00BC0B67">
        <w:rPr>
          <w:sz w:val="20"/>
        </w:rPr>
        <w:t xml:space="preserve">if they are </w:t>
      </w:r>
      <w:r w:rsidR="000763E1" w:rsidRPr="00BC0B67">
        <w:rPr>
          <w:sz w:val="20"/>
        </w:rPr>
        <w:t xml:space="preserve">perceived </w:t>
      </w:r>
      <w:r w:rsidR="009C70C6" w:rsidRPr="00BC0B67">
        <w:rPr>
          <w:sz w:val="20"/>
        </w:rPr>
        <w:t>to be too</w:t>
      </w:r>
      <w:r w:rsidR="000763E1" w:rsidRPr="00BC0B67">
        <w:rPr>
          <w:sz w:val="20"/>
        </w:rPr>
        <w:t xml:space="preserve"> expensive</w:t>
      </w:r>
      <w:r w:rsidR="006601D4">
        <w:rPr>
          <w:sz w:val="20"/>
        </w:rPr>
        <w:t xml:space="preserve"> or unaffordable</w:t>
      </w:r>
      <w:r w:rsidR="00E17809" w:rsidRPr="00BC0B67">
        <w:rPr>
          <w:sz w:val="20"/>
        </w:rPr>
        <w:t>.</w:t>
      </w:r>
      <w:r w:rsidR="006601D4">
        <w:rPr>
          <w:sz w:val="20"/>
        </w:rPr>
        <w:t xml:space="preserve"> </w:t>
      </w:r>
      <w:r>
        <w:rPr>
          <w:sz w:val="20"/>
        </w:rPr>
        <w:t xml:space="preserve">The </w:t>
      </w:r>
      <w:r w:rsidR="00903B8A">
        <w:rPr>
          <w:sz w:val="20"/>
        </w:rPr>
        <w:t>original CFIR elaborated</w:t>
      </w:r>
      <w:r>
        <w:rPr>
          <w:sz w:val="20"/>
        </w:rPr>
        <w:t xml:space="preserve"> further </w:t>
      </w:r>
      <w:r w:rsidR="004042C5">
        <w:rPr>
          <w:sz w:val="20"/>
        </w:rPr>
        <w:t>on this construct, stating t</w:t>
      </w:r>
      <w:r>
        <w:rPr>
          <w:sz w:val="20"/>
        </w:rPr>
        <w:t>hat the</w:t>
      </w:r>
      <w:r w:rsidRPr="00BC0B67">
        <w:rPr>
          <w:sz w:val="20"/>
        </w:rPr>
        <w:t xml:space="preserve"> cost to purchase, subscribe, or use the innovation,</w:t>
      </w:r>
      <w:r>
        <w:rPr>
          <w:sz w:val="20"/>
        </w:rPr>
        <w:t xml:space="preserve"> including </w:t>
      </w:r>
      <w:r w:rsidRPr="00BC0B67">
        <w:rPr>
          <w:sz w:val="20"/>
        </w:rPr>
        <w:t>training costs associated with the innovation</w:t>
      </w:r>
      <w:r>
        <w:rPr>
          <w:sz w:val="20"/>
        </w:rPr>
        <w:t xml:space="preserve">, is an important adoption and implementation determinant </w:t>
      </w:r>
      <w:r>
        <w:rPr>
          <w:sz w:val="20"/>
        </w:rPr>
        <w:fldChar w:fldCharType="begin"/>
      </w:r>
      <w:r w:rsidR="00F522B0">
        <w:rPr>
          <w:sz w:val="20"/>
        </w:rPr>
        <w:instrText xml:space="preserve"> ADDIN ZOTERO_ITEM CSL_CITATION {"citationID":"EA3BHKsE","properties":{"formattedCitation":"(Graham &amp; Logan, 2004; Teplensky et al., 1995)","plainCitation":"(Graham &amp; Logan, 2004; Teplensky et al., 1995)","noteIndex":0},"citationItems":[{"id":3660,"uris":["http://zotero.org/groups/4628301/items/QV7XTNNI"],"uri":["http://zotero.org/groups/4628301/items/QV7XTNNI"],"itemData":{"id":3660,"type":"article-journal","container-title":"Canadian Journal of Nursing Research","issue":"2","note":"Citation Key: Implementation Research","page":"89-103","title":"Innovations in knowledge transfer and continuity of care","volume":"36","author":[{"family":"Graham","given":"Ian D."},{"family":"Logan","given":"Jo"}],"issued":{"date-parts":[["2004"]]}}},{"id":3869,"uris":["http://zotero.org/groups/4628301/items/K5XI5RHC"],"uri":["http://zotero.org/groups/4628301/items/K5XI5RHC"],"itemData":{"id":3869,"type":"article-journal","abstract":"OBJECTIVE: This study examines hospital motivations to acquire new medical technology, an issue of considerable policy relevance: in this case, whether, when, and why hospitals acquire a new capital-intensive medical technology, magnetic resonance imaging equipment (MRI).\nSTUDY DESIGN: We review three common explanations for medical technology adoption: profit maximization, technological preeminence, and clinical excellence, and incorporate them into a composite model, controlling for regulatory differences, market structures, and organizational characteristics. All four models are then tested using Cox regressions.\nDATA SOURCES: The study is based on an initial sample of 637 hospitals in the continental United States that owned or leased an MRI unit as of 31 December 1988, plus nonadopters. Due to missing data the final sample consisted of 507 hospitals. The data, drawn from two telephone surveys, are supplemented by the AHA Survey, census data, and industry and academic sources.\nPRINCIPAL FINDING: Statistically, the three individual models account for roughly comparable amounts of variance in past adoption behavior. On the basis of explanatory power and parsimony, however, the technology model is \"best.\" Although the composite model is statistically better than any of the individual models, it does not add much more explanatory power adjusting for the number of variables added.\nCONCLUSIONS: The composite model identified the importance a hospital attached to being a technological leader, its clinical requirements, and the change in revenues it associated with the adoption of MRI as the major determinants of adoption behavior. We conclude that a hospital's adoption behavior is strongly linked to its strategic orientation.","container-title":"Health Services Research","ISSN":"0017-9124","issue":"3","journalAbbreviation":"Health Serv Res","language":"eng","note":"PMID: 7649751\nPMCID: PMC2495089","page":"437-465","source":"PubMed","title":"Hospital adoption of medical technology: an empirical test of alternative models","title-short":"Hospital adoption of medical technology","volume":"30","author":[{"family":"Teplensky","given":"J. D."},{"family":"Pauly","given":"M. V."},{"family":"Kimberly","given":"J. R."},{"family":"Hillman","given":"A. L."},{"family":"Schwartz","given":"J. S."}],"issued":{"date-parts":[["1995",8]]}}}],"schema":"https://github.com/citation-style-language/schema/raw/master/csl-citation.json"} </w:instrText>
      </w:r>
      <w:r>
        <w:rPr>
          <w:sz w:val="20"/>
        </w:rPr>
        <w:fldChar w:fldCharType="separate"/>
      </w:r>
      <w:r w:rsidR="00F522B0" w:rsidRPr="00F522B0">
        <w:rPr>
          <w:rFonts w:ascii="Calibri" w:hAnsi="Calibri" w:cs="Calibri"/>
          <w:sz w:val="20"/>
        </w:rPr>
        <w:t>(Graham &amp; Logan, 2004; Teplensky et al., 1995)</w:t>
      </w:r>
      <w:r>
        <w:rPr>
          <w:sz w:val="20"/>
        </w:rPr>
        <w:fldChar w:fldCharType="end"/>
      </w:r>
      <w:r w:rsidR="003D5815">
        <w:rPr>
          <w:sz w:val="20"/>
        </w:rPr>
        <w:t xml:space="preserve">. </w:t>
      </w:r>
    </w:p>
    <w:p w14:paraId="606B9A91" w14:textId="77777777" w:rsidR="006601D4" w:rsidRPr="00BC0B67" w:rsidRDefault="006601D4" w:rsidP="00DE1C3B">
      <w:pPr>
        <w:rPr>
          <w:sz w:val="20"/>
        </w:rPr>
      </w:pPr>
    </w:p>
    <w:p w14:paraId="4BC73DEB" w14:textId="3C6E7D25" w:rsidR="003502F2" w:rsidRDefault="00F434CA" w:rsidP="005C59C6">
      <w:pPr>
        <w:pStyle w:val="Heading2"/>
        <w:numPr>
          <w:ilvl w:val="0"/>
          <w:numId w:val="20"/>
        </w:numPr>
        <w:ind w:left="360" w:hanging="360"/>
      </w:pPr>
      <w:r w:rsidRPr="00F434CA">
        <w:t>OUTER SETTING</w:t>
      </w:r>
      <w:r w:rsidR="004C189F">
        <w:t xml:space="preserve"> DOMAIN</w:t>
      </w:r>
    </w:p>
    <w:p w14:paraId="778ECD7F" w14:textId="0581C5B1" w:rsidR="00824192" w:rsidRPr="00824192" w:rsidRDefault="00824192" w:rsidP="00824192">
      <w:pPr>
        <w:rPr>
          <w:i/>
          <w:iCs/>
          <w:sz w:val="20"/>
          <w:szCs w:val="20"/>
        </w:rPr>
      </w:pPr>
      <w:r w:rsidRPr="00824192">
        <w:rPr>
          <w:b/>
          <w:bCs/>
          <w:i/>
          <w:iCs/>
          <w:sz w:val="20"/>
          <w:szCs w:val="20"/>
        </w:rPr>
        <w:t xml:space="preserve">Outer Setting: </w:t>
      </w:r>
      <w:r w:rsidRPr="00824192">
        <w:rPr>
          <w:i/>
          <w:iCs/>
          <w:sz w:val="20"/>
          <w:szCs w:val="20"/>
        </w:rPr>
        <w:t>The setting in which the Inner Setting exists, e.g., hospital system, school district, state.</w:t>
      </w:r>
      <w:r w:rsidRPr="00824192">
        <w:rPr>
          <w:b/>
          <w:bCs/>
          <w:i/>
          <w:iCs/>
          <w:sz w:val="20"/>
          <w:szCs w:val="20"/>
        </w:rPr>
        <w:t xml:space="preserve"> </w:t>
      </w:r>
      <w:r w:rsidRPr="00824192">
        <w:rPr>
          <w:i/>
          <w:iCs/>
          <w:sz w:val="20"/>
          <w:szCs w:val="20"/>
        </w:rPr>
        <w:t xml:space="preserve">There may be multiple Outer Settings and/or multiple levels within the Outer Setting (e.g., community, system, state). </w:t>
      </w:r>
    </w:p>
    <w:p w14:paraId="71A0E0B8" w14:textId="77777777" w:rsidR="00824192" w:rsidRPr="00824192" w:rsidRDefault="00824192" w:rsidP="00824192"/>
    <w:p w14:paraId="04C16CF0" w14:textId="5C00EAEC" w:rsidR="00DF5F03" w:rsidRPr="00DF5F03" w:rsidRDefault="00DF5F03" w:rsidP="00111C4C">
      <w:pPr>
        <w:rPr>
          <w:sz w:val="20"/>
        </w:rPr>
      </w:pPr>
      <w:proofErr w:type="spellStart"/>
      <w:r w:rsidRPr="00DF5F03">
        <w:rPr>
          <w:sz w:val="20"/>
        </w:rPr>
        <w:lastRenderedPageBreak/>
        <w:t>Lengnick</w:t>
      </w:r>
      <w:proofErr w:type="spellEnd"/>
      <w:r w:rsidRPr="00DF5F03">
        <w:rPr>
          <w:sz w:val="20"/>
        </w:rPr>
        <w:t xml:space="preserve">-Hall et al. call for </w:t>
      </w:r>
      <w:r>
        <w:rPr>
          <w:sz w:val="20"/>
        </w:rPr>
        <w:t>taking</w:t>
      </w:r>
      <w:r w:rsidRPr="00DF5F03">
        <w:rPr>
          <w:sz w:val="20"/>
        </w:rPr>
        <w:t xml:space="preserve"> an “open-systems” perspective</w:t>
      </w:r>
      <w:r>
        <w:rPr>
          <w:sz w:val="20"/>
        </w:rPr>
        <w:t xml:space="preserve"> when conceptualizing boundaries between Outer and Inner Settings</w:t>
      </w:r>
      <w:r w:rsidRPr="00DF5F03">
        <w:rPr>
          <w:sz w:val="20"/>
        </w:rPr>
        <w:t xml:space="preserve"> “to highlight interdependence between outer and inner contexts and [to] view organizations as part of a broader interdependent system that may range from simple to complex, rigid to flexible, and loosely to tightly coupled” </w:t>
      </w:r>
      <w:r w:rsidRPr="00DF5F03">
        <w:rPr>
          <w:sz w:val="20"/>
        </w:rPr>
        <w:fldChar w:fldCharType="begin"/>
      </w:r>
      <w:r w:rsidR="00F522B0">
        <w:rPr>
          <w:sz w:val="20"/>
        </w:rPr>
        <w:instrText xml:space="preserve"> ADDIN ZOTERO_ITEM CSL_CITATION {"citationID":"zmTBMPCe","properties":{"formattedCitation":"(Lengnick-Hall et al., 2020 p3)","plainCitation":"(Lengnick-Hall et al., 2020 p3)","noteIndex":0},"citationItems":[{"id":304,"uris":["http://zotero.org/groups/4376104/items/4V4L64A9"],"uri":["http://zotero.org/groups/4376104/items/4V4L64A9"],"itemData":{"id":304,"type":"article-journal","abstract":"Abstract\n            \n              Background\n              Bridging factors are relational ties (e.g. partnerships), formal arrangements (e.g. contracts or polices) and processes (e.g. data sharing agreements) linking outer and inner contexts and are a recent evolution of the Exploration-Preparation-Implementation-Sustainment (EPIS) framework. Bridging factor research can elucidate ways that service systems may influence and/or be influenced by organizations providing health services. This study used the EPIS framework and open systems and resource dependence theoretical approaches to examine contracting arrangements in U.S. public sector systems. Contracting arrangements function as bridging factors through which systems communicate, interact, and exchange resources with the organizations operating within them.\n            \n            \n              Methods\n              The sample included 17 community-based organizations in eight service systems.\n              Longitudinal data is derived from 113 contract documents and 88 qualitative interviews and focus groups involving system and organizational stakeholders. Analyses consisted of a document review using content analysis and focused coding of transcripts from the interviews and focus groups. A multiple case study analysis was conducted to identify patterns across service systems and organizations. The dataset represented service systems that had sustained the same EBP for between 2 and 10 years, which allowed for observation of bridging factors and outer-inner context interactions over time.\n            \n            \n              Results\n              Service systems and organizations influenced each other in a number of ways through contracting arrangements. Service systems influenced organizations when contracting arrangements resulted in changes to organizational functioning, required organizational responses to insufficient funding, and altered interorganizational network relationships. Organizations influenced service systems when contract arrangements prompted organization-driven contract negotiation/tailoring, changes to system-level processes, and interorganizational collaboration. Service systems and organizations were dependent on each other as implementation progressed. Resources beyond funding emerged, including adequate numbers of eligible clients, expertise in the evidence-based practice, and training and coaching capacity.\n            \n            \n              Conclusion\n              This study advances implementation science by expanding the range and definition of bridging factors and illustrating specific bi-directional influences between outer context service systems and inner context organizations. This study also identifies bi-directional dependencies over the course of implementation and sustainment. An analysis of influence, dependencies, and resources exchanged through bridging factors has direct implications for selecting and tailoring implementation strategies, especially those that require system-level coordination and change.","container-title":"Implementation Science","DOI":"10.1186/s13012-020-00999-9","ISSN":"1748-5908","issue":"1","journalAbbreviation":"Implementation Sci","language":"en","page":"43","source":"DOI.org (Crossref)","title":"Contracting as a bridging factor linking outer and inner contexts during EBP implementation and sustainment: a prospective study across multiple U.S. public sector service systems","title-short":"Contracting as a bridging factor linking outer and inner contexts during EBP implementation and sustainment","volume":"15","author":[{"family":"Lengnick-Hall","given":"Rebecca"},{"family":"Willging","given":"Cathleen"},{"family":"Hurlburt","given":"Michael"},{"family":"Fenwick","given":"Karissa"},{"family":"Aarons","given":"Gregory A."}],"issued":{"date-parts":[["2020",12]]}},"label":"page","suffix":"p3"}],"schema":"https://github.com/citation-style-language/schema/raw/master/csl-citation.json"} </w:instrText>
      </w:r>
      <w:r w:rsidRPr="00DF5F03">
        <w:rPr>
          <w:sz w:val="20"/>
        </w:rPr>
        <w:fldChar w:fldCharType="separate"/>
      </w:r>
      <w:r w:rsidR="00F522B0" w:rsidRPr="00F522B0">
        <w:rPr>
          <w:rFonts w:ascii="Calibri" w:hAnsi="Calibri" w:cs="Calibri"/>
          <w:sz w:val="20"/>
        </w:rPr>
        <w:t>(Lengnick-Hall et al., 2020 p3)</w:t>
      </w:r>
      <w:r w:rsidRPr="00DF5F03">
        <w:rPr>
          <w:sz w:val="20"/>
        </w:rPr>
        <w:fldChar w:fldCharType="end"/>
      </w:r>
      <w:r w:rsidRPr="00DF5F03">
        <w:rPr>
          <w:sz w:val="20"/>
        </w:rPr>
        <w:t xml:space="preserve">. Although embracing an open-systems perspective may be challenging, conceptually differentiating internal and external influences on the performance of organizations has been a central tenet of organization science </w:t>
      </w:r>
      <w:r w:rsidRPr="00DF5F03">
        <w:rPr>
          <w:sz w:val="20"/>
        </w:rPr>
        <w:fldChar w:fldCharType="begin"/>
      </w:r>
      <w:r w:rsidR="00F522B0">
        <w:rPr>
          <w:sz w:val="20"/>
        </w:rPr>
        <w:instrText xml:space="preserve"> ADDIN ZOTERO_ITEM CSL_CITATION {"citationID":"EhfWlguE","properties":{"formattedCitation":"(Katz &amp; Kahn, 1966)","plainCitation":"(Katz &amp; Kahn, 1966)","noteIndex":0},"citationItems":[{"id":276,"uris":["http://zotero.org/groups/4376104/items/SRKZJ2HV"],"uri":["http://zotero.org/groups/4376104/items/SRKZJ2HV"],"itemData":{"id":276,"type":"book","abstract":"This cite is from Lengnick-Hall et al 2020","publisher":"Wiley","title":"The social psychology of organizations","author":[{"family":"Katz","given":"Daniel"},{"family":"Kahn","given":"Robert Louis"}],"issued":{"date-parts":[["1966"]]}}}],"schema":"https://github.com/citation-style-language/schema/raw/master/csl-citation.json"} </w:instrText>
      </w:r>
      <w:r w:rsidRPr="00DF5F03">
        <w:rPr>
          <w:sz w:val="20"/>
        </w:rPr>
        <w:fldChar w:fldCharType="separate"/>
      </w:r>
      <w:r w:rsidR="00F522B0" w:rsidRPr="00F522B0">
        <w:rPr>
          <w:rFonts w:ascii="Calibri" w:hAnsi="Calibri" w:cs="Calibri"/>
          <w:sz w:val="20"/>
        </w:rPr>
        <w:t>(Katz &amp; Kahn, 1966)</w:t>
      </w:r>
      <w:r w:rsidRPr="00DF5F03">
        <w:rPr>
          <w:sz w:val="20"/>
        </w:rPr>
        <w:fldChar w:fldCharType="end"/>
      </w:r>
      <w:r w:rsidRPr="00DF5F03">
        <w:rPr>
          <w:sz w:val="20"/>
        </w:rPr>
        <w:t>, and highlights the level at which to focus interventions.</w:t>
      </w:r>
    </w:p>
    <w:p w14:paraId="68464761" w14:textId="77777777" w:rsidR="00DF5F03" w:rsidRDefault="00DF5F03" w:rsidP="00111C4C"/>
    <w:p w14:paraId="539DEFC5" w14:textId="29D9A5EF" w:rsidR="00111C4C" w:rsidRPr="00102724" w:rsidRDefault="00824192" w:rsidP="00111C4C">
      <w:pPr>
        <w:rPr>
          <w:sz w:val="20"/>
        </w:rPr>
      </w:pPr>
      <w:r>
        <w:rPr>
          <w:sz w:val="20"/>
        </w:rPr>
        <w:t xml:space="preserve">The </w:t>
      </w:r>
      <w:r w:rsidR="00903B8A">
        <w:rPr>
          <w:sz w:val="20"/>
        </w:rPr>
        <w:t>original CFIR elaborated</w:t>
      </w:r>
      <w:r>
        <w:rPr>
          <w:sz w:val="20"/>
        </w:rPr>
        <w:t xml:space="preserve"> further </w:t>
      </w:r>
      <w:r w:rsidR="004042C5">
        <w:rPr>
          <w:sz w:val="20"/>
        </w:rPr>
        <w:t xml:space="preserve">on this domain, stating that </w:t>
      </w:r>
      <w:r>
        <w:rPr>
          <w:sz w:val="20"/>
        </w:rPr>
        <w:t>t</w:t>
      </w:r>
      <w:r w:rsidR="00102724" w:rsidRPr="00BC0B67">
        <w:rPr>
          <w:sz w:val="20"/>
        </w:rPr>
        <w:t>he Outer Setting is designed to capture macro-level factors that emanate from outside</w:t>
      </w:r>
      <w:r w:rsidR="00102724">
        <w:rPr>
          <w:sz w:val="20"/>
        </w:rPr>
        <w:t xml:space="preserve"> the Inner Setting</w:t>
      </w:r>
      <w:r w:rsidR="00102724" w:rsidRPr="00BC0B67">
        <w:rPr>
          <w:sz w:val="20"/>
        </w:rPr>
        <w:t>.</w:t>
      </w:r>
      <w:r w:rsidR="00102724">
        <w:rPr>
          <w:sz w:val="20"/>
        </w:rPr>
        <w:t xml:space="preserve"> </w:t>
      </w:r>
      <w:r w:rsidR="00714DEA">
        <w:rPr>
          <w:sz w:val="20"/>
        </w:rPr>
        <w:t>T</w:t>
      </w:r>
      <w:r w:rsidR="00212875" w:rsidRPr="00BC0B67">
        <w:rPr>
          <w:sz w:val="20"/>
        </w:rPr>
        <w:t>he specific factors considered ‘in’ or ‘out’ will depend on the context of the implementation effort</w:t>
      </w:r>
      <w:r w:rsidR="00714DEA">
        <w:rPr>
          <w:sz w:val="20"/>
        </w:rPr>
        <w:t xml:space="preserve"> </w:t>
      </w:r>
      <w:r w:rsidR="00714DEA" w:rsidRPr="00BC0B67">
        <w:rPr>
          <w:sz w:val="20"/>
        </w:rPr>
        <w:fldChar w:fldCharType="begin"/>
      </w:r>
      <w:r w:rsidR="00F522B0">
        <w:rPr>
          <w:sz w:val="20"/>
        </w:rPr>
        <w:instrText xml:space="preserve"> ADDIN ZOTERO_ITEM CSL_CITATION {"citationID":"KUeLKbgL","properties":{"formattedCitation":"(Damschroder, Aron, et al., 2009)","plainCitation":"(Damschroder, Aron, et al., 2009)","noteIndex":0},"citationItems":[{"id":2768,"uris":["http://zotero.org/groups/4628301/items/U7L9DUWM"],"uri":["http://zotero.org/groups/4628301/items/U7L9DUWM"],"itemData":{"id":2768,"type":"article-journal","abstract":"BACKGROUND: Many interventions found to be effective in health services research studies fail to translate into meaningful patient care outcomes across multiple contexts. Health services researchers recognize the need to evaluate not only summative outcomes but also formative outcomes to assess the extent to which implementation is effective in a specific setting, prolongs sustainability, and promotes dissemination into other settings. Many implementation theories have been published to help promote effective implementation. However, they overlap considerably in the constructs included in individual theories, and a comparison of theories reveals that each is missing important constructs included in other theories. In addition, terminology and definitions are not consistent across theories. We describe the Consolidated Framework For Implementation Research (CFIR) that offers an overarching typology to promote implementation theory development and verification about what works where and why across multiple contexts.\nMETHODS: We used a snowball sampling approach to identify published theories that were evaluated to identify constructs based on strength of conceptual or empirical support for influence on implementation, consistency in definitions, alignment with our own findings, and potential for measurement. We combined constructs across published theories that had different labels but were redundant or overlapping in definition, and we parsed apart constructs that conflated underlying concepts.\nRESULTS: The CFIR is composed of five major domains: intervention characteristics, outer setting, inner setting, characteristics of the individuals involved, and the process of implementation. Eight constructs were identified related to the intervention (e.g., evidence strength and quality), four constructs were identified related to outer setting (e.g., patient needs and resources), 12 constructs were identified related to inner setting (e.g., culture, leadership engagement), five constructs were identified related to individual characteristics, and eight constructs were identified related to process (e.g., plan, evaluate, and reflect). We present explicit definitions for each construct.\nCONCLUSION: The CFIR provides a pragmatic structure for approaching complex, interacting, multi-level, and transient states of constructs in the real world by embracing, consolidating, and unifying key constructs from published implementation theories. It can be used to guide formative evaluations and build the implementation knowledge base across multiple studies and settings.","container-title":"Implementation science: IS","DOI":"10.1186/1748-5908-4-50","ISSN":"1748-5908","journalAbbreviation":"Implement Sci","language":"eng","note":"PMID: 19664226\nPMCID: PMC2736161","page":"50","source":"PubMed","title":"Fostering implementation of health services research findings into practice: a consolidated framework for advancing implementation science","title-short":"Fostering implementation of health services research findings into practice","volume":"4","author":[{"family":"Damschroder","given":"Laura J."},{"family":"Aron","given":"David C."},{"family":"Keith","given":"Rosalind E."},{"family":"Kirsh","given":"Susan R."},{"family":"Alexander","given":"Jeffery A."},{"family":"Lowery","given":"Julie C."}],"issued":{"date-parts":[["2009",8,7]]}}}],"schema":"https://github.com/citation-style-language/schema/raw/master/csl-citation.json"} </w:instrText>
      </w:r>
      <w:r w:rsidR="00714DEA" w:rsidRPr="00BC0B67">
        <w:rPr>
          <w:sz w:val="20"/>
        </w:rPr>
        <w:fldChar w:fldCharType="separate"/>
      </w:r>
      <w:r w:rsidR="00F522B0" w:rsidRPr="00F522B0">
        <w:rPr>
          <w:rFonts w:ascii="Calibri" w:hAnsi="Calibri" w:cs="Calibri"/>
          <w:sz w:val="20"/>
        </w:rPr>
        <w:t>(Damschroder, Aron, et al., 2009)</w:t>
      </w:r>
      <w:r w:rsidR="00714DEA" w:rsidRPr="00BC0B67">
        <w:rPr>
          <w:sz w:val="20"/>
        </w:rPr>
        <w:fldChar w:fldCharType="end"/>
      </w:r>
      <w:r w:rsidR="00212875" w:rsidRPr="00BC0B67">
        <w:rPr>
          <w:sz w:val="20"/>
        </w:rPr>
        <w:t xml:space="preserve">. For example, outlying clinics may be part of the </w:t>
      </w:r>
      <w:r w:rsidR="00102724">
        <w:rPr>
          <w:sz w:val="20"/>
        </w:rPr>
        <w:t>O</w:t>
      </w:r>
      <w:r w:rsidR="00212875" w:rsidRPr="00BC0B67">
        <w:rPr>
          <w:sz w:val="20"/>
        </w:rPr>
        <w:t xml:space="preserve">uter </w:t>
      </w:r>
      <w:r w:rsidR="00102724">
        <w:rPr>
          <w:sz w:val="20"/>
        </w:rPr>
        <w:t>S</w:t>
      </w:r>
      <w:r w:rsidR="00212875" w:rsidRPr="00BC0B67">
        <w:rPr>
          <w:sz w:val="20"/>
        </w:rPr>
        <w:t xml:space="preserve">etting in one study, but part of the </w:t>
      </w:r>
      <w:r w:rsidR="00102724">
        <w:rPr>
          <w:sz w:val="20"/>
        </w:rPr>
        <w:t>I</w:t>
      </w:r>
      <w:r w:rsidR="00212875" w:rsidRPr="00BC0B67">
        <w:rPr>
          <w:sz w:val="20"/>
        </w:rPr>
        <w:t xml:space="preserve">nner </w:t>
      </w:r>
      <w:r w:rsidR="00102724">
        <w:rPr>
          <w:sz w:val="20"/>
        </w:rPr>
        <w:t>S</w:t>
      </w:r>
      <w:r w:rsidR="00212875" w:rsidRPr="00BC0B67">
        <w:rPr>
          <w:sz w:val="20"/>
        </w:rPr>
        <w:t xml:space="preserve">etting in another study. </w:t>
      </w:r>
      <w:r w:rsidR="00EC7252" w:rsidRPr="00BC0B67">
        <w:rPr>
          <w:sz w:val="20"/>
        </w:rPr>
        <w:t>A</w:t>
      </w:r>
      <w:r w:rsidR="00212875" w:rsidRPr="00BC0B67">
        <w:rPr>
          <w:sz w:val="20"/>
        </w:rPr>
        <w:t xml:space="preserve"> social-ecological perspective</w:t>
      </w:r>
      <w:r w:rsidR="00EC7252" w:rsidRPr="00BC0B67">
        <w:rPr>
          <w:sz w:val="20"/>
        </w:rPr>
        <w:t xml:space="preserve"> that recognizes the complex interplay between macro-level factors (e.g., community, economic), meso-level </w:t>
      </w:r>
      <w:r w:rsidR="00102724">
        <w:rPr>
          <w:sz w:val="20"/>
        </w:rPr>
        <w:t xml:space="preserve">factors </w:t>
      </w:r>
      <w:r w:rsidR="00EC7252" w:rsidRPr="00BC0B67">
        <w:rPr>
          <w:sz w:val="20"/>
        </w:rPr>
        <w:t>(e.g., health systems, clinics), and microsystem-level</w:t>
      </w:r>
      <w:r w:rsidR="00102724">
        <w:rPr>
          <w:sz w:val="20"/>
        </w:rPr>
        <w:t xml:space="preserve"> factors</w:t>
      </w:r>
      <w:r w:rsidR="00EC7252" w:rsidRPr="00BC0B67">
        <w:rPr>
          <w:sz w:val="20"/>
        </w:rPr>
        <w:t xml:space="preserve"> (e.g., units, teams), with individuals</w:t>
      </w:r>
      <w:r w:rsidR="00212875" w:rsidRPr="00BC0B67">
        <w:rPr>
          <w:sz w:val="20"/>
        </w:rPr>
        <w:t xml:space="preserve"> is widely </w:t>
      </w:r>
      <w:r w:rsidR="00EC7252" w:rsidRPr="00BC0B67">
        <w:rPr>
          <w:sz w:val="20"/>
        </w:rPr>
        <w:t>applied</w:t>
      </w:r>
      <w:r w:rsidR="00212875" w:rsidRPr="00BC0B67">
        <w:rPr>
          <w:sz w:val="20"/>
        </w:rPr>
        <w:t xml:space="preserve"> within implementation</w:t>
      </w:r>
      <w:r w:rsidR="00EC7252" w:rsidRPr="00BC0B67">
        <w:rPr>
          <w:sz w:val="20"/>
        </w:rPr>
        <w:t xml:space="preserve">. </w:t>
      </w:r>
      <w:r w:rsidR="00111C4C" w:rsidRPr="0092565C">
        <w:rPr>
          <w:sz w:val="20"/>
          <w:szCs w:val="20"/>
        </w:rPr>
        <w:t xml:space="preserve">Changes in the </w:t>
      </w:r>
      <w:r w:rsidR="00710B3F">
        <w:rPr>
          <w:sz w:val="20"/>
          <w:szCs w:val="20"/>
        </w:rPr>
        <w:t>Outer Setting</w:t>
      </w:r>
      <w:r w:rsidR="00111C4C" w:rsidRPr="0092565C">
        <w:rPr>
          <w:sz w:val="20"/>
          <w:szCs w:val="20"/>
        </w:rPr>
        <w:t xml:space="preserve"> can have positive or negative influences on implementation</w:t>
      </w:r>
      <w:r w:rsidR="00102724">
        <w:rPr>
          <w:sz w:val="20"/>
          <w:szCs w:val="20"/>
        </w:rPr>
        <w:t>; these constructs are boundary spanning because they are</w:t>
      </w:r>
      <w:r w:rsidR="00111C4C" w:rsidRPr="0092565C">
        <w:rPr>
          <w:sz w:val="20"/>
          <w:szCs w:val="20"/>
        </w:rPr>
        <w:t xml:space="preserve"> mediated through changes in the </w:t>
      </w:r>
      <w:r w:rsidR="00710B3F">
        <w:rPr>
          <w:sz w:val="20"/>
          <w:szCs w:val="20"/>
        </w:rPr>
        <w:t>Inner Setting</w:t>
      </w:r>
      <w:r w:rsidR="00111C4C" w:rsidRPr="0092565C">
        <w:rPr>
          <w:sz w:val="20"/>
          <w:szCs w:val="20"/>
        </w:rPr>
        <w:t xml:space="preserve"> </w:t>
      </w:r>
      <w:r w:rsidR="00111C4C" w:rsidRPr="0092565C">
        <w:rPr>
          <w:sz w:val="20"/>
          <w:szCs w:val="20"/>
        </w:rPr>
        <w:fldChar w:fldCharType="begin"/>
      </w:r>
      <w:r w:rsidR="00F522B0">
        <w:rPr>
          <w:sz w:val="20"/>
          <w:szCs w:val="20"/>
        </w:rPr>
        <w:instrText xml:space="preserve"> ADDIN ZOTERO_ITEM CSL_CITATION {"citationID":"XWs48Im4","properties":{"formattedCitation":"(Institute of Medicine, 2001)","plainCitation":"(Institute of Medicine, 2001)","noteIndex":0},"citationItems":[{"id":3652,"uris":["http://zotero.org/groups/4628301/items/AKGURKEW"],"uri":["http://zotero.org/groups/4628301/items/AKGURKEW"],"itemData":{"id":3652,"type":"book","event-place":"Washington, DC","note":"Citation Key: Implementation Research","publisher":"National Academy Press","publisher-place":"Washington, DC","title":"Crossing the Quality Chasm: A New Health System for the 21st Century","author":[{"family":"Institute of Medicine","given":""}],"collection-editor":[{"family":"Committee on Quality of Health Care in America","given":""}],"issued":{"date-parts":[["2001"]]}}}],"schema":"https://github.com/citation-style-language/schema/raw/master/csl-citation.json"} </w:instrText>
      </w:r>
      <w:r w:rsidR="00111C4C" w:rsidRPr="0092565C">
        <w:rPr>
          <w:sz w:val="20"/>
          <w:szCs w:val="20"/>
        </w:rPr>
        <w:fldChar w:fldCharType="separate"/>
      </w:r>
      <w:r w:rsidR="00F522B0" w:rsidRPr="00F522B0">
        <w:rPr>
          <w:rFonts w:ascii="Calibri" w:hAnsi="Calibri" w:cs="Calibri"/>
          <w:sz w:val="20"/>
        </w:rPr>
        <w:t>(Institute of Medicine, 2001)</w:t>
      </w:r>
      <w:r w:rsidR="00111C4C" w:rsidRPr="0092565C">
        <w:rPr>
          <w:sz w:val="20"/>
          <w:szCs w:val="20"/>
        </w:rPr>
        <w:fldChar w:fldCharType="end"/>
      </w:r>
      <w:r w:rsidR="00111C4C" w:rsidRPr="0092565C">
        <w:rPr>
          <w:sz w:val="20"/>
          <w:szCs w:val="20"/>
        </w:rPr>
        <w:t>.</w:t>
      </w:r>
    </w:p>
    <w:p w14:paraId="4269FD8F" w14:textId="77777777" w:rsidR="00B26CB2" w:rsidRPr="00BC0B67" w:rsidRDefault="00B26CB2" w:rsidP="00212875">
      <w:pPr>
        <w:rPr>
          <w:sz w:val="20"/>
        </w:rPr>
      </w:pPr>
    </w:p>
    <w:p w14:paraId="248792C9" w14:textId="15BB3C35" w:rsidR="00E17809" w:rsidRDefault="005932E9" w:rsidP="00EA2A78">
      <w:pPr>
        <w:pStyle w:val="Heading3"/>
        <w:numPr>
          <w:ilvl w:val="0"/>
          <w:numId w:val="22"/>
        </w:numPr>
      </w:pPr>
      <w:r w:rsidRPr="005932E9">
        <w:t>Critical Incidents</w:t>
      </w:r>
    </w:p>
    <w:p w14:paraId="684E0FA6" w14:textId="43ED3DA6" w:rsidR="00EA2A78" w:rsidRPr="00EA2A78" w:rsidRDefault="00EA2A78" w:rsidP="00EA2A78">
      <w:pPr>
        <w:rPr>
          <w:i/>
          <w:iCs/>
          <w:sz w:val="20"/>
          <w:szCs w:val="20"/>
        </w:rPr>
      </w:pPr>
      <w:r w:rsidRPr="00EA2A78">
        <w:rPr>
          <w:i/>
          <w:iCs/>
          <w:sz w:val="20"/>
          <w:szCs w:val="20"/>
        </w:rPr>
        <w:t>Large-scale and/or unanticipated events disrupt implementation and/or delivery of the innovation.</w:t>
      </w:r>
    </w:p>
    <w:p w14:paraId="7F62F51F" w14:textId="77777777" w:rsidR="00EA2A78" w:rsidRPr="00EA2A78" w:rsidRDefault="00EA2A78" w:rsidP="00EA2A78"/>
    <w:p w14:paraId="41CBF36F" w14:textId="2A07176C" w:rsidR="00E17809" w:rsidRPr="00BC0B67" w:rsidRDefault="00E17809" w:rsidP="00E17809">
      <w:pPr>
        <w:rPr>
          <w:sz w:val="20"/>
          <w:highlight w:val="yellow"/>
        </w:rPr>
      </w:pPr>
      <w:r w:rsidRPr="00BC0B67">
        <w:rPr>
          <w:sz w:val="20"/>
        </w:rPr>
        <w:t>Large-scale and/or unanticipated events can disrupt implementation and/or delivery of the innovation</w:t>
      </w:r>
      <w:r w:rsidR="00081008" w:rsidRPr="00BC0B67">
        <w:rPr>
          <w:sz w:val="20"/>
        </w:rPr>
        <w:t xml:space="preserve"> </w:t>
      </w:r>
      <w:r w:rsidR="00081008" w:rsidRPr="00BC0B67">
        <w:rPr>
          <w:sz w:val="20"/>
        </w:rPr>
        <w:fldChar w:fldCharType="begin"/>
      </w:r>
      <w:r w:rsidR="00F522B0">
        <w:rPr>
          <w:sz w:val="20"/>
        </w:rPr>
        <w:instrText xml:space="preserve"> ADDIN ZOTERO_ITEM CSL_CITATION {"citationID":"xWRQS2Iz","properties":{"formattedCitation":"(Rosenthal et al., 2021; e.g., Wensing et al., 2020)","plainCitation":"(Rosenthal et al., 2021; e.g., Wensing et al., 2020)","noteIndex":0},"citationItems":[{"id":3601,"uris":["http://zotero.org/groups/4628301/items/X86AY7TE"],"uri":["http://zotero.org/groups/4628301/items/X86AY7TE"],"itemData":{"id":3601,"type":"article-journal","abstract":"Abstract\n            The emergence of SARS-CoV-2/Covid-19 affects all of us and is associated with rapid and massive changes in healthcare and societies. As a response, a range of interventions for patients and populations have been implemented in health and preventive settings, or need to be implemented in the short and long term. Implementation science offers a multidisciplinary perspective and systematic approach for the design, evaluation and analysis of programmes and policies to enhance implementation. The emergence of Covid-19 provides an urgent need to develop new perspectives and approaches in implementation science, such as the addition of innovative and rigorous approaches to the collection, use and analysis of ‘real-world’ data. Above all, we hope that implementation scientists will focus on what they can contribute to manage Covid-19 and its consequences for people, healthcare and society.","container-title":"Implementation Science","DOI":"10.1186/s13012-020-01006-x","ISSN":"1748-5908","issue":"1","journalAbbreviation":"Implementation Sci","language":"en","page":"42, s13012-020-01006-x","source":"DOI.org (Crossref)","title":"Implementation science in times of Covid-19","volume":"15","author":[{"family":"Wensing","given":"Michel"},{"family":"Sales","given":"Anne"},{"family":"Armstrong","given":"Rebecca"},{"family":"Wilson","given":"Paul"}],"issued":{"date-parts":[["2020",12]]}},"prefix":"e.g., "},{"id":3600,"uris":["http://zotero.org/groups/4628301/items/BBPBMWPC"],"uri":["http://zotero.org/groups/4628301/items/BBPBMWPC"],"itemData":{"id":3600,"type":"article-journal","abstract":"Background\n              Wildfires in California have become more deadly and destructive in recent years, and four of the ten most destructive fires occurred in 2017 and 2018. Through interviews with service providers, this article explores how these recent wildfires have impacted surrounding communities and the role various recovery resources have played in responding to the short- and long-term health and social needs of survivors.\n            \n            \n              Methods\n              Using a purposive sampling methodology, we interviewed 21 health and social service personnel who assisted in wildfire recovery efforts in California in 2017 and 2018. The study participants worked or volunteered in medical facilities, social services agencies and philanthropy/nonprofit organizations located in communities affected by wildfires. Participants were asked about three common, overarching themes that fire-impacted communities navigate post-disaster: health issues, social issues, and response and recovery resources. Inductive coding was used to identify common subthemes.\n            \n            \n              Results\n              The two most frequently discussed social issues during interviews were housing and employment access. Mental and emotional well-being and access to health resources were identified as being the most challenging health concerns that survivors face post-disaster. Participants also identified the following private and public recovery resources that survivors use to attempt to restabilize following the fire: community support, county agencies, the Federal Emergency Management Agency (FEMA,) insurance companies and philanthropic organizations. However, participants noted that the cumulative impacts of these efforts still leave many of their patients and clients without the resources needed to restabilize emotionally, financially and physically. Finally, participants spoke about the community-wide, downstream impacts of wildfires, noting that “survivors” are not only those whose health is immediately compromised by the disaster.\n            \n            \n              Conclusion\n              Given the worsening wildfire seasons in California, we must increase our understanding of both the scope of the health and social issues that survivors navigate following a disaster, as well as the effectiveness and sustainability of recovery resources available to survivors. We must also understand the “ripple effect” that wildfires have on surrounding communalities, impacting housing access, social services, and health care access. More research and support, especially during the current COVID-19 pandemic, is urgently needed to improve our ability to support the health and social needs of wildfire survivors in the future.","container-title":"PLOS ONE","DOI":"10.1371/journal.pone.0248617","ISSN":"1932-6203","issue":"3","journalAbbreviation":"PLoS ONE","language":"en","page":"e0248617","source":"DOI.org (Crossref)","title":"Health and social impacts of California wildfires and the deficiencies in current recovery resources: An exploratory qualitative study of systems-level issues","title-short":"Health and social impacts of California wildfires and the deficiencies in current recovery resources","volume":"16","author":[{"family":"Rosenthal","given":"Annie"},{"family":"Stover","given":"Eric"},{"family":"Haar","given":"Rohini J."}],"editor":[{"family":"Reid","given":"Colleen"}],"issued":{"date-parts":[["2021",3,26]]}}}],"schema":"https://github.com/citation-style-language/schema/raw/master/csl-citation.json"} </w:instrText>
      </w:r>
      <w:r w:rsidR="00081008" w:rsidRPr="00BC0B67">
        <w:rPr>
          <w:sz w:val="20"/>
        </w:rPr>
        <w:fldChar w:fldCharType="separate"/>
      </w:r>
      <w:r w:rsidR="00F522B0" w:rsidRPr="00F522B0">
        <w:rPr>
          <w:rFonts w:ascii="Calibri" w:hAnsi="Calibri" w:cs="Calibri"/>
          <w:sz w:val="20"/>
        </w:rPr>
        <w:t>(Rosenthal et al., 2021; e.g., Wensing et al., 2020)</w:t>
      </w:r>
      <w:r w:rsidR="00081008" w:rsidRPr="00BC0B67">
        <w:rPr>
          <w:sz w:val="20"/>
        </w:rPr>
        <w:fldChar w:fldCharType="end"/>
      </w:r>
      <w:r w:rsidR="00AD483E" w:rsidRPr="00BC0B67">
        <w:rPr>
          <w:sz w:val="20"/>
        </w:rPr>
        <w:t xml:space="preserve"> and may include pandemics, weather-related disasters,</w:t>
      </w:r>
      <w:r w:rsidR="005771F4">
        <w:rPr>
          <w:sz w:val="20"/>
        </w:rPr>
        <w:t xml:space="preserve"> or</w:t>
      </w:r>
      <w:r w:rsidR="00AD483E" w:rsidRPr="00BC0B67">
        <w:rPr>
          <w:sz w:val="20"/>
        </w:rPr>
        <w:t xml:space="preserve"> political disruptions</w:t>
      </w:r>
      <w:r w:rsidR="006F6810" w:rsidRPr="00BC0B67">
        <w:rPr>
          <w:sz w:val="20"/>
        </w:rPr>
        <w:t>.</w:t>
      </w:r>
      <w:r w:rsidR="0058071A" w:rsidRPr="00BC0B67">
        <w:rPr>
          <w:sz w:val="20"/>
        </w:rPr>
        <w:t xml:space="preserve"> </w:t>
      </w:r>
    </w:p>
    <w:p w14:paraId="073BF498" w14:textId="77777777" w:rsidR="00E17809" w:rsidRPr="00BC0B67" w:rsidRDefault="00E17809" w:rsidP="00E17809">
      <w:pPr>
        <w:rPr>
          <w:b/>
          <w:bCs/>
          <w:sz w:val="20"/>
        </w:rPr>
      </w:pPr>
    </w:p>
    <w:p w14:paraId="7463B160" w14:textId="372A66D9" w:rsidR="005932E9" w:rsidRDefault="005932E9" w:rsidP="00EA2A78">
      <w:pPr>
        <w:pStyle w:val="Heading3"/>
        <w:numPr>
          <w:ilvl w:val="0"/>
          <w:numId w:val="22"/>
        </w:numPr>
      </w:pPr>
      <w:r w:rsidRPr="00E17809">
        <w:t>Local Attitudes</w:t>
      </w:r>
    </w:p>
    <w:p w14:paraId="11EFCA23" w14:textId="7CCFF280" w:rsidR="00EA2A78" w:rsidRPr="00EA2A78" w:rsidRDefault="00EA2A78" w:rsidP="00EA2A78">
      <w:pPr>
        <w:rPr>
          <w:i/>
          <w:iCs/>
          <w:sz w:val="20"/>
          <w:szCs w:val="20"/>
        </w:rPr>
      </w:pPr>
      <w:r w:rsidRPr="00EA2A78">
        <w:rPr>
          <w:i/>
          <w:iCs/>
          <w:sz w:val="20"/>
          <w:szCs w:val="20"/>
        </w:rPr>
        <w:t>Sociocultural values (e.g., shared responsibility in helping recipients) and beliefs (e.g., convictions about the worthiness of recipients) encourage the Outer Setting to support implementation and/or delivery of the innovation.</w:t>
      </w:r>
    </w:p>
    <w:p w14:paraId="50970E23" w14:textId="77777777" w:rsidR="00EA2A78" w:rsidRPr="00EA2A78" w:rsidRDefault="00EA2A78" w:rsidP="00EA2A78"/>
    <w:p w14:paraId="3555A440" w14:textId="0A25651A" w:rsidR="00B9348D" w:rsidRDefault="008C7385" w:rsidP="00B9348D">
      <w:pPr>
        <w:rPr>
          <w:sz w:val="20"/>
        </w:rPr>
      </w:pPr>
      <w:r>
        <w:rPr>
          <w:sz w:val="20"/>
        </w:rPr>
        <w:t xml:space="preserve">Attitudes in the local community </w:t>
      </w:r>
      <w:r w:rsidRPr="00BC0B67">
        <w:rPr>
          <w:sz w:val="20"/>
        </w:rPr>
        <w:t xml:space="preserve">can </w:t>
      </w:r>
      <w:r w:rsidR="00FA3C14">
        <w:rPr>
          <w:sz w:val="20"/>
        </w:rPr>
        <w:t xml:space="preserve">encourage </w:t>
      </w:r>
      <w:r w:rsidRPr="00BC0B67">
        <w:rPr>
          <w:sz w:val="20"/>
        </w:rPr>
        <w:t>the Outer Setting to support implementation and/or delivery of the innovation</w:t>
      </w:r>
      <w:r>
        <w:rPr>
          <w:sz w:val="20"/>
        </w:rPr>
        <w:t xml:space="preserve"> </w:t>
      </w:r>
      <w:r w:rsidRPr="00BC0B67">
        <w:rPr>
          <w:sz w:val="20"/>
        </w:rPr>
        <w:fldChar w:fldCharType="begin"/>
      </w:r>
      <w:r w:rsidR="00F522B0">
        <w:rPr>
          <w:sz w:val="20"/>
        </w:rPr>
        <w:instrText xml:space="preserve"> ADDIN ZOTERO_ITEM CSL_CITATION {"citationID":"NYuGMbc0","properties":{"formattedCitation":"(Dy et al., 2015; Means et al., 2020)","plainCitation":"(Dy et al., 2015; Means et al., 2020)","noteIndex":0},"citationItems":[{"id":601,"uris":["http://zotero.org/groups/4628301/items/VYVD96QG"],"uri":["http://zotero.org/groups/4628301/items/VYVD96QG"],"itemData":{"id":601,"type":"article-journal","abstract":"Evaluating implementation of complex interventions to improve care transitions and comparison across studies is challenging due to issues such as variation in methods and lack of reporting key evaluation elements. This article describes a framework for evaluating implementation of hospital to ambulatory care transitions interventions and application to a case study. We searched published and gray literature for relevant frameworks. We adapted the general Consolidated Framework for Implementation Research, adding elements relevant to other complex interventions. We reﬁned these adaptations through structured expert input and application to case studies. Key adaptations included conceptualization around organizations, not just settings, and around patientand caregiver-centeredness. Although these interventions are often oriented toward institutional outcomes such as readmissions, tailoring interventions to speciﬁc patient needs strengthens effectiveness. Coordination and communication are important between organizations and providers and with patients and caregivers. Roles of those involved in the intervention—providers, administrators, and facilitators from different organizations—are also key constructs. Finally, as these interventions often are tailored to speciﬁc settings and adapt over time, assessing intervention design—which components are implemented as part of the bundle, how they are actually implemented, and their differential impact on effectiveness—is critical.","container-title":"Journal for Healthcare Quality","DOI":"10.1097/01.JHQ.0000460121.06309.f9","ISSN":"1062-2551","issue":"1","journalAbbreviation":"Journal for Healthcare Quality","language":"en","page":"41-54","source":"DOI.org (Crossref)","title":"A Framework to Guide Implementation Research for Care Transitions Interventions:","title-short":"A Framework to Guide Implementation Research for Care Transitions Interventions","volume":"37","author":[{"family":"Dy","given":"Sydney M."},{"family":"Ashok","given":"Mahima"},{"family":"Wines","given":"Roberta C."},{"family":"Rojas Smith","given":"Lucia"}],"issued":{"date-parts":[["2015"]]}}},{"id":"qz5FRNNt/s8d4PeLo","uris":["http://zotero.org/groups/4628301/items/VGLFH32S"],"uri":["http://zotero.org/groups/4628301/items/VGLFH32S"],"itemData":{"id":4714,"type":"article-journal","container-title":"Implementation Science","DOI":"10.1001/jamasurg.2017.5565","issue":"1","page":"1–19","title":"Evaluating and optimizing the consolidated framework for implementation research (CFIR) for use in low- and middle-income countries: a systematic review","volume":"15","author":[{"family":"Means","given":"Arianna Rubin"},{"family":"Kemp","given":"Christopher G"},{"family":"Gwayi-Chore","given":"Marie-Claire"},{"family":"Gimbel","given":"Sarah"},{"family":"Soi","given":"Caroline"},{"family":"Sherr","given":"Kenneth"},{"family":"Wagenaar","given":"Bradley H"},{"family":"Wasserheit","given":"Judith N"},{"family":"Weiner","given":"Bryan J"}],"issued":{"date-parts":[["2020"]]}}}],"schema":"https://github.com/citation-style-language/schema/raw/master/csl-citation.json"} </w:instrText>
      </w:r>
      <w:r w:rsidRPr="00BC0B67">
        <w:rPr>
          <w:sz w:val="20"/>
        </w:rPr>
        <w:fldChar w:fldCharType="separate"/>
      </w:r>
      <w:r w:rsidR="00F522B0" w:rsidRPr="00F522B0">
        <w:rPr>
          <w:rFonts w:ascii="Calibri" w:hAnsi="Calibri" w:cs="Calibri"/>
          <w:sz w:val="20"/>
        </w:rPr>
        <w:t>(Dy et al., 2015; Means et al., 2020)</w:t>
      </w:r>
      <w:r w:rsidRPr="00BC0B67">
        <w:rPr>
          <w:sz w:val="20"/>
        </w:rPr>
        <w:fldChar w:fldCharType="end"/>
      </w:r>
      <w:r>
        <w:rPr>
          <w:sz w:val="20"/>
        </w:rPr>
        <w:t xml:space="preserve">. </w:t>
      </w:r>
      <w:r w:rsidR="00D874C3" w:rsidRPr="00BC0B67">
        <w:rPr>
          <w:sz w:val="20"/>
        </w:rPr>
        <w:t>Local attitudes can be related to values</w:t>
      </w:r>
      <w:r w:rsidR="005771F4">
        <w:rPr>
          <w:sz w:val="20"/>
        </w:rPr>
        <w:t xml:space="preserve"> </w:t>
      </w:r>
      <w:r w:rsidR="00D874C3" w:rsidRPr="00BC0B67">
        <w:rPr>
          <w:sz w:val="20"/>
        </w:rPr>
        <w:fldChar w:fldCharType="begin"/>
      </w:r>
      <w:r w:rsidR="00F522B0">
        <w:rPr>
          <w:sz w:val="20"/>
        </w:rPr>
        <w:instrText xml:space="preserve"> ADDIN ZOTERO_ITEM CSL_CITATION {"citationID":"9UY4kAeo","properties":{"formattedCitation":"(Merlo et al., 2019)","plainCitation":"(Merlo et al., 2019)","noteIndex":0},"citationItems":[{"id":2663,"uris":["http://zotero.org/groups/4628301/items/CQU47TIS"],"uri":["http://zotero.org/groups/4628301/items/CQU47TIS"],"itemData":{"id":2663,"type":"article-journal","abstract":"Background and Objective  There is a need for the application of theory in understanding the use of evidence from economic evaluations in healthcare decision making. The purpose of this study is to review the published literature on the use of evidence from economic evaluations for healthcare decision making and to map the findings to the Consolidated Framework for Implementation Research (CFIR).\nMethods  A systematic search strategy was used to identify studies investigating the factors that determine the use of evidence from economic evaluation in healthcare decision making. Barriers and facilitators identified in the included studies were mapped across the five CFIR domains, with the “intervention” referring to the use of economic evaluations in decision making. Gaps, inconsistencies and emergent relations were identified through the mapping process.\nResults  Fifty-three studies met eligibility criteria and were included in the review. The CFIR constructs associated with the Intervention Characteristics and those associated with the knowledge and beliefs of users of economic evaluations were widely cited in the identified barriers and facilitators. Other constructs from the CFIR had not been reported in the literature, such as ‘organisational networks’ and ‘individual stage of change’. Most of the stages in the implementation process as described by the CFIR were reflected in the identified barriers and facilitators. Discussion  By categorising barriers and facilitators into domains, the CFIR provides a systematic approach to assess how these factors interact. Literature gaps in the literature regarding the use of economic evaluation in healthcare decision making were identified, specifically issues regarding organisational networks and the role of feedback.\nConclusions  Through mapping findings from studies of the use of evidence from economic evaluations in healthcare decision making, we present an implementation framework based on the CFIR for understanding the use of economic evaluations into practice.","container-title":"Applied Health Economics and Health Policy","DOI":"10.1007/s40258-019-00477-4","ISSN":"1175-5652, 1179-1896","issue":"4","journalAbbreviation":"Appl Health Econ Health Policy","language":"en","page":"533-543","source":"DOI.org (Crossref)","title":"Applying an Implementation Framework to the Use of Evidence from Economic Evaluations in Making Healthcare Decisions","volume":"17","author":[{"family":"Merlo","given":"Gregory"},{"family":"Page","given":"Katie"},{"family":"Zardo","given":"Pauline"},{"family":"Graves","given":"Nicholas"}],"issued":{"date-parts":[["2019",8]]}}}],"schema":"https://github.com/citation-style-language/schema/raw/master/csl-citation.json"} </w:instrText>
      </w:r>
      <w:r w:rsidR="00D874C3" w:rsidRPr="00BC0B67">
        <w:rPr>
          <w:sz w:val="20"/>
        </w:rPr>
        <w:fldChar w:fldCharType="separate"/>
      </w:r>
      <w:r w:rsidR="00F522B0" w:rsidRPr="00F522B0">
        <w:rPr>
          <w:rFonts w:ascii="Calibri" w:hAnsi="Calibri" w:cs="Calibri"/>
          <w:sz w:val="20"/>
        </w:rPr>
        <w:t>(Merlo et al., 2019)</w:t>
      </w:r>
      <w:r w:rsidR="00D874C3" w:rsidRPr="00BC0B67">
        <w:rPr>
          <w:sz w:val="20"/>
        </w:rPr>
        <w:fldChar w:fldCharType="end"/>
      </w:r>
      <w:r w:rsidR="00FA3C14">
        <w:rPr>
          <w:sz w:val="20"/>
        </w:rPr>
        <w:t xml:space="preserve"> (e.g., </w:t>
      </w:r>
      <w:r w:rsidR="00D874C3" w:rsidRPr="00BC0B67">
        <w:rPr>
          <w:sz w:val="20"/>
        </w:rPr>
        <w:t>equity</w:t>
      </w:r>
      <w:r w:rsidR="00FA3C14">
        <w:rPr>
          <w:sz w:val="20"/>
        </w:rPr>
        <w:t>)</w:t>
      </w:r>
      <w:r w:rsidR="00D874C3" w:rsidRPr="00BC0B67">
        <w:rPr>
          <w:sz w:val="20"/>
        </w:rPr>
        <w:t xml:space="preserve"> and beliefs (e.g., white supremacy, racial bias)</w:t>
      </w:r>
      <w:r>
        <w:rPr>
          <w:sz w:val="20"/>
        </w:rPr>
        <w:t xml:space="preserve"> </w:t>
      </w:r>
      <w:r w:rsidR="00D874C3" w:rsidRPr="00BC0B67">
        <w:rPr>
          <w:sz w:val="20"/>
        </w:rPr>
        <w:fldChar w:fldCharType="begin"/>
      </w:r>
      <w:r w:rsidR="00F522B0">
        <w:rPr>
          <w:sz w:val="20"/>
        </w:rPr>
        <w:instrText xml:space="preserve"> ADDIN ZOTERO_ITEM CSL_CITATION {"citationID":"dumbggeq","properties":{"formattedCitation":"(Tiderington et al., 2020)","plainCitation":"(Tiderington et al., 2020)","noteIndex":0},"citationItems":[{"id":842,"uris":["http://zotero.org/groups/4628301/items/HHKTXR8B"],"uri":["http://zotero.org/groups/4628301/items/HHKTXR8B"],"itemData":{"id":842,"type":"article-journal","abstract":"Moving On Initiatives (MOIs) assist individuals with the transition from permanent supportive housing to mainstream housing without the embedded supports. This emerging innovation has the potential to increase behavioral health system capacity and provide recipients with the opportunity to live in the least restrictive setting. However, few empirical studies have examined MOIs, and little is known about the implementation challenges providers face and strategies they use to realize these initiatives in practice. To identify these challenges and strategies, this study utilized over 2 years of observations at MOI “learning collaboratives,” as well as eight focus groups with implementation stakeholders. Analyses informed by the Consolidated Framework for Implementation Research (CFIR) identiﬁed challenges in the outer and inner service settings, as well as at the individual and innovation level. Outer setting challenges were most prominent in the data, and one non-CFIR construct, macrosystemic characteristics arose inductively. Implications for behavioral health policy and practice are discussed.","container-title":"The Journal of Behavioral Health Services &amp; Research","DOI":"10.1007/s11414-019-09680-6","ISSN":"1094-3412, 1556-3308","issue":"3","journalAbbreviation":"J Behav Health Serv Res","language":"en","page":"346-364","source":"DOI.org (Crossref)","title":"Stakeholder Perspectives on Implementation Challenges and Strategies for Moving On Initiatives in Permanent Supportive Housing","volume":"47","author":[{"family":"Tiderington","given":"Emmy"},{"family":"Ikeda","given":"Janis"},{"family":"Lovell","given":"Antoine"}],"issued":{"date-parts":[["2020",7]]}}}],"schema":"https://github.com/citation-style-language/schema/raw/master/csl-citation.json"} </w:instrText>
      </w:r>
      <w:r w:rsidR="00D874C3" w:rsidRPr="00BC0B67">
        <w:rPr>
          <w:sz w:val="20"/>
        </w:rPr>
        <w:fldChar w:fldCharType="separate"/>
      </w:r>
      <w:r w:rsidR="00F522B0" w:rsidRPr="00F522B0">
        <w:rPr>
          <w:rFonts w:ascii="Calibri" w:hAnsi="Calibri" w:cs="Calibri"/>
          <w:sz w:val="20"/>
        </w:rPr>
        <w:t>(Tiderington et al., 2020)</w:t>
      </w:r>
      <w:r w:rsidR="00D874C3" w:rsidRPr="00BC0B67">
        <w:rPr>
          <w:sz w:val="20"/>
        </w:rPr>
        <w:fldChar w:fldCharType="end"/>
      </w:r>
      <w:r w:rsidR="00FA3C14">
        <w:rPr>
          <w:sz w:val="20"/>
        </w:rPr>
        <w:t>; examples include</w:t>
      </w:r>
      <w:r>
        <w:rPr>
          <w:sz w:val="20"/>
        </w:rPr>
        <w:t xml:space="preserve"> </w:t>
      </w:r>
      <w:r w:rsidR="005771F4">
        <w:rPr>
          <w:sz w:val="20"/>
        </w:rPr>
        <w:t>widespread</w:t>
      </w:r>
      <w:r w:rsidR="00994121" w:rsidRPr="00BC0B67">
        <w:rPr>
          <w:sz w:val="20"/>
        </w:rPr>
        <w:t xml:space="preserve"> </w:t>
      </w:r>
      <w:r w:rsidR="00D9401F" w:rsidRPr="00BC0B67">
        <w:rPr>
          <w:sz w:val="20"/>
        </w:rPr>
        <w:t xml:space="preserve">attitudes about organ donation </w:t>
      </w:r>
      <w:r w:rsidR="00D9401F" w:rsidRPr="00BC0B67">
        <w:rPr>
          <w:sz w:val="20"/>
        </w:rPr>
        <w:fldChar w:fldCharType="begin"/>
      </w:r>
      <w:r w:rsidR="00F522B0">
        <w:rPr>
          <w:sz w:val="20"/>
        </w:rPr>
        <w:instrText xml:space="preserve"> ADDIN ZOTERO_ITEM CSL_CITATION {"citationID":"58ahijle","properties":{"formattedCitation":"(Squires et al., 2019)","plainCitation":"(Squires et al., 2019)","noteIndex":0},"citationItems":[{"id":2921,"uris":["http://zotero.org/groups/4628301/items/FTLH6MJP"],"uri":["http://zotero.org/groups/4628301/items/FTLH6MJP"],"itemData":{"id":2921,"type":"article-journal","container-title":"Implementation Science","DOI":"10.1186/s13012-019-0900-8","ISSN":"1748-5908","issue":"1","journalAbbreviation":"Implementation Sci","language":"en","page":"52","source":"DOI.org (Crossref)","title":"Attributes of context relevant to healthcare professionals’ use of research evidence in clinical practice: a multi-study analysis","title-short":"Attributes of context relevant to healthcare professionals’ use of research evidence in clinical practice","volume":"14","author":[{"family":"Squires","given":"Janet E."},{"family":"Aloisio","given":"Laura D."},{"family":"Grimshaw","given":"Jeremy M."},{"family":"Bashir","given":"Kainat"},{"family":"Dorrance","given":"Kristin"},{"family":"Coughlin","given":"Mary"},{"family":"Hutchinson","given":"Alison M."},{"family":"Francis","given":"Jill"},{"family":"Michie","given":"Susan"},{"family":"Sales","given":"Anne"},{"family":"Brehaut","given":"Jamie"},{"family":"Curran","given":"Janet"},{"family":"Ivers","given":"Noah"},{"family":"Lavis","given":"John"},{"family":"Noseworthy","given":"Thomas"},{"family":"Vine","given":"Jocelyn"},{"family":"Hillmer","given":"Michael"},{"family":"Graham","given":"Ian D."}],"issued":{"date-parts":[["2019",12]]}}}],"schema":"https://github.com/citation-style-language/schema/raw/master/csl-citation.json"} </w:instrText>
      </w:r>
      <w:r w:rsidR="00D9401F" w:rsidRPr="00BC0B67">
        <w:rPr>
          <w:sz w:val="20"/>
        </w:rPr>
        <w:fldChar w:fldCharType="separate"/>
      </w:r>
      <w:r w:rsidR="00F522B0" w:rsidRPr="00F522B0">
        <w:rPr>
          <w:rFonts w:ascii="Calibri" w:hAnsi="Calibri" w:cs="Calibri"/>
          <w:sz w:val="20"/>
        </w:rPr>
        <w:t>(Squires et al., 2019)</w:t>
      </w:r>
      <w:r w:rsidR="00D9401F" w:rsidRPr="00BC0B67">
        <w:rPr>
          <w:sz w:val="20"/>
        </w:rPr>
        <w:fldChar w:fldCharType="end"/>
      </w:r>
      <w:r>
        <w:rPr>
          <w:sz w:val="20"/>
        </w:rPr>
        <w:t xml:space="preserve"> and bias against tenants with hous</w:t>
      </w:r>
      <w:r w:rsidR="00102724">
        <w:rPr>
          <w:sz w:val="20"/>
        </w:rPr>
        <w:t>ing</w:t>
      </w:r>
      <w:r>
        <w:rPr>
          <w:sz w:val="20"/>
        </w:rPr>
        <w:t xml:space="preserve"> choice vouchers </w:t>
      </w:r>
      <w:r>
        <w:rPr>
          <w:sz w:val="20"/>
        </w:rPr>
        <w:fldChar w:fldCharType="begin"/>
      </w:r>
      <w:r w:rsidR="00F522B0">
        <w:rPr>
          <w:sz w:val="20"/>
        </w:rPr>
        <w:instrText xml:space="preserve"> ADDIN ZOTERO_ITEM CSL_CITATION {"citationID":"tvIX8Pyr","properties":{"formattedCitation":"(Tiderington et al., 2020)","plainCitation":"(Tiderington et al., 2020)","noteIndex":0},"citationItems":[{"id":842,"uris":["http://zotero.org/groups/4628301/items/HHKTXR8B"],"uri":["http://zotero.org/groups/4628301/items/HHKTXR8B"],"itemData":{"id":842,"type":"article-journal","abstract":"Moving On Initiatives (MOIs) assist individuals with the transition from permanent supportive housing to mainstream housing without the embedded supports. This emerging innovation has the potential to increase behavioral health system capacity and provide recipients with the opportunity to live in the least restrictive setting. However, few empirical studies have examined MOIs, and little is known about the implementation challenges providers face and strategies they use to realize these initiatives in practice. To identify these challenges and strategies, this study utilized over 2 years of observations at MOI “learning collaboratives,” as well as eight focus groups with implementation stakeholders. Analyses informed by the Consolidated Framework for Implementation Research (CFIR) identiﬁed challenges in the outer and inner service settings, as well as at the individual and innovation level. Outer setting challenges were most prominent in the data, and one non-CFIR construct, macrosystemic characteristics arose inductively. Implications for behavioral health policy and practice are discussed.","container-title":"The Journal of Behavioral Health Services &amp; Research","DOI":"10.1007/s11414-019-09680-6","ISSN":"1094-3412, 1556-3308","issue":"3","journalAbbreviation":"J Behav Health Serv Res","language":"en","page":"346-364","source":"DOI.org (Crossref)","title":"Stakeholder Perspectives on Implementation Challenges and Strategies for Moving On Initiatives in Permanent Supportive Housing","volume":"47","author":[{"family":"Tiderington","given":"Emmy"},{"family":"Ikeda","given":"Janis"},{"family":"Lovell","given":"Antoine"}],"issued":{"date-parts":[["2020",7]]}}}],"schema":"https://github.com/citation-style-language/schema/raw/master/csl-citation.json"} </w:instrText>
      </w:r>
      <w:r>
        <w:rPr>
          <w:sz w:val="20"/>
        </w:rPr>
        <w:fldChar w:fldCharType="separate"/>
      </w:r>
      <w:r w:rsidR="00F522B0" w:rsidRPr="00F522B0">
        <w:rPr>
          <w:rFonts w:ascii="Calibri" w:hAnsi="Calibri" w:cs="Calibri"/>
          <w:sz w:val="20"/>
        </w:rPr>
        <w:t>(Tiderington et al., 2020)</w:t>
      </w:r>
      <w:r>
        <w:rPr>
          <w:sz w:val="20"/>
        </w:rPr>
        <w:fldChar w:fldCharType="end"/>
      </w:r>
      <w:r>
        <w:rPr>
          <w:sz w:val="20"/>
        </w:rPr>
        <w:t>.</w:t>
      </w:r>
      <w:r w:rsidR="00FA3C14">
        <w:rPr>
          <w:sz w:val="20"/>
        </w:rPr>
        <w:t xml:space="preserve"> </w:t>
      </w:r>
      <w:r w:rsidR="00FA3C14" w:rsidRPr="00BC0B67">
        <w:rPr>
          <w:sz w:val="20"/>
        </w:rPr>
        <w:t>While not all innovations require support from the Outer Setting, these themes are important when the innovation is community-based or relies on the community for support or resources</w:t>
      </w:r>
      <w:r w:rsidR="0004454B">
        <w:rPr>
          <w:sz w:val="20"/>
        </w:rPr>
        <w:t xml:space="preserve">; with these innovations, local attitudes may </w:t>
      </w:r>
      <w:r w:rsidR="00FA3C14">
        <w:rPr>
          <w:sz w:val="20"/>
        </w:rPr>
        <w:t>influence implementation outcomes and equity in implementation.</w:t>
      </w:r>
    </w:p>
    <w:p w14:paraId="125D05C3" w14:textId="77777777" w:rsidR="008C7385" w:rsidRPr="00BC0B67" w:rsidRDefault="008C7385" w:rsidP="00B9348D">
      <w:pPr>
        <w:rPr>
          <w:sz w:val="20"/>
        </w:rPr>
      </w:pPr>
    </w:p>
    <w:p w14:paraId="2F98AE0E" w14:textId="6CDA8AD7" w:rsidR="005932E9" w:rsidRDefault="005932E9" w:rsidP="00EA2A78">
      <w:pPr>
        <w:pStyle w:val="Heading3"/>
        <w:numPr>
          <w:ilvl w:val="0"/>
          <w:numId w:val="22"/>
        </w:numPr>
      </w:pPr>
      <w:r w:rsidRPr="006D7AD7">
        <w:t>Local Conditions</w:t>
      </w:r>
    </w:p>
    <w:p w14:paraId="3B05E979" w14:textId="068DC264" w:rsidR="00EA2A78" w:rsidRPr="00EA2A78" w:rsidRDefault="00EA2A78" w:rsidP="00EA2A78">
      <w:pPr>
        <w:rPr>
          <w:i/>
          <w:iCs/>
          <w:sz w:val="20"/>
          <w:szCs w:val="20"/>
        </w:rPr>
      </w:pPr>
      <w:r w:rsidRPr="00EA2A78">
        <w:rPr>
          <w:i/>
          <w:iCs/>
          <w:sz w:val="20"/>
          <w:szCs w:val="20"/>
        </w:rPr>
        <w:t>Economic, environmental, political, and/or technological conditions enable the Outer Setting to support implementation and/or delivery of the innovation.</w:t>
      </w:r>
    </w:p>
    <w:p w14:paraId="0767363F" w14:textId="77777777" w:rsidR="00EA2A78" w:rsidRPr="00EA2A78" w:rsidRDefault="00EA2A78" w:rsidP="00EA2A78"/>
    <w:p w14:paraId="6F5CA8A5" w14:textId="2639B2D0" w:rsidR="006D7AD7" w:rsidRPr="00BC0B67" w:rsidRDefault="008C7385" w:rsidP="006D7AD7">
      <w:pPr>
        <w:rPr>
          <w:sz w:val="20"/>
        </w:rPr>
      </w:pPr>
      <w:r>
        <w:rPr>
          <w:sz w:val="20"/>
        </w:rPr>
        <w:t>Conditions</w:t>
      </w:r>
      <w:r w:rsidR="006D7AD7" w:rsidRPr="00BC0B67">
        <w:rPr>
          <w:sz w:val="20"/>
        </w:rPr>
        <w:t xml:space="preserve"> of the local community can enable the Outer Setting to support implementation and/or delivery of the innovation</w:t>
      </w:r>
      <w:r>
        <w:rPr>
          <w:sz w:val="20"/>
        </w:rPr>
        <w:t xml:space="preserve"> </w:t>
      </w:r>
      <w:r w:rsidR="00081008" w:rsidRPr="00BC0B67">
        <w:rPr>
          <w:sz w:val="20"/>
        </w:rPr>
        <w:fldChar w:fldCharType="begin"/>
      </w:r>
      <w:r w:rsidR="00F522B0">
        <w:rPr>
          <w:sz w:val="20"/>
        </w:rPr>
        <w:instrText xml:space="preserve"> ADDIN ZOTERO_ITEM CSL_CITATION {"citationID":"qBKpNOWq","properties":{"formattedCitation":"(Dy et al., 2015; Means et al., 2020)","plainCitation":"(Dy et al., 2015; Means et al., 2020)","noteIndex":0},"citationItems":[{"id":601,"uris":["http://zotero.org/groups/4628301/items/VYVD96QG"],"uri":["http://zotero.org/groups/4628301/items/VYVD96QG"],"itemData":{"id":601,"type":"article-journal","abstract":"Evaluating implementation of complex interventions to improve care transitions and comparison across studies is challenging due to issues such as variation in methods and lack of reporting key evaluation elements. This article describes a framework for evaluating implementation of hospital to ambulatory care transitions interventions and application to a case study. We searched published and gray literature for relevant frameworks. We adapted the general Consolidated Framework for Implementation Research, adding elements relevant to other complex interventions. We reﬁned these adaptations through structured expert input and application to case studies. Key adaptations included conceptualization around organizations, not just settings, and around patientand caregiver-centeredness. Although these interventions are often oriented toward institutional outcomes such as readmissions, tailoring interventions to speciﬁc patient needs strengthens effectiveness. Coordination and communication are important between organizations and providers and with patients and caregivers. Roles of those involved in the intervention—providers, administrators, and facilitators from different organizations—are also key constructs. Finally, as these interventions often are tailored to speciﬁc settings and adapt over time, assessing intervention design—which components are implemented as part of the bundle, how they are actually implemented, and their differential impact on effectiveness—is critical.","container-title":"Journal for Healthcare Quality","DOI":"10.1097/01.JHQ.0000460121.06309.f9","ISSN":"1062-2551","issue":"1","journalAbbreviation":"Journal for Healthcare Quality","language":"en","page":"41-54","source":"DOI.org (Crossref)","title":"A Framework to Guide Implementation Research for Care Transitions Interventions:","title-short":"A Framework to Guide Implementation Research for Care Transitions Interventions","volume":"37","author":[{"family":"Dy","given":"Sydney M."},{"family":"Ashok","given":"Mahima"},{"family":"Wines","given":"Roberta C."},{"family":"Rojas Smith","given":"Lucia"}],"issued":{"date-parts":[["2015"]]}}},{"id":"qz5FRNNt/s8d4PeLo","uris":["http://zotero.org/groups/4628301/items/VGLFH32S"],"uri":["http://zotero.org/groups/4628301/items/VGLFH32S"],"itemData":{"id":4714,"type":"article-journal","container-title":"Implementation Science","DOI":"10.1001/jamasurg.2017.5565","issue":"1","page":"1–19","title":"Evaluating and optimizing the consolidated framework for implementation research (CFIR) for use in low- and middle-income countries: a systematic review","volume":"15","author":[{"family":"Means","given":"Arianna Rubin"},{"family":"Kemp","given":"Christopher G"},{"family":"Gwayi-Chore","given":"Marie-Claire"},{"family":"Gimbel","given":"Sarah"},{"family":"Soi","given":"Caroline"},{"family":"Sherr","given":"Kenneth"},{"family":"Wagenaar","given":"Bradley H"},{"family":"Wasserheit","given":"Judith N"},{"family":"Weiner","given":"Bryan J"}],"issued":{"date-parts":[["2020"]]}}}],"schema":"https://github.com/citation-style-language/schema/raw/master/csl-citation.json"} </w:instrText>
      </w:r>
      <w:r w:rsidR="00081008" w:rsidRPr="00BC0B67">
        <w:rPr>
          <w:sz w:val="20"/>
        </w:rPr>
        <w:fldChar w:fldCharType="separate"/>
      </w:r>
      <w:r w:rsidR="00F522B0" w:rsidRPr="00F522B0">
        <w:rPr>
          <w:rFonts w:ascii="Calibri" w:hAnsi="Calibri" w:cs="Calibri"/>
          <w:sz w:val="20"/>
        </w:rPr>
        <w:t>(Dy et al., 2015; Means et al., 2020)</w:t>
      </w:r>
      <w:r w:rsidR="00081008" w:rsidRPr="00BC0B67">
        <w:rPr>
          <w:sz w:val="20"/>
        </w:rPr>
        <w:fldChar w:fldCharType="end"/>
      </w:r>
      <w:r w:rsidR="006D7AD7" w:rsidRPr="00BC0B67">
        <w:rPr>
          <w:sz w:val="20"/>
        </w:rPr>
        <w:t xml:space="preserve">. </w:t>
      </w:r>
      <w:r w:rsidR="00D874C3" w:rsidRPr="00BC0B67">
        <w:rPr>
          <w:sz w:val="20"/>
        </w:rPr>
        <w:t>C</w:t>
      </w:r>
      <w:r w:rsidR="00246411" w:rsidRPr="00BC0B67">
        <w:rPr>
          <w:sz w:val="20"/>
        </w:rPr>
        <w:t xml:space="preserve">onditions </w:t>
      </w:r>
      <w:r w:rsidR="002B3AF8" w:rsidRPr="00BC0B67">
        <w:rPr>
          <w:sz w:val="20"/>
        </w:rPr>
        <w:t>can include</w:t>
      </w:r>
      <w:r w:rsidR="00246411" w:rsidRPr="00BC0B67">
        <w:rPr>
          <w:sz w:val="20"/>
        </w:rPr>
        <w:t xml:space="preserve"> </w:t>
      </w:r>
      <w:r w:rsidR="00FA3C14">
        <w:rPr>
          <w:sz w:val="20"/>
          <w:szCs w:val="20"/>
        </w:rPr>
        <w:t>e</w:t>
      </w:r>
      <w:r w:rsidR="00FA3C14" w:rsidRPr="001600ED">
        <w:rPr>
          <w:sz w:val="20"/>
          <w:szCs w:val="20"/>
        </w:rPr>
        <w:t>conomic</w:t>
      </w:r>
      <w:r w:rsidR="00FA3C14">
        <w:rPr>
          <w:sz w:val="20"/>
          <w:szCs w:val="20"/>
        </w:rPr>
        <w:t xml:space="preserve"> (e.g., recession)</w:t>
      </w:r>
      <w:r w:rsidR="00A2432B">
        <w:rPr>
          <w:sz w:val="20"/>
          <w:szCs w:val="20"/>
        </w:rPr>
        <w:t xml:space="preserve"> </w:t>
      </w:r>
      <w:r w:rsidR="00A2432B" w:rsidRPr="00EA7972">
        <w:rPr>
          <w:rFonts w:eastAsia="Times New Roman" w:cstheme="minorHAnsi"/>
          <w:sz w:val="20"/>
          <w:szCs w:val="20"/>
        </w:rPr>
        <w:fldChar w:fldCharType="begin"/>
      </w:r>
      <w:r w:rsidR="00F522B0">
        <w:rPr>
          <w:rFonts w:eastAsia="Times New Roman" w:cstheme="minorHAnsi"/>
          <w:sz w:val="20"/>
          <w:szCs w:val="20"/>
        </w:rPr>
        <w:instrText xml:space="preserve"> ADDIN ZOTERO_ITEM CSL_CITATION {"citationID":"m3OD8Os2","properties":{"formattedCitation":"(Kerins et al., 2020)","plainCitation":"(Kerins et al., 2020)","noteIndex":0},"citationItems":[{"id":551,"uris":["http://zotero.org/groups/4628301/items/QPDXIFEX"],"uri":["http://zotero.org/groups/4628301/items/QPDXIFEX"],"itemData":{"id":551,"type":"article-journal","abstract":"Conclusion: This review generates an adapted CFIR framework for understanding implementation of menu labelling interventions. It highlights that implementation is influenced by multiple interdependent factors, particularly related to the external and internal context of food businesses, and features of the menu labelling intervention. The findings can be used by researchers and practitioners to develop or select strategies to address barriers that impede implementation and to leverage facilitators that assist with implementation effort. Trial registration: Systematic review registration: PROSPERO CRD42017083306.","container-title":"International Journal of Behavioral Nutrition and Physical Activity","DOI":"10.1186/s12966-020-00948-1","ISSN":"1479-5868","issue":"1","journalAbbreviation":"Int J Behav Nutr Phys Act","language":"en","page":"48","source":"DOI.org (Crossref)","title":"Barriers and facilitators to implementation of menu labelling interventions from a food service industry perspective: a mixed methods systematic review","title-short":"Barriers and facilitators to implementation of menu labelling interventions from a food service industry perspective","volume":"17","author":[{"family":"Kerins","given":"Claire"},{"family":"McHugh","given":"Sheena"},{"family":"McSharry","given":"Jenny"},{"family":"Reardon","given":"Caitlin M."},{"family":"Hayes","given":"Catherine"},{"family":"Perry","given":"Ivan J."},{"family":"Geaney","given":"Fiona"},{"family":"Seery","given":"Suzanne"},{"family":"Kelly","given":"Colette"}],"issued":{"date-parts":[["2020",12]]}}}],"schema":"https://github.com/citation-style-language/schema/raw/master/csl-citation.json"} </w:instrText>
      </w:r>
      <w:r w:rsidR="00A2432B" w:rsidRPr="00EA7972">
        <w:rPr>
          <w:rFonts w:eastAsia="Times New Roman" w:cstheme="minorHAnsi"/>
          <w:sz w:val="20"/>
          <w:szCs w:val="20"/>
        </w:rPr>
        <w:fldChar w:fldCharType="separate"/>
      </w:r>
      <w:r w:rsidR="00F522B0" w:rsidRPr="00F522B0">
        <w:rPr>
          <w:rFonts w:ascii="Calibri" w:hAnsi="Calibri" w:cs="Calibri"/>
          <w:sz w:val="20"/>
        </w:rPr>
        <w:t>(Kerins et al., 2020)</w:t>
      </w:r>
      <w:r w:rsidR="00A2432B" w:rsidRPr="00EA7972">
        <w:rPr>
          <w:rFonts w:eastAsia="Times New Roman" w:cstheme="minorHAnsi"/>
          <w:sz w:val="20"/>
          <w:szCs w:val="20"/>
        </w:rPr>
        <w:fldChar w:fldCharType="end"/>
      </w:r>
      <w:r w:rsidR="00FA3C14" w:rsidRPr="001600ED">
        <w:rPr>
          <w:sz w:val="20"/>
          <w:szCs w:val="20"/>
        </w:rPr>
        <w:t>, environmental</w:t>
      </w:r>
      <w:r w:rsidR="00FA3C14">
        <w:rPr>
          <w:sz w:val="20"/>
          <w:szCs w:val="20"/>
        </w:rPr>
        <w:t xml:space="preserve"> (e.g., built environment)</w:t>
      </w:r>
      <w:r w:rsidR="00FA3C14" w:rsidRPr="001600ED">
        <w:rPr>
          <w:sz w:val="20"/>
          <w:szCs w:val="20"/>
        </w:rPr>
        <w:t>, political</w:t>
      </w:r>
      <w:r w:rsidR="00FA3C14">
        <w:rPr>
          <w:sz w:val="20"/>
          <w:szCs w:val="20"/>
        </w:rPr>
        <w:t xml:space="preserve"> (e.g., instability or corruption) </w:t>
      </w:r>
      <w:r w:rsidR="00FA3C14" w:rsidRPr="00BC0B67">
        <w:rPr>
          <w:sz w:val="20"/>
        </w:rPr>
        <w:fldChar w:fldCharType="begin"/>
      </w:r>
      <w:r w:rsidR="00F522B0">
        <w:rPr>
          <w:sz w:val="20"/>
        </w:rPr>
        <w:instrText xml:space="preserve"> ADDIN ZOTERO_ITEM CSL_CITATION {"citationID":"4Qx6oqUh","properties":{"formattedCitation":"(Flottorp et al., 2013)","plainCitation":"(Flottorp et al., 2013)","noteIndex":0},"citationItems":[{"id":2781,"uris":["http://zotero.org/groups/4628301/items/UP5LE6KL"],"uri":["http://zotero.org/groups/4628301/items/UP5LE6KL"],"itemData":{"id":2781,"type":"article-journal","container-title":"Implementation Science","DOI":"10.1186/1748-5908-8-35","ISSN":"1748-5908","issue":"1","journalAbbreviation":"Implementation Sci","language":"en","page":"35","source":"DOI.org (Crossref)","title":"A checklist for identifying determinants of practice: A systematic review and synthesis of frameworks and taxonomies of factors that prevent or enable improvements in healthcare professional practice","title-short":"A checklist for identifying determinants of practice","volume":"8","author":[{"family":"Flottorp","given":"Signe A"},{"family":"Oxman","given":"Andrew D"},{"family":"Krause","given":"Jane"},{"family":"Musila","given":"Nyokabi R"},{"family":"Wensing","given":"Michel"},{"family":"Godycki-Cwirko","given":"Maciek"},{"family":"Baker","given":"Richard"},{"family":"Eccles","given":"Martin P"}],"issued":{"date-parts":[["2013",12]]}}}],"schema":"https://github.com/citation-style-language/schema/raw/master/csl-citation.json"} </w:instrText>
      </w:r>
      <w:r w:rsidR="00FA3C14" w:rsidRPr="00BC0B67">
        <w:rPr>
          <w:sz w:val="20"/>
        </w:rPr>
        <w:fldChar w:fldCharType="separate"/>
      </w:r>
      <w:r w:rsidR="00F522B0" w:rsidRPr="00F522B0">
        <w:rPr>
          <w:rFonts w:ascii="Calibri" w:hAnsi="Calibri" w:cs="Calibri"/>
          <w:sz w:val="20"/>
        </w:rPr>
        <w:t>(Flottorp et al., 2013)</w:t>
      </w:r>
      <w:r w:rsidR="00FA3C14" w:rsidRPr="00BC0B67">
        <w:rPr>
          <w:sz w:val="20"/>
        </w:rPr>
        <w:fldChar w:fldCharType="end"/>
      </w:r>
      <w:r w:rsidR="00FA3C14" w:rsidRPr="001600ED">
        <w:rPr>
          <w:sz w:val="20"/>
          <w:szCs w:val="20"/>
        </w:rPr>
        <w:t xml:space="preserve">, and/or technological </w:t>
      </w:r>
      <w:r w:rsidR="00FA3C14">
        <w:rPr>
          <w:sz w:val="20"/>
          <w:szCs w:val="20"/>
        </w:rPr>
        <w:t>(e.g.,</w:t>
      </w:r>
      <w:r w:rsidR="00FA3C14">
        <w:rPr>
          <w:sz w:val="20"/>
        </w:rPr>
        <w:t xml:space="preserve"> </w:t>
      </w:r>
      <w:r w:rsidR="006D7AD7" w:rsidRPr="00BC0B67">
        <w:rPr>
          <w:sz w:val="20"/>
        </w:rPr>
        <w:t>IT infrastructure)</w:t>
      </w:r>
      <w:r w:rsidR="0004454B">
        <w:rPr>
          <w:sz w:val="20"/>
        </w:rPr>
        <w:t xml:space="preserve"> factors</w:t>
      </w:r>
      <w:r w:rsidR="00FA3C14">
        <w:rPr>
          <w:sz w:val="20"/>
        </w:rPr>
        <w:t xml:space="preserve"> </w:t>
      </w:r>
      <w:r w:rsidR="00081008" w:rsidRPr="00BC0B67">
        <w:rPr>
          <w:sz w:val="20"/>
        </w:rPr>
        <w:fldChar w:fldCharType="begin"/>
      </w:r>
      <w:r w:rsidR="00F522B0">
        <w:rPr>
          <w:sz w:val="20"/>
        </w:rPr>
        <w:instrText xml:space="preserve"> ADDIN ZOTERO_ITEM CSL_CITATION {"citationID":"Ah7tmouo","properties":{"formattedCitation":"(Ashok et al., 2018; Dy et al., 2015; Means et al., 2020; Yuan et al., 2019)","plainCitation":"(Ashok et al., 2018; Dy et al., 2015; Means et al., 2020; Yuan et al., 2019)","noteIndex":0},"citationItems":[{"id":445,"uris":["http://zotero.org/groups/4628301/items/AE4Z3EHF"],"uri":["http://zotero.org/groups/4628301/items/AE4Z3EHF"],"itemData":{"id":445,"type":"article-journal","abstract":"Background: Complex system interventions beneﬁt from close attention to factors affecting implementation and resultant outcomes. This article describes a framework for examining these factors in process redesign (PR) and for assessing PR outcomes. Methods: Using literature scans and expert comment on draft frameworks based on the Consolidated Framework for Implementation Research, a team of researchers developed the PR framework for the Agency for Healthcare Research and Quality. As a case study, an independent team of researchers in a large care system subsequently applied the PR framework to implementation of Lean-based primary care redesigns. Results: The PR framework adds 2 domains to the Consolidated Framework for Implementation Research, focused on relevant measures of implementation and outcomes, as well as some new constructs to the Consolidated Framework for Implementation Research. Using the PR framework to guide a study of primary care PR, researchers found that the health care reform environment encouraged staff recognition of need for redesign, but physicians worried about key redesign issues, including colocation with care team partners and the competencies of the individuals assigned to manage new workﬂows. Team member acceptance of the redesign was also inﬂuenced by other features of the implementation process and contextual features, including the decision style of the local clinic. Conclusions: The PR framework helped guide the qualitative study and aided researchers in informing their leadership about critical issues affecting PR implementation.","container-title":"Quality Management in Health Care","DOI":"10.1097/QMH.0000000000000158","ISSN":"1063-8628","issue":"1","journalAbbreviation":"Quality Management in Health Care","language":"en","page":"17-23","source":"DOI.org (Crossref)","title":"Framework for Research on Implementation of Process Redesigns:","title-short":"Framework for Research on Implementation of Process Redesigns","volume":"27","author":[{"family":"Ashok","given":"Mahima"},{"family":"Hung","given":"Dorothy"},{"family":"Rojas-Smith","given":"Lucia"},{"family":"Halpern","given":"Michael T."},{"family":"Harrison","given":"Michael"}],"issued":{"date-parts":[["2018"]]}}},{"id":601,"uris":["http://zotero.org/groups/4628301/items/VYVD96QG"],"uri":["http://zotero.org/groups/4628301/items/VYVD96QG"],"itemData":{"id":601,"type":"article-journal","abstract":"Evaluating implementation of complex interventions to improve care transitions and comparison across studies is challenging due to issues such as variation in methods and lack of reporting key evaluation elements. This article describes a framework for evaluating implementation of hospital to ambulatory care transitions interventions and application to a case study. We searched published and gray literature for relevant frameworks. We adapted the general Consolidated Framework for Implementation Research, adding elements relevant to other complex interventions. We reﬁned these adaptations through structured expert input and application to case studies. Key adaptations included conceptualization around organizations, not just settings, and around patientand caregiver-centeredness. Although these interventions are often oriented toward institutional outcomes such as readmissions, tailoring interventions to speciﬁc patient needs strengthens effectiveness. Coordination and communication are important between organizations and providers and with patients and caregivers. Roles of those involved in the intervention—providers, administrators, and facilitators from different organizations—are also key constructs. Finally, as these interventions often are tailored to speciﬁc settings and adapt over time, assessing intervention design—which components are implemented as part of the bundle, how they are actually implemented, and their differential impact on effectiveness—is critical.","container-title":"Journal for Healthcare Quality","DOI":"10.1097/01.JHQ.0000460121.06309.f9","ISSN":"1062-2551","issue":"1","journalAbbreviation":"Journal for Healthcare Quality","language":"en","page":"41-54","source":"DOI.org (Crossref)","title":"A Framework to Guide Implementation Research for Care Transitions Interventions:","title-short":"A Framework to Guide Implementation Research for Care Transitions Interventions","volume":"37","author":[{"family":"Dy","given":"Sydney M."},{"family":"Ashok","given":"Mahima"},{"family":"Wines","given":"Roberta C."},{"family":"Rojas Smith","given":"Lucia"}],"issued":{"date-parts":[["2015"]]}}},{"id":"qz5FRNNt/s8d4PeLo","uris":["http://zotero.org/groups/4628301/items/VGLFH32S"],"uri":["http://zotero.org/groups/4628301/items/VGLFH32S"],"itemData":{"id":4714,"type":"article-journal","container-title":"Implementation Science","DOI":"10.1001/jamasurg.2017.5565","issue":"1","page":"1–19","title":"Evaluating and optimizing the consolidated framework for implementation research (CFIR) for use in low- and middle-income countries: a systematic review","volume":"15","author":[{"family":"Means","given":"Arianna Rubin"},{"family":"Kemp","given":"Christopher G"},{"family":"Gwayi-Chore","given":"Marie-Claire"},{"family":"Gimbel","given":"Sarah"},{"family":"Soi","given":"Caroline"},{"family":"Sherr","given":"Kenneth"},{"family":"Wagenaar","given":"Bradley H"},{"family":"Wasserheit","given":"Judith N"},{"family":"Weiner","given":"Bryan J"}],"issued":{"date-parts":[["2020"]]}}},{"id":463,"uris":["http://zotero.org/groups/4628301/items/CYR2PEPQ"],"uri":["http://zotero.org/groups/4628301/items/CYR2PEPQ"],"itemData":{"id":463,"type":"article-journal","abstract":"Objective  To identify the facilitators and barriers to implement family doctor contracting services in China by using Consolidated Framework for Implementation Research (CFIR) to shed new light on establishing family doctor systems in developing countries. Design  A qualitative study conducted from June to August 2017 using semistructured interview guides for focus group discussions (FGDs) and individual interviews. CFIR was used to guide data coding, data analysis and reporting of findings. Setting  19 primary health institutions in nine provinces purposively selected from the eastern, middle and western areas of China. Participants  From the nine sampled provinces in China, 62 policy makers from health related departments at the province, city and county/district levels participated in 9 FGDs; 19 leaders of primary health institutions participated in individual interviews; and 48 family doctor team members participated in 15 FGDs.\nResults  Based on CFIR constructs, notable facilitators included national reform involving both top-down and bottom-up policy making (Intervention); support from essential public health funds, fiscal subsidies and health insurance (Outer setting); extra performance-based payments for family doctor teams based on evaluation (Inner setting); and positive engagement of health administrators (Process). Notable barriers included a lack of essential matching mechanisms at national level (Intervention); distrust in the quality of primary care, a lack of government subsidies and health insurance reimbursement and performance ceiling policy (Outer setting); the low competency of family doctors and weak influence of evaluations on performance-based salary (Inner setting); and misunderstandings about family doctor contracting services (Process).\nConclusions  The national design with essential features including financing, incentive mechanisms and multidepartment cooperation, was vital for implementing family doctor contracting services in China. More attention should be paid to the quality of primary care and competency of family doctors. All stakeholders must be informed, be involved and participate before and during the process.","container-title":"BMJ Open","DOI":"10.1136/bmjopen-2019-032444","ISSN":"2044-6055, 2044-6055","issue":"10","journalAbbreviation":"BMJ Open","language":"en","page":"e032444","source":"DOI.org (Crossref)","title":"Facilitators and barriers to implement the family doctor contracting services in China: findings from a qualitative study","title-short":"Facilitators and barriers to implement the family doctor contracting services in China","volume":"9","author":[{"family":"Yuan","given":"Shasha"},{"family":"Wang","given":"Fang"},{"family":"Li","given":"Xi"},{"family":"Jia","given":"Meng"},{"family":"Tian","given":"Miaomiao"}],"issued":{"date-parts":[["2019",10]]}}}],"schema":"https://github.com/citation-style-language/schema/raw/master/csl-citation.json"} </w:instrText>
      </w:r>
      <w:r w:rsidR="00081008" w:rsidRPr="00BC0B67">
        <w:rPr>
          <w:sz w:val="20"/>
        </w:rPr>
        <w:fldChar w:fldCharType="separate"/>
      </w:r>
      <w:r w:rsidR="00F522B0" w:rsidRPr="00F522B0">
        <w:rPr>
          <w:rFonts w:ascii="Calibri" w:hAnsi="Calibri" w:cs="Calibri"/>
          <w:sz w:val="20"/>
        </w:rPr>
        <w:t>(Ashok et al., 2018; Dy et al., 2015; Means et al., 2020; Yuan et al., 2019)</w:t>
      </w:r>
      <w:r w:rsidR="00081008" w:rsidRPr="00BC0B67">
        <w:rPr>
          <w:sz w:val="20"/>
        </w:rPr>
        <w:fldChar w:fldCharType="end"/>
      </w:r>
      <w:r w:rsidR="00FA3C14">
        <w:rPr>
          <w:sz w:val="20"/>
        </w:rPr>
        <w:t xml:space="preserve">. </w:t>
      </w:r>
      <w:r w:rsidR="0004454B" w:rsidRPr="00BC0B67">
        <w:rPr>
          <w:sz w:val="20"/>
        </w:rPr>
        <w:t>While not all innovations require support from the Outer Setting, these themes are important when the innovation is community-based or relies on the community for support or resources, especially in low</w:t>
      </w:r>
      <w:r w:rsidR="00710B3F">
        <w:rPr>
          <w:sz w:val="20"/>
        </w:rPr>
        <w:t>-</w:t>
      </w:r>
      <w:r w:rsidR="0004454B" w:rsidRPr="00BC0B67">
        <w:rPr>
          <w:sz w:val="20"/>
        </w:rPr>
        <w:t xml:space="preserve"> to middle</w:t>
      </w:r>
      <w:r w:rsidR="00710B3F">
        <w:rPr>
          <w:sz w:val="20"/>
        </w:rPr>
        <w:t>-</w:t>
      </w:r>
      <w:r w:rsidR="0004454B" w:rsidRPr="00BC0B67">
        <w:rPr>
          <w:sz w:val="20"/>
        </w:rPr>
        <w:t xml:space="preserve"> income countries, where resource constraints are common</w:t>
      </w:r>
      <w:r w:rsidR="0004454B">
        <w:rPr>
          <w:sz w:val="20"/>
        </w:rPr>
        <w:t xml:space="preserve"> </w:t>
      </w:r>
      <w:r w:rsidR="0004454B" w:rsidRPr="00BC0B67">
        <w:rPr>
          <w:sz w:val="20"/>
        </w:rPr>
        <w:fldChar w:fldCharType="begin"/>
      </w:r>
      <w:r w:rsidR="00F522B0">
        <w:rPr>
          <w:sz w:val="20"/>
        </w:rPr>
        <w:instrText xml:space="preserve"> ADDIN ZOTERO_ITEM CSL_CITATION {"citationID":"2tzcIQFJ","properties":{"formattedCitation":"(Means et al., 2020)","plainCitation":"(Means et al., 2020)","noteIndex":0},"citationItems":[{"id":"qz5FRNNt/s8d4PeLo","uris":["http://zotero.org/groups/4628301/items/VGLFH32S"],"uri":["http://zotero.org/groups/4628301/items/VGLFH32S"],"itemData":{"id":4714,"type":"article-journal","container-title":"Implementation Science","DOI":"10.1001/jamasurg.2017.5565","issue":"1","page":"1–19","title":"Evaluating and optimizing the consolidated framework for implementation research (CFIR) for use in low- and middle-income countries: a systematic review","volume":"15","author":[{"family":"Means","given":"Arianna Rubin"},{"family":"Kemp","given":"Christopher G"},{"family":"Gwayi-Chore","given":"Marie-Claire"},{"family":"Gimbel","given":"Sarah"},{"family":"Soi","given":"Caroline"},{"family":"Sherr","given":"Kenneth"},{"family":"Wagenaar","given":"Bradley H"},{"family":"Wasserheit","given":"Judith N"},{"family":"Weiner","given":"Bryan J"}],"issued":{"date-parts":[["2020"]]}}}],"schema":"https://github.com/citation-style-language/schema/raw/master/csl-citation.json"} </w:instrText>
      </w:r>
      <w:r w:rsidR="0004454B" w:rsidRPr="00BC0B67">
        <w:rPr>
          <w:sz w:val="20"/>
        </w:rPr>
        <w:fldChar w:fldCharType="separate"/>
      </w:r>
      <w:r w:rsidR="00F522B0" w:rsidRPr="00F522B0">
        <w:rPr>
          <w:rFonts w:ascii="Calibri" w:hAnsi="Calibri" w:cs="Calibri"/>
          <w:sz w:val="20"/>
        </w:rPr>
        <w:t>(Means et al., 2020)</w:t>
      </w:r>
      <w:r w:rsidR="0004454B" w:rsidRPr="00BC0B67">
        <w:rPr>
          <w:sz w:val="20"/>
        </w:rPr>
        <w:fldChar w:fldCharType="end"/>
      </w:r>
      <w:r w:rsidR="0004454B">
        <w:rPr>
          <w:sz w:val="20"/>
        </w:rPr>
        <w:t xml:space="preserve">; with these innovations, local conditions may </w:t>
      </w:r>
      <w:r w:rsidR="00FA3C14">
        <w:rPr>
          <w:sz w:val="20"/>
        </w:rPr>
        <w:t>influence implementation outcomes and equity in implementation.</w:t>
      </w:r>
    </w:p>
    <w:p w14:paraId="081980DE" w14:textId="77777777" w:rsidR="006D7AD7" w:rsidRPr="00BC0B67" w:rsidRDefault="006D7AD7" w:rsidP="006D7AD7">
      <w:pPr>
        <w:rPr>
          <w:sz w:val="20"/>
        </w:rPr>
      </w:pPr>
    </w:p>
    <w:p w14:paraId="0F5A246F" w14:textId="2C827A63" w:rsidR="005932E9" w:rsidRDefault="005932E9" w:rsidP="00450823">
      <w:pPr>
        <w:pStyle w:val="Heading3"/>
        <w:numPr>
          <w:ilvl w:val="0"/>
          <w:numId w:val="22"/>
        </w:numPr>
      </w:pPr>
      <w:r w:rsidRPr="00F50083">
        <w:lastRenderedPageBreak/>
        <w:t>Partnerships &amp; Connections</w:t>
      </w:r>
    </w:p>
    <w:p w14:paraId="5E0CCF88" w14:textId="11098B8B" w:rsidR="00450823" w:rsidRPr="00450823" w:rsidRDefault="00450823" w:rsidP="00450823">
      <w:pPr>
        <w:rPr>
          <w:i/>
          <w:iCs/>
          <w:sz w:val="20"/>
          <w:szCs w:val="20"/>
        </w:rPr>
      </w:pPr>
      <w:r w:rsidRPr="00450823">
        <w:rPr>
          <w:i/>
          <w:iCs/>
          <w:sz w:val="20"/>
          <w:szCs w:val="20"/>
        </w:rPr>
        <w:t>The Inner Setting is networked with external entities, including referral networks, academic affiliations, and professional organization networks.</w:t>
      </w:r>
    </w:p>
    <w:p w14:paraId="363AFE22" w14:textId="77777777" w:rsidR="00450823" w:rsidRPr="00450823" w:rsidRDefault="00450823" w:rsidP="00450823"/>
    <w:p w14:paraId="47865879" w14:textId="769552A1" w:rsidR="0039567B" w:rsidRDefault="00A02546" w:rsidP="00E846B0">
      <w:pPr>
        <w:rPr>
          <w:sz w:val="20"/>
        </w:rPr>
      </w:pPr>
      <w:r w:rsidRPr="00BC0B67">
        <w:rPr>
          <w:sz w:val="20"/>
        </w:rPr>
        <w:t xml:space="preserve">This construct </w:t>
      </w:r>
      <w:r w:rsidR="0039567B">
        <w:rPr>
          <w:sz w:val="20"/>
        </w:rPr>
        <w:t>captures</w:t>
      </w:r>
      <w:r w:rsidR="00690D69">
        <w:rPr>
          <w:sz w:val="20"/>
        </w:rPr>
        <w:t xml:space="preserve"> linkages between the Inner Setting and </w:t>
      </w:r>
      <w:r w:rsidR="0039567B">
        <w:rPr>
          <w:sz w:val="20"/>
        </w:rPr>
        <w:t>entities in the Outer Setting</w:t>
      </w:r>
      <w:r w:rsidR="00690D69">
        <w:rPr>
          <w:sz w:val="20"/>
        </w:rPr>
        <w:t xml:space="preserve">, including </w:t>
      </w:r>
      <w:r w:rsidRPr="00BC0B67">
        <w:rPr>
          <w:sz w:val="20"/>
        </w:rPr>
        <w:t xml:space="preserve">partnerships, collaboratives, professional </w:t>
      </w:r>
      <w:r w:rsidR="00993E67">
        <w:rPr>
          <w:sz w:val="20"/>
        </w:rPr>
        <w:t>societies</w:t>
      </w:r>
      <w:r w:rsidR="00690D69">
        <w:rPr>
          <w:sz w:val="20"/>
        </w:rPr>
        <w:t xml:space="preserve"> </w:t>
      </w:r>
      <w:r w:rsidR="00EE2D66" w:rsidRPr="00BC0B67">
        <w:rPr>
          <w:sz w:val="20"/>
        </w:rPr>
        <w:fldChar w:fldCharType="begin"/>
      </w:r>
      <w:r w:rsidR="00F522B0">
        <w:rPr>
          <w:sz w:val="20"/>
        </w:rPr>
        <w:instrText xml:space="preserve"> ADDIN ZOTERO_ITEM CSL_CITATION {"citationID":"Q1Xfqkdu","properties":{"formattedCitation":"(Aarons et al., 2011; Moullin et al., 2019)","plainCitation":"(Aarons et al., 2011; Moullin et al., 2019)","noteIndex":0},"citationItems":[{"id":"qz5FRNNt/DZu6wVSD","uris":["http://zotero.org/groups/4628301/items/L8266ECE"],"uri":["http://zotero.org/groups/4628301/items/L8266ECE"],"itemData":{"id":4706,"type":"article-journal","container-title":"Administration and Policy in Mental Health and Mental Health Services Research","DOI":"10.1007/s10488-010-0327-7","ISSN":"0894-587X, 1573-3289","issue":"1","journalAbbreviation":"Adm Policy Ment Health","language":"en","page":"4-23","source":"DOI.org (Crossref)","title":"Advancing a Conceptual Model of Evidence-Based Practice Implementation in Public Service Sectors","volume":"38","author":[{"family":"Aarons","given":"Gregory A."},{"family":"Hurlburt","given":"Michael"},{"family":"Horwitz","given":"Sarah McCue"}],"issued":{"date-parts":[["2011",1]]}}},{"id":3960,"uris":["http://zotero.org/groups/4628301/items/KT6GJ7QH"],"uri":["http://zotero.org/groups/4628301/items/KT6GJ7QH"],"itemData":{"id":3960,"type":"article-journal","container-title":"Implementation Science","DOI":"10.1186/s13012-018-0842-6","ISSN":"1748-5908","issue":"1","journalAbbreviation":"Implementation Sci","language":"en","page":"1","source":"DOI.org (Crossref)","title":"Systematic review of the Exploration, Preparation, Implementation, Sustainment (EPIS) framework","volume":"14","author":[{"family":"Moullin","given":"Joanna C."},{"family":"Dickson","given":"Kelsey S."},{"family":"Stadnick","given":"Nicole A."},{"family":"Rabin","given":"Borsika"},{"family":"Aarons","given":"Gregory A."}],"issued":{"date-parts":[["2019",12]]}}}],"schema":"https://github.com/citation-style-language/schema/raw/master/csl-citation.json"} </w:instrText>
      </w:r>
      <w:r w:rsidR="00EE2D66" w:rsidRPr="00BC0B67">
        <w:rPr>
          <w:sz w:val="20"/>
        </w:rPr>
        <w:fldChar w:fldCharType="separate"/>
      </w:r>
      <w:r w:rsidR="00F522B0" w:rsidRPr="00F522B0">
        <w:rPr>
          <w:rFonts w:ascii="Calibri" w:hAnsi="Calibri" w:cs="Calibri"/>
          <w:sz w:val="20"/>
        </w:rPr>
        <w:t>(Aarons et al., 2011; Moullin et al., 2019)</w:t>
      </w:r>
      <w:r w:rsidR="00EE2D66" w:rsidRPr="00BC0B67">
        <w:rPr>
          <w:sz w:val="20"/>
        </w:rPr>
        <w:fldChar w:fldCharType="end"/>
      </w:r>
      <w:r w:rsidR="00993E67">
        <w:rPr>
          <w:sz w:val="20"/>
        </w:rPr>
        <w:t xml:space="preserve">, </w:t>
      </w:r>
      <w:r w:rsidR="003906D0">
        <w:rPr>
          <w:sz w:val="20"/>
        </w:rPr>
        <w:t>r</w:t>
      </w:r>
      <w:r w:rsidRPr="00BC0B67">
        <w:rPr>
          <w:sz w:val="20"/>
        </w:rPr>
        <w:t>eferral networks between health and social services</w:t>
      </w:r>
      <w:r w:rsidR="0004454B">
        <w:rPr>
          <w:sz w:val="20"/>
        </w:rPr>
        <w:t xml:space="preserve"> </w:t>
      </w:r>
      <w:r w:rsidRPr="00BC0B67">
        <w:rPr>
          <w:sz w:val="20"/>
        </w:rPr>
        <w:fldChar w:fldCharType="begin"/>
      </w:r>
      <w:r w:rsidR="00F522B0">
        <w:rPr>
          <w:sz w:val="20"/>
        </w:rPr>
        <w:instrText xml:space="preserve"> ADDIN ZOTERO_ITEM CSL_CITATION {"citationID":"LiYyWKSJ","properties":{"formattedCitation":"(Flottorp et al., 2013)","plainCitation":"(Flottorp et al., 2013)","noteIndex":0},"citationItems":[{"id":2781,"uris":["http://zotero.org/groups/4628301/items/UP5LE6KL"],"uri":["http://zotero.org/groups/4628301/items/UP5LE6KL"],"itemData":{"id":2781,"type":"article-journal","container-title":"Implementation Science","DOI":"10.1186/1748-5908-8-35","ISSN":"1748-5908","issue":"1","journalAbbreviation":"Implementation Sci","language":"en","page":"35","source":"DOI.org (Crossref)","title":"A checklist for identifying determinants of practice: A systematic review and synthesis of frameworks and taxonomies of factors that prevent or enable improvements in healthcare professional practice","title-short":"A checklist for identifying determinants of practice","volume":"8","author":[{"family":"Flottorp","given":"Signe A"},{"family":"Oxman","given":"Andrew D"},{"family":"Krause","given":"Jane"},{"family":"Musila","given":"Nyokabi R"},{"family":"Wensing","given":"Michel"},{"family":"Godycki-Cwirko","given":"Maciek"},{"family":"Baker","given":"Richard"},{"family":"Eccles","given":"Martin P"}],"issued":{"date-parts":[["2013",12]]}}}],"schema":"https://github.com/citation-style-language/schema/raw/master/csl-citation.json"} </w:instrText>
      </w:r>
      <w:r w:rsidRPr="00BC0B67">
        <w:rPr>
          <w:sz w:val="20"/>
        </w:rPr>
        <w:fldChar w:fldCharType="separate"/>
      </w:r>
      <w:r w:rsidR="00F522B0" w:rsidRPr="00F522B0">
        <w:rPr>
          <w:rFonts w:ascii="Calibri" w:hAnsi="Calibri" w:cs="Calibri"/>
          <w:sz w:val="20"/>
        </w:rPr>
        <w:t>(Flottorp et al., 2013)</w:t>
      </w:r>
      <w:r w:rsidRPr="00BC0B67">
        <w:rPr>
          <w:sz w:val="20"/>
        </w:rPr>
        <w:fldChar w:fldCharType="end"/>
      </w:r>
      <w:r w:rsidR="003906D0">
        <w:rPr>
          <w:sz w:val="20"/>
        </w:rPr>
        <w:t xml:space="preserve">, </w:t>
      </w:r>
      <w:r w:rsidR="00A2432B">
        <w:rPr>
          <w:sz w:val="20"/>
        </w:rPr>
        <w:t>community-academic partnerships</w:t>
      </w:r>
      <w:r w:rsidR="00993E67">
        <w:rPr>
          <w:sz w:val="20"/>
        </w:rPr>
        <w:t xml:space="preserve">, advocacy groups </w:t>
      </w:r>
      <w:r w:rsidRPr="00BC0B67">
        <w:rPr>
          <w:sz w:val="20"/>
        </w:rPr>
        <w:fldChar w:fldCharType="begin"/>
      </w:r>
      <w:r w:rsidR="00F522B0">
        <w:rPr>
          <w:sz w:val="20"/>
        </w:rPr>
        <w:instrText xml:space="preserve"> ADDIN ZOTERO_ITEM CSL_CITATION {"citationID":"GRAf70yX","properties":{"formattedCitation":"(Moullin et al., 2019)","plainCitation":"(Moullin et al., 2019)","noteIndex":0},"citationItems":[{"id":3960,"uris":["http://zotero.org/groups/4628301/items/KT6GJ7QH"],"uri":["http://zotero.org/groups/4628301/items/KT6GJ7QH"],"itemData":{"id":3960,"type":"article-journal","container-title":"Implementation Science","DOI":"10.1186/s13012-018-0842-6","ISSN":"1748-5908","issue":"1","journalAbbreviation":"Implementation Sci","language":"en","page":"1","source":"DOI.org (Crossref)","title":"Systematic review of the Exploration, Preparation, Implementation, Sustainment (EPIS) framework","volume":"14","author":[{"family":"Moullin","given":"Joanna C."},{"family":"Dickson","given":"Kelsey S."},{"family":"Stadnick","given":"Nicole A."},{"family":"Rabin","given":"Borsika"},{"family":"Aarons","given":"Gregory A."}],"issued":{"date-parts":[["2019",12]]}}}],"schema":"https://github.com/citation-style-language/schema/raw/master/csl-citation.json"} </w:instrText>
      </w:r>
      <w:r w:rsidRPr="00BC0B67">
        <w:rPr>
          <w:sz w:val="20"/>
        </w:rPr>
        <w:fldChar w:fldCharType="separate"/>
      </w:r>
      <w:r w:rsidR="00F522B0" w:rsidRPr="00F522B0">
        <w:rPr>
          <w:rFonts w:ascii="Calibri" w:hAnsi="Calibri" w:cs="Calibri"/>
          <w:sz w:val="20"/>
        </w:rPr>
        <w:t>(Moullin et al., 2019)</w:t>
      </w:r>
      <w:r w:rsidRPr="00BC0B67">
        <w:rPr>
          <w:sz w:val="20"/>
        </w:rPr>
        <w:fldChar w:fldCharType="end"/>
      </w:r>
      <w:r w:rsidR="003906D0">
        <w:rPr>
          <w:sz w:val="20"/>
        </w:rPr>
        <w:t xml:space="preserve">, </w:t>
      </w:r>
      <w:r w:rsidR="00BB26D1">
        <w:rPr>
          <w:sz w:val="20"/>
        </w:rPr>
        <w:t>con</w:t>
      </w:r>
      <w:r w:rsidRPr="00BC0B67">
        <w:rPr>
          <w:sz w:val="20"/>
        </w:rPr>
        <w:t>tracts</w:t>
      </w:r>
      <w:r w:rsidR="003906D0">
        <w:rPr>
          <w:sz w:val="20"/>
        </w:rPr>
        <w:t xml:space="preserve">, </w:t>
      </w:r>
      <w:r w:rsidR="00BB26D1">
        <w:rPr>
          <w:sz w:val="20"/>
        </w:rPr>
        <w:t>t</w:t>
      </w:r>
      <w:r w:rsidRPr="00BC0B67">
        <w:rPr>
          <w:sz w:val="20"/>
        </w:rPr>
        <w:t xml:space="preserve">echnical </w:t>
      </w:r>
      <w:r w:rsidR="00BB26D1">
        <w:rPr>
          <w:sz w:val="20"/>
        </w:rPr>
        <w:t xml:space="preserve">assistance organizations </w:t>
      </w:r>
      <w:r w:rsidR="00EE2D66" w:rsidRPr="00BC0B67">
        <w:rPr>
          <w:sz w:val="20"/>
        </w:rPr>
        <w:fldChar w:fldCharType="begin"/>
      </w:r>
      <w:r w:rsidR="00F522B0">
        <w:rPr>
          <w:sz w:val="20"/>
        </w:rPr>
        <w:instrText xml:space="preserve"> ADDIN ZOTERO_ITEM CSL_CITATION {"citationID":"0wZgIi4K","properties":{"formattedCitation":"(Aarons et al., 2011; Raghavan et al., 2008)","plainCitation":"(Aarons et al., 2011; Raghavan et al., 2008)","noteIndex":0},"citationItems":[{"id":"qz5FRNNt/DZu6wVSD","uris":["http://zotero.org/groups/4628301/items/L8266ECE"],"uri":["http://zotero.org/groups/4628301/items/L8266ECE"],"itemData":{"id":4706,"type":"article-journal","container-title":"Administration and Policy in Mental Health and Mental Health Services Research","DOI":"10.1007/s10488-010-0327-7","ISSN":"0894-587X, 1573-3289","issue":"1","journalAbbreviation":"Adm Policy Ment Health","language":"en","page":"4-23","source":"DOI.org (Crossref)","title":"Advancing a Conceptual Model of Evidence-Based Practice Implementation in Public Service Sectors","volume":"38","author":[{"family":"Aarons","given":"Gregory A."},{"family":"Hurlburt","given":"Michael"},{"family":"Horwitz","given":"Sarah McCue"}],"issued":{"date-parts":[["2011",1]]}}},{"id":2890,"uris":["http://zotero.org/groups/4628301/items/VR6D9Q67"],"uri":["http://zotero.org/groups/4628301/items/VR6D9Q67"],"itemData":{"id":2890,"type":"article-journal","container-title":"Implementation Science","DOI":"10.1186/1748-5908-3-26","ISSN":"1748-5908","issue":"1","journalAbbreviation":"Implementation Sci","language":"en","page":"26","source":"DOI.org (Crossref)","title":"Toward a policy ecology of implementation of evidence-based practices in public mental health settings","volume":"3","author":[{"family":"Raghavan","given":"Ramesh"},{"family":"Bright","given":"Charlotte Lyn"},{"family":"Shadoin","given":"Amy L"}],"issued":{"date-parts":[["2008",12]]}}}],"schema":"https://github.com/citation-style-language/schema/raw/master/csl-citation.json"} </w:instrText>
      </w:r>
      <w:r w:rsidR="00EE2D66" w:rsidRPr="00BC0B67">
        <w:rPr>
          <w:sz w:val="20"/>
        </w:rPr>
        <w:fldChar w:fldCharType="separate"/>
      </w:r>
      <w:r w:rsidR="00F522B0" w:rsidRPr="00F522B0">
        <w:rPr>
          <w:rFonts w:ascii="Calibri" w:hAnsi="Calibri" w:cs="Calibri"/>
          <w:sz w:val="20"/>
        </w:rPr>
        <w:t>(Aarons et al., 2011; Raghavan et al., 2008)</w:t>
      </w:r>
      <w:r w:rsidR="00EE2D66" w:rsidRPr="00BC0B67">
        <w:rPr>
          <w:sz w:val="20"/>
        </w:rPr>
        <w:fldChar w:fldCharType="end"/>
      </w:r>
      <w:r w:rsidRPr="00BC0B67">
        <w:rPr>
          <w:sz w:val="20"/>
        </w:rPr>
        <w:t>,</w:t>
      </w:r>
      <w:r w:rsidR="00BB26D1">
        <w:rPr>
          <w:sz w:val="20"/>
        </w:rPr>
        <w:t xml:space="preserve"> and access to</w:t>
      </w:r>
      <w:r w:rsidR="00C46AC5">
        <w:rPr>
          <w:sz w:val="20"/>
        </w:rPr>
        <w:t xml:space="preserve"> </w:t>
      </w:r>
      <w:r w:rsidR="00EE2D66" w:rsidRPr="00BC0B67">
        <w:rPr>
          <w:sz w:val="20"/>
        </w:rPr>
        <w:t xml:space="preserve">regional data warehouses </w:t>
      </w:r>
      <w:r w:rsidR="00BB26D1">
        <w:rPr>
          <w:sz w:val="20"/>
        </w:rPr>
        <w:t>or membership in</w:t>
      </w:r>
      <w:r w:rsidR="00EE2D66" w:rsidRPr="00BC0B67">
        <w:rPr>
          <w:sz w:val="20"/>
        </w:rPr>
        <w:t xml:space="preserve"> systems (e.g., integrated healthcare system, school district)</w:t>
      </w:r>
      <w:r w:rsidR="00BA1A7C">
        <w:rPr>
          <w:sz w:val="20"/>
        </w:rPr>
        <w:t xml:space="preserve"> </w:t>
      </w:r>
      <w:r w:rsidR="00EE2D66" w:rsidRPr="00BC0B67">
        <w:rPr>
          <w:sz w:val="20"/>
        </w:rPr>
        <w:fldChar w:fldCharType="begin"/>
      </w:r>
      <w:r w:rsidR="00F522B0">
        <w:rPr>
          <w:sz w:val="20"/>
        </w:rPr>
        <w:instrText xml:space="preserve"> ADDIN ZOTERO_ITEM CSL_CITATION {"citationID":"EP2DSZss","properties":{"formattedCitation":"(Aarons et al., 2011; Nilsen &amp; Bernhardsson, 2019)","plainCitation":"(Aarons et al., 2011; Nilsen &amp; Bernhardsson, 2019)","noteIndex":0},"citationItems":[{"id":3039,"uris":["http://zotero.org/groups/4628301/items/R9M9MNSV"],"uri":["http://zotero.org/groups/4628301/items/R9M9MNSV"],"itemData":{"id":3039,"type":"article-journal","container-title":"BMC Health Services Research","DOI":"10.1186/s12913-019-4015-3","ISSN":"1472-6963","issue":"1","journalAbbreviation":"BMC Health Serv Res","language":"en","page":"189","source":"DOI.org (Crossref)","title":"Context matters in implementation science: a scoping review of determinant frameworks that describe contextual determinants for implementation outcomes","title-short":"Context matters in implementation science","volume":"19","author":[{"family":"Nilsen","given":"Per"},{"family":"Bernhardsson","given":"Susanne"}],"issued":{"date-parts":[["2019",12]]}}},{"id":"qz5FRNNt/DZu6wVSD","uris":["http://zotero.org/groups/4628301/items/L8266ECE"],"uri":["http://zotero.org/groups/4628301/items/L8266ECE"],"itemData":{"id":4706,"type":"article-journal","container-title":"Administration and Policy in Mental Health and Mental Health Services Research","DOI":"10.1007/s10488-010-0327-7","ISSN":"0894-587X, 1573-3289","issue":"1","journalAbbreviation":"Adm Policy Ment Health","language":"en","page":"4-23","source":"DOI.org (Crossref)","title":"Advancing a Conceptual Model of Evidence-Based Practice Implementation in Public Service Sectors","volume":"38","author":[{"family":"Aarons","given":"Gregory A."},{"family":"Hurlburt","given":"Michael"},{"family":"Horwitz","given":"Sarah McCue"}],"issued":{"date-parts":[["2011",1]]}}}],"schema":"https://github.com/citation-style-language/schema/raw/master/csl-citation.json"} </w:instrText>
      </w:r>
      <w:r w:rsidR="00EE2D66" w:rsidRPr="00BC0B67">
        <w:rPr>
          <w:sz w:val="20"/>
        </w:rPr>
        <w:fldChar w:fldCharType="separate"/>
      </w:r>
      <w:r w:rsidR="00F522B0" w:rsidRPr="00F522B0">
        <w:rPr>
          <w:rFonts w:ascii="Calibri" w:hAnsi="Calibri" w:cs="Calibri"/>
          <w:sz w:val="20"/>
        </w:rPr>
        <w:t>(Aarons et al., 2011; Nilsen &amp; Bernhardsson, 2019)</w:t>
      </w:r>
      <w:r w:rsidR="00EE2D66" w:rsidRPr="00BC0B67">
        <w:rPr>
          <w:sz w:val="20"/>
        </w:rPr>
        <w:fldChar w:fldCharType="end"/>
      </w:r>
      <w:r w:rsidR="003906D0">
        <w:rPr>
          <w:sz w:val="20"/>
        </w:rPr>
        <w:t>.</w:t>
      </w:r>
    </w:p>
    <w:p w14:paraId="47DA96FA" w14:textId="77777777" w:rsidR="004F5F2C" w:rsidRDefault="004F5F2C" w:rsidP="00587CFA">
      <w:pPr>
        <w:rPr>
          <w:sz w:val="20"/>
        </w:rPr>
      </w:pPr>
    </w:p>
    <w:p w14:paraId="73705210" w14:textId="5973498F" w:rsidR="000B0B19" w:rsidRDefault="00BA1A7C" w:rsidP="000B0B19">
      <w:pPr>
        <w:rPr>
          <w:sz w:val="20"/>
        </w:rPr>
      </w:pPr>
      <w:r>
        <w:rPr>
          <w:sz w:val="20"/>
        </w:rPr>
        <w:t xml:space="preserve">The </w:t>
      </w:r>
      <w:r w:rsidR="00903B8A">
        <w:rPr>
          <w:sz w:val="20"/>
        </w:rPr>
        <w:t>original CFIR elaborated</w:t>
      </w:r>
      <w:r w:rsidR="00450823">
        <w:rPr>
          <w:sz w:val="20"/>
        </w:rPr>
        <w:t xml:space="preserve"> </w:t>
      </w:r>
      <w:r w:rsidR="008E77EA">
        <w:rPr>
          <w:sz w:val="20"/>
        </w:rPr>
        <w:t>further</w:t>
      </w:r>
      <w:r>
        <w:rPr>
          <w:sz w:val="20"/>
        </w:rPr>
        <w:t xml:space="preserve">, </w:t>
      </w:r>
      <w:r w:rsidR="000B0B19">
        <w:rPr>
          <w:sz w:val="20"/>
        </w:rPr>
        <w:t xml:space="preserve">recognizing that Inner Settings </w:t>
      </w:r>
      <w:r w:rsidR="000B0B19" w:rsidRPr="00587CFA">
        <w:rPr>
          <w:sz w:val="20"/>
        </w:rPr>
        <w:t xml:space="preserve">that support and promote external boundary-spanning roles are more likely to implement new practices quickly </w:t>
      </w:r>
      <w:r w:rsidR="000B0B19">
        <w:rPr>
          <w:sz w:val="20"/>
        </w:rPr>
        <w:fldChar w:fldCharType="begin"/>
      </w:r>
      <w:r w:rsidR="00F522B0">
        <w:rPr>
          <w:sz w:val="20"/>
        </w:rPr>
        <w:instrText xml:space="preserve"> ADDIN ZOTERO_ITEM CSL_CITATION {"citationID":"wcxIODU2","properties":{"formattedCitation":"(Aiken et al., 1980; Baldridge &amp; Burnham, 1975; Barnsley et al., 1998; Greenhalgh, Robert, et al., 2004; Kimberly &amp; Evanisko, 1981)","plainCitation":"(Aiken et al., 1980; Baldridge &amp; Burnham, 1975; Barnsley et al., 1998; Greenhalgh, Robert, et al., 2004; Kimberly &amp; Evanisko, 1981)","noteIndex":0},"citationItems":[{"id":3872,"uris":["http://zotero.org/groups/4628301/items/6DVGTYYC"],"uri":["http://zotero.org/groups/4628301/items/6DVGTYYC"],"itemData":{"id":3872,"type":"article-journal","container-title":"Academy of Management Journal","DOI":"10.5465/255553","ISSN":"0001-4273, 1948-0989","issue":"4","journalAbbreviation":"AMJ","language":"en","page":"631-652","source":"DOI.org (Crossref)","title":"Organizational Structure, Work Process, and Proposal Making in Administrative Bureaucracies","volume":"23","author":[{"family":"Aiken","given":"Michael"},{"family":"Bacharach","given":"Samuel B."},{"family":"French","given":"J. Lawrence"}],"issued":{"date-parts":[["1980",12]]}}},{"id":3875,"uris":["http://zotero.org/groups/4628301/items/ALMNYE4V"],"uri":["http://zotero.org/groups/4628301/items/ALMNYE4V"],"itemData":{"id":3875,"type":"article-journal","container-title":"Administrative Science Quarterly","DOI":"10.2307/2391692","ISSN":"00018392","issue":"2","journalAbbreviation":"Administrative Science Quarterly","page":"165","source":"DOI.org (Crossref)","title":"Organizational Innovation: Individual, Organizational, and Environmental Impacts","title-short":"Organizational Innovation","volume":"20","author":[{"family":"Baldridge","given":"J. Victor"},{"family":"Burnham","given":"Robert A."}],"issued":{"date-parts":[["1975",6]]}}},{"id":3871,"uris":["http://zotero.org/groups/4628301/items/9TYDFM7S"],"uri":["http://zotero.org/groups/4628301/items/9TYDFM7S"],"itemData":{"id":3871,"type":"article-journal","container-title":"Health Care Management Review","DOI":"10.1097/00004010-199801000-00003","ISSN":"0361-6274","issue":"1","journalAbbreviation":"Health Care Management Review","language":"en","page":"18-28","source":"DOI.org (Crossref)","title":"Integrating Learning into Integrated Delivery Systems:","title-short":"Integrating Learning into Integrated Delivery Systems","volume":"23","author":[{"family":"Barnsley","given":"Jan"},{"family":"Lemieux-Charles","given":"Louise"},{"family":"McKinney","given":"Martha M."}],"issued":{"date-parts":[["1998"]]}}},{"id":3656,"uris":["http://zotero.org/groups/4628301/items/TWJXGSB4"],"uri":["http://zotero.org/groups/4628301/items/TWJXGSB4"],"itemData":{"id":3656,"type":"article-journal","container-title":"Milbank Q","issue":"4","journalAbbreviation":"The Milbank quarterly","note":"Citation Key: Implementation Research Champions","page":"581-629","title":"Diffusion of innovations in service organizations: systematic review and recommendations","volume":"82","author":[{"family":"Greenhalgh","given":"T."},{"family":"Robert","given":"G."},{"family":"Macfarlane","given":"F."},{"family":"Bate","given":"P."},{"family":"Kyriakidou","given":"O."}],"issued":{"date-parts":[["2004"]]}}},{"id":3873,"uris":["http://zotero.org/groups/4628301/items/IIJVV3LL"],"uri":["http://zotero.org/groups/4628301/items/IIJVV3LL"],"itemData":{"id":3873,"type":"article-journal","container-title":"Academy of Management Journal. Academy of Management","ISSN":"0001-4273","issue":"4","journalAbbreviation":"Acad Manage J","language":"eng","note":"PMID: 10253688","page":"689-713","source":"PubMed","title":"Organizational innovation: the influence of individual, organizational, and contextual factors on hospital adoption of technological and administrative innovations","title-short":"Organizational innovation","volume":"24","author":[{"family":"Kimberly","given":"J. R."},{"family":"Evanisko","given":"M. J."}],"issued":{"date-parts":[["1981",12]]}}}],"schema":"https://github.com/citation-style-language/schema/raw/master/csl-citation.json"} </w:instrText>
      </w:r>
      <w:r w:rsidR="000B0B19">
        <w:rPr>
          <w:sz w:val="20"/>
        </w:rPr>
        <w:fldChar w:fldCharType="separate"/>
      </w:r>
      <w:r w:rsidR="00F522B0" w:rsidRPr="00F522B0">
        <w:rPr>
          <w:rFonts w:ascii="Calibri" w:hAnsi="Calibri" w:cs="Calibri"/>
          <w:sz w:val="20"/>
        </w:rPr>
        <w:t>(Aiken et al., 1980; Baldridge &amp; Burnham, 1975; Barnsley et al., 1998; Greenhalgh, Robert, et al., 2004; Kimberly &amp; Evanisko, 1981)</w:t>
      </w:r>
      <w:r w:rsidR="000B0B19">
        <w:rPr>
          <w:sz w:val="20"/>
        </w:rPr>
        <w:fldChar w:fldCharType="end"/>
      </w:r>
      <w:r w:rsidR="000B0B19" w:rsidRPr="00587CFA">
        <w:rPr>
          <w:sz w:val="20"/>
        </w:rPr>
        <w:t>.</w:t>
      </w:r>
      <w:r w:rsidR="006B7C29">
        <w:rPr>
          <w:sz w:val="20"/>
        </w:rPr>
        <w:t xml:space="preserve"> </w:t>
      </w:r>
      <w:r w:rsidR="000B0B19" w:rsidRPr="00587CFA">
        <w:rPr>
          <w:sz w:val="20"/>
        </w:rPr>
        <w:t xml:space="preserve">Professional knowledge </w:t>
      </w:r>
      <w:r w:rsidR="000B0B19">
        <w:rPr>
          <w:sz w:val="20"/>
        </w:rPr>
        <w:t>can</w:t>
      </w:r>
      <w:r w:rsidR="000B0B19" w:rsidRPr="00587CFA">
        <w:rPr>
          <w:sz w:val="20"/>
        </w:rPr>
        <w:t xml:space="preserve"> arise</w:t>
      </w:r>
      <w:r w:rsidR="000B0B19">
        <w:rPr>
          <w:sz w:val="20"/>
        </w:rPr>
        <w:t xml:space="preserve"> from </w:t>
      </w:r>
      <w:r w:rsidR="000B0B19" w:rsidRPr="00587CFA">
        <w:rPr>
          <w:sz w:val="20"/>
        </w:rPr>
        <w:t>increased boundary</w:t>
      </w:r>
      <w:r w:rsidR="000B0B19">
        <w:rPr>
          <w:sz w:val="20"/>
        </w:rPr>
        <w:t>-</w:t>
      </w:r>
      <w:r w:rsidR="000B0B19" w:rsidRPr="00587CFA">
        <w:rPr>
          <w:sz w:val="20"/>
        </w:rPr>
        <w:t xml:space="preserve">spanning activities </w:t>
      </w:r>
      <w:r w:rsidR="000B0B19">
        <w:rPr>
          <w:sz w:val="20"/>
        </w:rPr>
        <w:fldChar w:fldCharType="begin"/>
      </w:r>
      <w:r w:rsidR="00F522B0">
        <w:rPr>
          <w:sz w:val="20"/>
        </w:rPr>
        <w:instrText xml:space="preserve"> ADDIN ZOTERO_ITEM CSL_CITATION {"citationID":"PNI4kSVo","properties":{"formattedCitation":"(Damanpour, 1991)","plainCitation":"(Damanpour, 1991)","noteIndex":0},"citationItems":[{"id":3670,"uris":["http://zotero.org/groups/4628301/items/65CQ9TZC"],"uri":["http://zotero.org/groups/4628301/items/65CQ9TZC"],"itemData":{"id":3670,"type":"article-journal","container-title":"The Academy of Management Journal","issue":"3","note":"Citation Key: Implementation Research","page":"555-590","title":"Organizational Innovation: A Meta-Analysis of Effects of Determinants and Moderators","volume":"34","author":[{"family":"Damanpour","given":"Fariborz"}],"issued":{"date-parts":[["1991"]]}}}],"schema":"https://github.com/citation-style-language/schema/raw/master/csl-citation.json"} </w:instrText>
      </w:r>
      <w:r w:rsidR="000B0B19">
        <w:rPr>
          <w:sz w:val="20"/>
        </w:rPr>
        <w:fldChar w:fldCharType="separate"/>
      </w:r>
      <w:r w:rsidR="00F522B0" w:rsidRPr="00F522B0">
        <w:rPr>
          <w:rFonts w:ascii="Calibri" w:hAnsi="Calibri" w:cs="Calibri"/>
          <w:sz w:val="20"/>
        </w:rPr>
        <w:t>(Damanpour, 1991)</w:t>
      </w:r>
      <w:r w:rsidR="000B0B19">
        <w:rPr>
          <w:sz w:val="20"/>
        </w:rPr>
        <w:fldChar w:fldCharType="end"/>
      </w:r>
      <w:r w:rsidR="00690D69">
        <w:rPr>
          <w:sz w:val="20"/>
        </w:rPr>
        <w:t xml:space="preserve"> and </w:t>
      </w:r>
      <w:r w:rsidR="000B0B19" w:rsidRPr="00587CFA">
        <w:rPr>
          <w:sz w:val="20"/>
        </w:rPr>
        <w:t xml:space="preserve">participation </w:t>
      </w:r>
      <w:r w:rsidR="000B0B19">
        <w:rPr>
          <w:sz w:val="20"/>
        </w:rPr>
        <w:t>in</w:t>
      </w:r>
      <w:r w:rsidR="000B0B19" w:rsidRPr="00587CFA">
        <w:rPr>
          <w:sz w:val="20"/>
        </w:rPr>
        <w:t xml:space="preserve"> professional group(s)</w:t>
      </w:r>
      <w:r w:rsidR="00690D69">
        <w:rPr>
          <w:sz w:val="20"/>
        </w:rPr>
        <w:t>, as well as</w:t>
      </w:r>
      <w:r w:rsidR="000B0B19" w:rsidRPr="00587CFA">
        <w:rPr>
          <w:sz w:val="20"/>
        </w:rPr>
        <w:t xml:space="preserve"> external training</w:t>
      </w:r>
      <w:r w:rsidR="00690D69">
        <w:rPr>
          <w:sz w:val="20"/>
        </w:rPr>
        <w:t>, are</w:t>
      </w:r>
      <w:r w:rsidR="000B0B19" w:rsidRPr="00587CFA">
        <w:rPr>
          <w:sz w:val="20"/>
        </w:rPr>
        <w:t xml:space="preserve"> associated with implementation </w:t>
      </w:r>
      <w:r w:rsidR="000B0B19">
        <w:rPr>
          <w:sz w:val="20"/>
        </w:rPr>
        <w:t xml:space="preserve">success </w:t>
      </w:r>
      <w:r w:rsidR="000B0B19">
        <w:rPr>
          <w:sz w:val="20"/>
        </w:rPr>
        <w:fldChar w:fldCharType="begin"/>
      </w:r>
      <w:r w:rsidR="00F522B0">
        <w:rPr>
          <w:sz w:val="20"/>
        </w:rPr>
        <w:instrText xml:space="preserve"> ADDIN ZOTERO_ITEM CSL_CITATION {"citationID":"Ty4gRx22","properties":{"formattedCitation":"(Simpson &amp; Dansereau, 2007)","plainCitation":"(Simpson &amp; Dansereau, 2007)","noteIndex":0},"citationItems":[{"id":3616,"uris":["http://zotero.org/groups/4628301/items/9NNFRW63"],"uri":["http://zotero.org/groups/4628301/items/9NNFRW63"],"itemData":{"id":3616,"type":"article-journal","container-title":"NIDA Science &amp; Practice Perspectives","issue":"2","note":"Citation Key: Implementation Research - QUERI Guide Materials","page":"20-28","title":"Assessing Organizational Functioning as a Step Toward Innovation","volume":"3","author":[{"family":"Simpson","given":"Dwayne D."},{"family":"Dansereau","given":"Donald F."}],"issued":{"date-parts":[["2007"]]}}}],"schema":"https://github.com/citation-style-language/schema/raw/master/csl-citation.json"} </w:instrText>
      </w:r>
      <w:r w:rsidR="000B0B19">
        <w:rPr>
          <w:sz w:val="20"/>
        </w:rPr>
        <w:fldChar w:fldCharType="separate"/>
      </w:r>
      <w:r w:rsidR="00F522B0" w:rsidRPr="00F522B0">
        <w:rPr>
          <w:rFonts w:ascii="Calibri" w:hAnsi="Calibri" w:cs="Calibri"/>
          <w:sz w:val="20"/>
        </w:rPr>
        <w:t>(Simpson &amp; Dansereau, 2007)</w:t>
      </w:r>
      <w:r w:rsidR="000B0B19">
        <w:rPr>
          <w:sz w:val="20"/>
        </w:rPr>
        <w:fldChar w:fldCharType="end"/>
      </w:r>
      <w:r w:rsidR="000B0B19" w:rsidRPr="00587CFA">
        <w:rPr>
          <w:sz w:val="20"/>
        </w:rPr>
        <w:t xml:space="preserve">. </w:t>
      </w:r>
    </w:p>
    <w:p w14:paraId="186E18B3" w14:textId="7EF04C69" w:rsidR="00A82356" w:rsidRDefault="00A82356" w:rsidP="000B0B19">
      <w:pPr>
        <w:rPr>
          <w:sz w:val="20"/>
        </w:rPr>
      </w:pPr>
    </w:p>
    <w:p w14:paraId="0FE12141" w14:textId="40CA1BC8" w:rsidR="00A82356" w:rsidRDefault="00A82356" w:rsidP="00A82356">
      <w:pPr>
        <w:rPr>
          <w:sz w:val="20"/>
        </w:rPr>
      </w:pPr>
      <w:r w:rsidRPr="00587CFA">
        <w:rPr>
          <w:sz w:val="20"/>
        </w:rPr>
        <w:t xml:space="preserve">There is a negative relationship between </w:t>
      </w:r>
      <w:r>
        <w:rPr>
          <w:sz w:val="20"/>
        </w:rPr>
        <w:t xml:space="preserve">linkages with external entities </w:t>
      </w:r>
      <w:r w:rsidRPr="00587CFA">
        <w:rPr>
          <w:sz w:val="20"/>
        </w:rPr>
        <w:t xml:space="preserve">and implementation until clear advantages of the </w:t>
      </w:r>
      <w:r>
        <w:rPr>
          <w:sz w:val="20"/>
        </w:rPr>
        <w:t>innovation</w:t>
      </w:r>
      <w:r w:rsidRPr="00587CFA">
        <w:rPr>
          <w:sz w:val="20"/>
        </w:rPr>
        <w:t xml:space="preserve"> become apparent </w:t>
      </w:r>
      <w:r>
        <w:rPr>
          <w:sz w:val="20"/>
        </w:rPr>
        <w:fldChar w:fldCharType="begin"/>
      </w:r>
      <w:r w:rsidR="00F522B0">
        <w:rPr>
          <w:sz w:val="20"/>
        </w:rPr>
        <w:instrText xml:space="preserve"> ADDIN ZOTERO_ITEM CSL_CITATION {"citationID":"FAyXuRKy","properties":{"formattedCitation":"(Burns &amp; Wholey, 1993; Greenhalgh, Robert, et al., 2004)","plainCitation":"(Burns &amp; Wholey, 1993; Greenhalgh, Robert, et al., 2004)","noteIndex":0},"citationItems":[{"id":3876,"uris":["http://zotero.org/groups/4628301/items/WKCWGVWM"],"uri":["http://zotero.org/groups/4628301/items/WKCWGVWM"],"itemData":{"id":3876,"type":"article-journal","abstract":"Organizational design theorists argue that organizations adopt matrix (departmentalized) structures for technical reasons, to solve problems of internal coordination and information processing. Research on interorganizational networks suggests that organizations adopt new structures because of mimetic forces and normative pressures. We examined the effects of both sets of factors on the adoption of matrix management in a group of hospitals. Multivariate analyses revealed that matrix adoption is influenced not only by task diversity, but also by sociometric location, the dissemination of information, and the cumulative force of adoption in interorganizational networks. Such variables exert little influence on decisions to abandon matrix programs, however.","container-title":"Academy of Management Journal. Academy of Management","ISSN":"0001-4273","issue":"1","journalAbbreviation":"Acad Manage J","language":"eng","note":"PMID: 10123742","page":"106-138","source":"PubMed","title":"Adoption and abandonment of matrix management programs: effects of organizational characteristics and interorganizational networks","title-short":"Adoption and abandonment of matrix management programs","volume":"36","author":[{"family":"Burns","given":"L. R."},{"family":"Wholey","given":"D. R."}],"issued":{"date-parts":[["1993",2]]}}},{"id":3656,"uris":["http://zotero.org/groups/4628301/items/TWJXGSB4"],"uri":["http://zotero.org/groups/4628301/items/TWJXGSB4"],"itemData":{"id":3656,"type":"article-journal","container-title":"Milbank Q","issue":"4","journalAbbreviation":"The Milbank quarterly","note":"Citation Key: Implementation Research Champions","page":"581-629","title":"Diffusion of innovations in service organizations: systematic review and recommendations","volume":"82","author":[{"family":"Greenhalgh","given":"T."},{"family":"Robert","given":"G."},{"family":"Macfarlane","given":"F."},{"family":"Bate","given":"P."},{"family":"Kyriakidou","given":"O."}],"issued":{"date-parts":[["2004"]]}}}],"schema":"https://github.com/citation-style-language/schema/raw/master/csl-citation.json"} </w:instrText>
      </w:r>
      <w:r>
        <w:rPr>
          <w:sz w:val="20"/>
        </w:rPr>
        <w:fldChar w:fldCharType="separate"/>
      </w:r>
      <w:r w:rsidR="00F522B0" w:rsidRPr="00F522B0">
        <w:rPr>
          <w:rFonts w:ascii="Calibri" w:hAnsi="Calibri" w:cs="Calibri"/>
          <w:sz w:val="20"/>
        </w:rPr>
        <w:t>(Burns &amp; Wholey, 1993; Greenhalgh, Robert, et al., 2004)</w:t>
      </w:r>
      <w:r>
        <w:rPr>
          <w:sz w:val="20"/>
        </w:rPr>
        <w:fldChar w:fldCharType="end"/>
      </w:r>
      <w:r w:rsidRPr="00587CFA">
        <w:rPr>
          <w:sz w:val="20"/>
        </w:rPr>
        <w:t xml:space="preserve">. </w:t>
      </w:r>
      <w:r>
        <w:rPr>
          <w:sz w:val="20"/>
        </w:rPr>
        <w:t xml:space="preserve">However, </w:t>
      </w:r>
      <w:r w:rsidRPr="00587CFA">
        <w:rPr>
          <w:sz w:val="20"/>
        </w:rPr>
        <w:t xml:space="preserve">the relationship is positive once the innovation is accepted as the norm by others in the in/formal network (see </w:t>
      </w:r>
      <w:r w:rsidR="00690D69">
        <w:rPr>
          <w:sz w:val="20"/>
        </w:rPr>
        <w:t xml:space="preserve">also </w:t>
      </w:r>
      <w:r>
        <w:rPr>
          <w:sz w:val="20"/>
        </w:rPr>
        <w:t>External Pressure</w:t>
      </w:r>
      <w:r w:rsidRPr="00587CFA">
        <w:rPr>
          <w:sz w:val="20"/>
        </w:rPr>
        <w:t xml:space="preserve">) </w:t>
      </w:r>
      <w:r>
        <w:rPr>
          <w:sz w:val="20"/>
        </w:rPr>
        <w:fldChar w:fldCharType="begin"/>
      </w:r>
      <w:r w:rsidR="00F522B0">
        <w:rPr>
          <w:sz w:val="20"/>
        </w:rPr>
        <w:instrText xml:space="preserve"> ADDIN ZOTERO_ITEM CSL_CITATION {"citationID":"wUWv4AIA","properties":{"formattedCitation":"(Greenhalgh, Robert, et al., 2004)","plainCitation":"(Greenhalgh, Robert, et al., 2004)","noteIndex":0},"citationItems":[{"id":3656,"uris":["http://zotero.org/groups/4628301/items/TWJXGSB4"],"uri":["http://zotero.org/groups/4628301/items/TWJXGSB4"],"itemData":{"id":3656,"type":"article-journal","container-title":"Milbank Q","issue":"4","journalAbbreviation":"The Milbank quarterly","note":"Citation Key: Implementation Research Champions","page":"581-629","title":"Diffusion of innovations in service organizations: systematic review and recommendations","volume":"82","author":[{"family":"Greenhalgh","given":"T."},{"family":"Robert","given":"G."},{"family":"Macfarlane","given":"F."},{"family":"Bate","given":"P."},{"family":"Kyriakidou","given":"O."}],"issued":{"date-parts":[["2004"]]}}}],"schema":"https://github.com/citation-style-language/schema/raw/master/csl-citation.json"} </w:instrText>
      </w:r>
      <w:r>
        <w:rPr>
          <w:sz w:val="20"/>
        </w:rPr>
        <w:fldChar w:fldCharType="separate"/>
      </w:r>
      <w:r w:rsidR="00F522B0" w:rsidRPr="00F522B0">
        <w:rPr>
          <w:rFonts w:ascii="Calibri" w:hAnsi="Calibri" w:cs="Calibri"/>
          <w:sz w:val="20"/>
        </w:rPr>
        <w:t>(Greenhalgh, Robert, et al., 2004)</w:t>
      </w:r>
      <w:r>
        <w:rPr>
          <w:sz w:val="20"/>
        </w:rPr>
        <w:fldChar w:fldCharType="end"/>
      </w:r>
      <w:r w:rsidRPr="00587CFA">
        <w:rPr>
          <w:sz w:val="20"/>
        </w:rPr>
        <w:t xml:space="preserve">. </w:t>
      </w:r>
    </w:p>
    <w:p w14:paraId="00157028" w14:textId="517C5ABD" w:rsidR="006B7C29" w:rsidRDefault="006B7C29" w:rsidP="00A82356">
      <w:pPr>
        <w:rPr>
          <w:sz w:val="20"/>
        </w:rPr>
      </w:pPr>
    </w:p>
    <w:p w14:paraId="747E9128" w14:textId="41DAE392" w:rsidR="0039567B" w:rsidRDefault="006B7C29" w:rsidP="00587CFA">
      <w:pPr>
        <w:rPr>
          <w:sz w:val="20"/>
        </w:rPr>
      </w:pPr>
      <w:r>
        <w:rPr>
          <w:sz w:val="20"/>
        </w:rPr>
        <w:t>In addition, the</w:t>
      </w:r>
      <w:r w:rsidR="00A82356">
        <w:rPr>
          <w:sz w:val="20"/>
        </w:rPr>
        <w:t xml:space="preserve"> col</w:t>
      </w:r>
      <w:r w:rsidR="00A82356" w:rsidRPr="00587CFA">
        <w:rPr>
          <w:sz w:val="20"/>
        </w:rPr>
        <w:t>lective relationships of individuals in a</w:t>
      </w:r>
      <w:r w:rsidR="00A82356">
        <w:rPr>
          <w:sz w:val="20"/>
        </w:rPr>
        <w:t xml:space="preserve"> setting with outer entities </w:t>
      </w:r>
      <w:r w:rsidR="00A82356" w:rsidRPr="00587CFA">
        <w:rPr>
          <w:sz w:val="20"/>
        </w:rPr>
        <w:t xml:space="preserve">represent the social capital of the </w:t>
      </w:r>
      <w:r w:rsidR="00A82356">
        <w:rPr>
          <w:sz w:val="20"/>
        </w:rPr>
        <w:t>setting</w:t>
      </w:r>
      <w:r w:rsidR="00A82356" w:rsidRPr="00587CFA">
        <w:rPr>
          <w:sz w:val="20"/>
        </w:rPr>
        <w:t xml:space="preserve"> </w:t>
      </w:r>
      <w:r w:rsidR="00A82356">
        <w:rPr>
          <w:sz w:val="20"/>
        </w:rPr>
        <w:fldChar w:fldCharType="begin"/>
      </w:r>
      <w:r w:rsidR="00F522B0">
        <w:rPr>
          <w:sz w:val="20"/>
        </w:rPr>
        <w:instrText xml:space="preserve"> ADDIN ZOTERO_ITEM CSL_CITATION {"citationID":"7sAbJU1H","properties":{"formattedCitation":"(Brehem &amp; Rahn, 1997; Gittell &amp; Vidal, 1998; Gladwell, 2006; Leana &amp; Pil, 2006)","plainCitation":"(Brehem &amp; Rahn, 1997; Gittell &amp; Vidal, 1998; Gladwell, 2006; Leana &amp; Pil, 2006)","noteIndex":0},"citationItems":[{"id":3553,"uris":["http://zotero.org/groups/4628301/items/G7SP2RTE"],"uri":["http://zotero.org/groups/4628301/items/G7SP2RTE"],"itemData":{"id":3553,"type":"article-journal","container-title":"American Journal of Political Science","issue":"3","note":"Citation Key: Implementation Research From David Aron for CFIR","page":"999-1023","title":"Individual Level Evidence for the Causes and Consequences of Social Capital","volume":"41","author":[{"family":"Brehem","given":"J."},{"family":"Rahn","given":"W."}],"issued":{"date-parts":[["1997"]]}}},{"id":3879,"uris":["http://zotero.org/groups/4628301/items/WQEQXSBQ"],"uri":["http://zotero.org/groups/4628301/items/WQEQXSBQ"],"itemData":{"id":3879,"type":"book","call-number":"HN90.C6 G57 1998","event-place":"Thousand Oaks, CA","ISBN":"978-0-8039-5791-6","number-of-pages":"196","publisher":"Sage Publications","publisher-place":"Thousand Oaks, CA","source":"Library of Congress ISBN","title":"Community organizing: building social capital as a development strategy","title-short":"Community organizing","author":[{"family":"Gittell","given":"Ross J."},{"family":"Vidal","given":"Avis"}],"issued":{"date-parts":[["1998"]]}}},{"id":3878,"uris":["http://zotero.org/groups/4628301/items/YDK5YFRY"],"uri":["http://zotero.org/groups/4628301/items/YDK5YFRY"],"itemData":{"id":3878,"type":"book","abstract":"\"From the bestselling author of The Bomber Mafia: discover Malcolm Gladwell's breakthrough debut and explore the science behind viral trends in business, marketing, and human behavior. The tipping point is that magic moment when an idea, trend, or social behavior crosses a threshold, tips, and spreads like wildfire. Just as a single sick person can start an epidemic of the flu, so too can a small but precisely targeted push cause a fashion trend, the popularity of a new product, or a drop in the crime rate. This widely acclaimed bestseller, in which Malcolm Gladwell explores and brilliantly illuminates the tipping point phenomenon, is already changing the way people throughout the world think about selling products and disseminating ideas.\" --Descripci??n del editor.","event-place":"New York","ISBN":"978-0-7595-7473-1","language":"English","note":"OCLC: 1316834472","publisher":"Little, Brown : Hachette Book Group","publisher-place":"New York","source":"Open WorldCat","title":"The tipping point how little things can make a big difference","URL":"https://eza.udesa.edu.ar/login?url=https://search.ebscohost.com/login.aspx?direct=true&amp;db=nlebk&amp;AN=762990&amp;lang=es&amp;site=ehost-live","author":[{"family":"Gladwell","given":"Malcolm"}],"accessed":{"date-parts":[["2022",7,20]]},"issued":{"date-parts":[["2006"]]}}},{"id":3880,"uris":["http://zotero.org/groups/4628301/items/SP7NK8TR"],"uri":["http://zotero.org/groups/4628301/items/SP7NK8TR"],"itemData":{"id":3880,"type":"article-journal","abstract":"In this paper we examine social capital and its relationship with performance at the organizational level. We predict that both internal and external social capital will have a positive effect on organizational performance. We test our hypotheses in 88 urban public schools where we collected data from principals, teachers, parents, and students. Results indicate that both internal social capital (relations among teachers) and external social capital (relations between the principal and external stakeholders) predict student achievement in mathematics and reading. These effects were sustained over time for reading achievement, providing support for a causal relationship between social capital and performance. We provide evidence that social capital’s impact on student achievement in math—but not reading—is mediated by the quality of instruction provided by teachers. These results underscore the importance of context in studies of social capital.","container-title":"Organization Science","DOI":"10.1287/orsc.1060.0191","ISSN":"1047-7039, 1526-5455","issue":"3","journalAbbreviation":"Organization Science","language":"en","page":"353-366","source":"DOI.org (Crossref)","title":"Social Capital and Organizational Performance: Evidence from Urban Public Schools","title-short":"Social Capital and Organizational Performance","volume":"17","author":[{"family":"Leana","given":"Carrie R."},{"family":"Pil","given":"Frits K."}],"issued":{"date-parts":[["2006",6]]}}}],"schema":"https://github.com/citation-style-language/schema/raw/master/csl-citation.json"} </w:instrText>
      </w:r>
      <w:r w:rsidR="00A82356">
        <w:rPr>
          <w:sz w:val="20"/>
        </w:rPr>
        <w:fldChar w:fldCharType="separate"/>
      </w:r>
      <w:r w:rsidR="00F522B0" w:rsidRPr="00F522B0">
        <w:rPr>
          <w:rFonts w:ascii="Calibri" w:hAnsi="Calibri" w:cs="Calibri"/>
          <w:sz w:val="20"/>
        </w:rPr>
        <w:t>(Brehem &amp; Rahn, 1997; Gittell &amp; Vidal, 1998; Gladwell, 2006; Leana &amp; Pil, 2006)</w:t>
      </w:r>
      <w:r w:rsidR="00A82356">
        <w:rPr>
          <w:sz w:val="20"/>
        </w:rPr>
        <w:fldChar w:fldCharType="end"/>
      </w:r>
      <w:r>
        <w:rPr>
          <w:sz w:val="20"/>
        </w:rPr>
        <w:t>; increased</w:t>
      </w:r>
      <w:r w:rsidRPr="00BC0B67">
        <w:rPr>
          <w:sz w:val="20"/>
        </w:rPr>
        <w:t xml:space="preserve"> bridging between</w:t>
      </w:r>
      <w:r>
        <w:rPr>
          <w:sz w:val="20"/>
        </w:rPr>
        <w:t xml:space="preserve"> the Inner Setting and the Outer Setting builds social capital </w:t>
      </w:r>
      <w:r w:rsidRPr="00BC0B67">
        <w:rPr>
          <w:sz w:val="20"/>
        </w:rPr>
        <w:fldChar w:fldCharType="begin"/>
      </w:r>
      <w:r w:rsidR="00F522B0">
        <w:rPr>
          <w:sz w:val="20"/>
        </w:rPr>
        <w:instrText xml:space="preserve"> ADDIN ZOTERO_ITEM CSL_CITATION {"citationID":"cVfRa4Bd","properties":{"formattedCitation":"(Greenhalgh, Robert, et al., 2004; Nilsen &amp; Bernhardsson, 2019)","plainCitation":"(Greenhalgh, Robert, et al., 2004; Nilsen &amp; Bernhardsson, 2019)","noteIndex":0},"citationItems":[{"id":3656,"uris":["http://zotero.org/groups/4628301/items/TWJXGSB4"],"uri":["http://zotero.org/groups/4628301/items/TWJXGSB4"],"itemData":{"id":3656,"type":"article-journal","container-title":"Milbank Q","issue":"4","journalAbbreviation":"The Milbank quarterly","note":"Citation Key: Implementation Research Champions","page":"581-629","title":"Diffusion of innovations in service organizations: systematic review and recommendations","volume":"82","author":[{"family":"Greenhalgh","given":"T."},{"family":"Robert","given":"G."},{"family":"Macfarlane","given":"F."},{"family":"Bate","given":"P."},{"family":"Kyriakidou","given":"O."}],"issued":{"date-parts":[["2004"]]}}},{"id":3039,"uris":["http://zotero.org/groups/4628301/items/R9M9MNSV"],"uri":["http://zotero.org/groups/4628301/items/R9M9MNSV"],"itemData":{"id":3039,"type":"article-journal","container-title":"BMC Health Services Research","DOI":"10.1186/s12913-019-4015-3","ISSN":"1472-6963","issue":"1","journalAbbreviation":"BMC Health Serv Res","language":"en","page":"189","source":"DOI.org (Crossref)","title":"Context matters in implementation science: a scoping review of determinant frameworks that describe contextual determinants for implementation outcomes","title-short":"Context matters in implementation science","volume":"19","author":[{"family":"Nilsen","given":"Per"},{"family":"Bernhardsson","given":"Susanne"}],"issued":{"date-parts":[["2019",12]]}}}],"schema":"https://github.com/citation-style-language/schema/raw/master/csl-citation.json"} </w:instrText>
      </w:r>
      <w:r w:rsidRPr="00BC0B67">
        <w:rPr>
          <w:sz w:val="20"/>
        </w:rPr>
        <w:fldChar w:fldCharType="separate"/>
      </w:r>
      <w:r w:rsidR="00F522B0" w:rsidRPr="00F522B0">
        <w:rPr>
          <w:rFonts w:ascii="Calibri" w:hAnsi="Calibri" w:cs="Calibri"/>
          <w:sz w:val="20"/>
        </w:rPr>
        <w:t>(Greenhalgh, Robert, et al., 2004; Nilsen &amp; Bernhardsson, 2019)</w:t>
      </w:r>
      <w:r w:rsidRPr="00BC0B67">
        <w:rPr>
          <w:sz w:val="20"/>
        </w:rPr>
        <w:fldChar w:fldCharType="end"/>
      </w:r>
      <w:r w:rsidRPr="00BC0B67">
        <w:rPr>
          <w:sz w:val="20"/>
        </w:rPr>
        <w:t>.</w:t>
      </w:r>
      <w:r>
        <w:rPr>
          <w:sz w:val="20"/>
        </w:rPr>
        <w:t xml:space="preserve"> </w:t>
      </w:r>
    </w:p>
    <w:p w14:paraId="79CA32BF" w14:textId="5D09B2E2" w:rsidR="00B80B45" w:rsidRDefault="00B80B45" w:rsidP="00587CFA">
      <w:pPr>
        <w:rPr>
          <w:sz w:val="20"/>
        </w:rPr>
      </w:pPr>
    </w:p>
    <w:p w14:paraId="58207EB6" w14:textId="3459D3E0" w:rsidR="00B80B45" w:rsidRDefault="00787C45" w:rsidP="00587CFA">
      <w:pPr>
        <w:rPr>
          <w:sz w:val="20"/>
        </w:rPr>
      </w:pPr>
      <w:r>
        <w:rPr>
          <w:sz w:val="20"/>
        </w:rPr>
        <w:t>Regarding quantitative measurement of this construct: In a systematic review of quantitative measures related to implementation</w:t>
      </w:r>
      <w:r w:rsidR="000F2197">
        <w:rPr>
          <w:sz w:val="20"/>
        </w:rPr>
        <w:t>, McHugh et al</w:t>
      </w:r>
      <w:r w:rsidR="00BA1A7C">
        <w:rPr>
          <w:sz w:val="20"/>
        </w:rPr>
        <w:t>.</w:t>
      </w:r>
      <w:r w:rsidR="000F2197">
        <w:rPr>
          <w:sz w:val="20"/>
        </w:rPr>
        <w:t xml:space="preserve"> identified seven measures</w:t>
      </w:r>
      <w:r w:rsidR="00645157">
        <w:rPr>
          <w:sz w:val="20"/>
        </w:rPr>
        <w:t xml:space="preserve"> </w:t>
      </w:r>
      <w:r w:rsidR="00645157">
        <w:rPr>
          <w:sz w:val="20"/>
        </w:rPr>
        <w:fldChar w:fldCharType="begin"/>
      </w:r>
      <w:r w:rsidR="00F522B0">
        <w:rPr>
          <w:sz w:val="20"/>
        </w:rPr>
        <w:instrText xml:space="preserve"> ADDIN ZOTERO_ITEM CSL_CITATION {"citationID":"6qEHhd1c","properties":{"formattedCitation":"(McHugh et al., 2020)","plainCitation":"(McHugh et al., 2020)","noteIndex":0},"citationItems":[{"id":2841,"uris":["http://zotero.org/groups/4628301/items/TZVHX5R2"],"uri":["http://zotero.org/groups/4628301/items/TZVHX5R2"],"itemData":{"id":2841,"type":"article-journal","abstract":"Background:\n              Despite their influence, outer setting barriers (e.g., policies, financing) are an infrequent focus of implementation research. The objective of this systematic review was to identify and assess the psychometric properties of measures of outer setting used in behavioral and mental health research.\n            \n            \n              Methods:\n              Data collection involved (a) search string generation, (b) title and abstract screening, (c) full-text review, (d) construct mapping, and (e) measure forward searches. Outer setting constructs were defined using the Consolidated Framework for Implementation Research (CFIR). The search strategy included four relevant constructs separately: (a) cosmopolitanism, (b) external policy and incentives, (c) patient needs and resources, and (d) peer pressure. Information was coded using nine psychometric criteria: (a) internal consistency, (b) convergent validity, (c) discriminant validity, (d) known-groups validity, (e) predictive validity, (f) concurrent validity, (g) structural validity, (h) responsiveness, and (i) norms. Frequencies were calculated to summarize the availability of psychometric information. Information quality was rated using a 5-point scale and a final median score was calculated for each measure.\n            \n            \n              Results:\n              Systematic searches yielded 20 measures: four measures of the general outer setting domain, seven of cosmopolitanism, four of external policy and incentives, four of patient needs and resources, and one measure of peer pressure. Most were subscales within full scales assessing implementation context. Typically, scales or subscales did not have any psychometric information available. Where information was available, the quality was most often rated as “1-minimal” or “2-adequate.”\n            \n            \n              Conclusion:\n              To our knowledge, this is the first systematic review to focus exclusively on measures of outer setting factors used in behavioral and mental health research and comprehensively assess a range of psychometric criteria. The results highlight the limited quantity and quality of measures at this level. Researchers should not assume “one size fits all” when measuring outer setting constructs. Some outer setting constructs may be more appropriately and efficiently assessed using objective indices or administrative data reflective of the system rather than the individual.","container-title":"Implementation Research and Practice","DOI":"10.1177/2633489520940022","ISSN":"2633-4895, 2633-4895","journalAbbreviation":"Implementation Research and Practice","language":"en","page":"263348952094002","source":"DOI.org (Crossref)","title":"Measures of outer setting constructs for implementation research: A systematic review and analysis of psychometric quality","title-short":"Measures of outer setting constructs for implementation research","volume":"1","author":[{"family":"McHugh","given":"Sheena"},{"family":"Dorsey","given":"Caitlin N"},{"family":"Mettert","given":"Kayne"},{"family":"Purtle","given":"Jonathan"},{"family":"Bruns","given":"Eric"},{"family":"Lewis","given":"Cara C"}],"issued":{"date-parts":[["2020",1]]}}}],"schema":"https://github.com/citation-style-language/schema/raw/master/csl-citation.json"} </w:instrText>
      </w:r>
      <w:r w:rsidR="00645157">
        <w:rPr>
          <w:sz w:val="20"/>
        </w:rPr>
        <w:fldChar w:fldCharType="separate"/>
      </w:r>
      <w:r w:rsidR="00F522B0" w:rsidRPr="00F522B0">
        <w:rPr>
          <w:rFonts w:ascii="Calibri" w:hAnsi="Calibri" w:cs="Calibri"/>
          <w:sz w:val="20"/>
        </w:rPr>
        <w:t>(McHugh et al., 2020)</w:t>
      </w:r>
      <w:r w:rsidR="00645157">
        <w:rPr>
          <w:sz w:val="20"/>
        </w:rPr>
        <w:fldChar w:fldCharType="end"/>
      </w:r>
      <w:r w:rsidR="000F2197">
        <w:rPr>
          <w:sz w:val="20"/>
        </w:rPr>
        <w:t xml:space="preserve">. Using PAPERS criteria of measurement quality with an aggregate scale ranging from -9 to +36 </w:t>
      </w:r>
      <w:r w:rsidR="000F2197">
        <w:rPr>
          <w:sz w:val="20"/>
        </w:rPr>
        <w:fldChar w:fldCharType="begin"/>
      </w:r>
      <w:r w:rsidR="00F522B0">
        <w:rPr>
          <w:sz w:val="20"/>
        </w:rPr>
        <w:instrText xml:space="preserve"> ADDIN ZOTERO_ITEM CSL_CITATION {"citationID":"oEEuDSXl","properties":{"formattedCitation":"(Lewis, Mettert, Stanick, et al., 2021)","plainCitation":"(Lewis, Mettert, Stanick, et al., 2021)","noteIndex":0},"citationItems":[{"id":2829,"uris":["http://zotero.org/groups/4628301/items/Y6E2R896"],"uri":["http://zotero.org/groups/4628301/items/Y6E2R896"],"itemData":{"id":2829,"type":"article-journal","abstract":"To rigorously measure the implementation of evidence-based interventions, implementation science requires measures that have evidence of reliability and validity across different contexts and populations. Measures that can detect change over time and impact on outcomes of interest are most useful to implementers. Moreover, measures that fit the practical needs of implementers could be used to guide implementation outside of the research context. To address this need, our team developed a rating scale for implementation science measures that considers their psychometric and pragmatic properties and the evidence available. The Psychometric and Pragmatic Evidence Rating Scale (PAPERS) can be used in systematic reviews of measures, in measure development, and to select measures. PAPERS may move the field toward measures that inform robust research evaluations and practical implementation efforts.","container-title":"Implementation Research and Practice","DOI":"10.1177/26334895211037391","ISSN":"2633-4895, 2633-4895","journalAbbreviation":"Implementation Research and Practice","language":"en","page":"263348952110373","source":"DOI.org (Crossref)","title":"The psychometric and pragmatic evidence rating scale (PAPERS) for measure development and evaluation","volume":"2","author":[{"family":"Lewis","given":"Cara C"},{"family":"Mettert","given":"Kayne D"},{"family":"Stanick","given":"Cameo F"},{"family":"Halko","given":"Heather M"},{"family":"Nolen","given":"Elspeth A"},{"family":"Powell","given":"Byron J"},{"family":"Weiner","given":"Bryan J"}],"issued":{"date-parts":[["2021",1]]}}}],"schema":"https://github.com/citation-style-language/schema/raw/master/csl-citation.json"} </w:instrText>
      </w:r>
      <w:r w:rsidR="000F2197">
        <w:rPr>
          <w:sz w:val="20"/>
        </w:rPr>
        <w:fldChar w:fldCharType="separate"/>
      </w:r>
      <w:r w:rsidR="00F522B0" w:rsidRPr="00F522B0">
        <w:rPr>
          <w:rFonts w:ascii="Calibri" w:hAnsi="Calibri" w:cs="Calibri"/>
          <w:sz w:val="20"/>
        </w:rPr>
        <w:t>(Lewis, Mettert, Stanick, et al., 2021)</w:t>
      </w:r>
      <w:r w:rsidR="000F2197">
        <w:rPr>
          <w:sz w:val="20"/>
        </w:rPr>
        <w:fldChar w:fldCharType="end"/>
      </w:r>
      <w:r w:rsidR="000F2197">
        <w:rPr>
          <w:sz w:val="20"/>
        </w:rPr>
        <w:t>, five measures (71.43%) had sufficient information for assessment and scores ranged from -2 to +6. Results indicate the need for continued development of high-quality measures.</w:t>
      </w:r>
    </w:p>
    <w:p w14:paraId="1123D208" w14:textId="77777777" w:rsidR="00587CFA" w:rsidRPr="00BC0B67" w:rsidRDefault="00587CFA" w:rsidP="00587CFA">
      <w:pPr>
        <w:rPr>
          <w:sz w:val="20"/>
        </w:rPr>
      </w:pPr>
    </w:p>
    <w:p w14:paraId="10346588" w14:textId="52F69E92" w:rsidR="005932E9" w:rsidRDefault="005932E9" w:rsidP="00AD52B8">
      <w:pPr>
        <w:pStyle w:val="Heading3"/>
        <w:numPr>
          <w:ilvl w:val="0"/>
          <w:numId w:val="22"/>
        </w:numPr>
      </w:pPr>
      <w:r w:rsidRPr="00256CF5">
        <w:t>Policies &amp; Laws</w:t>
      </w:r>
    </w:p>
    <w:p w14:paraId="7DE4F0CB" w14:textId="61C36242" w:rsidR="00AD52B8" w:rsidRPr="00AD52B8" w:rsidRDefault="00AD52B8" w:rsidP="00AD52B8">
      <w:pPr>
        <w:rPr>
          <w:i/>
          <w:iCs/>
          <w:sz w:val="20"/>
          <w:szCs w:val="20"/>
        </w:rPr>
      </w:pPr>
      <w:r w:rsidRPr="00AD52B8">
        <w:rPr>
          <w:i/>
          <w:iCs/>
          <w:sz w:val="20"/>
          <w:szCs w:val="20"/>
        </w:rPr>
        <w:t>Legislation, regulations, professional group guidelines and recommendations, or accreditation standards support implementation and/or delivery of the innovation.</w:t>
      </w:r>
    </w:p>
    <w:p w14:paraId="1F9D683A" w14:textId="77777777" w:rsidR="00AD52B8" w:rsidRPr="00AD52B8" w:rsidRDefault="00AD52B8" w:rsidP="00AD52B8"/>
    <w:p w14:paraId="7E112206" w14:textId="61646AC4" w:rsidR="00215297" w:rsidRDefault="00215297" w:rsidP="00215297">
      <w:pPr>
        <w:rPr>
          <w:sz w:val="20"/>
        </w:rPr>
      </w:pPr>
      <w:r w:rsidRPr="00BC0B67">
        <w:rPr>
          <w:sz w:val="20"/>
        </w:rPr>
        <w:t xml:space="preserve">This construct </w:t>
      </w:r>
      <w:r w:rsidR="00D94597" w:rsidRPr="00BC0B67">
        <w:rPr>
          <w:sz w:val="20"/>
        </w:rPr>
        <w:t xml:space="preserve">includes </w:t>
      </w:r>
      <w:r w:rsidR="0091640A" w:rsidRPr="00BC0B67">
        <w:rPr>
          <w:sz w:val="20"/>
        </w:rPr>
        <w:t xml:space="preserve">externally promulgated (governmental or other external entity) </w:t>
      </w:r>
      <w:r w:rsidRPr="00BC0B67">
        <w:rPr>
          <w:sz w:val="20"/>
        </w:rPr>
        <w:t>polic</w:t>
      </w:r>
      <w:r w:rsidR="00D94597" w:rsidRPr="00BC0B67">
        <w:rPr>
          <w:sz w:val="20"/>
        </w:rPr>
        <w:t>ies</w:t>
      </w:r>
      <w:r w:rsidR="0091640A" w:rsidRPr="00BC0B67">
        <w:rPr>
          <w:sz w:val="20"/>
        </w:rPr>
        <w:t>,</w:t>
      </w:r>
      <w:r w:rsidR="00736013" w:rsidRPr="00BC0B67">
        <w:rPr>
          <w:sz w:val="20"/>
        </w:rPr>
        <w:t xml:space="preserve"> </w:t>
      </w:r>
      <w:r w:rsidRPr="00BC0B67">
        <w:rPr>
          <w:sz w:val="20"/>
        </w:rPr>
        <w:t>regulations</w:t>
      </w:r>
      <w:r w:rsidR="0091640A" w:rsidRPr="00BC0B67">
        <w:rPr>
          <w:sz w:val="20"/>
        </w:rPr>
        <w:t>, rules</w:t>
      </w:r>
      <w:r w:rsidRPr="00BC0B67">
        <w:rPr>
          <w:sz w:val="20"/>
        </w:rPr>
        <w:t xml:space="preserve">, </w:t>
      </w:r>
      <w:r w:rsidR="0091640A" w:rsidRPr="00BC0B67">
        <w:rPr>
          <w:sz w:val="20"/>
        </w:rPr>
        <w:t xml:space="preserve">codes, </w:t>
      </w:r>
      <w:r w:rsidRPr="00BC0B67">
        <w:rPr>
          <w:sz w:val="20"/>
        </w:rPr>
        <w:t>mandates, recommendations</w:t>
      </w:r>
      <w:r w:rsidR="0091640A" w:rsidRPr="00BC0B67">
        <w:rPr>
          <w:sz w:val="20"/>
        </w:rPr>
        <w:t>,</w:t>
      </w:r>
      <w:r w:rsidRPr="00BC0B67">
        <w:rPr>
          <w:sz w:val="20"/>
        </w:rPr>
        <w:t xml:space="preserve"> guidelines</w:t>
      </w:r>
      <w:r w:rsidR="0091640A" w:rsidRPr="00BC0B67">
        <w:rPr>
          <w:sz w:val="20"/>
        </w:rPr>
        <w:t>,</w:t>
      </w:r>
      <w:r w:rsidR="00D94597" w:rsidRPr="00BC0B67">
        <w:rPr>
          <w:sz w:val="20"/>
        </w:rPr>
        <w:t xml:space="preserve"> </w:t>
      </w:r>
      <w:r w:rsidR="00994121" w:rsidRPr="00BC0B67">
        <w:rPr>
          <w:sz w:val="20"/>
        </w:rPr>
        <w:t xml:space="preserve">directives, </w:t>
      </w:r>
      <w:r w:rsidR="0091640A" w:rsidRPr="00BC0B67">
        <w:rPr>
          <w:sz w:val="20"/>
        </w:rPr>
        <w:t xml:space="preserve">or </w:t>
      </w:r>
      <w:r w:rsidR="00994121" w:rsidRPr="00BC0B67">
        <w:rPr>
          <w:sz w:val="20"/>
        </w:rPr>
        <w:t>accreditation requirements</w:t>
      </w:r>
      <w:r w:rsidR="00406C83">
        <w:rPr>
          <w:sz w:val="20"/>
        </w:rPr>
        <w:t xml:space="preserve"> </w:t>
      </w:r>
      <w:r w:rsidR="00406C83">
        <w:rPr>
          <w:sz w:val="20"/>
        </w:rPr>
        <w:fldChar w:fldCharType="begin"/>
      </w:r>
      <w:r w:rsidR="00F522B0">
        <w:rPr>
          <w:sz w:val="20"/>
        </w:rPr>
        <w:instrText xml:space="preserve"> ADDIN ZOTERO_ITEM CSL_CITATION {"citationID":"05Ym1LZe","properties":{"formattedCitation":"(Aarons et al., 2011; Flottorp et al., 2013; Greenhalgh et al., 2017; Leeman et al., 2019; Mendel et al., 2008; Nilsen &amp; Bernhardsson, 2019; Squires et al., 2019)","plainCitation":"(Aarons et al., 2011; Flottorp et al., 2013; Greenhalgh et al., 2017; Leeman et al., 2019; Mendel et al., 2008; Nilsen &amp; Bernhardsson, 2019; Squires et al., 2019)","noteIndex":0},"citationItems":[{"id":"qz5FRNNt/DZu6wVSD","uris":["http://zotero.org/groups/4628301/items/L8266ECE"],"uri":["http://zotero.org/groups/4628301/items/L8266ECE"],"itemData":{"id":"pum58pkS/WhU5z2tW","type":"article-journal","container-title":"Administration and Policy in Mental Health and Mental Health Services Research","DOI":"10.1007/s10488-010-0327-7","ISSN":"0894-587X, 1573-3289","issue":"1","journalAbbreviation":"Adm Policy Ment Health","language":"en","page":"4-23","source":"DOI.org (Crossref)","title":"Advancing a Conceptual Model of Evidence-Based Practice Implementation in Public Service Sectors","volume":"38","author":[{"family":"Aarons","given":"Gregory A."},{"family":"Hurlburt","given":"Michael"},{"family":"Horwitz","given":"Sarah McCue"}],"issued":{"date-parts":[["2011",1]]}}},{"id":2781,"uris":["http://zotero.org/groups/4628301/items/UP5LE6KL"],"uri":["http://zotero.org/groups/4628301/items/UP5LE6KL"],"itemData":{"id":2781,"type":"article-journal","container-title":"Implementation Science","DOI":"10.1186/1748-5908-8-35","ISSN":"1748-5908","issue":"1","journalAbbreviation":"Implementation Sci","language":"en","page":"35","source":"DOI.org (Crossref)","title":"A checklist for identifying determinants of practice: A systematic review and synthesis of frameworks and taxonomies of factors that prevent or enable improvements in healthcare professional practice","title-short":"A checklist for identifying determinants of practice","volume":"8","author":[{"family":"Flottorp","given":"Signe A"},{"family":"Oxman","given":"Andrew D"},{"family":"Krause","given":"Jane"},{"family":"Musila","given":"Nyokabi R"},{"family":"Wensing","given":"Michel"},{"family":"Godycki-Cwirko","given":"Maciek"},{"family":"Baker","given":"Richard"},{"family":"Eccles","given":"Martin P"}],"issued":{"date-parts":[["2013",12]]}}},{"id":2789,"uris":["http://zotero.org/groups/4628301/items/SG86DKK4"],"uri":["http://zotero.org/groups/4628301/items/SG86DKK4"],"itemData":{"id":2789,"type":"article-journal","container-title":"Journal of Medical Internet Research","DOI":"10.2196/jmir.8775","ISSN":"1438-8871","issue":"11","journalAbbreviation":"J Med Internet Res","language":"en","page":"e367","source":"DOI.org (Crossref)","title":"Beyond Adoption: A New Framework for Theorizing and Evaluating Nonadoption, Abandonment, and Challenges to the Scale-Up, Spread, and Sustainability of Health and Care Technologies","title-short":"Beyond Adoption","volume":"19","author":[{"family":"Greenhalgh","given":"Trisha"},{"family":"Wherton","given":"Joseph"},{"family":"Papoutsi","given":"Chrysanthi"},{"family":"Lynch","given":"Jennifer"},{"family":"Hughes","given":"Gemma"},{"family":"A'Court","given":"Christine"},{"family":"Hinder","given":"Susan"},{"family":"Fahy","given":"Nick"},{"family":"Procter","given":"Rob"},{"family":"Shaw","given":"Sara"}],"issued":{"date-parts":[["2017",11,1]]}}},{"id":2569,"uris":["http://zotero.org/groups/4628301/items/S77A8B6P"],"uri":["http://zotero.org/groups/4628301/items/S77A8B6P"],"itemData":{"id":2569,"type":"article-journal","abstract":"Healthcare settings and systems have been slow to adopt and implement many effective cancer prevention and control interventions. Understanding the factors that determine successful implementation is essential to accelerating the translation of effective interventions into practice. Many scholars have studied the determinants of implementation, and much of this research has been guided by the Consolidated Framework for Implementation Research (CFIR). The CFIR categorizes implementation determinants at five levels (characteristics of the intervention, inner setting, individual, processes, and outer setting). Of these five levels, determinants at the level of the outer setting are the least developed. Extensive research in fields other than healthcare suggest that determinants at the level of the outer setting (e.g., funding streams, contracting practices, and public policy) play a central role in shaping when and how an organization implements new structures and practices. Thus, a more comprehensive understanding of outer-setting determinants is critical to efforts to accelerate the implementation of effective cancer control interventions. The Cancer Prevention and Control Research Network (CPCRN) created a cross-center workgroup to review organizational theories and begin to contribute to the creation of a future framework of constructs related to outer setting determinants. In this paper, we report findings from the review of three organizational theories: Institutional Theory, Transaction Cost Economics, and Contingency Theory. To demonstrate the applicability of this work to implementation science and practice, we have applied findings to three case studies of CPCRN researchers' efforts to implement colorectal cancer screening interventions in Federally Qualified Health Centers.","container-title":"Preventive Medicine","DOI":"10.1016/j.ypmed.2019.105832","ISSN":"00917435","journalAbbreviation":"Preventive Medicine","language":"en","page":"105832","source":"DOI.org (Crossref)","title":"Advancing the use of organization theory in implementation science","volume":"129","author":[{"family":"Leeman","given":"Jennifer"},{"family":"Baquero","given":"Barbara"},{"family":"Bender","given":"Miriam"},{"family":"Choy-Brown","given":"Mimi"},{"family":"Ko","given":"Linda K."},{"family":"Nilsen","given":"Per"},{"family":"Wangen","given":"Mary"},{"family":"Birken","given":"Sarah A."}],"issued":{"date-parts":[["2019",12]]}}},{"id":3638,"uris":["http://zotero.org/groups/4628301/items/3F7ZQX3Q"],"uri":["http://zotero.org/groups/4628301/items/3F7ZQX3Q"],"itemData":{"id":3638,"type":"article-journal","container-title":"Adm Policy Ment Health","ISSN":"0894-587X (Print)","issue":"1-2","journalAbbreviation":"Administration and policy in mental health","language":"eng","note":"Citation Key: Implementation Research","page":"21-37","title":"Interventions in organizational and community context: a framework for building evidence on dissemination and implementation in health services research","volume":"35","author":[{"family":"Mendel","given":"P."},{"family":"Meredith","given":"L. S."},{"family":"Schoenbaum","given":"M."},{"family":"Sherbourne","given":"C. D."},{"family":"Wells","given":"K. B."}],"issued":{"date-parts":[["2008",3]]}}},{"id":3039,"uris":["http://zotero.org/groups/4628301/items/R9M9MNSV"],"uri":["http://zotero.org/groups/4628301/items/R9M9MNSV"],"itemData":{"id":3039,"type":"article-journal","container-title":"BMC Health Services Research","DOI":"10.1186/s12913-019-4015-3","ISSN":"1472-6963","issue":"1","journalAbbreviation":"BMC Health Serv Res","language":"en","page":"189","source":"DOI.org (Crossref)","title":"Context matters in implementation science: a scoping review of determinant frameworks that describe contextual determinants for implementation outcomes","title-short":"Context matters in implementation science","volume":"19","author":[{"family":"Nilsen","given":"Per"},{"family":"Bernhardsson","given":"Susanne"}],"issued":{"date-parts":[["2019",12]]}}},{"id":2921,"uris":["http://zotero.org/groups/4628301/items/FTLH6MJP"],"uri":["http://zotero.org/groups/4628301/items/FTLH6MJP"],"itemData":{"id":2921,"type":"article-journal","container-title":"Implementation Science","DOI":"10.1186/s13012-019-0900-8","ISSN":"1748-5908","issue":"1","journalAbbreviation":"Implementation Sci","language":"en","page":"52","source":"DOI.org (Crossref)","title":"Attributes of context relevant to healthcare professionals’ use of research evidence in clinical practice: a multi-study analysis","title-short":"Attributes of context relevant to healthcare professionals’ use of research evidence in clinical practice","volume":"14","author":[{"family":"Squires","given":"Janet E."},{"family":"Aloisio","given":"Laura D."},{"family":"Grimshaw","given":"Jeremy M."},{"family":"Bashir","given":"Kainat"},{"family":"Dorrance","given":"Kristin"},{"family":"Coughlin","given":"Mary"},{"family":"Hutchinson","given":"Alison M."},{"family":"Francis","given":"Jill"},{"family":"Michie","given":"Susan"},{"family":"Sales","given":"Anne"},{"family":"Brehaut","given":"Jamie"},{"family":"Curran","given":"Janet"},{"family":"Ivers","given":"Noah"},{"family":"Lavis","given":"John"},{"family":"Noseworthy","given":"Thomas"},{"family":"Vine","given":"Jocelyn"},{"family":"Hillmer","given":"Michael"},{"family":"Graham","given":"Ian D."}],"issued":{"date-parts":[["2019",12]]}}}],"schema":"https://github.com/citation-style-language/schema/raw/master/csl-citation.json"} </w:instrText>
      </w:r>
      <w:r w:rsidR="00406C83">
        <w:rPr>
          <w:sz w:val="20"/>
        </w:rPr>
        <w:fldChar w:fldCharType="separate"/>
      </w:r>
      <w:r w:rsidR="00F522B0" w:rsidRPr="00F522B0">
        <w:rPr>
          <w:rFonts w:ascii="Calibri" w:hAnsi="Calibri" w:cs="Calibri"/>
          <w:sz w:val="20"/>
        </w:rPr>
        <w:t>(Aarons et al., 2011; Flottorp et al., 2013; Greenhalgh et al., 2017; Leeman et al., 2019; Mendel et al., 2008; Nilsen &amp; Bernhardsson, 2019; Squires et al., 2019)</w:t>
      </w:r>
      <w:r w:rsidR="00406C83">
        <w:rPr>
          <w:sz w:val="20"/>
        </w:rPr>
        <w:fldChar w:fldCharType="end"/>
      </w:r>
      <w:r w:rsidR="003C77C9">
        <w:rPr>
          <w:sz w:val="20"/>
        </w:rPr>
        <w:t>,</w:t>
      </w:r>
      <w:r w:rsidR="00406C83">
        <w:rPr>
          <w:sz w:val="20"/>
        </w:rPr>
        <w:t xml:space="preserve"> </w:t>
      </w:r>
      <w:r w:rsidR="00994121" w:rsidRPr="00BC0B67">
        <w:rPr>
          <w:sz w:val="20"/>
        </w:rPr>
        <w:t xml:space="preserve">and alignment </w:t>
      </w:r>
      <w:r w:rsidR="00107251">
        <w:rPr>
          <w:sz w:val="20"/>
        </w:rPr>
        <w:t xml:space="preserve">of implementation of the innovation </w:t>
      </w:r>
      <w:r w:rsidR="00994121" w:rsidRPr="00BC0B67">
        <w:rPr>
          <w:sz w:val="20"/>
        </w:rPr>
        <w:t>with these</w:t>
      </w:r>
      <w:r w:rsidR="00160A16">
        <w:rPr>
          <w:sz w:val="20"/>
        </w:rPr>
        <w:t xml:space="preserve"> policies and laws</w:t>
      </w:r>
      <w:r w:rsidR="00994121" w:rsidRPr="00BC0B67">
        <w:rPr>
          <w:sz w:val="20"/>
        </w:rPr>
        <w:t xml:space="preserve"> </w:t>
      </w:r>
      <w:r w:rsidR="00994121" w:rsidRPr="00BC0B67">
        <w:rPr>
          <w:sz w:val="20"/>
        </w:rPr>
        <w:fldChar w:fldCharType="begin"/>
      </w:r>
      <w:r w:rsidR="00F522B0">
        <w:rPr>
          <w:sz w:val="20"/>
        </w:rPr>
        <w:instrText xml:space="preserve"> ADDIN ZOTERO_ITEM CSL_CITATION {"citationID":"KF5MAg8H","properties":{"formattedCitation":"(Means et al., 2020)","plainCitation":"(Means et al., 2020)","noteIndex":0},"citationItems":[{"id":"qz5FRNNt/s8d4PeLo","uris":["http://zotero.org/groups/4628301/items/VGLFH32S"],"uri":["http://zotero.org/groups/4628301/items/VGLFH32S"],"itemData":{"id":4714,"type":"article-journal","container-title":"Implementation Science","DOI":"10.1001/jamasurg.2017.5565","issue":"1","page":"1–19","title":"Evaluating and optimizing the consolidated framework for implementation research (CFIR) for use in low- and middle-income countries: a systematic review","volume":"15","author":[{"family":"Means","given":"Arianna Rubin"},{"family":"Kemp","given":"Christopher G"},{"family":"Gwayi-Chore","given":"Marie-Claire"},{"family":"Gimbel","given":"Sarah"},{"family":"Soi","given":"Caroline"},{"family":"Sherr","given":"Kenneth"},{"family":"Wagenaar","given":"Bradley H"},{"family":"Wasserheit","given":"Judith N"},{"family":"Weiner","given":"Bryan J"}],"issued":{"date-parts":[["2020"]]}}}],"schema":"https://github.com/citation-style-language/schema/raw/master/csl-citation.json"} </w:instrText>
      </w:r>
      <w:r w:rsidR="00994121" w:rsidRPr="00BC0B67">
        <w:rPr>
          <w:sz w:val="20"/>
        </w:rPr>
        <w:fldChar w:fldCharType="separate"/>
      </w:r>
      <w:r w:rsidR="00F522B0" w:rsidRPr="00F522B0">
        <w:rPr>
          <w:rFonts w:ascii="Calibri" w:hAnsi="Calibri" w:cs="Calibri"/>
          <w:sz w:val="20"/>
        </w:rPr>
        <w:t>(Means et al., 2020)</w:t>
      </w:r>
      <w:r w:rsidR="00994121" w:rsidRPr="00BC0B67">
        <w:rPr>
          <w:sz w:val="20"/>
        </w:rPr>
        <w:fldChar w:fldCharType="end"/>
      </w:r>
      <w:r w:rsidR="00406C83">
        <w:rPr>
          <w:sz w:val="20"/>
        </w:rPr>
        <w:t xml:space="preserve">. This construct also includes </w:t>
      </w:r>
      <w:r w:rsidR="00D94597" w:rsidRPr="00BC0B67">
        <w:rPr>
          <w:sz w:val="20"/>
        </w:rPr>
        <w:t xml:space="preserve">externally generated malpractice liability </w:t>
      </w:r>
      <w:r w:rsidR="00D94597" w:rsidRPr="00BC0B67">
        <w:rPr>
          <w:sz w:val="20"/>
        </w:rPr>
        <w:fldChar w:fldCharType="begin"/>
      </w:r>
      <w:r w:rsidR="00F522B0">
        <w:rPr>
          <w:sz w:val="20"/>
        </w:rPr>
        <w:instrText xml:space="preserve"> ADDIN ZOTERO_ITEM CSL_CITATION {"citationID":"dvU9ie7C","properties":{"formattedCitation":"(Flottorp et al., 2013)","plainCitation":"(Flottorp et al., 2013)","noteIndex":0},"citationItems":[{"id":2781,"uris":["http://zotero.org/groups/4628301/items/UP5LE6KL"],"uri":["http://zotero.org/groups/4628301/items/UP5LE6KL"],"itemData":{"id":2781,"type":"article-journal","container-title":"Implementation Science","DOI":"10.1186/1748-5908-8-35","ISSN":"1748-5908","issue":"1","journalAbbreviation":"Implementation Sci","language":"en","page":"35","source":"DOI.org (Crossref)","title":"A checklist for identifying determinants of practice: A systematic review and synthesis of frameworks and taxonomies of factors that prevent or enable improvements in healthcare professional practice","title-short":"A checklist for identifying determinants of practice","volume":"8","author":[{"family":"Flottorp","given":"Signe A"},{"family":"Oxman","given":"Andrew D"},{"family":"Krause","given":"Jane"},{"family":"Musila","given":"Nyokabi R"},{"family":"Wensing","given":"Michel"},{"family":"Godycki-Cwirko","given":"Maciek"},{"family":"Baker","given":"Richard"},{"family":"Eccles","given":"Martin P"}],"issued":{"date-parts":[["2013",12]]}}}],"schema":"https://github.com/citation-style-language/schema/raw/master/csl-citation.json"} </w:instrText>
      </w:r>
      <w:r w:rsidR="00D94597" w:rsidRPr="00BC0B67">
        <w:rPr>
          <w:sz w:val="20"/>
        </w:rPr>
        <w:fldChar w:fldCharType="separate"/>
      </w:r>
      <w:r w:rsidR="00F522B0" w:rsidRPr="00F522B0">
        <w:rPr>
          <w:rFonts w:ascii="Calibri" w:hAnsi="Calibri" w:cs="Calibri"/>
          <w:sz w:val="20"/>
        </w:rPr>
        <w:t>(Flottorp et al., 2013)</w:t>
      </w:r>
      <w:r w:rsidR="00D94597" w:rsidRPr="00BC0B67">
        <w:rPr>
          <w:sz w:val="20"/>
        </w:rPr>
        <w:fldChar w:fldCharType="end"/>
      </w:r>
      <w:r w:rsidR="00B9348D" w:rsidRPr="00BC0B67">
        <w:rPr>
          <w:sz w:val="20"/>
        </w:rPr>
        <w:t xml:space="preserve"> </w:t>
      </w:r>
      <w:r w:rsidR="00FF2340" w:rsidRPr="00BC0B67">
        <w:rPr>
          <w:sz w:val="20"/>
        </w:rPr>
        <w:t xml:space="preserve">and </w:t>
      </w:r>
      <w:r w:rsidR="00B9348D" w:rsidRPr="00BC0B67">
        <w:rPr>
          <w:sz w:val="20"/>
        </w:rPr>
        <w:t xml:space="preserve">continuing education requirements </w:t>
      </w:r>
      <w:r w:rsidR="00B9348D" w:rsidRPr="00BC0B67">
        <w:rPr>
          <w:sz w:val="20"/>
        </w:rPr>
        <w:fldChar w:fldCharType="begin"/>
      </w:r>
      <w:r w:rsidR="00F522B0">
        <w:rPr>
          <w:sz w:val="20"/>
        </w:rPr>
        <w:instrText xml:space="preserve"> ADDIN ZOTERO_ITEM CSL_CITATION {"citationID":"enXZMZj5","properties":{"formattedCitation":"(Raghavan et al., 2008)","plainCitation":"(Raghavan et al., 2008)","noteIndex":0},"citationItems":[{"id":2890,"uris":["http://zotero.org/groups/4628301/items/VR6D9Q67"],"uri":["http://zotero.org/groups/4628301/items/VR6D9Q67"],"itemData":{"id":2890,"type":"article-journal","container-title":"Implementation Science","DOI":"10.1186/1748-5908-3-26","ISSN":"1748-5908","issue":"1","journalAbbreviation":"Implementation Sci","language":"en","page":"26","source":"DOI.org (Crossref)","title":"Toward a policy ecology of implementation of evidence-based practices in public mental health settings","volume":"3","author":[{"family":"Raghavan","given":"Ramesh"},{"family":"Bright","given":"Charlotte Lyn"},{"family":"Shadoin","given":"Amy L"}],"issued":{"date-parts":[["2008",12]]}}}],"schema":"https://github.com/citation-style-language/schema/raw/master/csl-citation.json"} </w:instrText>
      </w:r>
      <w:r w:rsidR="00B9348D" w:rsidRPr="00BC0B67">
        <w:rPr>
          <w:sz w:val="20"/>
        </w:rPr>
        <w:fldChar w:fldCharType="separate"/>
      </w:r>
      <w:r w:rsidR="00F522B0" w:rsidRPr="00F522B0">
        <w:rPr>
          <w:rFonts w:ascii="Calibri" w:hAnsi="Calibri" w:cs="Calibri"/>
          <w:sz w:val="20"/>
        </w:rPr>
        <w:t>(Raghavan et al., 2008)</w:t>
      </w:r>
      <w:r w:rsidR="00B9348D" w:rsidRPr="00BC0B67">
        <w:rPr>
          <w:sz w:val="20"/>
        </w:rPr>
        <w:fldChar w:fldCharType="end"/>
      </w:r>
      <w:r w:rsidR="00D94597" w:rsidRPr="00BC0B67">
        <w:rPr>
          <w:sz w:val="20"/>
        </w:rPr>
        <w:t xml:space="preserve">. </w:t>
      </w:r>
    </w:p>
    <w:p w14:paraId="2E1937E0" w14:textId="18816278" w:rsidR="004B2A0E" w:rsidRDefault="004B2A0E" w:rsidP="00215297">
      <w:pPr>
        <w:rPr>
          <w:sz w:val="20"/>
        </w:rPr>
      </w:pPr>
    </w:p>
    <w:p w14:paraId="36AB641F" w14:textId="14679CF9" w:rsidR="004B2A0E" w:rsidRPr="00BC0B67" w:rsidRDefault="00903B8A" w:rsidP="00215297">
      <w:pPr>
        <w:rPr>
          <w:sz w:val="20"/>
        </w:rPr>
      </w:pPr>
      <w:r>
        <w:rPr>
          <w:sz w:val="20"/>
          <w:szCs w:val="20"/>
        </w:rPr>
        <w:t>The original CFIR</w:t>
      </w:r>
      <w:r w:rsidR="00F025D2">
        <w:rPr>
          <w:sz w:val="20"/>
          <w:szCs w:val="20"/>
        </w:rPr>
        <w:t xml:space="preserve"> </w:t>
      </w:r>
      <w:r w:rsidR="008E77EA">
        <w:rPr>
          <w:sz w:val="20"/>
          <w:szCs w:val="20"/>
        </w:rPr>
        <w:t>expanded more</w:t>
      </w:r>
      <w:r w:rsidR="004042C5">
        <w:rPr>
          <w:sz w:val="20"/>
          <w:szCs w:val="20"/>
        </w:rPr>
        <w:t xml:space="preserve"> on this construct </w:t>
      </w:r>
      <w:r w:rsidR="008E77EA">
        <w:rPr>
          <w:sz w:val="20"/>
          <w:szCs w:val="20"/>
        </w:rPr>
        <w:t>to include</w:t>
      </w:r>
      <w:r w:rsidR="004042C5">
        <w:rPr>
          <w:sz w:val="20"/>
          <w:szCs w:val="20"/>
        </w:rPr>
        <w:t xml:space="preserve"> </w:t>
      </w:r>
      <w:r w:rsidR="004B2A0E" w:rsidRPr="004B2A0E">
        <w:rPr>
          <w:sz w:val="20"/>
        </w:rPr>
        <w:t>“political directives</w:t>
      </w:r>
      <w:r w:rsidR="00107251">
        <w:rPr>
          <w:sz w:val="20"/>
        </w:rPr>
        <w:t>,</w:t>
      </w:r>
      <w:r w:rsidR="004B2A0E" w:rsidRPr="004B2A0E">
        <w:rPr>
          <w:sz w:val="20"/>
        </w:rPr>
        <w:t>” “policy push</w:t>
      </w:r>
      <w:r w:rsidR="00107251">
        <w:rPr>
          <w:sz w:val="20"/>
        </w:rPr>
        <w:t>,</w:t>
      </w:r>
      <w:r w:rsidR="004B2A0E" w:rsidRPr="004B2A0E">
        <w:rPr>
          <w:sz w:val="20"/>
        </w:rPr>
        <w:t>” and “external mandates</w:t>
      </w:r>
      <w:r w:rsidR="008E77EA">
        <w:rPr>
          <w:sz w:val="20"/>
        </w:rPr>
        <w:t>.</w:t>
      </w:r>
      <w:r w:rsidR="004B2A0E" w:rsidRPr="004B2A0E">
        <w:rPr>
          <w:sz w:val="20"/>
        </w:rPr>
        <w:t xml:space="preserve">” </w:t>
      </w:r>
      <w:r w:rsidR="00107251">
        <w:rPr>
          <w:sz w:val="20"/>
        </w:rPr>
        <w:t>Greenhalgh et al</w:t>
      </w:r>
      <w:r w:rsidR="004042C5">
        <w:rPr>
          <w:sz w:val="20"/>
        </w:rPr>
        <w:t>.</w:t>
      </w:r>
      <w:r w:rsidR="00107251">
        <w:rPr>
          <w:sz w:val="20"/>
        </w:rPr>
        <w:t xml:space="preserve"> </w:t>
      </w:r>
      <w:r w:rsidR="004B2A0E" w:rsidRPr="004B2A0E">
        <w:rPr>
          <w:sz w:val="20"/>
        </w:rPr>
        <w:t xml:space="preserve">cite </w:t>
      </w:r>
      <w:r w:rsidR="00107251">
        <w:rPr>
          <w:sz w:val="20"/>
        </w:rPr>
        <w:t xml:space="preserve">strong </w:t>
      </w:r>
      <w:r w:rsidR="004B2A0E" w:rsidRPr="004B2A0E">
        <w:rPr>
          <w:sz w:val="20"/>
        </w:rPr>
        <w:t xml:space="preserve">evidence </w:t>
      </w:r>
      <w:r w:rsidR="00107251">
        <w:rPr>
          <w:sz w:val="20"/>
        </w:rPr>
        <w:t xml:space="preserve">of the </w:t>
      </w:r>
      <w:r w:rsidR="004B2A0E" w:rsidRPr="004B2A0E">
        <w:rPr>
          <w:sz w:val="20"/>
        </w:rPr>
        <w:t xml:space="preserve">direct </w:t>
      </w:r>
      <w:r w:rsidR="00107251">
        <w:rPr>
          <w:sz w:val="20"/>
        </w:rPr>
        <w:t xml:space="preserve">effects of these </w:t>
      </w:r>
      <w:r w:rsidR="00485A22">
        <w:rPr>
          <w:sz w:val="20"/>
        </w:rPr>
        <w:t>concepts</w:t>
      </w:r>
      <w:r w:rsidR="008E77EA">
        <w:rPr>
          <w:sz w:val="20"/>
        </w:rPr>
        <w:t xml:space="preserve">; they may also have indirect effects by </w:t>
      </w:r>
      <w:r w:rsidR="004B2A0E" w:rsidRPr="004B2A0E">
        <w:rPr>
          <w:sz w:val="20"/>
        </w:rPr>
        <w:t>increasing motivation</w:t>
      </w:r>
      <w:r w:rsidR="00485A22">
        <w:rPr>
          <w:sz w:val="20"/>
        </w:rPr>
        <w:t xml:space="preserve"> (but</w:t>
      </w:r>
      <w:r w:rsidR="004B2A0E" w:rsidRPr="004B2A0E">
        <w:rPr>
          <w:sz w:val="20"/>
        </w:rPr>
        <w:t xml:space="preserve"> not capacity</w:t>
      </w:r>
      <w:r w:rsidR="00485A22">
        <w:rPr>
          <w:sz w:val="20"/>
        </w:rPr>
        <w:t>)</w:t>
      </w:r>
      <w:r w:rsidR="004B2A0E" w:rsidRPr="004B2A0E">
        <w:rPr>
          <w:sz w:val="20"/>
        </w:rPr>
        <w:t xml:space="preserve"> of </w:t>
      </w:r>
      <w:r w:rsidR="004B2A0E">
        <w:rPr>
          <w:sz w:val="20"/>
        </w:rPr>
        <w:t>settings</w:t>
      </w:r>
      <w:r w:rsidR="004B2A0E" w:rsidRPr="004B2A0E">
        <w:rPr>
          <w:sz w:val="20"/>
        </w:rPr>
        <w:t xml:space="preserve"> to implement </w:t>
      </w:r>
      <w:r w:rsidR="00485A22">
        <w:rPr>
          <w:sz w:val="20"/>
        </w:rPr>
        <w:t xml:space="preserve">innovations </w:t>
      </w:r>
      <w:r w:rsidR="004B2A0E">
        <w:rPr>
          <w:sz w:val="20"/>
        </w:rPr>
        <w:fldChar w:fldCharType="begin"/>
      </w:r>
      <w:r w:rsidR="00F522B0">
        <w:rPr>
          <w:sz w:val="20"/>
        </w:rPr>
        <w:instrText xml:space="preserve"> ADDIN ZOTERO_ITEM CSL_CITATION {"citationID":"6Hv9IjRb","properties":{"formattedCitation":"(Greenhalgh, Robert, et al., 2004 p610)","plainCitation":"(Greenhalgh, Robert, et al., 2004 p610)","noteIndex":0},"citationItems":[{"id":3656,"uris":["http://zotero.org/groups/4628301/items/TWJXGSB4"],"uri":["http://zotero.org/groups/4628301/items/TWJXGSB4"],"itemData":{"id":3656,"type":"article-journal","container-title":"Milbank Q","issue":"4","journalAbbreviation":"The Milbank quarterly","note":"Citation Key: Implementation Research Champions","page":"581-629","title":"Diffusion of innovations in service organizations: systematic review and recommendations","volume":"82","author":[{"family":"Greenhalgh","given":"T."},{"family":"Robert","given":"G."},{"family":"Macfarlane","given":"F."},{"family":"Bate","given":"P."},{"family":"Kyriakidou","given":"O."}],"issued":{"date-parts":[["2004"]]}},"label":"page","suffix":"p610"}],"schema":"https://github.com/citation-style-language/schema/raw/master/csl-citation.json"} </w:instrText>
      </w:r>
      <w:r w:rsidR="004B2A0E">
        <w:rPr>
          <w:sz w:val="20"/>
        </w:rPr>
        <w:fldChar w:fldCharType="separate"/>
      </w:r>
      <w:r w:rsidR="00F522B0" w:rsidRPr="00F522B0">
        <w:rPr>
          <w:rFonts w:ascii="Calibri" w:hAnsi="Calibri" w:cs="Calibri"/>
          <w:sz w:val="20"/>
        </w:rPr>
        <w:t>(Greenhalgh, Robert, et al., 2004 p610)</w:t>
      </w:r>
      <w:r w:rsidR="004B2A0E">
        <w:rPr>
          <w:sz w:val="20"/>
        </w:rPr>
        <w:fldChar w:fldCharType="end"/>
      </w:r>
      <w:r w:rsidR="004B2A0E" w:rsidRPr="004B2A0E">
        <w:rPr>
          <w:sz w:val="20"/>
        </w:rPr>
        <w:t>.</w:t>
      </w:r>
    </w:p>
    <w:p w14:paraId="063AB7CC" w14:textId="77777777" w:rsidR="00215297" w:rsidRPr="00BC0B67" w:rsidRDefault="00215297" w:rsidP="00215297">
      <w:pPr>
        <w:rPr>
          <w:sz w:val="20"/>
        </w:rPr>
      </w:pPr>
    </w:p>
    <w:p w14:paraId="4527D684" w14:textId="749617BC" w:rsidR="005932E9" w:rsidRDefault="005932E9" w:rsidP="00E65A3B">
      <w:pPr>
        <w:pStyle w:val="Heading3"/>
        <w:numPr>
          <w:ilvl w:val="0"/>
          <w:numId w:val="22"/>
        </w:numPr>
      </w:pPr>
      <w:bookmarkStart w:id="8" w:name="_Hlk110923401"/>
      <w:r w:rsidRPr="00256CF5">
        <w:lastRenderedPageBreak/>
        <w:t>Financing</w:t>
      </w:r>
    </w:p>
    <w:p w14:paraId="378B4300" w14:textId="5ADFEAD3" w:rsidR="00E65A3B" w:rsidRPr="00E65A3B" w:rsidRDefault="00E65A3B" w:rsidP="00E65A3B">
      <w:pPr>
        <w:rPr>
          <w:i/>
          <w:iCs/>
          <w:sz w:val="20"/>
          <w:szCs w:val="20"/>
        </w:rPr>
      </w:pPr>
      <w:r w:rsidRPr="00E65A3B">
        <w:rPr>
          <w:i/>
          <w:iCs/>
          <w:sz w:val="20"/>
          <w:szCs w:val="20"/>
        </w:rPr>
        <w:t>Funding from external entities (e.g., grants, reimbursement) is available to implement and/or deliver the innovation.</w:t>
      </w:r>
    </w:p>
    <w:p w14:paraId="5B408235" w14:textId="77777777" w:rsidR="00E65A3B" w:rsidRPr="00E65A3B" w:rsidRDefault="00E65A3B" w:rsidP="00E65A3B"/>
    <w:p w14:paraId="5FC505DC" w14:textId="00D2FD42" w:rsidR="00215297" w:rsidRPr="00BC0B67" w:rsidRDefault="00A6429F" w:rsidP="00215297">
      <w:pPr>
        <w:rPr>
          <w:sz w:val="20"/>
        </w:rPr>
      </w:pPr>
      <w:r>
        <w:rPr>
          <w:rStyle w:val="cf01"/>
        </w:rPr>
        <w:t xml:space="preserve">A scoping review highlights the importance of financing and recognizes a wide variety of financial strategies </w:t>
      </w:r>
      <w:r>
        <w:rPr>
          <w:rStyle w:val="cf01"/>
        </w:rPr>
        <w:fldChar w:fldCharType="begin"/>
      </w:r>
      <w:r w:rsidR="00F522B0">
        <w:rPr>
          <w:rStyle w:val="cf01"/>
        </w:rPr>
        <w:instrText xml:space="preserve"> ADDIN ZOTERO_ITEM CSL_CITATION {"citationID":"gwpNiLGq","properties":{"formattedCitation":"(Dopp et al., 2020)","plainCitation":"(Dopp et al., 2020)","noteIndex":0},"citationItems":[{"id":2998,"uris":["http://zotero.org/groups/4628301/items/RL9BBYGA"],"uri":["http://zotero.org/groups/4628301/items/RL9BBYGA"],"itemData":{"id":2998,"type":"article-journal","abstract":"Background:\n              Increased availability of evidence-based practices (EBPs) is essential to alleviating the negative public health and societal effects of behavioral health problems. A major challenge to implementing and sustaining EBPs broadly is the limited and fragmented nature of available funding.\n            \n            \n              Method:\n              We conducted a scoping review that assessed the current state of evidence on EBP financing strategies for behavioral health based on recent literature (i.e., post-Affordable Care Act). We defined financing strategies as techniques that secure and direct financial resources to support EBP implementation. This article introduces a conceptualization of financing strategies and then presents a compilation of identified strategies, following established reporting guidelines for the implementation strategies. We also describe the reported level of use for each financing strategy in the research literature.\n            \n            \n              Results:\n              Of 23 financing strategies, 13 were reported as being used within behavioral health services, 4 had potential for use, 5 had conceptual use only, and 1 was potentially contraindicated. Examples of strategies reported being used include increased fee-for-service reimbursement, grants, cost sharing, and pay-for-success contracts. No strategies had been evaluated in ways that allowed for strong conclusions about their impact on EBP implementation outcomes.\n            \n            \n              Conclusion:\n              The existing literature on EBP financing strategies in behavioral health raises far more questions than answers. Therefore, we propose a research agenda that will help better understand these financing strategies. We also discuss the implications of our findings for behavioral health professionals, system leaders, and policymakers who want to develop robust, sustainable financing for EBP implementation in behavioral health systems.\n            \n            \n              Plain language abstract:\n              Organizations that treat behavioral health problems (mental health and substance use) often seek to adopt and use evidence-based practices (EBPs). A challenge to adopting EBPs broadly is the limited funding available, often from various sources that are poorly coordinated with one another. To help organizations plan effectively to adopt EBPs, we conducted a review of recent evidence (i.e., since the passage of the 2010 Affordable Care Act) on strategies for financing EBP adoption in behavioral health systems. We present definitions of 23 identified strategies and describe each strategy’s reported (in the research literature) level of use to fund EBP adoption in behavioral health services. Of the 23 financing strategies, 13 strategies had evidence of use, 4 had potential for use, 5 had conceptual use only, and 1 was potentially contraindicated. Examples of strategies with evidence of use include increased fee-for-service reimbursement, grants, cost sharing, and pay-for-success contracts. This comprehensive list of EBP financing strategies may help guide decision-making by behavioral health professionals, system leaders, and policymakers. The article also presents a research agenda for building on the current research literature by (1) advancing methods to evaluate financing strategies’ effects, (2) partnering with stakeholders and decision-makers to examine promising financing strategies, (3) focusing on strategies and service systems with the greatest needs, (4) improving methods to guide the selection of financing strategies, and (5) paying greater attention to sustainable long-term financing of EBPs.","container-title":"Implementation Research and Practice","DOI":"10.1177/2633489520939980","ISSN":"2633-4895, 2633-4895","journalAbbreviation":"Implementation Research and Practice","language":"en","page":"263348952093998","source":"DOI.org (Crossref)","title":"A scoping review of strategies for financing the implementation of evidence-based practices in behavioral health systems: State of the literature and future directions","title-short":"A scoping review of strategies for financing the implementation of evidence-based practices in behavioral health systems","volume":"1","author":[{"family":"Dopp","given":"Alex R"},{"family":"Narcisse","given":"Marie-Rachelle"},{"family":"Mundey","given":"Peter"},{"family":"Silovsky","given":"Jane F"},{"family":"Smith","given":"Allison B"},{"family":"Mandell","given":"David"},{"family":"Funderburk","given":"Beverly W"},{"family":"Powell","given":"Byron J"},{"family":"Schmidt","given":"Susan"},{"family":"Edwards","given":"Daniel"},{"family":"Luke","given":"Douglas"},{"family":"Mendel","given":"Peter"}],"issued":{"date-parts":[["2020",1]]}}}],"schema":"https://github.com/citation-style-language/schema/raw/master/csl-citation.json"} </w:instrText>
      </w:r>
      <w:r>
        <w:rPr>
          <w:rStyle w:val="cf01"/>
        </w:rPr>
        <w:fldChar w:fldCharType="separate"/>
      </w:r>
      <w:r w:rsidR="00F522B0" w:rsidRPr="00F522B0">
        <w:rPr>
          <w:rFonts w:ascii="Segoe UI" w:hAnsi="Segoe UI" w:cs="Segoe UI"/>
          <w:sz w:val="18"/>
        </w:rPr>
        <w:t>(Dopp et al., 2020)</w:t>
      </w:r>
      <w:r>
        <w:rPr>
          <w:rStyle w:val="cf01"/>
        </w:rPr>
        <w:fldChar w:fldCharType="end"/>
      </w:r>
      <w:r>
        <w:rPr>
          <w:rStyle w:val="cf01"/>
        </w:rPr>
        <w:t xml:space="preserve">. </w:t>
      </w:r>
      <w:r w:rsidR="00223792" w:rsidRPr="00BC0B67">
        <w:rPr>
          <w:sz w:val="20"/>
        </w:rPr>
        <w:t>This construct captures payment schemes</w:t>
      </w:r>
      <w:r w:rsidR="00B9348D" w:rsidRPr="00BC0B67">
        <w:rPr>
          <w:sz w:val="20"/>
        </w:rPr>
        <w:t xml:space="preserve"> </w:t>
      </w:r>
      <w:r w:rsidR="00872454" w:rsidRPr="00BC0B67">
        <w:rPr>
          <w:sz w:val="20"/>
        </w:rPr>
        <w:fldChar w:fldCharType="begin"/>
      </w:r>
      <w:r w:rsidR="00F522B0">
        <w:rPr>
          <w:sz w:val="20"/>
        </w:rPr>
        <w:instrText xml:space="preserve"> ADDIN ZOTERO_ITEM CSL_CITATION {"citationID":"3vAG8Ylz","properties":{"formattedCitation":"(Dy et al., 2015; Klein &amp; Sorra, 1996)","plainCitation":"(Dy et al., 2015; Klein &amp; Sorra, 1996)","noteIndex":0},"citationItems":[{"id":3645,"uris":["http://zotero.org/groups/4628301/items/5FK7XJ4V"],"uri":["http://zotero.org/groups/4628301/items/5FK7XJ4V"],"itemData":{"id":3645,"type":"article-journal","container-title":"The Academy of Management Review","issue":"4","note":"Citation Key: Implementation Research","page":"1055-1080","title":"The Challenge of Innovation Implementation","volume":"21","author":[{"family":"Klein","given":"Katherine J."},{"family":"Sorra","given":"Joann Speer"}],"issued":{"date-parts":[["1996"]]}}},{"id":601,"uris":["http://zotero.org/groups/4628301/items/VYVD96QG"],"uri":["http://zotero.org/groups/4628301/items/VYVD96QG"],"itemData":{"id":601,"type":"article-journal","abstract":"Evaluating implementation of complex interventions to improve care transitions and comparison across studies is challenging due to issues such as variation in methods and lack of reporting key evaluation elements. This article describes a framework for evaluating implementation of hospital to ambulatory care transitions interventions and application to a case study. We searched published and gray literature for relevant frameworks. We adapted the general Consolidated Framework for Implementation Research, adding elements relevant to other complex interventions. We reﬁned these adaptations through structured expert input and application to case studies. Key adaptations included conceptualization around organizations, not just settings, and around patientand caregiver-centeredness. Although these interventions are often oriented toward institutional outcomes such as readmissions, tailoring interventions to speciﬁc patient needs strengthens effectiveness. Coordination and communication are important between organizations and providers and with patients and caregivers. Roles of those involved in the intervention—providers, administrators, and facilitators from different organizations—are also key constructs. Finally, as these interventions often are tailored to speciﬁc settings and adapt over time, assessing intervention design—which components are implemented as part of the bundle, how they are actually implemented, and their differential impact on effectiveness—is critical.","container-title":"Journal for Healthcare Quality","DOI":"10.1097/01.JHQ.0000460121.06309.f9","ISSN":"1062-2551","issue":"1","journalAbbreviation":"Journal for Healthcare Quality","language":"en","page":"41-54","source":"DOI.org (Crossref)","title":"A Framework to Guide Implementation Research for Care Transitions Interventions:","title-short":"A Framework to Guide Implementation Research for Care Transitions Interventions","volume":"37","author":[{"family":"Dy","given":"Sydney M."},{"family":"Ashok","given":"Mahima"},{"family":"Wines","given":"Roberta C."},{"family":"Rojas Smith","given":"Lucia"}],"issued":{"date-parts":[["2015"]]}}}],"schema":"https://github.com/citation-style-language/schema/raw/master/csl-citation.json"} </w:instrText>
      </w:r>
      <w:r w:rsidR="00872454" w:rsidRPr="00BC0B67">
        <w:rPr>
          <w:sz w:val="20"/>
        </w:rPr>
        <w:fldChar w:fldCharType="separate"/>
      </w:r>
      <w:r w:rsidR="00F522B0" w:rsidRPr="00F522B0">
        <w:rPr>
          <w:rFonts w:ascii="Calibri" w:hAnsi="Calibri" w:cs="Calibri"/>
          <w:sz w:val="20"/>
        </w:rPr>
        <w:t>(Dy et al., 2015; Klein &amp; Sorra, 1996)</w:t>
      </w:r>
      <w:r w:rsidR="00872454" w:rsidRPr="00BC0B67">
        <w:rPr>
          <w:sz w:val="20"/>
        </w:rPr>
        <w:fldChar w:fldCharType="end"/>
      </w:r>
      <w:r w:rsidR="00223792" w:rsidRPr="00BC0B67">
        <w:rPr>
          <w:sz w:val="20"/>
        </w:rPr>
        <w:t>, reimbursement</w:t>
      </w:r>
      <w:r w:rsidR="00B9348D" w:rsidRPr="00BC0B67">
        <w:rPr>
          <w:sz w:val="20"/>
        </w:rPr>
        <w:t xml:space="preserve"> </w:t>
      </w:r>
      <w:r w:rsidR="00872454" w:rsidRPr="00BC0B67">
        <w:rPr>
          <w:sz w:val="20"/>
        </w:rPr>
        <w:fldChar w:fldCharType="begin"/>
      </w:r>
      <w:r w:rsidR="00F522B0">
        <w:rPr>
          <w:sz w:val="20"/>
        </w:rPr>
        <w:instrText xml:space="preserve"> ADDIN ZOTERO_ITEM CSL_CITATION {"citationID":"1ME1vGAY","properties":{"formattedCitation":"(Greenhalgh et al., 2017; Hohmeier et al., 2019; Moullin et al., 2019; Raghavan et al., 2008)","plainCitation":"(Greenhalgh et al., 2017; Hohmeier et al., 2019; Moullin et al., 2019; Raghavan et al., 2008)","noteIndex":0},"citationItems":[{"id":2890,"uris":["http://zotero.org/groups/4628301/items/VR6D9Q67"],"uri":["http://zotero.org/groups/4628301/items/VR6D9Q67"],"itemData":{"id":2890,"type":"article-journal","container-title":"Implementation Science","DOI":"10.1186/1748-5908-3-26","ISSN":"1748-5908","issue":"1","journalAbbreviation":"Implementation Sci","language":"en","page":"26","source":"DOI.org (Crossref)","title":"Toward a policy ecology of implementation of evidence-based practices in public mental health settings","volume":"3","author":[{"family":"Raghavan","given":"Ramesh"},{"family":"Bright","given":"Charlotte Lyn"},{"family":"Shadoin","given":"Amy L"}],"issued":{"date-parts":[["2008",12]]}}},{"id":2789,"uris":["http://zotero.org/groups/4628301/items/SG86DKK4"],"uri":["http://zotero.org/groups/4628301/items/SG86DKK4"],"itemData":{"id":2789,"type":"article-journal","container-title":"Journal of Medical Internet Research","DOI":"10.2196/jmir.8775","ISSN":"1438-8871","issue":"11","journalAbbreviation":"J Med Internet Res","language":"en","page":"e367","source":"DOI.org (Crossref)","title":"Beyond Adoption: A New Framework for Theorizing and Evaluating Nonadoption, Abandonment, and Challenges to the Scale-Up, Spread, and Sustainability of Health and Care Technologies","title-short":"Beyond Adoption","volume":"19","author":[{"family":"Greenhalgh","given":"Trisha"},{"family":"Wherton","given":"Joseph"},{"family":"Papoutsi","given":"Chrysanthi"},{"family":"Lynch","given":"Jennifer"},{"family":"Hughes","given":"Gemma"},{"family":"A'Court","given":"Christine"},{"family":"Hinder","given":"Susan"},{"family":"Fahy","given":"Nick"},{"family":"Procter","given":"Rob"},{"family":"Shaw","given":"Sara"}],"issued":{"date-parts":[["2017",11,1]]}}},{"id":3960,"uris":["http://zotero.org/groups/4628301/items/KT6GJ7QH"],"uri":["http://zotero.org/groups/4628301/items/KT6GJ7QH"],"itemData":{"id":3960,"type":"article-journal","container-title":"Implementation Science","DOI":"10.1186/s13012-018-0842-6","ISSN":"1748-5908","issue":"1","journalAbbreviation":"Implementation Sci","language":"en","page":"1","source":"DOI.org (Crossref)","title":"Systematic review of the Exploration, Preparation, Implementation, Sustainment (EPIS) framework","volume":"14","author":[{"family":"Moullin","given":"Joanna C."},{"family":"Dickson","given":"Kelsey S."},{"family":"Stadnick","given":"Nicole A."},{"family":"Rabin","given":"Borsika"},{"family":"Aarons","given":"Gregory A."}],"issued":{"date-parts":[["2019",12]]}}},{"id":833,"uris":["http://zotero.org/groups/4628301/items/WWYQQJMB"],"uri":["http://zotero.org/groups/4628301/items/WWYQQJMB"],"itemData":{"id":833,"type":"article-journal","abstract":"Objectives: (1) To develop an adaptation framework for MTM delivery for pharmacists (the MTM Adaptability Framework), (2) to examine the impact of an educational intervention informed by the MTM Adaptability Framework on MTM completion rates over a 2-year period, and (3) to explore pharmacists’ perceptions regarding knowledge and beliefs about MTM and MTM implementation self-efficacy pre- and post-intervention.\nMethods: This study is a prospective, mixed-methods research study including a quasi-experimental, one-group pretest-posttest quantitative study with a sequential explanatory qualitative study arm featuring semi-structured key informant interviews. US supermarket pharmacy chain setting included 93 community pharmacy sites located in Tennessee, Kentucky, and Alabama. MTM completion rates are reported as percentage of completed comprehensive medication reviews (CMRs) and targeted medication reviews (TMRs) and pharmacist perceptions.\nResults: An 11.4% absolute increase in MTM completion rates was seen after the educational intervention targeting adaptation of MTM in the community pharmacy setting. This was found to be significant (46.92% vs. 58.3%; p &lt; 0.001). Responses to the semi-structured interviews were mapped against CFIR and included themes: “knowledge and beliefs about MTM (pre-intervention),” “self-efficacy for MTM implementation (pre-intervention),” “knowledge and beliefs about MTM (post-intervention),” and “self-efficacy for MTM implementation (post-intervention).” Data convergence was found across these methodologies and suggested that targeting adaptability of MTM delivery increases MTM completion rates (quantitative data) and positively changes perceptions of MTM feasibility and selfefficacy (interviews).\nConclusion: The use of an educational intervention about adaptation of MTM to influence adaptation of MTM to a chain community pharmacy setting part of an implementation strategy improved MTM completion rates significantly. Future research should investigate combined implementation strategies and their impact on MTM implementation success.","container-title":"Implementation Science","DOI":"10.1186/s13012-019-0946-7","ISSN":"1748-5908","issue":"1","journalAbbreviation":"Implementation Sci","language":"en","page":"99","source":"DOI.org (Crossref)","title":"Targeting adaptability to improve Medication Therapy Management (MTM) implementation in community pharmacy","volume":"14","author":[{"family":"Hohmeier","given":"Kenneth C."},{"family":"Wheeler","given":"James S."},{"family":"Turner","given":"Kea"},{"family":"Vick","given":"Jarrod S."},{"family":"Marchetti","given":"Merrill L."},{"family":"Crain","given":"Jeremy"},{"family":"Brookhart","given":"Andrea"}],"issued":{"date-parts":[["2019",12]]}}}],"schema":"https://github.com/citation-style-language/schema/raw/master/csl-citation.json"} </w:instrText>
      </w:r>
      <w:r w:rsidR="00872454" w:rsidRPr="00BC0B67">
        <w:rPr>
          <w:sz w:val="20"/>
        </w:rPr>
        <w:fldChar w:fldCharType="separate"/>
      </w:r>
      <w:r w:rsidR="00F522B0" w:rsidRPr="00F522B0">
        <w:rPr>
          <w:rFonts w:ascii="Calibri" w:hAnsi="Calibri" w:cs="Calibri"/>
          <w:sz w:val="20"/>
        </w:rPr>
        <w:t>(Greenhalgh et al., 2017; Hohmeier et al., 2019; Moullin et al., 2019; Raghavan et al., 2008)</w:t>
      </w:r>
      <w:r w:rsidR="00872454" w:rsidRPr="00BC0B67">
        <w:rPr>
          <w:sz w:val="20"/>
        </w:rPr>
        <w:fldChar w:fldCharType="end"/>
      </w:r>
      <w:r w:rsidR="00223792" w:rsidRPr="00BC0B67">
        <w:rPr>
          <w:sz w:val="20"/>
        </w:rPr>
        <w:t>, remuneration</w:t>
      </w:r>
      <w:r w:rsidR="00B9348D" w:rsidRPr="00BC0B67">
        <w:rPr>
          <w:sz w:val="20"/>
        </w:rPr>
        <w:t xml:space="preserve"> </w:t>
      </w:r>
      <w:r w:rsidR="00872454" w:rsidRPr="00BC0B67">
        <w:rPr>
          <w:sz w:val="20"/>
        </w:rPr>
        <w:fldChar w:fldCharType="begin"/>
      </w:r>
      <w:r w:rsidR="00F522B0">
        <w:rPr>
          <w:sz w:val="20"/>
        </w:rPr>
        <w:instrText xml:space="preserve"> ADDIN ZOTERO_ITEM CSL_CITATION {"citationID":"iIwE5pp9","properties":{"formattedCitation":"(Kirsh et al., 2008; Moullin et al., 2016)","plainCitation":"(Kirsh et al., 2008; Moullin et al., 2016)","noteIndex":0},"citationItems":[{"id":3646,"uris":["http://zotero.org/groups/4628301/items/ZFSC3ZUK"],"uri":["http://zotero.org/groups/4628301/items/ZFSC3ZUK"],"itemData":{"id":3646,"type":"article-journal","container-title":"Implement Sci","DOI":"1748-5908-3-34 [pii] 10.1186/1748-5908-3-34","ISSN":"1748-5908 (Electronic)","language":"eng","note":"Citation Key: Implementation Science","page":"34","title":"Tailoring an intervention to the context and system redesign related to the intervention: A case study of implementing shared medical appointments for diabetes","volume":"3","author":[{"family":"Kirsh","given":"S. R."},{"family":"Lawrence","given":"R. H."},{"family":"Aron","given":"D. C."}],"issued":{"date-parts":[["2008"]]}}},{"id":849,"uris":["http://zotero.org/groups/4628301/items/JL3ULHC4"],"uri":["http://zotero.org/groups/4628301/items/JL3ULHC4"],"itemData":{"id":849,"type":"article-journal","abstract":"Background: Multiple studies have explored the implementation process and influences, however it appears there is no study investigating these influences across the stages of implementation. Community pharmacy is attempting to implement professional services (pharmaceutical care and other health services). The use of implementation theory may assist the achievement of widespread provision, support and integration. The objective was to investigate professional service implementation in community pharmacy to contextualise and advance the concepts of a generic implementation framework previously published.","container-title":"BMC Health Services Research","DOI":"10.1186/s12913-016-1689-7","ISSN":"1472-6963","issue":"1","journalAbbreviation":"BMC Health Serv Res","language":"en","page":"439","source":"DOI.org (Crossref)","title":"Qualitative study on the implementation of professional pharmacy services in Australian community pharmacies using framework analysis","volume":"16","author":[{"family":"Moullin","given":"Joanna C."},{"family":"Sabater-Hernández","given":"Daniel"},{"family":"Benrimoj","given":"Shalom I."}],"issued":{"date-parts":[["2016",12]]}}}],"schema":"https://github.com/citation-style-language/schema/raw/master/csl-citation.json"} </w:instrText>
      </w:r>
      <w:r w:rsidR="00872454" w:rsidRPr="00BC0B67">
        <w:rPr>
          <w:sz w:val="20"/>
        </w:rPr>
        <w:fldChar w:fldCharType="separate"/>
      </w:r>
      <w:r w:rsidR="00F522B0" w:rsidRPr="00F522B0">
        <w:rPr>
          <w:rFonts w:ascii="Calibri" w:hAnsi="Calibri" w:cs="Calibri"/>
          <w:sz w:val="20"/>
        </w:rPr>
        <w:t>(Kirsh et al., 2008; Moullin et al., 2016)</w:t>
      </w:r>
      <w:r w:rsidR="00872454" w:rsidRPr="00BC0B67">
        <w:rPr>
          <w:sz w:val="20"/>
        </w:rPr>
        <w:fldChar w:fldCharType="end"/>
      </w:r>
      <w:r w:rsidR="00223792" w:rsidRPr="00BC0B67">
        <w:rPr>
          <w:sz w:val="20"/>
        </w:rPr>
        <w:t>,</w:t>
      </w:r>
      <w:r w:rsidR="003C77C9">
        <w:rPr>
          <w:sz w:val="20"/>
        </w:rPr>
        <w:t xml:space="preserve"> grants, and donations</w:t>
      </w:r>
      <w:r w:rsidR="00223792" w:rsidRPr="00BC0B67">
        <w:rPr>
          <w:sz w:val="20"/>
        </w:rPr>
        <w:t>.</w:t>
      </w:r>
      <w:r w:rsidR="00D06079" w:rsidRPr="00BC0B67">
        <w:rPr>
          <w:sz w:val="20"/>
        </w:rPr>
        <w:t xml:space="preserve"> </w:t>
      </w:r>
      <w:r w:rsidR="00FF2340" w:rsidRPr="00BC0B67">
        <w:rPr>
          <w:sz w:val="20"/>
        </w:rPr>
        <w:t>It a</w:t>
      </w:r>
      <w:r w:rsidR="00B9348D" w:rsidRPr="00BC0B67">
        <w:rPr>
          <w:sz w:val="20"/>
        </w:rPr>
        <w:t xml:space="preserve">lso includes overall funding constraints regionally or nationally </w:t>
      </w:r>
      <w:r w:rsidR="00B9348D" w:rsidRPr="00BC0B67">
        <w:rPr>
          <w:sz w:val="20"/>
        </w:rPr>
        <w:fldChar w:fldCharType="begin"/>
      </w:r>
      <w:r w:rsidR="00F522B0">
        <w:rPr>
          <w:sz w:val="20"/>
        </w:rPr>
        <w:instrText xml:space="preserve"> ADDIN ZOTERO_ITEM CSL_CITATION {"citationID":"pjUjmldc","properties":{"formattedCitation":"(Aarons et al., 2011; Greenhalgh et al., 2017; Nilsen &amp; Bernhardsson, 2019)","plainCitation":"(Aarons et al., 2011; Greenhalgh et al., 2017; Nilsen &amp; Bernhardsson, 2019)","noteIndex":0},"citationItems":[{"id":3039,"uris":["http://zotero.org/groups/4628301/items/R9M9MNSV"],"uri":["http://zotero.org/groups/4628301/items/R9M9MNSV"],"itemData":{"id":3039,"type":"article-journal","container-title":"BMC Health Services Research","DOI":"10.1186/s12913-019-4015-3","ISSN":"1472-6963","issue":"1","journalAbbreviation":"BMC Health Serv Res","language":"en","page":"189","source":"DOI.org (Crossref)","title":"Context matters in implementation science: a scoping review of determinant frameworks that describe contextual determinants for implementation outcomes","title-short":"Context matters in implementation science","volume":"19","author":[{"family":"Nilsen","given":"Per"},{"family":"Bernhardsson","given":"Susanne"}],"issued":{"date-parts":[["2019",12]]}}},{"id":"qz5FRNNt/DZu6wVSD","uris":["http://zotero.org/groups/4628301/items/L8266ECE"],"uri":["http://zotero.org/groups/4628301/items/L8266ECE"],"itemData":{"id":4706,"type":"article-journal","container-title":"Administration and Policy in Mental Health and Mental Health Services Research","DOI":"10.1007/s10488-010-0327-7","ISSN":"0894-587X, 1573-3289","issue":"1","journalAbbreviation":"Adm Policy Ment Health","language":"en","page":"4-23","source":"DOI.org (Crossref)","title":"Advancing a Conceptual Model of Evidence-Based Practice Implementation in Public Service Sectors","volume":"38","author":[{"family":"Aarons","given":"Gregory A."},{"family":"Hurlburt","given":"Michael"},{"family":"Horwitz","given":"Sarah McCue"}],"issued":{"date-parts":[["2011",1]]}}},{"id":2789,"uris":["http://zotero.org/groups/4628301/items/SG86DKK4"],"uri":["http://zotero.org/groups/4628301/items/SG86DKK4"],"itemData":{"id":2789,"type":"article-journal","container-title":"Journal of Medical Internet Research","DOI":"10.2196/jmir.8775","ISSN":"1438-8871","issue":"11","journalAbbreviation":"J Med Internet Res","language":"en","page":"e367","source":"DOI.org (Crossref)","title":"Beyond Adoption: A New Framework for Theorizing and Evaluating Nonadoption, Abandonment, and Challenges to the Scale-Up, Spread, and Sustainability of Health and Care Technologies","title-short":"Beyond Adoption","volume":"19","author":[{"family":"Greenhalgh","given":"Trisha"},{"family":"Wherton","given":"Joseph"},{"family":"Papoutsi","given":"Chrysanthi"},{"family":"Lynch","given":"Jennifer"},{"family":"Hughes","given":"Gemma"},{"family":"A'Court","given":"Christine"},{"family":"Hinder","given":"Susan"},{"family":"Fahy","given":"Nick"},{"family":"Procter","given":"Rob"},{"family":"Shaw","given":"Sara"}],"issued":{"date-parts":[["2017",11,1]]}}}],"schema":"https://github.com/citation-style-language/schema/raw/master/csl-citation.json"} </w:instrText>
      </w:r>
      <w:r w:rsidR="00B9348D" w:rsidRPr="00BC0B67">
        <w:rPr>
          <w:sz w:val="20"/>
        </w:rPr>
        <w:fldChar w:fldCharType="separate"/>
      </w:r>
      <w:r w:rsidR="00F522B0" w:rsidRPr="00F522B0">
        <w:rPr>
          <w:rFonts w:ascii="Calibri" w:hAnsi="Calibri" w:cs="Calibri"/>
          <w:sz w:val="20"/>
        </w:rPr>
        <w:t>(Aarons et al., 2011; Greenhalgh et al., 2017; Nilsen &amp; Bernhardsson, 2019)</w:t>
      </w:r>
      <w:r w:rsidR="00B9348D" w:rsidRPr="00BC0B67">
        <w:rPr>
          <w:sz w:val="20"/>
        </w:rPr>
        <w:fldChar w:fldCharType="end"/>
      </w:r>
      <w:r w:rsidR="00485A22">
        <w:rPr>
          <w:sz w:val="20"/>
        </w:rPr>
        <w:t>, distinct from local economic conditions (see Local Conditions)</w:t>
      </w:r>
      <w:r w:rsidR="00B9348D" w:rsidRPr="00BC0B67">
        <w:rPr>
          <w:sz w:val="20"/>
        </w:rPr>
        <w:t>.</w:t>
      </w:r>
      <w:r w:rsidR="00710B3F">
        <w:rPr>
          <w:sz w:val="20"/>
        </w:rPr>
        <w:t xml:space="preserve"> </w:t>
      </w:r>
      <w:r w:rsidR="00903B8A">
        <w:rPr>
          <w:sz w:val="20"/>
        </w:rPr>
        <w:t>The original CFIR</w:t>
      </w:r>
      <w:r w:rsidR="00E65A3B">
        <w:rPr>
          <w:sz w:val="20"/>
        </w:rPr>
        <w:t xml:space="preserve"> further elaborated by saying that r</w:t>
      </w:r>
      <w:r w:rsidR="004B2A0E" w:rsidRPr="004B2A0E">
        <w:rPr>
          <w:sz w:val="20"/>
        </w:rPr>
        <w:t>eimbursement systems and other</w:t>
      </w:r>
      <w:r w:rsidR="004B2A0E">
        <w:rPr>
          <w:sz w:val="20"/>
        </w:rPr>
        <w:t xml:space="preserve"> monetary</w:t>
      </w:r>
      <w:r w:rsidR="004B2A0E" w:rsidRPr="004B2A0E">
        <w:rPr>
          <w:sz w:val="20"/>
        </w:rPr>
        <w:t xml:space="preserve"> incentives that are controlled outside the </w:t>
      </w:r>
      <w:r w:rsidR="00710B3F">
        <w:rPr>
          <w:sz w:val="20"/>
        </w:rPr>
        <w:t>I</w:t>
      </w:r>
      <w:r w:rsidR="004B2A0E">
        <w:rPr>
          <w:sz w:val="20"/>
        </w:rPr>
        <w:t xml:space="preserve">nner </w:t>
      </w:r>
      <w:r w:rsidR="00710B3F">
        <w:rPr>
          <w:sz w:val="20"/>
        </w:rPr>
        <w:t>S</w:t>
      </w:r>
      <w:r w:rsidR="004B2A0E">
        <w:rPr>
          <w:sz w:val="20"/>
        </w:rPr>
        <w:t>etting</w:t>
      </w:r>
      <w:r w:rsidR="004B2A0E" w:rsidRPr="004B2A0E">
        <w:rPr>
          <w:sz w:val="20"/>
        </w:rPr>
        <w:t xml:space="preserve"> can influence implementation </w:t>
      </w:r>
      <w:r w:rsidR="0017402A">
        <w:rPr>
          <w:sz w:val="20"/>
        </w:rPr>
        <w:fldChar w:fldCharType="begin"/>
      </w:r>
      <w:r w:rsidR="00F522B0">
        <w:rPr>
          <w:sz w:val="20"/>
        </w:rPr>
        <w:instrText xml:space="preserve"> ADDIN ZOTERO_ITEM CSL_CITATION {"citationID":"P4wKsw3u","properties":{"formattedCitation":"(R. P. Grol et al., 2007)","plainCitation":"(R. P. Grol et al., 2007)","noteIndex":0},"citationItems":[{"id":3649,"uris":["http://zotero.org/groups/4628301/items/MAL3N737"],"uri":["http://zotero.org/groups/4628301/items/MAL3N737"],"itemData":{"id":3649,"type":"article-journal","container-title":"Milbank Q","ISSN":"0887-378X (Print)","issue":"1","journalAbbreviation":"The Milbank quarterly","language":"eng","note":"Citation Key: Implementation Research","page":"93-138","title":"Planning and studying improvement in patient care: The use of theoretical perspectives","volume":"85","author":[{"family":"Grol","given":"R. P."},{"family":"Bosch","given":"M. C."},{"family":"Hulscher","given":"M. E."},{"family":"Eccles","given":"M. P."},{"family":"Wensing","given":"M."}],"issued":{"date-parts":[["2007"]]}}}],"schema":"https://github.com/citation-style-language/schema/raw/master/csl-citation.json"} </w:instrText>
      </w:r>
      <w:r w:rsidR="0017402A">
        <w:rPr>
          <w:sz w:val="20"/>
        </w:rPr>
        <w:fldChar w:fldCharType="separate"/>
      </w:r>
      <w:r w:rsidR="00F522B0" w:rsidRPr="00F522B0">
        <w:rPr>
          <w:rFonts w:ascii="Calibri" w:hAnsi="Calibri" w:cs="Calibri"/>
          <w:sz w:val="20"/>
        </w:rPr>
        <w:t>(R. P. Grol et al., 2007)</w:t>
      </w:r>
      <w:r w:rsidR="0017402A">
        <w:rPr>
          <w:sz w:val="20"/>
        </w:rPr>
        <w:fldChar w:fldCharType="end"/>
      </w:r>
      <w:r w:rsidR="00485A22">
        <w:rPr>
          <w:sz w:val="20"/>
        </w:rPr>
        <w:t xml:space="preserve">. </w:t>
      </w:r>
    </w:p>
    <w:bookmarkEnd w:id="8"/>
    <w:p w14:paraId="41447C6D" w14:textId="77777777" w:rsidR="00215297" w:rsidRPr="00BC0B67" w:rsidRDefault="00215297" w:rsidP="00215297">
      <w:pPr>
        <w:rPr>
          <w:b/>
          <w:bCs/>
          <w:sz w:val="20"/>
        </w:rPr>
      </w:pPr>
    </w:p>
    <w:p w14:paraId="245D6411" w14:textId="70E91222" w:rsidR="005932E9" w:rsidRDefault="005932E9" w:rsidP="00E65A3B">
      <w:pPr>
        <w:pStyle w:val="Heading3"/>
        <w:numPr>
          <w:ilvl w:val="0"/>
          <w:numId w:val="22"/>
        </w:numPr>
      </w:pPr>
      <w:r w:rsidRPr="0026568E">
        <w:t>External Pressure</w:t>
      </w:r>
    </w:p>
    <w:p w14:paraId="0A900198" w14:textId="4972ADEC" w:rsidR="00E65A3B" w:rsidRDefault="00CD5A52" w:rsidP="00CD5A52">
      <w:pPr>
        <w:rPr>
          <w:i/>
          <w:iCs/>
          <w:sz w:val="20"/>
          <w:szCs w:val="20"/>
        </w:rPr>
      </w:pPr>
      <w:r w:rsidRPr="00CD5A52">
        <w:rPr>
          <w:i/>
          <w:iCs/>
          <w:sz w:val="20"/>
          <w:szCs w:val="20"/>
        </w:rPr>
        <w:t>External pressures drive implementation and/or delivery of the innovation.</w:t>
      </w:r>
      <w:r>
        <w:rPr>
          <w:i/>
          <w:iCs/>
          <w:sz w:val="20"/>
          <w:szCs w:val="20"/>
        </w:rPr>
        <w:t xml:space="preserve"> </w:t>
      </w:r>
      <w:r w:rsidRPr="00CD5A52">
        <w:rPr>
          <w:i/>
          <w:iCs/>
          <w:sz w:val="20"/>
          <w:szCs w:val="20"/>
        </w:rPr>
        <w:t>Use this construct to capture themes related to External Pressures that are not included in the subconstructs below.</w:t>
      </w:r>
    </w:p>
    <w:p w14:paraId="58FAADC5" w14:textId="77777777" w:rsidR="00CD5A52" w:rsidRPr="00E65A3B" w:rsidRDefault="00CD5A52" w:rsidP="00CD5A52"/>
    <w:p w14:paraId="4E8D2FBA" w14:textId="38EB0A57" w:rsidR="0026568E" w:rsidRPr="00BC0B67" w:rsidRDefault="00FF49B7" w:rsidP="0026568E">
      <w:pPr>
        <w:rPr>
          <w:sz w:val="20"/>
        </w:rPr>
      </w:pPr>
      <w:r>
        <w:rPr>
          <w:sz w:val="20"/>
        </w:rPr>
        <w:t xml:space="preserve">There is strong direct evidence that the pressure to adopt an innovation, independent of perceptions of whether </w:t>
      </w:r>
      <w:r w:rsidR="00690D69">
        <w:rPr>
          <w:sz w:val="20"/>
        </w:rPr>
        <w:t>r</w:t>
      </w:r>
      <w:r>
        <w:rPr>
          <w:sz w:val="20"/>
        </w:rPr>
        <w:t xml:space="preserve">ecipients need it or in response to a perceived problem, influences adoption and implementation, particularly in settings with strong external connections (see Partnerships and Connections) </w:t>
      </w:r>
      <w:r>
        <w:rPr>
          <w:sz w:val="20"/>
        </w:rPr>
        <w:fldChar w:fldCharType="begin"/>
      </w:r>
      <w:r w:rsidR="00F522B0">
        <w:rPr>
          <w:sz w:val="20"/>
        </w:rPr>
        <w:instrText xml:space="preserve"> ADDIN ZOTERO_ITEM CSL_CITATION {"citationID":"D2ORhIFi","properties":{"formattedCitation":"(Greenhalgh, Robert, et al., 2004)","plainCitation":"(Greenhalgh, Robert, et al., 2004)","noteIndex":0},"citationItems":[{"id":3656,"uris":["http://zotero.org/groups/4628301/items/TWJXGSB4"],"uri":["http://zotero.org/groups/4628301/items/TWJXGSB4"],"itemData":{"id":3656,"type":"article-journal","container-title":"Milbank Q","issue":"4","journalAbbreviation":"The Milbank quarterly","note":"Citation Key: Implementation Research Champions","page":"581-629","title":"Diffusion of innovations in service organizations: systematic review and recommendations","volume":"82","author":[{"family":"Greenhalgh","given":"T."},{"family":"Robert","given":"G."},{"family":"Macfarlane","given":"F."},{"family":"Bate","given":"P."},{"family":"Kyriakidou","given":"O."}],"issued":{"date-parts":[["2004"]]}}}],"schema":"https://github.com/citation-style-language/schema/raw/master/csl-citation.json"} </w:instrText>
      </w:r>
      <w:r>
        <w:rPr>
          <w:sz w:val="20"/>
        </w:rPr>
        <w:fldChar w:fldCharType="separate"/>
      </w:r>
      <w:r w:rsidR="00F522B0" w:rsidRPr="00F522B0">
        <w:rPr>
          <w:rFonts w:ascii="Calibri" w:hAnsi="Calibri" w:cs="Calibri"/>
          <w:sz w:val="20"/>
        </w:rPr>
        <w:t>(Greenhalgh, Robert, et al., 2004)</w:t>
      </w:r>
      <w:r>
        <w:rPr>
          <w:sz w:val="20"/>
        </w:rPr>
        <w:fldChar w:fldCharType="end"/>
      </w:r>
      <w:r>
        <w:rPr>
          <w:sz w:val="20"/>
        </w:rPr>
        <w:t xml:space="preserve">. </w:t>
      </w:r>
      <w:r w:rsidR="005535E4" w:rsidRPr="00BC0B67">
        <w:rPr>
          <w:sz w:val="20"/>
        </w:rPr>
        <w:t>E</w:t>
      </w:r>
      <w:r w:rsidR="0026568E" w:rsidRPr="00BC0B67">
        <w:rPr>
          <w:sz w:val="20"/>
        </w:rPr>
        <w:t xml:space="preserve">xternal pressure </w:t>
      </w:r>
      <w:r w:rsidR="005535E4" w:rsidRPr="00BC0B67">
        <w:rPr>
          <w:sz w:val="20"/>
        </w:rPr>
        <w:t xml:space="preserve">may </w:t>
      </w:r>
      <w:r w:rsidR="0026568E" w:rsidRPr="00BC0B67">
        <w:rPr>
          <w:sz w:val="20"/>
        </w:rPr>
        <w:t>emanate from multiple entities in the Outer Setting</w:t>
      </w:r>
      <w:r w:rsidR="003C77C9">
        <w:rPr>
          <w:sz w:val="20"/>
        </w:rPr>
        <w:t xml:space="preserve"> </w:t>
      </w:r>
      <w:r w:rsidR="00E91B88" w:rsidRPr="00BC0B67">
        <w:rPr>
          <w:sz w:val="20"/>
        </w:rPr>
        <w:fldChar w:fldCharType="begin"/>
      </w:r>
      <w:r w:rsidR="00F522B0">
        <w:rPr>
          <w:sz w:val="20"/>
        </w:rPr>
        <w:instrText xml:space="preserve"> ADDIN ZOTERO_ITEM CSL_CITATION {"citationID":"l9Qx7zUq","properties":{"formattedCitation":"(Dy et al., 2015)","plainCitation":"(Dy et al., 2015)","noteIndex":0},"citationItems":[{"id":601,"uris":["http://zotero.org/groups/4628301/items/VYVD96QG"],"uri":["http://zotero.org/groups/4628301/items/VYVD96QG"],"itemData":{"id":601,"type":"article-journal","abstract":"Evaluating implementation of complex interventions to improve care transitions and comparison across studies is challenging due to issues such as variation in methods and lack of reporting key evaluation elements. This article describes a framework for evaluating implementation of hospital to ambulatory care transitions interventions and application to a case study. We searched published and gray literature for relevant frameworks. We adapted the general Consolidated Framework for Implementation Research, adding elements relevant to other complex interventions. We reﬁned these adaptations through structured expert input and application to case studies. Key adaptations included conceptualization around organizations, not just settings, and around patientand caregiver-centeredness. Although these interventions are often oriented toward institutional outcomes such as readmissions, tailoring interventions to speciﬁc patient needs strengthens effectiveness. Coordination and communication are important between organizations and providers and with patients and caregivers. Roles of those involved in the intervention—providers, administrators, and facilitators from different organizations—are also key constructs. Finally, as these interventions often are tailored to speciﬁc settings and adapt over time, assessing intervention design—which components are implemented as part of the bundle, how they are actually implemented, and their differential impact on effectiveness—is critical.","container-title":"Journal for Healthcare Quality","DOI":"10.1097/01.JHQ.0000460121.06309.f9","ISSN":"1062-2551","issue":"1","journalAbbreviation":"Journal for Healthcare Quality","language":"en","page":"41-54","source":"DOI.org (Crossref)","title":"A Framework to Guide Implementation Research for Care Transitions Interventions:","title-short":"A Framework to Guide Implementation Research for Care Transitions Interventions","volume":"37","author":[{"family":"Dy","given":"Sydney M."},{"family":"Ashok","given":"Mahima"},{"family":"Wines","given":"Roberta C."},{"family":"Rojas Smith","given":"Lucia"}],"issued":{"date-parts":[["2015"]]}}}],"schema":"https://github.com/citation-style-language/schema/raw/master/csl-citation.json"} </w:instrText>
      </w:r>
      <w:r w:rsidR="00E91B88" w:rsidRPr="00BC0B67">
        <w:rPr>
          <w:sz w:val="20"/>
        </w:rPr>
        <w:fldChar w:fldCharType="separate"/>
      </w:r>
      <w:r w:rsidR="00F522B0" w:rsidRPr="00F522B0">
        <w:rPr>
          <w:rFonts w:ascii="Calibri" w:hAnsi="Calibri" w:cs="Calibri"/>
          <w:sz w:val="20"/>
        </w:rPr>
        <w:t>(Dy et al., 2015)</w:t>
      </w:r>
      <w:r w:rsidR="00E91B88" w:rsidRPr="00BC0B67">
        <w:rPr>
          <w:sz w:val="20"/>
        </w:rPr>
        <w:fldChar w:fldCharType="end"/>
      </w:r>
      <w:r w:rsidR="003C77C9">
        <w:rPr>
          <w:sz w:val="20"/>
        </w:rPr>
        <w:t xml:space="preserve">, including the </w:t>
      </w:r>
      <w:r w:rsidR="000E7A37" w:rsidRPr="00BC0B67">
        <w:rPr>
          <w:sz w:val="20"/>
        </w:rPr>
        <w:t>subconstructs below.</w:t>
      </w:r>
    </w:p>
    <w:p w14:paraId="30B6C8BA" w14:textId="77777777" w:rsidR="0026568E" w:rsidRPr="00BC0B67" w:rsidRDefault="0026568E" w:rsidP="0026568E">
      <w:pPr>
        <w:rPr>
          <w:sz w:val="20"/>
        </w:rPr>
      </w:pPr>
    </w:p>
    <w:p w14:paraId="2DD4990C" w14:textId="67272DAA" w:rsidR="005932E9" w:rsidRDefault="004C189F" w:rsidP="001F3E38">
      <w:pPr>
        <w:pStyle w:val="Heading4"/>
        <w:rPr>
          <w:vertAlign w:val="superscript"/>
        </w:rPr>
      </w:pPr>
      <w:r>
        <w:t xml:space="preserve">1. </w:t>
      </w:r>
      <w:r w:rsidR="005932E9" w:rsidRPr="00215297">
        <w:t>Societal Pressure</w:t>
      </w:r>
    </w:p>
    <w:p w14:paraId="08539410" w14:textId="0989FEBB" w:rsidR="00E65A3B" w:rsidRPr="00E65A3B" w:rsidRDefault="00E65A3B" w:rsidP="00E65A3B">
      <w:pPr>
        <w:rPr>
          <w:i/>
          <w:iCs/>
          <w:sz w:val="20"/>
          <w:szCs w:val="20"/>
        </w:rPr>
      </w:pPr>
      <w:r w:rsidRPr="00E65A3B">
        <w:rPr>
          <w:i/>
          <w:iCs/>
          <w:sz w:val="20"/>
          <w:szCs w:val="20"/>
        </w:rPr>
        <w:t>Mass media campaigns, advocacy groups, or social movements or protests drive implementation and/or delivery of the innovation.</w:t>
      </w:r>
    </w:p>
    <w:p w14:paraId="0DFE09AE" w14:textId="77777777" w:rsidR="00E65A3B" w:rsidRPr="00E65A3B" w:rsidRDefault="00E65A3B" w:rsidP="00E65A3B"/>
    <w:p w14:paraId="7143870C" w14:textId="22F2EB74" w:rsidR="0026568E" w:rsidRPr="00BC0B67" w:rsidRDefault="005535E4" w:rsidP="0026568E">
      <w:pPr>
        <w:rPr>
          <w:sz w:val="20"/>
        </w:rPr>
      </w:pPr>
      <w:r w:rsidRPr="00BC0B67">
        <w:rPr>
          <w:sz w:val="20"/>
        </w:rPr>
        <w:t>S</w:t>
      </w:r>
      <w:r w:rsidR="0026568E" w:rsidRPr="00BC0B67">
        <w:rPr>
          <w:sz w:val="20"/>
        </w:rPr>
        <w:t xml:space="preserve">ocietal and/or mass media pressure </w:t>
      </w:r>
      <w:r w:rsidRPr="00BC0B67">
        <w:rPr>
          <w:sz w:val="20"/>
        </w:rPr>
        <w:t xml:space="preserve">can influence </w:t>
      </w:r>
      <w:r w:rsidR="00CD0D1F" w:rsidRPr="00BC0B67">
        <w:rPr>
          <w:sz w:val="20"/>
        </w:rPr>
        <w:t>implementation and/or delivery of the innovation</w:t>
      </w:r>
      <w:r w:rsidR="003C77C9">
        <w:rPr>
          <w:sz w:val="20"/>
        </w:rPr>
        <w:t xml:space="preserve"> </w:t>
      </w:r>
      <w:r w:rsidR="00E91B88" w:rsidRPr="00BC0B67">
        <w:rPr>
          <w:sz w:val="20"/>
        </w:rPr>
        <w:fldChar w:fldCharType="begin"/>
      </w:r>
      <w:r w:rsidR="00F522B0">
        <w:rPr>
          <w:sz w:val="20"/>
        </w:rPr>
        <w:instrText xml:space="preserve"> ADDIN ZOTERO_ITEM CSL_CITATION {"citationID":"lnHH9hJn","properties":{"formattedCitation":"(Kerins et al., 2020; Pettigrew et al., 2001; Raghavan et al., 2008)","plainCitation":"(Kerins et al., 2020; Pettigrew et al., 2001; Raghavan et al., 2008)","noteIndex":0},"citationItems":[{"id":551,"uris":["http://zotero.org/groups/4628301/items/QPDXIFEX"],"uri":["http://zotero.org/groups/4628301/items/QPDXIFEX"],"itemData":{"id":551,"type":"article-journal","abstract":"Conclusion: This review generates an adapted CFIR framework for understanding implementation of menu labelling interventions. It highlights that implementation is influenced by multiple interdependent factors, particularly related to the external and internal context of food businesses, and features of the menu labelling intervention. The findings can be used by researchers and practitioners to develop or select strategies to address barriers that impede implementation and to leverage facilitators that assist with implementation effort. Trial registration: Systematic review registration: PROSPERO CRD42017083306.","container-title":"International Journal of Behavioral Nutrition and Physical Activity","DOI":"10.1186/s12966-020-00948-1","ISSN":"1479-5868","issue":"1","journalAbbreviation":"Int J Behav Nutr Phys Act","language":"en","page":"48","source":"DOI.org (Crossref)","title":"Barriers and facilitators to implementation of menu labelling interventions from a food service industry perspective: a mixed methods systematic review","title-short":"Barriers and facilitators to implementation of menu labelling interventions from a food service industry perspective","volume":"17","author":[{"family":"Kerins","given":"Claire"},{"family":"McHugh","given":"Sheena"},{"family":"McSharry","given":"Jenny"},{"family":"Reardon","given":"Caitlin M."},{"family":"Hayes","given":"Catherine"},{"family":"Perry","given":"Ivan J."},{"family":"Geaney","given":"Fiona"},{"family":"Seery","given":"Suzanne"},{"family":"Kelly","given":"Colette"}],"issued":{"date-parts":[["2020",12]]}}},{"id":2890,"uris":["http://zotero.org/groups/4628301/items/VR6D9Q67"],"uri":["http://zotero.org/groups/4628301/items/VR6D9Q67"],"itemData":{"id":2890,"type":"article-journal","container-title":"Implementation Science","DOI":"10.1186/1748-5908-3-26","ISSN":"1748-5908","issue":"1","journalAbbreviation":"Implementation Sci","language":"en","page":"26","source":"DOI.org (Crossref)","title":"Toward a policy ecology of implementation of evidence-based practices in public mental health settings","volume":"3","author":[{"family":"Raghavan","given":"Ramesh"},{"family":"Bright","given":"Charlotte Lyn"},{"family":"Shadoin","given":"Amy L"}],"issued":{"date-parts":[["2008",12]]}}},{"id":3045,"uris":["http://zotero.org/groups/4628301/items/QMXU23GS"],"uri":["http://zotero.org/groups/4628301/items/QMXU23GS"],"itemData":{"id":3045,"type":"article-journal","container-title":"Academy of Management Journal","DOI":"10.5465/3069411","ISSN":"0001-4273, 1948-0989","issue":"4","journalAbbreviation":"AMJ","language":"en","page":"697-713","source":"DOI.org (Crossref)","title":"Studying Organizational Change and Development: Challenges for Future Research","title-short":"Studying Organizational Change and Development","volume":"44","author":[{"family":"Pettigrew","given":"Andrew M."},{"family":"Woodman","given":"Richard W."},{"family":"Cameron","given":"Kim S."}],"issued":{"date-parts":[["2001",8]]}}}],"schema":"https://github.com/citation-style-language/schema/raw/master/csl-citation.json"} </w:instrText>
      </w:r>
      <w:r w:rsidR="00E91B88" w:rsidRPr="00BC0B67">
        <w:rPr>
          <w:sz w:val="20"/>
        </w:rPr>
        <w:fldChar w:fldCharType="separate"/>
      </w:r>
      <w:r w:rsidR="00F522B0" w:rsidRPr="00F522B0">
        <w:rPr>
          <w:rFonts w:ascii="Calibri" w:hAnsi="Calibri" w:cs="Calibri"/>
          <w:sz w:val="20"/>
        </w:rPr>
        <w:t>(Kerins et al., 2020; Pettigrew et al., 2001; Raghavan et al., 2008)</w:t>
      </w:r>
      <w:r w:rsidR="00E91B88" w:rsidRPr="00BC0B67">
        <w:rPr>
          <w:sz w:val="20"/>
        </w:rPr>
        <w:fldChar w:fldCharType="end"/>
      </w:r>
      <w:r w:rsidR="00CA5622" w:rsidRPr="00BC0B67">
        <w:rPr>
          <w:sz w:val="20"/>
        </w:rPr>
        <w:t>, as can</w:t>
      </w:r>
      <w:r w:rsidR="00B9348D" w:rsidRPr="00BC0B67">
        <w:rPr>
          <w:sz w:val="20"/>
        </w:rPr>
        <w:t xml:space="preserve"> normative pressure </w:t>
      </w:r>
      <w:r w:rsidR="0064024E">
        <w:rPr>
          <w:sz w:val="20"/>
        </w:rPr>
        <w:t>through,</w:t>
      </w:r>
      <w:r w:rsidR="00B9348D" w:rsidRPr="00BC0B67">
        <w:rPr>
          <w:sz w:val="20"/>
        </w:rPr>
        <w:t xml:space="preserve"> e.g., professional networks </w:t>
      </w:r>
      <w:r w:rsidR="00B9348D" w:rsidRPr="00BC0B67">
        <w:rPr>
          <w:sz w:val="20"/>
        </w:rPr>
        <w:fldChar w:fldCharType="begin"/>
      </w:r>
      <w:r w:rsidR="00F522B0">
        <w:rPr>
          <w:sz w:val="20"/>
        </w:rPr>
        <w:instrText xml:space="preserve"> ADDIN ZOTERO_ITEM CSL_CITATION {"citationID":"kiyoewoz","properties":{"formattedCitation":"(Flottorp et al., 2013; Leeman et al., 2019)","plainCitation":"(Flottorp et al., 2013; Leeman et al., 2019)","noteIndex":0},"citationItems":[{"id":2569,"uris":["http://zotero.org/groups/4628301/items/S77A8B6P"],"uri":["http://zotero.org/groups/4628301/items/S77A8B6P"],"itemData":{"id":2569,"type":"article-journal","abstract":"Healthcare settings and systems have been slow to adopt and implement many effective cancer prevention and control interventions. Understanding the factors that determine successful implementation is essential to accelerating the translation of effective interventions into practice. Many scholars have studied the determinants of implementation, and much of this research has been guided by the Consolidated Framework for Implementation Research (CFIR). The CFIR categorizes implementation determinants at five levels (characteristics of the intervention, inner setting, individual, processes, and outer setting). Of these five levels, determinants at the level of the outer setting are the least developed. Extensive research in fields other than healthcare suggest that determinants at the level of the outer setting (e.g., funding streams, contracting practices, and public policy) play a central role in shaping when and how an organization implements new structures and practices. Thus, a more comprehensive understanding of outer-setting determinants is critical to efforts to accelerate the implementation of effective cancer control interventions. The Cancer Prevention and Control Research Network (CPCRN) created a cross-center workgroup to review organizational theories and begin to contribute to the creation of a future framework of constructs related to outer setting determinants. In this paper, we report findings from the review of three organizational theories: Institutional Theory, Transaction Cost Economics, and Contingency Theory. To demonstrate the applicability of this work to implementation science and practice, we have applied findings to three case studies of CPCRN researchers' efforts to implement colorectal cancer screening interventions in Federally Qualified Health Centers.","container-title":"Preventive Medicine","DOI":"10.1016/j.ypmed.2019.105832","ISSN":"00917435","journalAbbreviation":"Preventive Medicine","language":"en","page":"105832","source":"DOI.org (Crossref)","title":"Advancing the use of organization theory in implementation science","volume":"129","author":[{"family":"Leeman","given":"Jennifer"},{"family":"Baquero","given":"Barbara"},{"family":"Bender","given":"Miriam"},{"family":"Choy-Brown","given":"Mimi"},{"family":"Ko","given":"Linda K."},{"family":"Nilsen","given":"Per"},{"family":"Wangen","given":"Mary"},{"family":"Birken","given":"Sarah A."}],"issued":{"date-parts":[["2019",12]]}}},{"id":2781,"uris":["http://zotero.org/groups/4628301/items/UP5LE6KL"],"uri":["http://zotero.org/groups/4628301/items/UP5LE6KL"],"itemData":{"id":2781,"type":"article-journal","container-title":"Implementation Science","DOI":"10.1186/1748-5908-8-35","ISSN":"1748-5908","issue":"1","journalAbbreviation":"Implementation Sci","language":"en","page":"35","source":"DOI.org (Crossref)","title":"A checklist for identifying determinants of practice: A systematic review and synthesis of frameworks and taxonomies of factors that prevent or enable improvements in healthcare professional practice","title-short":"A checklist for identifying determinants of practice","volume":"8","author":[{"family":"Flottorp","given":"Signe A"},{"family":"Oxman","given":"Andrew D"},{"family":"Krause","given":"Jane"},{"family":"Musila","given":"Nyokabi R"},{"family":"Wensing","given":"Michel"},{"family":"Godycki-Cwirko","given":"Maciek"},{"family":"Baker","given":"Richard"},{"family":"Eccles","given":"Martin P"}],"issued":{"date-parts":[["2013",12]]}}}],"schema":"https://github.com/citation-style-language/schema/raw/master/csl-citation.json"} </w:instrText>
      </w:r>
      <w:r w:rsidR="00B9348D" w:rsidRPr="00BC0B67">
        <w:rPr>
          <w:sz w:val="20"/>
        </w:rPr>
        <w:fldChar w:fldCharType="separate"/>
      </w:r>
      <w:r w:rsidR="00F522B0" w:rsidRPr="00F522B0">
        <w:rPr>
          <w:rFonts w:ascii="Calibri" w:hAnsi="Calibri" w:cs="Calibri"/>
          <w:sz w:val="20"/>
        </w:rPr>
        <w:t>(Flottorp et al., 2013; Leeman et al., 2019)</w:t>
      </w:r>
      <w:r w:rsidR="00B9348D" w:rsidRPr="00BC0B67">
        <w:rPr>
          <w:sz w:val="20"/>
        </w:rPr>
        <w:fldChar w:fldCharType="end"/>
      </w:r>
      <w:r w:rsidR="0026568E" w:rsidRPr="00BC0B67">
        <w:rPr>
          <w:sz w:val="20"/>
        </w:rPr>
        <w:t>.</w:t>
      </w:r>
      <w:r w:rsidR="002B3AF8" w:rsidRPr="00BC0B67">
        <w:rPr>
          <w:sz w:val="20"/>
        </w:rPr>
        <w:t xml:space="preserve"> </w:t>
      </w:r>
      <w:r w:rsidR="00CA5622" w:rsidRPr="00BC0B67">
        <w:rPr>
          <w:sz w:val="20"/>
        </w:rPr>
        <w:t>This a</w:t>
      </w:r>
      <w:r w:rsidR="002B3AF8" w:rsidRPr="00BC0B67">
        <w:rPr>
          <w:sz w:val="20"/>
        </w:rPr>
        <w:t xml:space="preserve">lso includes community advocacy, pressures from class action lawsuits, and consumer groups </w:t>
      </w:r>
      <w:r w:rsidR="002B3AF8" w:rsidRPr="00BC0B67">
        <w:rPr>
          <w:sz w:val="20"/>
        </w:rPr>
        <w:fldChar w:fldCharType="begin"/>
      </w:r>
      <w:r w:rsidR="00F522B0">
        <w:rPr>
          <w:sz w:val="20"/>
        </w:rPr>
        <w:instrText xml:space="preserve"> ADDIN ZOTERO_ITEM CSL_CITATION {"citationID":"pBM4D0f4","properties":{"formattedCitation":"(Aarons et al., 2011; Moullin et al., 2019)","plainCitation":"(Aarons et al., 2011; Moullin et al., 2019)","noteIndex":0},"citationItems":[{"id":"qz5FRNNt/DZu6wVSD","uris":["http://zotero.org/groups/4628301/items/L8266ECE"],"uri":["http://zotero.org/groups/4628301/items/L8266ECE"],"itemData":{"id":4706,"type":"article-journal","container-title":"Administration and Policy in Mental Health and Mental Health Services Research","DOI":"10.1007/s10488-010-0327-7","ISSN":"0894-587X, 1573-3289","issue":"1","journalAbbreviation":"Adm Policy Ment Health","language":"en","page":"4-23","source":"DOI.org (Crossref)","title":"Advancing a Conceptual Model of Evidence-Based Practice Implementation in Public Service Sectors","volume":"38","author":[{"family":"Aarons","given":"Gregory A."},{"family":"Hurlburt","given":"Michael"},{"family":"Horwitz","given":"Sarah McCue"}],"issued":{"date-parts":[["2011",1]]}}},{"id":3960,"uris":["http://zotero.org/groups/4628301/items/KT6GJ7QH"],"uri":["http://zotero.org/groups/4628301/items/KT6GJ7QH"],"itemData":{"id":3960,"type":"article-journal","container-title":"Implementation Science","DOI":"10.1186/s13012-018-0842-6","ISSN":"1748-5908","issue":"1","journalAbbreviation":"Implementation Sci","language":"en","page":"1","source":"DOI.org (Crossref)","title":"Systematic review of the Exploration, Preparation, Implementation, Sustainment (EPIS) framework","volume":"14","author":[{"family":"Moullin","given":"Joanna C."},{"family":"Dickson","given":"Kelsey S."},{"family":"Stadnick","given":"Nicole A."},{"family":"Rabin","given":"Borsika"},{"family":"Aarons","given":"Gregory A."}],"issued":{"date-parts":[["2019",12]]}}}],"schema":"https://github.com/citation-style-language/schema/raw/master/csl-citation.json"} </w:instrText>
      </w:r>
      <w:r w:rsidR="002B3AF8" w:rsidRPr="00BC0B67">
        <w:rPr>
          <w:sz w:val="20"/>
        </w:rPr>
        <w:fldChar w:fldCharType="separate"/>
      </w:r>
      <w:r w:rsidR="00F522B0" w:rsidRPr="00F522B0">
        <w:rPr>
          <w:rFonts w:ascii="Calibri" w:hAnsi="Calibri" w:cs="Calibri"/>
          <w:sz w:val="20"/>
        </w:rPr>
        <w:t>(Aarons et al., 2011; Moullin et al., 2019)</w:t>
      </w:r>
      <w:r w:rsidR="002B3AF8" w:rsidRPr="00BC0B67">
        <w:rPr>
          <w:sz w:val="20"/>
        </w:rPr>
        <w:fldChar w:fldCharType="end"/>
      </w:r>
      <w:r w:rsidR="002B3AF8" w:rsidRPr="00BC0B67">
        <w:rPr>
          <w:sz w:val="20"/>
        </w:rPr>
        <w:t>.</w:t>
      </w:r>
    </w:p>
    <w:p w14:paraId="68FC9F31" w14:textId="77777777" w:rsidR="0026568E" w:rsidRPr="00BC0B67" w:rsidRDefault="0026568E" w:rsidP="0026568E">
      <w:pPr>
        <w:rPr>
          <w:sz w:val="20"/>
        </w:rPr>
      </w:pPr>
    </w:p>
    <w:p w14:paraId="50003607" w14:textId="60FED245" w:rsidR="005932E9" w:rsidRDefault="004C189F" w:rsidP="001F3E38">
      <w:pPr>
        <w:pStyle w:val="Heading4"/>
      </w:pPr>
      <w:r>
        <w:t xml:space="preserve">2. </w:t>
      </w:r>
      <w:r w:rsidR="005932E9" w:rsidRPr="00215297">
        <w:t>Market Pressure</w:t>
      </w:r>
    </w:p>
    <w:p w14:paraId="476C6410" w14:textId="3C8645C2" w:rsidR="00FA1B3B" w:rsidRPr="00FF49B7" w:rsidRDefault="00FA1B3B" w:rsidP="00FA1B3B">
      <w:pPr>
        <w:rPr>
          <w:i/>
          <w:iCs/>
          <w:sz w:val="20"/>
          <w:szCs w:val="20"/>
        </w:rPr>
      </w:pPr>
      <w:r w:rsidRPr="00FA1B3B">
        <w:rPr>
          <w:i/>
          <w:iCs/>
          <w:sz w:val="20"/>
          <w:szCs w:val="20"/>
        </w:rPr>
        <w:t>Competing with and/or imitating peer entities drives implementation and/or delivery of the innovation.</w:t>
      </w:r>
    </w:p>
    <w:p w14:paraId="096DE56E" w14:textId="77777777" w:rsidR="00FF49B7" w:rsidRDefault="00FF49B7" w:rsidP="0026568E">
      <w:pPr>
        <w:rPr>
          <w:sz w:val="20"/>
          <w:szCs w:val="20"/>
        </w:rPr>
      </w:pPr>
    </w:p>
    <w:p w14:paraId="1F11C481" w14:textId="5FC56E32" w:rsidR="00FF49B7" w:rsidRDefault="00FF49B7" w:rsidP="00FF49B7">
      <w:pPr>
        <w:rPr>
          <w:sz w:val="20"/>
        </w:rPr>
      </w:pPr>
      <w:r>
        <w:rPr>
          <w:sz w:val="20"/>
          <w:szCs w:val="20"/>
        </w:rPr>
        <w:t xml:space="preserve">The </w:t>
      </w:r>
      <w:r w:rsidR="00903B8A">
        <w:rPr>
          <w:sz w:val="20"/>
          <w:szCs w:val="20"/>
        </w:rPr>
        <w:t>original CFIR elaborated</w:t>
      </w:r>
      <w:r>
        <w:rPr>
          <w:sz w:val="20"/>
          <w:szCs w:val="20"/>
        </w:rPr>
        <w:t xml:space="preserve"> on this construct, recognizing that the need to compete with and/or imitate external </w:t>
      </w:r>
      <w:r w:rsidR="00D1628A">
        <w:rPr>
          <w:sz w:val="20"/>
          <w:szCs w:val="20"/>
        </w:rPr>
        <w:t xml:space="preserve">peer </w:t>
      </w:r>
      <w:r>
        <w:rPr>
          <w:sz w:val="20"/>
          <w:szCs w:val="20"/>
        </w:rPr>
        <w:t>entities</w:t>
      </w:r>
      <w:r w:rsidR="00D1628A">
        <w:rPr>
          <w:sz w:val="20"/>
          <w:szCs w:val="20"/>
        </w:rPr>
        <w:t xml:space="preserve"> can </w:t>
      </w:r>
      <w:r>
        <w:rPr>
          <w:sz w:val="20"/>
          <w:szCs w:val="20"/>
        </w:rPr>
        <w:t xml:space="preserve">drive implementation and/or delivery of an innovation </w:t>
      </w:r>
      <w:r>
        <w:rPr>
          <w:sz w:val="20"/>
          <w:szCs w:val="20"/>
        </w:rPr>
        <w:fldChar w:fldCharType="begin"/>
      </w:r>
      <w:r w:rsidR="00F522B0">
        <w:rPr>
          <w:sz w:val="20"/>
          <w:szCs w:val="20"/>
        </w:rPr>
        <w:instrText xml:space="preserve"> ADDIN ZOTERO_ITEM CSL_CITATION {"citationID":"36Ba6xvt","properties":{"formattedCitation":"(Greenhalgh, Robert, et al., 2004)","plainCitation":"(Greenhalgh, Robert, et al., 2004)","noteIndex":0},"citationItems":[{"id":3656,"uris":["http://zotero.org/groups/4628301/items/TWJXGSB4"],"uri":["http://zotero.org/groups/4628301/items/TWJXGSB4"],"itemData":{"id":3656,"type":"article-journal","container-title":"Milbank Q","issue":"4","journalAbbreviation":"The Milbank quarterly","note":"Citation Key: Implementation Research Champions","page":"581-629","title":"Diffusion of innovations in service organizations: systematic review and recommendations","volume":"82","author":[{"family":"Greenhalgh","given":"T."},{"family":"Robert","given":"G."},{"family":"Macfarlane","given":"F."},{"family":"Bate","given":"P."},{"family":"Kyriakidou","given":"O."}],"issued":{"date-parts":[["2004"]]}}}],"schema":"https://github.com/citation-style-language/schema/raw/master/csl-citation.json"} </w:instrText>
      </w:r>
      <w:r>
        <w:rPr>
          <w:sz w:val="20"/>
          <w:szCs w:val="20"/>
        </w:rPr>
        <w:fldChar w:fldCharType="separate"/>
      </w:r>
      <w:r w:rsidR="00F522B0" w:rsidRPr="00F522B0">
        <w:rPr>
          <w:rFonts w:ascii="Calibri" w:hAnsi="Calibri" w:cs="Calibri"/>
          <w:sz w:val="20"/>
        </w:rPr>
        <w:t>(Greenhalgh, Robert, et al., 2004)</w:t>
      </w:r>
      <w:r>
        <w:rPr>
          <w:sz w:val="20"/>
          <w:szCs w:val="20"/>
        </w:rPr>
        <w:fldChar w:fldCharType="end"/>
      </w:r>
      <w:r w:rsidR="00D1628A">
        <w:rPr>
          <w:sz w:val="20"/>
        </w:rPr>
        <w:t>;</w:t>
      </w:r>
      <w:r>
        <w:rPr>
          <w:sz w:val="20"/>
        </w:rPr>
        <w:t xml:space="preserve"> </w:t>
      </w:r>
      <w:r w:rsidR="00D1628A">
        <w:rPr>
          <w:sz w:val="20"/>
        </w:rPr>
        <w:t xml:space="preserve">peer entities refers to any outside entity with which the Inner Setting feels some degree of affinity or competition (e.g., market competitors, other settings in the same network, a highly regarded institution). In competitive markets, Inner Settings may be more likely to implement new innovations </w:t>
      </w:r>
      <w:r w:rsidR="00D1628A">
        <w:rPr>
          <w:sz w:val="20"/>
        </w:rPr>
        <w:fldChar w:fldCharType="begin"/>
      </w:r>
      <w:r w:rsidR="00F522B0">
        <w:rPr>
          <w:sz w:val="20"/>
        </w:rPr>
        <w:instrText xml:space="preserve"> ADDIN ZOTERO_ITEM CSL_CITATION {"citationID":"bQWbSD6i","properties":{"formattedCitation":"(Frambach &amp; Schillewaert, 2001)","plainCitation":"(Frambach &amp; Schillewaert, 2001)","noteIndex":0},"citationItems":[{"id":3665,"uris":["http://zotero.org/groups/4628301/items/9W7BYITR"],"uri":["http://zotero.org/groups/4628301/items/9W7BYITR"],"itemData":{"id":3665,"type":"article-journal","container-title":"Journal of Business Research","issue":"2","note":"Citation Key: Implementation Research","page":"163-176","title":"Organizational innovation adoption: a multi-level framework of determinants and opportunities for future research","volume":"55","author":[{"family":"Frambach","given":"Ruud T."},{"family":"Schillewaert","given":"Niels"}],"issued":{"date-parts":[["2001"]]}}}],"schema":"https://github.com/citation-style-language/schema/raw/master/csl-citation.json"} </w:instrText>
      </w:r>
      <w:r w:rsidR="00D1628A">
        <w:rPr>
          <w:sz w:val="20"/>
        </w:rPr>
        <w:fldChar w:fldCharType="separate"/>
      </w:r>
      <w:r w:rsidR="00F522B0" w:rsidRPr="00F522B0">
        <w:rPr>
          <w:rFonts w:ascii="Calibri" w:hAnsi="Calibri" w:cs="Calibri"/>
          <w:sz w:val="20"/>
        </w:rPr>
        <w:t>(Frambach &amp; Schillewaert, 2001)</w:t>
      </w:r>
      <w:r w:rsidR="00D1628A">
        <w:rPr>
          <w:sz w:val="20"/>
        </w:rPr>
        <w:fldChar w:fldCharType="end"/>
      </w:r>
      <w:r w:rsidR="00D1628A">
        <w:rPr>
          <w:sz w:val="20"/>
        </w:rPr>
        <w:t>.</w:t>
      </w:r>
    </w:p>
    <w:p w14:paraId="7AB54C2C" w14:textId="77777777" w:rsidR="00FF49B7" w:rsidRDefault="00FF49B7" w:rsidP="00FF49B7">
      <w:pPr>
        <w:rPr>
          <w:sz w:val="20"/>
        </w:rPr>
      </w:pPr>
    </w:p>
    <w:p w14:paraId="2FBAA6F6" w14:textId="566DD254" w:rsidR="00FF49B7" w:rsidRPr="00FF49B7" w:rsidRDefault="00FF49B7" w:rsidP="0026568E">
      <w:pPr>
        <w:rPr>
          <w:sz w:val="20"/>
        </w:rPr>
      </w:pPr>
      <w:r>
        <w:rPr>
          <w:sz w:val="20"/>
        </w:rPr>
        <w:t xml:space="preserve">The pressure to implement can be particularly strong for late adopters </w:t>
      </w:r>
      <w:r>
        <w:rPr>
          <w:sz w:val="20"/>
        </w:rPr>
        <w:fldChar w:fldCharType="begin"/>
      </w:r>
      <w:r w:rsidR="00F522B0">
        <w:rPr>
          <w:sz w:val="20"/>
        </w:rPr>
        <w:instrText xml:space="preserve"> ADDIN ZOTERO_ITEM CSL_CITATION {"citationID":"iwD5pYRk","properties":{"formattedCitation":"(Walston et al., 2001)","plainCitation":"(Walston et al., 2001)","noteIndex":0},"citationItems":[{"id":3604,"uris":["http://zotero.org/groups/4628301/items/2RTEYTEW"],"uri":["http://zotero.org/groups/4628301/items/2RTEYTEW"],"itemData":{"id":3604,"type":"article-journal","container-title":"Med Care Res Rev","issue":"2","note":"Citation Key: Implementation Research","page":"194-228; discussion 229-33","title":"Institutional and economic influences on the adoption and extensiveness of managerial innovation in hospitals: The case of reengineering","volume":"58","author":[{"family":"Walston","given":"S. L."},{"family":"Kimberly","given":"J. R."},{"family":"Burns","given":"L. R."}],"issued":{"date-parts":[["2001",6]]}}}],"schema":"https://github.com/citation-style-language/schema/raw/master/csl-citation.json"} </w:instrText>
      </w:r>
      <w:r>
        <w:rPr>
          <w:sz w:val="20"/>
        </w:rPr>
        <w:fldChar w:fldCharType="separate"/>
      </w:r>
      <w:r w:rsidR="00F522B0" w:rsidRPr="00F522B0">
        <w:rPr>
          <w:rFonts w:ascii="Calibri" w:hAnsi="Calibri" w:cs="Calibri"/>
          <w:sz w:val="20"/>
        </w:rPr>
        <w:t>(Walston et al., 2001)</w:t>
      </w:r>
      <w:r>
        <w:rPr>
          <w:sz w:val="20"/>
        </w:rPr>
        <w:fldChar w:fldCharType="end"/>
      </w:r>
      <w:r>
        <w:rPr>
          <w:sz w:val="20"/>
        </w:rPr>
        <w:t>.</w:t>
      </w:r>
      <w:r w:rsidR="00D1628A">
        <w:rPr>
          <w:sz w:val="20"/>
        </w:rPr>
        <w:t xml:space="preserve"> </w:t>
      </w:r>
      <w:r>
        <w:rPr>
          <w:sz w:val="20"/>
        </w:rPr>
        <w:t xml:space="preserve">If competitors or colleagues are all using an innovation, individuals and settings may feel compelled to do so too. This is referred to as “mimetic pressure” or “inter-organizational norm-setting” </w:t>
      </w:r>
      <w:r>
        <w:rPr>
          <w:sz w:val="20"/>
        </w:rPr>
        <w:fldChar w:fldCharType="begin"/>
      </w:r>
      <w:r w:rsidR="00F522B0">
        <w:rPr>
          <w:sz w:val="20"/>
        </w:rPr>
        <w:instrText xml:space="preserve"> ADDIN ZOTERO_ITEM CSL_CITATION {"citationID":"r5AuT8IN","properties":{"formattedCitation":"(Greenhalgh, Robert, et al., 2004)","plainCitation":"(Greenhalgh, Robert, et al., 2004)","noteIndex":0},"citationItems":[{"id":3656,"uris":["http://zotero.org/groups/4628301/items/TWJXGSB4"],"uri":["http://zotero.org/groups/4628301/items/TWJXGSB4"],"itemData":{"id":3656,"type":"article-journal","container-title":"Milbank Q","issue":"4","journalAbbreviation":"The Milbank quarterly","note":"Citation Key: Implementation Research Champions","page":"581-629","title":"Diffusion of innovations in service organizations: systematic review and recommendations","volume":"82","author":[{"family":"Greenhalgh","given":"T."},{"family":"Robert","given":"G."},{"family":"Macfarlane","given":"F."},{"family":"Bate","given":"P."},{"family":"Kyriakidou","given":"O."}],"issued":{"date-parts":[["2004"]]}}}],"schema":"https://github.com/citation-style-language/schema/raw/master/csl-citation.json"} </w:instrText>
      </w:r>
      <w:r>
        <w:rPr>
          <w:sz w:val="20"/>
        </w:rPr>
        <w:fldChar w:fldCharType="separate"/>
      </w:r>
      <w:r w:rsidR="00F522B0" w:rsidRPr="00F522B0">
        <w:rPr>
          <w:rFonts w:ascii="Calibri" w:hAnsi="Calibri" w:cs="Calibri"/>
          <w:sz w:val="20"/>
        </w:rPr>
        <w:t>(Greenhalgh, Robert, et al., 2004)</w:t>
      </w:r>
      <w:r>
        <w:rPr>
          <w:sz w:val="20"/>
        </w:rPr>
        <w:fldChar w:fldCharType="end"/>
      </w:r>
      <w:r>
        <w:rPr>
          <w:sz w:val="20"/>
        </w:rPr>
        <w:t>. This pressure directly influences adoption decisions but can also trickle down to implementation if individuals are attuned to practices of outside entities.</w:t>
      </w:r>
      <w:r w:rsidR="00D1628A">
        <w:rPr>
          <w:sz w:val="20"/>
        </w:rPr>
        <w:t xml:space="preserve"> </w:t>
      </w:r>
    </w:p>
    <w:p w14:paraId="04572868" w14:textId="77777777" w:rsidR="0026568E" w:rsidRPr="00BC0B67" w:rsidRDefault="0026568E" w:rsidP="0026568E">
      <w:pPr>
        <w:rPr>
          <w:sz w:val="20"/>
        </w:rPr>
      </w:pPr>
    </w:p>
    <w:p w14:paraId="42CA2476" w14:textId="25374F03" w:rsidR="005932E9" w:rsidRDefault="00FA1B3B" w:rsidP="00FA1B3B">
      <w:pPr>
        <w:pStyle w:val="Heading4"/>
      </w:pPr>
      <w:r>
        <w:t>3.</w:t>
      </w:r>
      <w:r w:rsidR="008814CD">
        <w:t xml:space="preserve"> </w:t>
      </w:r>
      <w:r w:rsidR="005932E9" w:rsidRPr="00215297">
        <w:t>Performance-Measurement Pressure</w:t>
      </w:r>
    </w:p>
    <w:p w14:paraId="686BD194" w14:textId="0CA77542" w:rsidR="00FA1B3B" w:rsidRPr="008814CD" w:rsidRDefault="008814CD" w:rsidP="00FA1B3B">
      <w:pPr>
        <w:rPr>
          <w:i/>
          <w:iCs/>
          <w:sz w:val="20"/>
          <w:szCs w:val="20"/>
        </w:rPr>
      </w:pPr>
      <w:r w:rsidRPr="008814CD">
        <w:rPr>
          <w:i/>
          <w:iCs/>
          <w:sz w:val="20"/>
          <w:szCs w:val="20"/>
        </w:rPr>
        <w:t>Quality or benchmarking metrics or established service goals drive implementation and/or delivery of the innovation.</w:t>
      </w:r>
    </w:p>
    <w:p w14:paraId="0F4A13A9" w14:textId="77777777" w:rsidR="008814CD" w:rsidRPr="00FA1B3B" w:rsidRDefault="008814CD" w:rsidP="00FA1B3B"/>
    <w:p w14:paraId="5686F95F" w14:textId="4E89BAE8" w:rsidR="00215297" w:rsidRDefault="006E33BD" w:rsidP="00215297">
      <w:pPr>
        <w:rPr>
          <w:sz w:val="20"/>
        </w:rPr>
      </w:pPr>
      <w:r>
        <w:rPr>
          <w:sz w:val="20"/>
        </w:rPr>
        <w:lastRenderedPageBreak/>
        <w:t>Performance measurement</w:t>
      </w:r>
      <w:r w:rsidR="008D0701" w:rsidRPr="00BC0B67">
        <w:rPr>
          <w:sz w:val="20"/>
        </w:rPr>
        <w:t xml:space="preserve"> can influence </w:t>
      </w:r>
      <w:r w:rsidR="00CD0D1F" w:rsidRPr="00BC0B67">
        <w:rPr>
          <w:sz w:val="20"/>
        </w:rPr>
        <w:t>implementation and/or delivery of the innovation</w:t>
      </w:r>
      <w:r w:rsidR="00E91B88" w:rsidRPr="00BC0B67">
        <w:rPr>
          <w:sz w:val="20"/>
        </w:rPr>
        <w:t xml:space="preserve"> </w:t>
      </w:r>
      <w:r w:rsidR="00E91B88" w:rsidRPr="00BC0B67">
        <w:rPr>
          <w:sz w:val="20"/>
        </w:rPr>
        <w:fldChar w:fldCharType="begin"/>
      </w:r>
      <w:r w:rsidR="00F522B0">
        <w:rPr>
          <w:sz w:val="20"/>
        </w:rPr>
        <w:instrText xml:space="preserve"> ADDIN ZOTERO_ITEM CSL_CITATION {"citationID":"xJtje9LH","properties":{"formattedCitation":"(Mendel et al., 2008)","plainCitation":"(Mendel et al., 2008)","noteIndex":0},"citationItems":[{"id":3638,"uris":["http://zotero.org/groups/4628301/items/3F7ZQX3Q"],"uri":["http://zotero.org/groups/4628301/items/3F7ZQX3Q"],"itemData":{"id":3638,"type":"article-journal","container-title":"Adm Policy Ment Health","ISSN":"0894-587X (Print)","issue":"1-2","journalAbbreviation":"Administration and policy in mental health","language":"eng","note":"Citation Key: Implementation Research","page":"21-37","title":"Interventions in organizational and community context: a framework for building evidence on dissemination and implementation in health services research","volume":"35","author":[{"family":"Mendel","given":"P."},{"family":"Meredith","given":"L. S."},{"family":"Schoenbaum","given":"M."},{"family":"Sherbourne","given":"C. D."},{"family":"Wells","given":"K. B."}],"issued":{"date-parts":[["2008",3]]}}}],"schema":"https://github.com/citation-style-language/schema/raw/master/csl-citation.json"} </w:instrText>
      </w:r>
      <w:r w:rsidR="00E91B88" w:rsidRPr="00BC0B67">
        <w:rPr>
          <w:sz w:val="20"/>
        </w:rPr>
        <w:fldChar w:fldCharType="separate"/>
      </w:r>
      <w:r w:rsidR="00F522B0" w:rsidRPr="00F522B0">
        <w:rPr>
          <w:rFonts w:ascii="Calibri" w:hAnsi="Calibri" w:cs="Calibri"/>
          <w:sz w:val="20"/>
        </w:rPr>
        <w:t>(Mendel et al., 2008)</w:t>
      </w:r>
      <w:r w:rsidR="00E91B88" w:rsidRPr="00BC0B67">
        <w:rPr>
          <w:sz w:val="20"/>
        </w:rPr>
        <w:fldChar w:fldCharType="end"/>
      </w:r>
      <w:r w:rsidR="008D0701" w:rsidRPr="00BC0B67">
        <w:rPr>
          <w:sz w:val="20"/>
        </w:rPr>
        <w:t>.</w:t>
      </w:r>
      <w:r w:rsidR="00EE2D66" w:rsidRPr="00BC0B67">
        <w:rPr>
          <w:sz w:val="20"/>
        </w:rPr>
        <w:t xml:space="preserve"> This construct include</w:t>
      </w:r>
      <w:r w:rsidR="00CA5622" w:rsidRPr="00BC0B67">
        <w:rPr>
          <w:sz w:val="20"/>
        </w:rPr>
        <w:t>s</w:t>
      </w:r>
      <w:r w:rsidR="00EE2D66" w:rsidRPr="00BC0B67">
        <w:rPr>
          <w:sz w:val="20"/>
        </w:rPr>
        <w:t xml:space="preserve"> formal mechanisms of performance accountability, </w:t>
      </w:r>
      <w:r w:rsidR="00D94597" w:rsidRPr="00BC0B67">
        <w:rPr>
          <w:sz w:val="20"/>
        </w:rPr>
        <w:t xml:space="preserve">audit and feedback, outcome goals </w:t>
      </w:r>
      <w:r w:rsidR="00D94597" w:rsidRPr="00BC0B67">
        <w:rPr>
          <w:sz w:val="20"/>
        </w:rPr>
        <w:fldChar w:fldCharType="begin"/>
      </w:r>
      <w:r w:rsidR="00F522B0">
        <w:rPr>
          <w:sz w:val="20"/>
        </w:rPr>
        <w:instrText xml:space="preserve"> ADDIN ZOTERO_ITEM CSL_CITATION {"citationID":"jUnKomDP","properties":{"formattedCitation":"(Raghavan et al., 2008)","plainCitation":"(Raghavan et al., 2008)","noteIndex":0},"citationItems":[{"id":2890,"uris":["http://zotero.org/groups/4628301/items/VR6D9Q67"],"uri":["http://zotero.org/groups/4628301/items/VR6D9Q67"],"itemData":{"id":2890,"type":"article-journal","container-title":"Implementation Science","DOI":"10.1186/1748-5908-3-26","ISSN":"1748-5908","issue":"1","journalAbbreviation":"Implementation Sci","language":"en","page":"26","source":"DOI.org (Crossref)","title":"Toward a policy ecology of implementation of evidence-based practices in public mental health settings","volume":"3","author":[{"family":"Raghavan","given":"Ramesh"},{"family":"Bright","given":"Charlotte Lyn"},{"family":"Shadoin","given":"Amy L"}],"issued":{"date-parts":[["2008",12]]}}}],"schema":"https://github.com/citation-style-language/schema/raw/master/csl-citation.json"} </w:instrText>
      </w:r>
      <w:r w:rsidR="00D94597" w:rsidRPr="00BC0B67">
        <w:rPr>
          <w:sz w:val="20"/>
        </w:rPr>
        <w:fldChar w:fldCharType="separate"/>
      </w:r>
      <w:r w:rsidR="00F522B0" w:rsidRPr="00F522B0">
        <w:rPr>
          <w:rFonts w:ascii="Calibri" w:hAnsi="Calibri" w:cs="Calibri"/>
          <w:sz w:val="20"/>
        </w:rPr>
        <w:t>(Raghavan et al., 2008)</w:t>
      </w:r>
      <w:r w:rsidR="00D94597" w:rsidRPr="00BC0B67">
        <w:rPr>
          <w:sz w:val="20"/>
        </w:rPr>
        <w:fldChar w:fldCharType="end"/>
      </w:r>
      <w:r w:rsidR="00D94597" w:rsidRPr="00BC0B67">
        <w:rPr>
          <w:sz w:val="20"/>
        </w:rPr>
        <w:t xml:space="preserve">, benchmarking </w:t>
      </w:r>
      <w:r w:rsidR="00D94597" w:rsidRPr="00BC0B67">
        <w:rPr>
          <w:sz w:val="20"/>
        </w:rPr>
        <w:fldChar w:fldCharType="begin"/>
      </w:r>
      <w:r w:rsidR="00F522B0">
        <w:rPr>
          <w:sz w:val="20"/>
        </w:rPr>
        <w:instrText xml:space="preserve"> ADDIN ZOTERO_ITEM CSL_CITATION {"citationID":"o2zcPswk","properties":{"formattedCitation":"(Nilsen &amp; Bernhardsson, 2019)","plainCitation":"(Nilsen &amp; Bernhardsson, 2019)","noteIndex":0},"citationItems":[{"id":3039,"uris":["http://zotero.org/groups/4628301/items/R9M9MNSV"],"uri":["http://zotero.org/groups/4628301/items/R9M9MNSV"],"itemData":{"id":3039,"type":"article-journal","container-title":"BMC Health Services Research","DOI":"10.1186/s12913-019-4015-3","ISSN":"1472-6963","issue":"1","journalAbbreviation":"BMC Health Serv Res","language":"en","page":"189","source":"DOI.org (Crossref)","title":"Context matters in implementation science: a scoping review of determinant frameworks that describe contextual determinants for implementation outcomes","title-short":"Context matters in implementation science","volume":"19","author":[{"family":"Nilsen","given":"Per"},{"family":"Bernhardsson","given":"Susanne"}],"issued":{"date-parts":[["2019",12]]}}}],"schema":"https://github.com/citation-style-language/schema/raw/master/csl-citation.json"} </w:instrText>
      </w:r>
      <w:r w:rsidR="00D94597" w:rsidRPr="00BC0B67">
        <w:rPr>
          <w:sz w:val="20"/>
        </w:rPr>
        <w:fldChar w:fldCharType="separate"/>
      </w:r>
      <w:r w:rsidR="00F522B0" w:rsidRPr="00F522B0">
        <w:rPr>
          <w:rFonts w:ascii="Calibri" w:hAnsi="Calibri" w:cs="Calibri"/>
          <w:sz w:val="20"/>
        </w:rPr>
        <w:t>(Nilsen &amp; Bernhardsson, 2019)</w:t>
      </w:r>
      <w:r w:rsidR="00D94597" w:rsidRPr="00BC0B67">
        <w:rPr>
          <w:sz w:val="20"/>
        </w:rPr>
        <w:fldChar w:fldCharType="end"/>
      </w:r>
      <w:r w:rsidR="00D94597" w:rsidRPr="00BC0B67">
        <w:rPr>
          <w:sz w:val="20"/>
        </w:rPr>
        <w:t xml:space="preserve">, and public reporting </w:t>
      </w:r>
      <w:r w:rsidR="00D94597" w:rsidRPr="00BC0B67">
        <w:rPr>
          <w:sz w:val="20"/>
        </w:rPr>
        <w:fldChar w:fldCharType="begin"/>
      </w:r>
      <w:r w:rsidR="00F522B0">
        <w:rPr>
          <w:sz w:val="20"/>
        </w:rPr>
        <w:instrText xml:space="preserve"> ADDIN ZOTERO_ITEM CSL_CITATION {"citationID":"ARCr4KeI","properties":{"formattedCitation":"(Nilsen &amp; Bernhardsson, 2019)","plainCitation":"(Nilsen &amp; Bernhardsson, 2019)","noteIndex":0},"citationItems":[{"id":3039,"uris":["http://zotero.org/groups/4628301/items/R9M9MNSV"],"uri":["http://zotero.org/groups/4628301/items/R9M9MNSV"],"itemData":{"id":3039,"type":"article-journal","container-title":"BMC Health Services Research","DOI":"10.1186/s12913-019-4015-3","ISSN":"1472-6963","issue":"1","journalAbbreviation":"BMC Health Serv Res","language":"en","page":"189","source":"DOI.org (Crossref)","title":"Context matters in implementation science: a scoping review of determinant frameworks that describe contextual determinants for implementation outcomes","title-short":"Context matters in implementation science","volume":"19","author":[{"family":"Nilsen","given":"Per"},{"family":"Bernhardsson","given":"Susanne"}],"issued":{"date-parts":[["2019",12]]}}}],"schema":"https://github.com/citation-style-language/schema/raw/master/csl-citation.json"} </w:instrText>
      </w:r>
      <w:r w:rsidR="00D94597" w:rsidRPr="00BC0B67">
        <w:rPr>
          <w:sz w:val="20"/>
        </w:rPr>
        <w:fldChar w:fldCharType="separate"/>
      </w:r>
      <w:r w:rsidR="00F522B0" w:rsidRPr="00F522B0">
        <w:rPr>
          <w:rFonts w:ascii="Calibri" w:hAnsi="Calibri" w:cs="Calibri"/>
          <w:sz w:val="20"/>
        </w:rPr>
        <w:t>(Nilsen &amp; Bernhardsson, 2019)</w:t>
      </w:r>
      <w:r w:rsidR="00D94597" w:rsidRPr="00BC0B67">
        <w:rPr>
          <w:sz w:val="20"/>
        </w:rPr>
        <w:fldChar w:fldCharType="end"/>
      </w:r>
      <w:r w:rsidR="00D94597" w:rsidRPr="00BC0B67">
        <w:rPr>
          <w:sz w:val="20"/>
        </w:rPr>
        <w:t>.</w:t>
      </w:r>
    </w:p>
    <w:p w14:paraId="72B0097C" w14:textId="6668C98A" w:rsidR="00F31D74" w:rsidRDefault="00F31D74" w:rsidP="00215297">
      <w:pPr>
        <w:rPr>
          <w:sz w:val="20"/>
        </w:rPr>
      </w:pPr>
    </w:p>
    <w:p w14:paraId="5D0897C3" w14:textId="7EDF5555" w:rsidR="00F31D74" w:rsidRPr="00BC0B67" w:rsidRDefault="004042C5" w:rsidP="00215297">
      <w:pPr>
        <w:rPr>
          <w:sz w:val="20"/>
        </w:rPr>
      </w:pPr>
      <w:r>
        <w:rPr>
          <w:sz w:val="20"/>
        </w:rPr>
        <w:t xml:space="preserve">The </w:t>
      </w:r>
      <w:r w:rsidR="00903B8A">
        <w:rPr>
          <w:sz w:val="20"/>
        </w:rPr>
        <w:t>original CFIR elaborated</w:t>
      </w:r>
      <w:r>
        <w:rPr>
          <w:sz w:val="20"/>
        </w:rPr>
        <w:t xml:space="preserve"> further on this construct, stating</w:t>
      </w:r>
      <w:r w:rsidR="008814CD">
        <w:rPr>
          <w:sz w:val="20"/>
        </w:rPr>
        <w:t xml:space="preserve"> that the </w:t>
      </w:r>
      <w:r w:rsidR="00F31D74" w:rsidRPr="00F31D74">
        <w:rPr>
          <w:sz w:val="20"/>
        </w:rPr>
        <w:t xml:space="preserve">threat or reality of public reporting may motivate </w:t>
      </w:r>
      <w:r w:rsidR="003C77C9">
        <w:rPr>
          <w:sz w:val="20"/>
        </w:rPr>
        <w:t>Inner Settings</w:t>
      </w:r>
      <w:r w:rsidR="00F31D74" w:rsidRPr="00F31D74">
        <w:rPr>
          <w:sz w:val="20"/>
        </w:rPr>
        <w:t xml:space="preserve">, especially late-adopters, to implement an </w:t>
      </w:r>
      <w:r w:rsidR="00FC2359">
        <w:rPr>
          <w:sz w:val="20"/>
        </w:rPr>
        <w:t>innovation</w:t>
      </w:r>
      <w:r w:rsidR="00F31D74" w:rsidRPr="00F31D74">
        <w:rPr>
          <w:sz w:val="20"/>
        </w:rPr>
        <w:t xml:space="preserve"> in an effort not to look bad compared to their competitors</w:t>
      </w:r>
      <w:r w:rsidR="00AD6DAB">
        <w:rPr>
          <w:sz w:val="20"/>
        </w:rPr>
        <w:t xml:space="preserve"> </w:t>
      </w:r>
      <w:r w:rsidR="00830DC4">
        <w:rPr>
          <w:sz w:val="20"/>
        </w:rPr>
        <w:t>(see Market Pressure)</w:t>
      </w:r>
      <w:r w:rsidR="00F31D74" w:rsidRPr="00F31D74">
        <w:rPr>
          <w:sz w:val="20"/>
        </w:rPr>
        <w:t xml:space="preserve">. However, public reporting can also have a negative influence if there is an adversarial relationship between the reporting entity and the </w:t>
      </w:r>
      <w:r w:rsidR="00710B3F">
        <w:rPr>
          <w:sz w:val="20"/>
        </w:rPr>
        <w:t>Inner Setting</w:t>
      </w:r>
      <w:r w:rsidR="00F31D74" w:rsidRPr="00F31D74">
        <w:rPr>
          <w:sz w:val="20"/>
        </w:rPr>
        <w:t xml:space="preserve">. In this context, people may cover-up (compliant implementation) </w:t>
      </w:r>
      <w:r w:rsidR="00F31D74">
        <w:rPr>
          <w:sz w:val="20"/>
        </w:rPr>
        <w:fldChar w:fldCharType="begin"/>
      </w:r>
      <w:r w:rsidR="00F522B0">
        <w:rPr>
          <w:sz w:val="20"/>
        </w:rPr>
        <w:instrText xml:space="preserve"> ADDIN ZOTERO_ITEM CSL_CITATION {"citationID":"G5FSfl5U","properties":{"formattedCitation":"(Klein &amp; Sorra, 1996)","plainCitation":"(Klein &amp; Sorra, 1996)","noteIndex":0},"citationItems":[{"id":3645,"uris":["http://zotero.org/groups/4628301/items/5FK7XJ4V"],"uri":["http://zotero.org/groups/4628301/items/5FK7XJ4V"],"itemData":{"id":3645,"type":"article-journal","container-title":"The Academy of Management Review","issue":"4","note":"Citation Key: Implementation Research","page":"1055-1080","title":"The Challenge of Innovation Implementation","volume":"21","author":[{"family":"Klein","given":"Katherine J."},{"family":"Sorra","given":"Joann Speer"}],"issued":{"date-parts":[["1996"]]}}}],"schema":"https://github.com/citation-style-language/schema/raw/master/csl-citation.json"} </w:instrText>
      </w:r>
      <w:r w:rsidR="00F31D74">
        <w:rPr>
          <w:sz w:val="20"/>
        </w:rPr>
        <w:fldChar w:fldCharType="separate"/>
      </w:r>
      <w:r w:rsidR="00F522B0" w:rsidRPr="00F522B0">
        <w:rPr>
          <w:rFonts w:ascii="Calibri" w:hAnsi="Calibri" w:cs="Calibri"/>
          <w:sz w:val="20"/>
        </w:rPr>
        <w:t>(Klein &amp; Sorra, 1996)</w:t>
      </w:r>
      <w:r w:rsidR="00F31D74">
        <w:rPr>
          <w:sz w:val="20"/>
        </w:rPr>
        <w:fldChar w:fldCharType="end"/>
      </w:r>
      <w:r w:rsidR="00F31D74" w:rsidRPr="00F31D74">
        <w:rPr>
          <w:sz w:val="20"/>
        </w:rPr>
        <w:t xml:space="preserve"> or engage in “box-checking” rather than true committed use.</w:t>
      </w:r>
    </w:p>
    <w:p w14:paraId="7A4672ED" w14:textId="250D85B6" w:rsidR="00215297" w:rsidRPr="00BC0B67" w:rsidRDefault="00CA5622" w:rsidP="00CA5622">
      <w:pPr>
        <w:tabs>
          <w:tab w:val="left" w:pos="5850"/>
        </w:tabs>
        <w:rPr>
          <w:sz w:val="20"/>
        </w:rPr>
      </w:pPr>
      <w:r w:rsidRPr="00BC0B67">
        <w:rPr>
          <w:sz w:val="20"/>
        </w:rPr>
        <w:tab/>
      </w:r>
    </w:p>
    <w:p w14:paraId="16CDF04A" w14:textId="1A4690B0" w:rsidR="005932E9" w:rsidRDefault="009635D9" w:rsidP="005C59C6">
      <w:pPr>
        <w:pStyle w:val="Heading2"/>
        <w:numPr>
          <w:ilvl w:val="0"/>
          <w:numId w:val="20"/>
        </w:numPr>
        <w:ind w:left="360" w:hanging="360"/>
      </w:pPr>
      <w:r w:rsidRPr="00C7423B">
        <w:t>INNER SETTING</w:t>
      </w:r>
      <w:r w:rsidR="004C189F">
        <w:t xml:space="preserve"> DOMAIN</w:t>
      </w:r>
    </w:p>
    <w:p w14:paraId="07D04E59" w14:textId="1B11D322" w:rsidR="00E606B8" w:rsidRPr="00E606B8" w:rsidRDefault="00E606B8" w:rsidP="00CA033B">
      <w:pPr>
        <w:rPr>
          <w:i/>
          <w:iCs/>
          <w:sz w:val="20"/>
          <w:szCs w:val="20"/>
        </w:rPr>
      </w:pPr>
      <w:r w:rsidRPr="00E606B8">
        <w:rPr>
          <w:b/>
          <w:bCs/>
          <w:i/>
          <w:iCs/>
          <w:sz w:val="20"/>
          <w:szCs w:val="20"/>
        </w:rPr>
        <w:t>Inner Setting:</w:t>
      </w:r>
      <w:r w:rsidRPr="00E606B8">
        <w:rPr>
          <w:i/>
          <w:iCs/>
          <w:sz w:val="20"/>
          <w:szCs w:val="20"/>
        </w:rPr>
        <w:t xml:space="preserve"> The setting in which the innovation is implemented, e.g., hospital, school, city. There may be multiple Inner Settings and/or multiple levels within the Inner Setting, e.g., unit, classroom, team. </w:t>
      </w:r>
    </w:p>
    <w:p w14:paraId="7EDA3760" w14:textId="77777777" w:rsidR="00E606B8" w:rsidRDefault="00E606B8" w:rsidP="00CA033B">
      <w:pPr>
        <w:rPr>
          <w:sz w:val="20"/>
        </w:rPr>
      </w:pPr>
    </w:p>
    <w:p w14:paraId="7FB3AAF5" w14:textId="4212EFB8" w:rsidR="00E606B8" w:rsidRPr="00E606B8" w:rsidRDefault="00E606B8" w:rsidP="00E606B8">
      <w:pPr>
        <w:rPr>
          <w:sz w:val="20"/>
          <w:szCs w:val="20"/>
        </w:rPr>
      </w:pPr>
      <w:r w:rsidRPr="00D86434">
        <w:rPr>
          <w:sz w:val="20"/>
          <w:szCs w:val="20"/>
        </w:rPr>
        <w:t xml:space="preserve">The </w:t>
      </w:r>
      <w:r w:rsidRPr="00F90BF5">
        <w:rPr>
          <w:sz w:val="20"/>
          <w:szCs w:val="20"/>
        </w:rPr>
        <w:t>Inner Setting</w:t>
      </w:r>
      <w:r w:rsidRPr="00D86434">
        <w:rPr>
          <w:sz w:val="20"/>
          <w:szCs w:val="20"/>
        </w:rPr>
        <w:t xml:space="preserve"> is often</w:t>
      </w:r>
      <w:r>
        <w:rPr>
          <w:sz w:val="20"/>
          <w:szCs w:val="20"/>
        </w:rPr>
        <w:t xml:space="preserve"> </w:t>
      </w:r>
      <w:r w:rsidRPr="00BC0B67">
        <w:rPr>
          <w:sz w:val="20"/>
        </w:rPr>
        <w:t>the unit of analysis</w:t>
      </w:r>
      <w:r>
        <w:rPr>
          <w:sz w:val="20"/>
        </w:rPr>
        <w:t xml:space="preserve"> in an</w:t>
      </w:r>
      <w:r w:rsidRPr="00BC0B67">
        <w:rPr>
          <w:sz w:val="20"/>
        </w:rPr>
        <w:t xml:space="preserve"> </w:t>
      </w:r>
      <w:r>
        <w:rPr>
          <w:sz w:val="20"/>
        </w:rPr>
        <w:t>implementation study and</w:t>
      </w:r>
      <w:r w:rsidRPr="00E606B8">
        <w:rPr>
          <w:sz w:val="20"/>
          <w:szCs w:val="20"/>
        </w:rPr>
        <w:t xml:space="preserve"> can be divided into multiple levels </w:t>
      </w:r>
      <w:r w:rsidRPr="00E606B8">
        <w:rPr>
          <w:sz w:val="20"/>
          <w:szCs w:val="20"/>
        </w:rPr>
        <w:fldChar w:fldCharType="begin"/>
      </w:r>
      <w:r w:rsidR="00F522B0">
        <w:rPr>
          <w:sz w:val="20"/>
          <w:szCs w:val="20"/>
        </w:rPr>
        <w:instrText xml:space="preserve"> ADDIN ZOTERO_ITEM CSL_CITATION {"citationID":"bPS9ICyh","properties":{"formattedCitation":"(McEachern et al., 2019)","plainCitation":"(McEachern et al., 2019)","noteIndex":0},"citationItems":[{"id":539,"uris":["http://zotero.org/groups/4628301/items/5BMGZNTL"],"uri":["http://zotero.org/groups/4628301/items/5BMGZNTL"],"itemData":{"id":539,"type":"article-journal","abstract":"The Exercise is Medicine Canada on Campus (EIMC-OC) program was established in 2013 to provide opportunities for students to promote physical activity in their campus communities. Currently, 38 EIMC-OC groups are in operation, and each has encountered challenges and enablers that have yet to be formally documented. This project aimed to (1) identify barriers and facilitators when implementing an EIMC-OC group and (2) investigate levels of implementation at which the barriers and facilitators operate. Throughout winter 2016, 22 EIMC-OC group leaders representing 12 groups contributed data. Participants completed a survey and a semistructured interview developed using the Consolidated Framework for Implementation Research (CFIR). Interviews were transcribed and underwent thematic analysis. Eighteen barriers and 24 facilitators were identified, with four influencers cited as both a barrier and a facilitator. Common barriers included group member time constraints and communicating with health care professionals. Common facilitators included collaborating with other groups and advertising. Most influencers corresponded to the inner setting and process CFIR domains. Findings from this study suggest that EIMC-OC groups face similar barriers and facilitators despite varying local contexts. The influencers identified highlight recommendations to enhance the success of the EIMC-OC program and other multisite health initiatives at academic institutions.","container-title":"Health Promotion Practice","DOI":"10.1177/1524839919830923","ISSN":"1524-8399, 1552-6372","issue":"5","journalAbbreviation":"Health Promotion Practice","language":"en","page":"751-759","source":"DOI.org (Crossref)","title":"Barriers and Facilitators to Implementing Exercise is Medicine Canada on Campus Groups","volume":"20","author":[{"family":"McEachern","given":"Brittany M."},{"family":"Jackson","given":"Julia"},{"family":"Yungblut","given":"Susan"},{"family":"Tomasone","given":"Jennifer R."}],"issued":{"date-parts":[["2019",9]]}}}],"schema":"https://github.com/citation-style-language/schema/raw/master/csl-citation.json"} </w:instrText>
      </w:r>
      <w:r w:rsidRPr="00E606B8">
        <w:rPr>
          <w:sz w:val="20"/>
          <w:szCs w:val="20"/>
        </w:rPr>
        <w:fldChar w:fldCharType="separate"/>
      </w:r>
      <w:r w:rsidR="00F522B0" w:rsidRPr="00F522B0">
        <w:rPr>
          <w:rFonts w:ascii="Calibri" w:hAnsi="Calibri" w:cs="Calibri"/>
          <w:sz w:val="20"/>
        </w:rPr>
        <w:t>(McEachern et al., 2019)</w:t>
      </w:r>
      <w:r w:rsidRPr="00E606B8">
        <w:rPr>
          <w:sz w:val="20"/>
          <w:szCs w:val="20"/>
        </w:rPr>
        <w:fldChar w:fldCharType="end"/>
      </w:r>
      <w:r w:rsidRPr="00E606B8">
        <w:rPr>
          <w:sz w:val="20"/>
          <w:szCs w:val="20"/>
        </w:rPr>
        <w:t xml:space="preserve"> to account for teams or units </w:t>
      </w:r>
      <w:r w:rsidRPr="00E606B8">
        <w:rPr>
          <w:sz w:val="20"/>
          <w:szCs w:val="20"/>
        </w:rPr>
        <w:fldChar w:fldCharType="begin"/>
      </w:r>
      <w:r w:rsidR="00F522B0">
        <w:rPr>
          <w:sz w:val="20"/>
          <w:szCs w:val="20"/>
        </w:rPr>
        <w:instrText xml:space="preserve"> ADDIN ZOTERO_ITEM CSL_CITATION {"citationID":"wQoe8bqr","properties":{"formattedCitation":"(Miake-Lye et al., 2020; Safaeinili et al., 2020)","plainCitation":"(Miake-Lye et al., 2020; Safaeinili et al., 2020)","noteIndex":0},"citationItems":[{"id":791,"uris":["http://zotero.org/groups/4628301/items/QIN787Z9"],"uri":["http://zotero.org/groups/4628301/items/QIN787Z9"],"itemData":{"id":791,"type":"article-journal","abstract":"Background: Organizational readiness assessments have a history of being developed as important support tools for successful implementation. However, it remains unclear how best to operationalize readiness across varied projects or settings. We conducted a synthesis and content analysis of published readiness instruments to compare how investigators have operationalized the concept of organizational readiness for change. Methods: We identified readiness assessments using a systematic review and update search. We mapped individual assessment items to the Consolidated Framework for Implementation Research (CFIR), which identifies five domains affecting implementation (outer setting, inner setting, intervention characteristics, characteristics of individuals, and implementation process) and multiple constructs within each domain. Results: Of 1370 survey items, 897 (68%) mapped to the CFIR domain of inner setting, most commonly related to constructs of readiness for implementation (n = 220); networks and communication (n = 207); implementation climate (n = 204); structural characteristics (n = 139); and culture (n = 93). Two hundred forty-two items (18%) mapped to characteristics of individuals (mainly other personal attributes [n = 157] and self-efficacy [n = 52]); 80 (6%) mapped to outer setting; 51 (4%) mapped to implementation process; 40 (3%) mapped to intervention characteristics; and 60 (4%) did not map to CFIR constructs. Instruments were typically tailored to specific interventions or contexts. Discussion: Available readiness instruments predominantly focus on contextual factors within the organization and characteristics of individuals, but the specificity of most assessment items suggests a need to tailor items to the specific scenario in which an assessment is fielded. Readiness assessments must bridge the gap between measuring a theoretical construct and factors of importance to a particular implementation.","container-title":"BMC Health Services Research","DOI":"10.1186/s12913-020-4926-z","ISSN":"1472-6963","issue":"1","journalAbbreviation":"BMC Health Serv Res","language":"en","page":"106","source":"DOI.org (Crossref)","title":"Unpacking organizational readiness for change: an updated systematic review and content analysis of assessments","title-short":"Unpacking organizational readiness for change","volume":"20","author":[{"family":"Miake-Lye","given":"Isomi M."},{"family":"Delevan","given":"Deborah M."},{"family":"Ganz","given":"David A."},{"family":"Mittman","given":"Brian S."},{"family":"Finley","given":"Erin P."}],"issued":{"date-parts":[["2020",12]]}}},{"id":527,"uris":["http://zotero.org/groups/4628301/items/LKYFKVHQ"],"uri":["http://zotero.org/groups/4628301/items/LKYFKVHQ"],"itemData":{"id":527,"type":"article-journal","abstract":"Introduction: The Consolidated Framework for Implementation Research (CFIR) is a commonly used implementation science framework to facilitate design, evaluation, and implementation of evidence-based interventions. Its comprehensiveness is an asset for considering facilitators and barriers to implementation and also makes the framework cumbersome to use. We describe adaptations we made to CFIR to simplify its pragmatic application, for use in a learning health system context, in the evaluation of a complex patient-centered care transformation.\nMethods: We conducted a qualitative study and structured our evaluation questions, data collection methods, analysis, and reporting around CFIR. We collected qualitative data via semi-structured interviews and observations with key stakeholders throughout. We identified and documented adaptations to CFIR throughout the evaluation process.\nResults: We analyzed semi-structured interviews with key stakeholders (n = 23) from clinical observations (n = 5). We made three key adaptations to CFIR: (a) promoted “patient needs and resources,” a subconstruct of the outer setting, to its own domain within CFIR during data analysis; (b) divided the “inner setting” domain into three layers that account for the hierarchy of health care systems (i. pilot clinic, ii. peer clinics, and iii. overarching health care system); and (c) tailored several construct definitions to fit a patient-centered, primary care setting. Analysis yielded qualitative findings concentrated in the CFIR domains “intervention characteristics” and “outer setting,” with a robust number of findings in the new domain “patient needs and resources.”\nConclusions: To make CFIR more accessible and relevant for wider use in the context of patient-centered care transformations within a learning health system, a few adaptations are key. Specifically, we found success by teasing apart interactions across the inner layers of a health system, tailoring construct definitions, and placing additional focus on patient needs.","container-title":"Learning Health Systems","DOI":"10.1002/lrh2.10201","ISSN":"2379-6146, 2379-6146","issue":"1","journalAbbreviation":"Learn Health Sys","language":"en","source":"DOI.org (Crossref)","title":"CFIR simplified: Pragmatic application of and adaptations to the Consolidated Framework for Implementation Research (CFIR) for evaluation of a patient‐centered care transformation within a learning health system","title-short":"CFIR simplified","URL":"https://onlinelibrary.wiley.com/doi/abs/10.1002/lrh2.10201","volume":"4","author":[{"family":"Safaeinili","given":"Nadia"},{"family":"Brown‐Johnson","given":"Cati"},{"family":"Shaw","given":"Jonathan G."},{"family":"Mahoney","given":"Megan"},{"family":"Winget","given":"Marcy"}],"accessed":{"date-parts":[["2020",11,5]]},"issued":{"date-parts":[["2020",1]]}}}],"schema":"https://github.com/citation-style-language/schema/raw/master/csl-citation.json"} </w:instrText>
      </w:r>
      <w:r w:rsidRPr="00E606B8">
        <w:rPr>
          <w:sz w:val="20"/>
          <w:szCs w:val="20"/>
        </w:rPr>
        <w:fldChar w:fldCharType="separate"/>
      </w:r>
      <w:r w:rsidR="00F522B0" w:rsidRPr="00F522B0">
        <w:rPr>
          <w:rFonts w:ascii="Calibri" w:hAnsi="Calibri" w:cs="Calibri"/>
          <w:sz w:val="20"/>
        </w:rPr>
        <w:t>(Miake-Lye et al., 2020; Safaeinili et al., 2020)</w:t>
      </w:r>
      <w:r w:rsidRPr="00E606B8">
        <w:rPr>
          <w:sz w:val="20"/>
          <w:szCs w:val="20"/>
        </w:rPr>
        <w:fldChar w:fldCharType="end"/>
      </w:r>
      <w:r w:rsidRPr="00E606B8">
        <w:rPr>
          <w:sz w:val="20"/>
          <w:szCs w:val="20"/>
        </w:rPr>
        <w:t xml:space="preserve">. For example, Safaeinili et al. adapted the CFIR to accommodate three embedded levels: 1) pilot clinics, 2) peer clinics, and 3) the larger health system </w:t>
      </w:r>
      <w:r w:rsidRPr="00E606B8">
        <w:rPr>
          <w:sz w:val="20"/>
          <w:szCs w:val="20"/>
        </w:rPr>
        <w:fldChar w:fldCharType="begin"/>
      </w:r>
      <w:r w:rsidR="00F522B0">
        <w:rPr>
          <w:sz w:val="20"/>
          <w:szCs w:val="20"/>
        </w:rPr>
        <w:instrText xml:space="preserve"> ADDIN ZOTERO_ITEM CSL_CITATION {"citationID":"n1s1SaPM","properties":{"formattedCitation":"(Safaeinili et al., 2020)","plainCitation":"(Safaeinili et al., 2020)","noteIndex":0},"citationItems":[{"id":527,"uris":["http://zotero.org/groups/4628301/items/LKYFKVHQ"],"uri":["http://zotero.org/groups/4628301/items/LKYFKVHQ"],"itemData":{"id":527,"type":"article-journal","abstract":"Introduction: The Consolidated Framework for Implementation Research (CFIR) is a commonly used implementation science framework to facilitate design, evaluation, and implementation of evidence-based interventions. Its comprehensiveness is an asset for considering facilitators and barriers to implementation and also makes the framework cumbersome to use. We describe adaptations we made to CFIR to simplify its pragmatic application, for use in a learning health system context, in the evaluation of a complex patient-centered care transformation.\nMethods: We conducted a qualitative study and structured our evaluation questions, data collection methods, analysis, and reporting around CFIR. We collected qualitative data via semi-structured interviews and observations with key stakeholders throughout. We identified and documented adaptations to CFIR throughout the evaluation process.\nResults: We analyzed semi-structured interviews with key stakeholders (n = 23) from clinical observations (n = 5). We made three key adaptations to CFIR: (a) promoted “patient needs and resources,” a subconstruct of the outer setting, to its own domain within CFIR during data analysis; (b) divided the “inner setting” domain into three layers that account for the hierarchy of health care systems (i. pilot clinic, ii. peer clinics, and iii. overarching health care system); and (c) tailored several construct definitions to fit a patient-centered, primary care setting. Analysis yielded qualitative findings concentrated in the CFIR domains “intervention characteristics” and “outer setting,” with a robust number of findings in the new domain “patient needs and resources.”\nConclusions: To make CFIR more accessible and relevant for wider use in the context of patient-centered care transformations within a learning health system, a few adaptations are key. Specifically, we found success by teasing apart interactions across the inner layers of a health system, tailoring construct definitions, and placing additional focus on patient needs.","container-title":"Learning Health Systems","DOI":"10.1002/lrh2.10201","ISSN":"2379-6146, 2379-6146","issue":"1","journalAbbreviation":"Learn Health Sys","language":"en","source":"DOI.org (Crossref)","title":"CFIR simplified: Pragmatic application of and adaptations to the Consolidated Framework for Implementation Research (CFIR) for evaluation of a patient‐centered care transformation within a learning health system","title-short":"CFIR simplified","URL":"https://onlinelibrary.wiley.com/doi/abs/10.1002/lrh2.10201","volume":"4","author":[{"family":"Safaeinili","given":"Nadia"},{"family":"Brown‐Johnson","given":"Cati"},{"family":"Shaw","given":"Jonathan G."},{"family":"Mahoney","given":"Megan"},{"family":"Winget","given":"Marcy"}],"accessed":{"date-parts":[["2020",11,5]]},"issued":{"date-parts":[["2020",1]]}}}],"schema":"https://github.com/citation-style-language/schema/raw/master/csl-citation.json"} </w:instrText>
      </w:r>
      <w:r w:rsidRPr="00E606B8">
        <w:rPr>
          <w:sz w:val="20"/>
          <w:szCs w:val="20"/>
        </w:rPr>
        <w:fldChar w:fldCharType="separate"/>
      </w:r>
      <w:r w:rsidR="00F522B0" w:rsidRPr="00F522B0">
        <w:rPr>
          <w:rFonts w:ascii="Calibri" w:hAnsi="Calibri" w:cs="Calibri"/>
          <w:sz w:val="20"/>
        </w:rPr>
        <w:t>(Safaeinili et al., 2020)</w:t>
      </w:r>
      <w:r w:rsidRPr="00E606B8">
        <w:rPr>
          <w:sz w:val="20"/>
          <w:szCs w:val="20"/>
        </w:rPr>
        <w:fldChar w:fldCharType="end"/>
      </w:r>
      <w:r w:rsidRPr="00E606B8">
        <w:rPr>
          <w:sz w:val="20"/>
          <w:szCs w:val="20"/>
        </w:rPr>
        <w:t>.</w:t>
      </w:r>
      <w:r w:rsidR="00415DFC">
        <w:rPr>
          <w:sz w:val="20"/>
          <w:szCs w:val="20"/>
        </w:rPr>
        <w:t xml:space="preserve"> </w:t>
      </w:r>
      <w:r w:rsidR="00415DFC">
        <w:rPr>
          <w:rFonts w:eastAsia="Times New Roman" w:cstheme="minorHAnsi"/>
          <w:sz w:val="20"/>
          <w:szCs w:val="20"/>
        </w:rPr>
        <w:t>Constructs A – D below capture persistent general characteristics of the Inner Setting (e.g., Relational Connections), while Constructs E – K are specific to implementation and/or delivery of the innovation (e.g., Access to Knowledge &amp; Information).</w:t>
      </w:r>
    </w:p>
    <w:p w14:paraId="6625C5F6" w14:textId="77777777" w:rsidR="00E606B8" w:rsidRPr="00E606B8" w:rsidRDefault="00E606B8" w:rsidP="00E606B8">
      <w:pPr>
        <w:rPr>
          <w:sz w:val="20"/>
          <w:szCs w:val="20"/>
        </w:rPr>
      </w:pPr>
    </w:p>
    <w:p w14:paraId="17C1EAEB" w14:textId="2C876059" w:rsidR="00B70830" w:rsidRDefault="004042C5" w:rsidP="00B70830">
      <w:pPr>
        <w:rPr>
          <w:sz w:val="20"/>
          <w:szCs w:val="20"/>
        </w:rPr>
      </w:pPr>
      <w:r>
        <w:rPr>
          <w:sz w:val="20"/>
        </w:rPr>
        <w:t xml:space="preserve">The </w:t>
      </w:r>
      <w:r w:rsidR="00903B8A">
        <w:rPr>
          <w:sz w:val="20"/>
        </w:rPr>
        <w:t>original CFIR elaborated</w:t>
      </w:r>
      <w:r>
        <w:rPr>
          <w:sz w:val="20"/>
        </w:rPr>
        <w:t xml:space="preserve"> further on this</w:t>
      </w:r>
      <w:r w:rsidR="00BA1A7C">
        <w:rPr>
          <w:sz w:val="20"/>
        </w:rPr>
        <w:t xml:space="preserve"> domain</w:t>
      </w:r>
      <w:r>
        <w:rPr>
          <w:sz w:val="20"/>
        </w:rPr>
        <w:t>, stating</w:t>
      </w:r>
      <w:r w:rsidR="00E606B8">
        <w:rPr>
          <w:sz w:val="20"/>
        </w:rPr>
        <w:t xml:space="preserve"> that </w:t>
      </w:r>
      <w:r w:rsidR="00E606B8" w:rsidRPr="00D86434">
        <w:rPr>
          <w:sz w:val="20"/>
        </w:rPr>
        <w:t xml:space="preserve">the </w:t>
      </w:r>
      <w:r w:rsidR="00E606B8" w:rsidRPr="00F90BF5">
        <w:rPr>
          <w:sz w:val="20"/>
        </w:rPr>
        <w:t>Inner Setting</w:t>
      </w:r>
      <w:r w:rsidR="00CA033B" w:rsidRPr="00D86434">
        <w:rPr>
          <w:sz w:val="20"/>
        </w:rPr>
        <w:t xml:space="preserve"> may be composed</w:t>
      </w:r>
      <w:r w:rsidR="00CA033B" w:rsidRPr="00BC0B67">
        <w:rPr>
          <w:sz w:val="20"/>
        </w:rPr>
        <w:t xml:space="preserve"> of tightly or loosely coupled entities (e.g., a loosely affiliated medical center and outlying contracted clinics or tightly integrated service lines within a health system).</w:t>
      </w:r>
      <w:r w:rsidR="00CA033B">
        <w:rPr>
          <w:sz w:val="20"/>
        </w:rPr>
        <w:t xml:space="preserve"> </w:t>
      </w:r>
      <w:r w:rsidR="00AD6DAB">
        <w:rPr>
          <w:sz w:val="20"/>
        </w:rPr>
        <w:t xml:space="preserve">The </w:t>
      </w:r>
      <w:r w:rsidR="00710B3F">
        <w:rPr>
          <w:sz w:val="20"/>
        </w:rPr>
        <w:t>I</w:t>
      </w:r>
      <w:r w:rsidR="00AD6DAB" w:rsidRPr="00AD6DAB">
        <w:rPr>
          <w:sz w:val="20"/>
        </w:rPr>
        <w:t xml:space="preserve">nner </w:t>
      </w:r>
      <w:r w:rsidR="00710B3F">
        <w:rPr>
          <w:sz w:val="20"/>
        </w:rPr>
        <w:t>S</w:t>
      </w:r>
      <w:r w:rsidR="00AD6DAB" w:rsidRPr="00AD6DAB">
        <w:rPr>
          <w:sz w:val="20"/>
        </w:rPr>
        <w:t xml:space="preserve">etting is an active interacting </w:t>
      </w:r>
      <w:r w:rsidR="00EB2A41">
        <w:rPr>
          <w:sz w:val="20"/>
        </w:rPr>
        <w:t>force</w:t>
      </w:r>
      <w:r w:rsidR="00AD6DAB" w:rsidRPr="00AD6DAB">
        <w:rPr>
          <w:sz w:val="20"/>
        </w:rPr>
        <w:t xml:space="preserve"> and not just a backdrop in implementation </w:t>
      </w:r>
      <w:r w:rsidR="00AD6DAB">
        <w:rPr>
          <w:sz w:val="20"/>
        </w:rPr>
        <w:fldChar w:fldCharType="begin"/>
      </w:r>
      <w:r w:rsidR="00F522B0">
        <w:rPr>
          <w:sz w:val="20"/>
        </w:rPr>
        <w:instrText xml:space="preserve"> ADDIN ZOTERO_ITEM CSL_CITATION {"citationID":"2W7Bin7I","properties":{"formattedCitation":"(Sue Dopson &amp; Louise Fitzgerald, 2006)","plainCitation":"(Sue Dopson &amp; Louise Fitzgerald, 2006)","noteIndex":0},"citationItems":[{"id":3668,"uris":["http://zotero.org/groups/4628301/items/ENZDNJNA"],"uri":["http://zotero.org/groups/4628301/items/ENZDNJNA"],"itemData":{"id":3668,"type":"chapter","container-title":"Knowledge to action? Evidence-based health care in context","event-place":"Oxford, UK","page":"223","publisher":"Oxford University Press","publisher-place":"Oxford, UK","title":"The active role of context","author":[{"family":"Sue Dopson","given":""},{"family":"Louise Fitzgerald","given":""}],"editor":[{"family":"Dopson","given":"Sue"},{"family":"Fitzgerald","given":"Louise"}],"issued":{"date-parts":[["2006"]]}}}],"schema":"https://github.com/citation-style-language/schema/raw/master/csl-citation.json"} </w:instrText>
      </w:r>
      <w:r w:rsidR="00AD6DAB">
        <w:rPr>
          <w:sz w:val="20"/>
        </w:rPr>
        <w:fldChar w:fldCharType="separate"/>
      </w:r>
      <w:r w:rsidR="00F522B0" w:rsidRPr="00F522B0">
        <w:rPr>
          <w:rFonts w:ascii="Calibri" w:hAnsi="Calibri" w:cs="Calibri"/>
          <w:sz w:val="20"/>
        </w:rPr>
        <w:t>(Sue Dopson &amp; Louise Fitzgerald, 2006)</w:t>
      </w:r>
      <w:r w:rsidR="00AD6DAB">
        <w:rPr>
          <w:sz w:val="20"/>
        </w:rPr>
        <w:fldChar w:fldCharType="end"/>
      </w:r>
      <w:r w:rsidR="00AD6DAB" w:rsidRPr="00AD6DAB">
        <w:rPr>
          <w:sz w:val="20"/>
        </w:rPr>
        <w:t>.</w:t>
      </w:r>
      <w:r w:rsidR="00AD6DAB">
        <w:rPr>
          <w:sz w:val="20"/>
        </w:rPr>
        <w:t xml:space="preserve"> </w:t>
      </w:r>
      <w:r w:rsidR="00E606B8">
        <w:rPr>
          <w:sz w:val="20"/>
        </w:rPr>
        <w:t>Objective d</w:t>
      </w:r>
      <w:r w:rsidR="00B70830">
        <w:rPr>
          <w:sz w:val="20"/>
        </w:rPr>
        <w:t>escriptions of the Inner Setting may include its s</w:t>
      </w:r>
      <w:r w:rsidR="00B70830" w:rsidRPr="00BC0B67">
        <w:rPr>
          <w:sz w:val="20"/>
        </w:rPr>
        <w:t>ize, age, maturity, and specialization (the uniqueness of the niche or market for the organization’s products or services)</w:t>
      </w:r>
      <w:r w:rsidR="00B70830">
        <w:rPr>
          <w:sz w:val="20"/>
        </w:rPr>
        <w:t>; each of these features may</w:t>
      </w:r>
      <w:r w:rsidR="00B70830" w:rsidRPr="00BC0B67">
        <w:rPr>
          <w:sz w:val="20"/>
        </w:rPr>
        <w:t xml:space="preserve"> influence implementation </w:t>
      </w:r>
      <w:r w:rsidR="00B70830" w:rsidRPr="00BC0B67">
        <w:rPr>
          <w:sz w:val="20"/>
        </w:rPr>
        <w:fldChar w:fldCharType="begin"/>
      </w:r>
      <w:r w:rsidR="00F522B0">
        <w:rPr>
          <w:sz w:val="20"/>
        </w:rPr>
        <w:instrText xml:space="preserve"> ADDIN ZOTERO_ITEM CSL_CITATION {"citationID":"1bua843X","properties":{"formattedCitation":"(Greenhalgh, Robert, et al., 2004)","plainCitation":"(Greenhalgh, Robert, et al., 2004)","noteIndex":0},"citationItems":[{"id":3656,"uris":["http://zotero.org/groups/4628301/items/TWJXGSB4"],"uri":["http://zotero.org/groups/4628301/items/TWJXGSB4"],"itemData":{"id":3656,"type":"article-journal","container-title":"Milbank Q","issue":"4","journalAbbreviation":"The Milbank quarterly","note":"Citation Key: Implementation Research Champions","page":"581-629","title":"Diffusion of innovations in service organizations: systematic review and recommendations","volume":"82","author":[{"family":"Greenhalgh","given":"T."},{"family":"Robert","given":"G."},{"family":"Macfarlane","given":"F."},{"family":"Bate","given":"P."},{"family":"Kyriakidou","given":"O."}],"issued":{"date-parts":[["2004"]]}}}],"schema":"https://github.com/citation-style-language/schema/raw/master/csl-citation.json"} </w:instrText>
      </w:r>
      <w:r w:rsidR="00B70830" w:rsidRPr="00BC0B67">
        <w:rPr>
          <w:sz w:val="20"/>
        </w:rPr>
        <w:fldChar w:fldCharType="separate"/>
      </w:r>
      <w:r w:rsidR="00F522B0" w:rsidRPr="00F522B0">
        <w:rPr>
          <w:rFonts w:ascii="Calibri" w:hAnsi="Calibri" w:cs="Calibri"/>
          <w:sz w:val="20"/>
        </w:rPr>
        <w:t>(Greenhalgh, Robert, et al., 2004)</w:t>
      </w:r>
      <w:r w:rsidR="00B70830" w:rsidRPr="00BC0B67">
        <w:rPr>
          <w:sz w:val="20"/>
        </w:rPr>
        <w:fldChar w:fldCharType="end"/>
      </w:r>
      <w:r w:rsidR="00B70830" w:rsidRPr="00BC0B67">
        <w:rPr>
          <w:sz w:val="20"/>
        </w:rPr>
        <w:t>.</w:t>
      </w:r>
      <w:r w:rsidR="00B70830">
        <w:rPr>
          <w:sz w:val="20"/>
        </w:rPr>
        <w:t xml:space="preserve"> </w:t>
      </w:r>
      <w:r w:rsidR="00CA033B">
        <w:rPr>
          <w:sz w:val="20"/>
        </w:rPr>
        <w:t>Size and age are sometimes used as proxy measures</w:t>
      </w:r>
      <w:r w:rsidR="00AB1CBD">
        <w:rPr>
          <w:sz w:val="20"/>
        </w:rPr>
        <w:t xml:space="preserve"> and may</w:t>
      </w:r>
      <w:r w:rsidR="00B70830" w:rsidRPr="00971283">
        <w:rPr>
          <w:sz w:val="20"/>
          <w:szCs w:val="20"/>
        </w:rPr>
        <w:t xml:space="preserve"> </w:t>
      </w:r>
      <w:r w:rsidR="00B70830">
        <w:rPr>
          <w:sz w:val="20"/>
          <w:szCs w:val="20"/>
        </w:rPr>
        <w:t xml:space="preserve">be </w:t>
      </w:r>
      <w:r w:rsidR="00B70830" w:rsidRPr="00971283">
        <w:rPr>
          <w:sz w:val="20"/>
          <w:szCs w:val="20"/>
        </w:rPr>
        <w:t xml:space="preserve">negatively associated with implementation when bureaucratic structure is increased as a result </w:t>
      </w:r>
      <w:r w:rsidR="00B70830">
        <w:rPr>
          <w:sz w:val="20"/>
          <w:szCs w:val="20"/>
        </w:rPr>
        <w:fldChar w:fldCharType="begin"/>
      </w:r>
      <w:r w:rsidR="00F522B0">
        <w:rPr>
          <w:sz w:val="20"/>
          <w:szCs w:val="20"/>
        </w:rPr>
        <w:instrText xml:space="preserve"> ADDIN ZOTERO_ITEM CSL_CITATION {"citationID":"ZOs7ZLLp","properties":{"formattedCitation":"(Van de Ven, 1986; Walston et al., 2001)","plainCitation":"(Van de Ven, 1986; Walston et al., 2001)","noteIndex":0},"citationItems":[{"id":3898,"uris":["http://zotero.org/groups/4628301/items/4SP78UVZ"],"uri":["http://zotero.org/groups/4628301/items/4SP78UVZ"],"itemData":{"id":3898,"type":"article-journal","abstract":"Innovation is defined as the development and implementation of new ideas by people who over time engage in transactions with others within an institutional order. This definition focuses on four basic factors (new ideas, people, transactions, and institutional context). An understanding of how these factors are related leads to four basic problems confronting most general managers: (1) a human problem of managing attention, (2) a process problem in managing new ideas into good currency, (3) a structural problem of managing part-whole relationships, and (4) a strategic problem of institutional leadership. This paper discusses these four basic problems and concludes by suggesting how they fit together into an overall framework to guide longitudinal study of the management of innovation.","container-title":"Management Science","DOI":"10.1287/mnsc.32.5.590","ISSN":"0025-1909, 1526-5501","issue":"5","journalAbbreviation":"Management Science","language":"en","page":"590-607","source":"DOI.org (Crossref)","title":"Central Problems in the Management of Innovation","volume":"32","author":[{"family":"Van de Ven","given":"Andrew H."}],"issued":{"date-parts":[["1986",5]]}}},{"id":3604,"uris":["http://zotero.org/groups/4628301/items/2RTEYTEW"],"uri":["http://zotero.org/groups/4628301/items/2RTEYTEW"],"itemData":{"id":3604,"type":"article-journal","container-title":"Med Care Res Rev","issue":"2","note":"Citation Key: Implementation Research","page":"194-228; discussion 229-33","title":"Institutional and economic influences on the adoption and extensiveness of managerial innovation in hospitals: The case of reengineering","volume":"58","author":[{"family":"Walston","given":"S. L."},{"family":"Kimberly","given":"J. R."},{"family":"Burns","given":"L. R."}],"issued":{"date-parts":[["2001",6]]}}}],"schema":"https://github.com/citation-style-language/schema/raw/master/csl-citation.json"} </w:instrText>
      </w:r>
      <w:r w:rsidR="00B70830">
        <w:rPr>
          <w:sz w:val="20"/>
          <w:szCs w:val="20"/>
        </w:rPr>
        <w:fldChar w:fldCharType="separate"/>
      </w:r>
      <w:r w:rsidR="00F522B0" w:rsidRPr="00F522B0">
        <w:rPr>
          <w:rFonts w:ascii="Calibri" w:hAnsi="Calibri" w:cs="Calibri"/>
          <w:sz w:val="20"/>
        </w:rPr>
        <w:t>(Van de Ven, 1986; Walston et al., 2001)</w:t>
      </w:r>
      <w:r w:rsidR="00B70830">
        <w:rPr>
          <w:sz w:val="20"/>
          <w:szCs w:val="20"/>
        </w:rPr>
        <w:fldChar w:fldCharType="end"/>
      </w:r>
      <w:r w:rsidR="00B70830" w:rsidRPr="00971283">
        <w:rPr>
          <w:sz w:val="20"/>
          <w:szCs w:val="20"/>
        </w:rPr>
        <w:t>.</w:t>
      </w:r>
    </w:p>
    <w:p w14:paraId="5010E59E" w14:textId="77777777" w:rsidR="00B70830" w:rsidRDefault="00B70830" w:rsidP="00AD483E">
      <w:pPr>
        <w:rPr>
          <w:sz w:val="20"/>
        </w:rPr>
      </w:pPr>
    </w:p>
    <w:p w14:paraId="249E680A" w14:textId="161E7F42" w:rsidR="009635D9" w:rsidRDefault="009635D9" w:rsidP="00415DFC">
      <w:pPr>
        <w:pStyle w:val="Heading3"/>
        <w:numPr>
          <w:ilvl w:val="0"/>
          <w:numId w:val="23"/>
        </w:numPr>
      </w:pPr>
      <w:r w:rsidRPr="00C7423B">
        <w:t>Structural Characteristics</w:t>
      </w:r>
    </w:p>
    <w:p w14:paraId="155D9B64" w14:textId="07178F2E" w:rsidR="00415DFC" w:rsidRDefault="00CD5A52" w:rsidP="00CD5A52">
      <w:pPr>
        <w:rPr>
          <w:i/>
          <w:iCs/>
          <w:sz w:val="20"/>
          <w:szCs w:val="20"/>
        </w:rPr>
      </w:pPr>
      <w:r w:rsidRPr="00CD5A52">
        <w:rPr>
          <w:i/>
          <w:iCs/>
          <w:sz w:val="20"/>
          <w:szCs w:val="20"/>
        </w:rPr>
        <w:t>Infrastructure components support functional performance of the Inner Setting.</w:t>
      </w:r>
      <w:r>
        <w:rPr>
          <w:i/>
          <w:iCs/>
          <w:sz w:val="20"/>
          <w:szCs w:val="20"/>
        </w:rPr>
        <w:t xml:space="preserve"> </w:t>
      </w:r>
      <w:r w:rsidRPr="00CD5A52">
        <w:rPr>
          <w:i/>
          <w:iCs/>
          <w:sz w:val="20"/>
          <w:szCs w:val="20"/>
        </w:rPr>
        <w:t>Use this construct to capture themes related to Structural Characteristics that are not included in the subconstructs below.</w:t>
      </w:r>
    </w:p>
    <w:p w14:paraId="2DDC7C5A" w14:textId="77777777" w:rsidR="00CD5A52" w:rsidRPr="00CD5A52" w:rsidRDefault="00CD5A52" w:rsidP="00CD5A52">
      <w:pPr>
        <w:rPr>
          <w:i/>
          <w:iCs/>
          <w:sz w:val="20"/>
          <w:szCs w:val="20"/>
        </w:rPr>
      </w:pPr>
    </w:p>
    <w:p w14:paraId="49568EBD" w14:textId="772F3657" w:rsidR="00971283" w:rsidRDefault="00903B8A" w:rsidP="00971283">
      <w:pPr>
        <w:rPr>
          <w:sz w:val="20"/>
          <w:szCs w:val="20"/>
        </w:rPr>
      </w:pPr>
      <w:r>
        <w:rPr>
          <w:sz w:val="20"/>
          <w:szCs w:val="20"/>
        </w:rPr>
        <w:t>The original CFIR</w:t>
      </w:r>
      <w:r w:rsidR="00971283">
        <w:rPr>
          <w:sz w:val="20"/>
          <w:szCs w:val="20"/>
        </w:rPr>
        <w:t xml:space="preserve"> provide</w:t>
      </w:r>
      <w:r w:rsidR="00710B3F">
        <w:rPr>
          <w:sz w:val="20"/>
          <w:szCs w:val="20"/>
        </w:rPr>
        <w:t>d</w:t>
      </w:r>
      <w:r w:rsidR="00971283">
        <w:rPr>
          <w:sz w:val="20"/>
          <w:szCs w:val="20"/>
        </w:rPr>
        <w:t xml:space="preserve"> a broad description of the role of Structural Characteristics. </w:t>
      </w:r>
      <w:r w:rsidR="00971283" w:rsidRPr="00971283">
        <w:rPr>
          <w:sz w:val="20"/>
          <w:szCs w:val="20"/>
        </w:rPr>
        <w:t xml:space="preserve">Much support for the role of structural characteristics comes </w:t>
      </w:r>
      <w:r w:rsidR="00AB1CBD">
        <w:rPr>
          <w:sz w:val="20"/>
          <w:szCs w:val="20"/>
        </w:rPr>
        <w:t>from</w:t>
      </w:r>
      <w:r w:rsidR="00971283" w:rsidRPr="00971283">
        <w:rPr>
          <w:sz w:val="20"/>
          <w:szCs w:val="20"/>
        </w:rPr>
        <w:t xml:space="preserve"> </w:t>
      </w:r>
      <w:proofErr w:type="spellStart"/>
      <w:r w:rsidR="00971283" w:rsidRPr="00971283">
        <w:rPr>
          <w:sz w:val="20"/>
          <w:szCs w:val="20"/>
        </w:rPr>
        <w:t>Damanpour’s</w:t>
      </w:r>
      <w:proofErr w:type="spellEnd"/>
      <w:r w:rsidR="00971283" w:rsidRPr="00971283">
        <w:rPr>
          <w:sz w:val="20"/>
          <w:szCs w:val="20"/>
        </w:rPr>
        <w:t xml:space="preserve"> seminal research into organizational innovation </w:t>
      </w:r>
      <w:r w:rsidR="00971283">
        <w:rPr>
          <w:sz w:val="20"/>
          <w:szCs w:val="20"/>
        </w:rPr>
        <w:fldChar w:fldCharType="begin"/>
      </w:r>
      <w:r w:rsidR="00F522B0">
        <w:rPr>
          <w:sz w:val="20"/>
          <w:szCs w:val="20"/>
        </w:rPr>
        <w:instrText xml:space="preserve"> ADDIN ZOTERO_ITEM CSL_CITATION {"citationID":"ARlEAJPh","properties":{"formattedCitation":"(Damanpour, 1991)","plainCitation":"(Damanpour, 1991)","noteIndex":0},"citationItems":[{"id":3670,"uris":["http://zotero.org/groups/4628301/items/65CQ9TZC"],"uri":["http://zotero.org/groups/4628301/items/65CQ9TZC"],"itemData":{"id":3670,"type":"article-journal","container-title":"The Academy of Management Journal","issue":"3","note":"Citation Key: Implementation Research","page":"555-590","title":"Organizational Innovation: A Meta-Analysis of Effects of Determinants and Moderators","volume":"34","author":[{"family":"Damanpour","given":"Fariborz"}],"issued":{"date-parts":[["1991"]]}}}],"schema":"https://github.com/citation-style-language/schema/raw/master/csl-citation.json"} </w:instrText>
      </w:r>
      <w:r w:rsidR="00971283">
        <w:rPr>
          <w:sz w:val="20"/>
          <w:szCs w:val="20"/>
        </w:rPr>
        <w:fldChar w:fldCharType="separate"/>
      </w:r>
      <w:r w:rsidR="00F522B0" w:rsidRPr="00F522B0">
        <w:rPr>
          <w:rFonts w:ascii="Calibri" w:hAnsi="Calibri" w:cs="Calibri"/>
          <w:sz w:val="20"/>
        </w:rPr>
        <w:t>(Damanpour, 1991)</w:t>
      </w:r>
      <w:r w:rsidR="00971283">
        <w:rPr>
          <w:sz w:val="20"/>
          <w:szCs w:val="20"/>
        </w:rPr>
        <w:fldChar w:fldCharType="end"/>
      </w:r>
      <w:r w:rsidR="00971283" w:rsidRPr="00971283">
        <w:rPr>
          <w:sz w:val="20"/>
          <w:szCs w:val="20"/>
        </w:rPr>
        <w:t>. Several dimensions of structural characteristics have been found to have significant associations with implementation</w:t>
      </w:r>
      <w:r w:rsidR="00830DC4">
        <w:rPr>
          <w:sz w:val="20"/>
          <w:szCs w:val="20"/>
        </w:rPr>
        <w:t>,</w:t>
      </w:r>
      <w:r w:rsidR="00971283">
        <w:rPr>
          <w:sz w:val="20"/>
          <w:szCs w:val="20"/>
        </w:rPr>
        <w:t xml:space="preserve"> though m</w:t>
      </w:r>
      <w:r w:rsidR="00971283" w:rsidRPr="00971283">
        <w:rPr>
          <w:sz w:val="20"/>
          <w:szCs w:val="20"/>
        </w:rPr>
        <w:t xml:space="preserve">any of these characteristics have </w:t>
      </w:r>
      <w:r w:rsidR="00971283">
        <w:rPr>
          <w:sz w:val="20"/>
          <w:szCs w:val="20"/>
        </w:rPr>
        <w:t>had</w:t>
      </w:r>
      <w:r w:rsidR="00971283" w:rsidRPr="00971283">
        <w:rPr>
          <w:sz w:val="20"/>
          <w:szCs w:val="20"/>
        </w:rPr>
        <w:t xml:space="preserve"> mixed effects</w:t>
      </w:r>
      <w:r w:rsidR="00830DC4">
        <w:rPr>
          <w:sz w:val="20"/>
          <w:szCs w:val="20"/>
        </w:rPr>
        <w:t xml:space="preserve">, </w:t>
      </w:r>
      <w:r w:rsidR="00971283" w:rsidRPr="00971283">
        <w:rPr>
          <w:sz w:val="20"/>
          <w:szCs w:val="20"/>
        </w:rPr>
        <w:t xml:space="preserve">most likely because they interact with other features of the </w:t>
      </w:r>
      <w:r w:rsidR="00830DC4">
        <w:rPr>
          <w:sz w:val="20"/>
          <w:szCs w:val="20"/>
        </w:rPr>
        <w:t>Inner Setting</w:t>
      </w:r>
      <w:r w:rsidR="00971283" w:rsidRPr="00971283">
        <w:rPr>
          <w:sz w:val="20"/>
          <w:szCs w:val="20"/>
        </w:rPr>
        <w:t xml:space="preserve"> </w:t>
      </w:r>
      <w:r w:rsidR="00971283">
        <w:rPr>
          <w:sz w:val="20"/>
          <w:szCs w:val="20"/>
        </w:rPr>
        <w:fldChar w:fldCharType="begin"/>
      </w:r>
      <w:r w:rsidR="00F522B0">
        <w:rPr>
          <w:sz w:val="20"/>
          <w:szCs w:val="20"/>
        </w:rPr>
        <w:instrText xml:space="preserve"> ADDIN ZOTERO_ITEM CSL_CITATION {"citationID":"J3G8dRUQ","properties":{"formattedCitation":"(Frambach &amp; Schillewaert, 2001)","plainCitation":"(Frambach &amp; Schillewaert, 2001)","noteIndex":0},"citationItems":[{"id":3665,"uris":["http://zotero.org/groups/4628301/items/9W7BYITR"],"uri":["http://zotero.org/groups/4628301/items/9W7BYITR"],"itemData":{"id":3665,"type":"article-journal","container-title":"Journal of Business Research","issue":"2","note":"Citation Key: Implementation Research","page":"163-176","title":"Organizational innovation adoption: a multi-level framework of determinants and opportunities for future research","volume":"55","author":[{"family":"Frambach","given":"Ruud T."},{"family":"Schillewaert","given":"Niels"}],"issued":{"date-parts":[["2001"]]}}}],"schema":"https://github.com/citation-style-language/schema/raw/master/csl-citation.json"} </w:instrText>
      </w:r>
      <w:r w:rsidR="00971283">
        <w:rPr>
          <w:sz w:val="20"/>
          <w:szCs w:val="20"/>
        </w:rPr>
        <w:fldChar w:fldCharType="separate"/>
      </w:r>
      <w:r w:rsidR="00F522B0" w:rsidRPr="00F522B0">
        <w:rPr>
          <w:rFonts w:ascii="Calibri" w:hAnsi="Calibri" w:cs="Calibri"/>
          <w:sz w:val="20"/>
        </w:rPr>
        <w:t>(Frambach &amp; Schillewaert, 2001)</w:t>
      </w:r>
      <w:r w:rsidR="00971283">
        <w:rPr>
          <w:sz w:val="20"/>
          <w:szCs w:val="20"/>
        </w:rPr>
        <w:fldChar w:fldCharType="end"/>
      </w:r>
      <w:r w:rsidR="00971283" w:rsidRPr="00971283">
        <w:rPr>
          <w:sz w:val="20"/>
          <w:szCs w:val="20"/>
        </w:rPr>
        <w:t xml:space="preserve">. </w:t>
      </w:r>
    </w:p>
    <w:p w14:paraId="78EBD1A3" w14:textId="09D65420" w:rsidR="009A24E8" w:rsidRDefault="009A24E8" w:rsidP="00971283">
      <w:pPr>
        <w:rPr>
          <w:sz w:val="20"/>
          <w:szCs w:val="20"/>
        </w:rPr>
      </w:pPr>
    </w:p>
    <w:p w14:paraId="616DB0B2" w14:textId="39D4511E" w:rsidR="009A24E8" w:rsidRDefault="00787C45" w:rsidP="009A24E8">
      <w:pPr>
        <w:rPr>
          <w:sz w:val="20"/>
        </w:rPr>
      </w:pPr>
      <w:r>
        <w:rPr>
          <w:sz w:val="20"/>
        </w:rPr>
        <w:t xml:space="preserve">Regarding quantitative measurement of this construct: In a systematic review of quantitative measures related to implementation, </w:t>
      </w:r>
      <w:r w:rsidR="009A24E8">
        <w:rPr>
          <w:sz w:val="20"/>
        </w:rPr>
        <w:t>Dorsey et al</w:t>
      </w:r>
      <w:r w:rsidR="009330E8">
        <w:rPr>
          <w:sz w:val="20"/>
        </w:rPr>
        <w:t>.</w:t>
      </w:r>
      <w:r w:rsidR="009A24E8">
        <w:rPr>
          <w:sz w:val="20"/>
        </w:rPr>
        <w:t xml:space="preserve"> identified 13 measures </w:t>
      </w:r>
      <w:r w:rsidR="009A24E8">
        <w:rPr>
          <w:sz w:val="20"/>
        </w:rPr>
        <w:fldChar w:fldCharType="begin"/>
      </w:r>
      <w:r w:rsidR="00F522B0">
        <w:rPr>
          <w:sz w:val="20"/>
        </w:rPr>
        <w:instrText xml:space="preserve"> ADDIN ZOTERO_ITEM CSL_CITATION {"citationID":"Di9uTfhC","properties":{"formattedCitation":"(Dorsey et al., 2021)","plainCitation":"(Dorsey et al., 2021)","noteIndex":0},"citationItems":[{"id":2775,"uris":["http://zotero.org/groups/4628301/items/RENZ7KGK"],"uri":["http://zotero.org/groups/4628301/items/RENZ7KGK"],"itemData":{"id":2775,"type":"article-journal","abstract":"Background:\n              Measurement is a critical component for any field. Systematic reviews are a way to locate measures and uncover gaps in current measurement practices. The present study identified measures used in behavioral health settings that assessed all constructs within the Process domain and two constructs from the Inner setting domain as defined by the Consolidated Framework for Implementation Research (CFIR). While previous conceptual work has established the importance social networks and key stakeholders play throughout the implementation process, measurement studies have not focused on investigating the quality of how these activities are being carried out.\n            \n            \n              Methods:\n              The review occurred in three phases: Phase I, data collection included (1) search string generation, (2) title and abstract screening, (3) full text review, (4) mapping to CFIR-constructs, and (5) “cited-by” searches. Phase II, data extraction, consisted of coding information relevant to the nine psychometric properties included in the Psychometric And Pragmatic Rating Scale (PAPERS). In Phase III, data analysis was completed.\n            \n            \n              Results:\n              Measures were identified in only seven constructs: Structural characteristics ( n = 13), Networks and communication ( n = 29), Engaging ( n = 1), Opinion leaders ( n = 5), Champions ( n = 5), Planning ( n = 5), and Reflecting and evaluating ( n = 5). No quantitative assessment measures of Formally appointed implementation leaders, External change agents, or Executing were identified. Internal consistency and norms were reported on most often, whereas no studies reported on discriminant validity or responsiveness. Not one measure in the sample reported all nine psychometric properties evaluated by the PAPERS. Scores in the identified sample of measures ranged from “-2” to “10” out of a total of “36.”\n            \n            \n              Conclusions:\n              Overall measures demonstrated minimal to adequate evidence and available psychometric information was limited. The majority were study specific, limiting their generalizability. Future work should focus on more rigorous measure development and testing of currently existing measures, while moving away from creating new, single use measures.\n            \n            \n              Plain Language Summary:\n              How we measure the processes and players involved for implementing evidence-based interventions is crucial to understanding what factors are helping or hurting the intervention’s use in practice and how to take the intervention to scale. Unfortunately, measures of these factors—stakeholders, their networks and communication, and their implementation activities—have received little attention. This study sought to identify and evaluate the quality of these types of measures. Our review focused on collecting measures used for identifying influential staff members, known as opinion leaders and champions, and investigating how they plan, execute, engage, and evaluate the hard work of implementation. Upon identifying these measures, we collected all published information about their uses to evaluate the quality of their evidence with respect to their ability to produce consistent results across items within each use (i.e., reliable) and if they assess what they are intending to measure (i.e., valid). Our searches located over 40 measures deployed in behavioral health settings for evaluation. We observed a dearth of evidence for reliability and validity and when evidence existed the quality was low. These findings tell us that more measurement work is needed to better understand how to optimize players and processes for the purposes of successful implementation.","container-title":"Implementation Research and Practice","DOI":"10.1177/26334895211002474","ISSN":"2633-4895, 2633-4895","journalAbbreviation":"Implementation Research and Practice","language":"en","page":"263348952110024","source":"DOI.org (Crossref)","title":"A systematic review of measures of implementation players and processes: Summarizing the dearth of psychometric evidence","title-short":"A systematic review of measures of implementation players and processes","volume":"2","author":[{"family":"Dorsey","given":"Caitlin N"},{"family":"Mettert","given":"Kayne D"},{"family":"Puspitasari","given":"Ajeng J"},{"family":"Damschroder","given":"Laura J"},{"family":"Lewis","given":"Cara C"}],"issued":{"date-parts":[["2021",1]]}}}],"schema":"https://github.com/citation-style-language/schema/raw/master/csl-citation.json"} </w:instrText>
      </w:r>
      <w:r w:rsidR="009A24E8">
        <w:rPr>
          <w:sz w:val="20"/>
        </w:rPr>
        <w:fldChar w:fldCharType="separate"/>
      </w:r>
      <w:r w:rsidR="00F522B0" w:rsidRPr="00F522B0">
        <w:rPr>
          <w:rFonts w:ascii="Calibri" w:hAnsi="Calibri" w:cs="Calibri"/>
          <w:sz w:val="20"/>
        </w:rPr>
        <w:t>(Dorsey et al., 2021)</w:t>
      </w:r>
      <w:r w:rsidR="009A24E8">
        <w:rPr>
          <w:sz w:val="20"/>
        </w:rPr>
        <w:fldChar w:fldCharType="end"/>
      </w:r>
      <w:r w:rsidR="009A24E8">
        <w:rPr>
          <w:sz w:val="20"/>
        </w:rPr>
        <w:t xml:space="preserve">. Using PAPERS criteria of measurement quality with an aggregate scale ranging from -9 to +36 </w:t>
      </w:r>
      <w:r w:rsidR="009A24E8">
        <w:rPr>
          <w:sz w:val="20"/>
        </w:rPr>
        <w:fldChar w:fldCharType="begin"/>
      </w:r>
      <w:r w:rsidR="00F522B0">
        <w:rPr>
          <w:sz w:val="20"/>
        </w:rPr>
        <w:instrText xml:space="preserve"> ADDIN ZOTERO_ITEM CSL_CITATION {"citationID":"7csY1F7A","properties":{"formattedCitation":"(Lewis, Mettert, Stanick, et al., 2021)","plainCitation":"(Lewis, Mettert, Stanick, et al., 2021)","noteIndex":0},"citationItems":[{"id":2829,"uris":["http://zotero.org/groups/4628301/items/Y6E2R896"],"uri":["http://zotero.org/groups/4628301/items/Y6E2R896"],"itemData":{"id":2829,"type":"article-journal","abstract":"To rigorously measure the implementation of evidence-based interventions, implementation science requires measures that have evidence of reliability and validity across different contexts and populations. Measures that can detect change over time and impact on outcomes of interest are most useful to implementers. Moreover, measures that fit the practical needs of implementers could be used to guide implementation outside of the research context. To address this need, our team developed a rating scale for implementation science measures that considers their psychometric and pragmatic properties and the evidence available. The Psychometric and Pragmatic Evidence Rating Scale (PAPERS) can be used in systematic reviews of measures, in measure development, and to select measures. PAPERS may move the field toward measures that inform robust research evaluations and practical implementation efforts.","container-title":"Implementation Research and Practice","DOI":"10.1177/26334895211037391","ISSN":"2633-4895, 2633-4895","journalAbbreviation":"Implementation Research and Practice","language":"en","page":"263348952110373","source":"DOI.org (Crossref)","title":"The psychometric and pragmatic evidence rating scale (PAPERS) for measure development and evaluation","volume":"2","author":[{"family":"Lewis","given":"Cara C"},{"family":"Mettert","given":"Kayne D"},{"family":"Stanick","given":"Cameo F"},{"family":"Halko","given":"Heather M"},{"family":"Nolen","given":"Elspeth A"},{"family":"Powell","given":"Byron J"},{"family":"Weiner","given":"Bryan J"}],"issued":{"date-parts":[["2021",1]]}}}],"schema":"https://github.com/citation-style-language/schema/raw/master/csl-citation.json"} </w:instrText>
      </w:r>
      <w:r w:rsidR="009A24E8">
        <w:rPr>
          <w:sz w:val="20"/>
        </w:rPr>
        <w:fldChar w:fldCharType="separate"/>
      </w:r>
      <w:r w:rsidR="00F522B0" w:rsidRPr="00F522B0">
        <w:rPr>
          <w:rFonts w:ascii="Calibri" w:hAnsi="Calibri" w:cs="Calibri"/>
          <w:sz w:val="20"/>
        </w:rPr>
        <w:t>(Lewis, Mettert, Stanick, et al., 2021)</w:t>
      </w:r>
      <w:r w:rsidR="009A24E8">
        <w:rPr>
          <w:sz w:val="20"/>
        </w:rPr>
        <w:fldChar w:fldCharType="end"/>
      </w:r>
      <w:r w:rsidR="009A24E8">
        <w:rPr>
          <w:sz w:val="20"/>
        </w:rPr>
        <w:t xml:space="preserve">, </w:t>
      </w:r>
      <w:r w:rsidR="00F305A2">
        <w:rPr>
          <w:sz w:val="20"/>
        </w:rPr>
        <w:t xml:space="preserve">four (30.77%) of the measures could not be scored and scores for the remaining measures ranged from -2 to +6. </w:t>
      </w:r>
      <w:r w:rsidR="00A218FE">
        <w:rPr>
          <w:sz w:val="20"/>
        </w:rPr>
        <w:t xml:space="preserve">Themes within the measures included objective descriptors of the Inner Setting (e.g., age, size), </w:t>
      </w:r>
      <w:r w:rsidR="00864ADD">
        <w:rPr>
          <w:sz w:val="20"/>
        </w:rPr>
        <w:t>p</w:t>
      </w:r>
      <w:r w:rsidR="00A218FE">
        <w:rPr>
          <w:sz w:val="20"/>
        </w:rPr>
        <w:t xml:space="preserve">hysical </w:t>
      </w:r>
      <w:r w:rsidR="00864ADD">
        <w:rPr>
          <w:sz w:val="20"/>
        </w:rPr>
        <w:t>i</w:t>
      </w:r>
      <w:r w:rsidR="00A218FE">
        <w:rPr>
          <w:sz w:val="20"/>
        </w:rPr>
        <w:t xml:space="preserve">nfrastructure, and </w:t>
      </w:r>
      <w:r w:rsidR="00864ADD">
        <w:rPr>
          <w:sz w:val="20"/>
        </w:rPr>
        <w:t>w</w:t>
      </w:r>
      <w:r w:rsidR="00A218FE">
        <w:rPr>
          <w:sz w:val="20"/>
        </w:rPr>
        <w:t xml:space="preserve">ork </w:t>
      </w:r>
      <w:r w:rsidR="00864ADD">
        <w:rPr>
          <w:sz w:val="20"/>
        </w:rPr>
        <w:t>i</w:t>
      </w:r>
      <w:r w:rsidR="00A218FE">
        <w:rPr>
          <w:sz w:val="20"/>
        </w:rPr>
        <w:t>nfrastructure. R</w:t>
      </w:r>
      <w:r w:rsidR="009A24E8">
        <w:rPr>
          <w:sz w:val="20"/>
        </w:rPr>
        <w:t xml:space="preserve">esults indicate the need for continued development of high-quality measures. </w:t>
      </w:r>
    </w:p>
    <w:p w14:paraId="18AECD11" w14:textId="77777777" w:rsidR="00971283" w:rsidRPr="00971283" w:rsidRDefault="00971283" w:rsidP="00971283">
      <w:pPr>
        <w:rPr>
          <w:sz w:val="20"/>
          <w:szCs w:val="20"/>
        </w:rPr>
      </w:pPr>
    </w:p>
    <w:p w14:paraId="6C0A0D17" w14:textId="7BF6C5BA" w:rsidR="009635D9" w:rsidRDefault="009635D9" w:rsidP="00415DFC">
      <w:pPr>
        <w:pStyle w:val="Heading4"/>
        <w:numPr>
          <w:ilvl w:val="0"/>
          <w:numId w:val="24"/>
        </w:numPr>
      </w:pPr>
      <w:r w:rsidRPr="00C7423B">
        <w:lastRenderedPageBreak/>
        <w:t>Physical Infrastructur</w:t>
      </w:r>
      <w:r w:rsidR="00E55A3B">
        <w:t>e</w:t>
      </w:r>
    </w:p>
    <w:p w14:paraId="07DB1D11" w14:textId="44E3D4BB" w:rsidR="00415DFC" w:rsidRPr="00415DFC" w:rsidRDefault="00415DFC" w:rsidP="00415DFC">
      <w:pPr>
        <w:rPr>
          <w:i/>
          <w:iCs/>
          <w:sz w:val="20"/>
          <w:szCs w:val="20"/>
        </w:rPr>
      </w:pPr>
      <w:r w:rsidRPr="00415DFC">
        <w:rPr>
          <w:i/>
          <w:iCs/>
          <w:sz w:val="20"/>
          <w:szCs w:val="20"/>
        </w:rPr>
        <w:t>Layout and configuration of space and other tangible material features support functional performance of the Inner Setting.</w:t>
      </w:r>
    </w:p>
    <w:p w14:paraId="7364E38C" w14:textId="77777777" w:rsidR="00415DFC" w:rsidRPr="00415DFC" w:rsidRDefault="00415DFC" w:rsidP="00415DFC"/>
    <w:p w14:paraId="7C8D8D32" w14:textId="4C39F175" w:rsidR="009D40DB" w:rsidRPr="00BC0B67" w:rsidRDefault="00D82353" w:rsidP="009D40DB">
      <w:pPr>
        <w:rPr>
          <w:sz w:val="20"/>
        </w:rPr>
      </w:pPr>
      <w:r w:rsidRPr="00BC0B67">
        <w:rPr>
          <w:sz w:val="20"/>
        </w:rPr>
        <w:t xml:space="preserve">Layout and configuration of space and other tangible material features </w:t>
      </w:r>
      <w:r w:rsidR="006A15B6" w:rsidRPr="00BC0B67">
        <w:rPr>
          <w:sz w:val="20"/>
        </w:rPr>
        <w:t xml:space="preserve">can </w:t>
      </w:r>
      <w:r w:rsidRPr="00BC0B67">
        <w:rPr>
          <w:sz w:val="20"/>
        </w:rPr>
        <w:t xml:space="preserve">support </w:t>
      </w:r>
      <w:r w:rsidR="006A15B6" w:rsidRPr="00BC0B67">
        <w:rPr>
          <w:sz w:val="20"/>
        </w:rPr>
        <w:t xml:space="preserve">or hinder </w:t>
      </w:r>
      <w:r w:rsidR="00830DC4">
        <w:rPr>
          <w:sz w:val="20"/>
        </w:rPr>
        <w:t xml:space="preserve">functional performance of the Inner Setting </w:t>
      </w:r>
      <w:r w:rsidR="00E91B88" w:rsidRPr="00BC0B67">
        <w:rPr>
          <w:sz w:val="20"/>
        </w:rPr>
        <w:fldChar w:fldCharType="begin"/>
      </w:r>
      <w:r w:rsidR="00F522B0">
        <w:rPr>
          <w:sz w:val="20"/>
        </w:rPr>
        <w:instrText xml:space="preserve"> ADDIN ZOTERO_ITEM CSL_CITATION {"citationID":"EOXNewiy","properties":{"formattedCitation":"(Ashok et al., 2018; Dy et al., 2015)","plainCitation":"(Ashok et al., 2018; Dy et al., 2015)","noteIndex":0},"citationItems":[{"id":601,"uris":["http://zotero.org/groups/4628301/items/VYVD96QG"],"uri":["http://zotero.org/groups/4628301/items/VYVD96QG"],"itemData":{"id":601,"type":"article-journal","abstract":"Evaluating implementation of complex interventions to improve care transitions and comparison across studies is challenging due to issues such as variation in methods and lack of reporting key evaluation elements. This article describes a framework for evaluating implementation of hospital to ambulatory care transitions interventions and application to a case study. We searched published and gray literature for relevant frameworks. We adapted the general Consolidated Framework for Implementation Research, adding elements relevant to other complex interventions. We reﬁned these adaptations through structured expert input and application to case studies. Key adaptations included conceptualization around organizations, not just settings, and around patientand caregiver-centeredness. Although these interventions are often oriented toward institutional outcomes such as readmissions, tailoring interventions to speciﬁc patient needs strengthens effectiveness. Coordination and communication are important between organizations and providers and with patients and caregivers. Roles of those involved in the intervention—providers, administrators, and facilitators from different organizations—are also key constructs. Finally, as these interventions often are tailored to speciﬁc settings and adapt over time, assessing intervention design—which components are implemented as part of the bundle, how they are actually implemented, and their differential impact on effectiveness—is critical.","container-title":"Journal for Healthcare Quality","DOI":"10.1097/01.JHQ.0000460121.06309.f9","ISSN":"1062-2551","issue":"1","journalAbbreviation":"Journal for Healthcare Quality","language":"en","page":"41-54","source":"DOI.org (Crossref)","title":"A Framework to Guide Implementation Research for Care Transitions Interventions:","title-short":"A Framework to Guide Implementation Research for Care Transitions Interventions","volume":"37","author":[{"family":"Dy","given":"Sydney M."},{"family":"Ashok","given":"Mahima"},{"family":"Wines","given":"Roberta C."},{"family":"Rojas Smith","given":"Lucia"}],"issued":{"date-parts":[["2015"]]}}},{"id":445,"uris":["http://zotero.org/groups/4628301/items/AE4Z3EHF"],"uri":["http://zotero.org/groups/4628301/items/AE4Z3EHF"],"itemData":{"id":445,"type":"article-journal","abstract":"Background: Complex system interventions beneﬁt from close attention to factors affecting implementation and resultant outcomes. This article describes a framework for examining these factors in process redesign (PR) and for assessing PR outcomes. Methods: Using literature scans and expert comment on draft frameworks based on the Consolidated Framework for Implementation Research, a team of researchers developed the PR framework for the Agency for Healthcare Research and Quality. As a case study, an independent team of researchers in a large care system subsequently applied the PR framework to implementation of Lean-based primary care redesigns. Results: The PR framework adds 2 domains to the Consolidated Framework for Implementation Research, focused on relevant measures of implementation and outcomes, as well as some new constructs to the Consolidated Framework for Implementation Research. Using the PR framework to guide a study of primary care PR, researchers found that the health care reform environment encouraged staff recognition of need for redesign, but physicians worried about key redesign issues, including colocation with care team partners and the competencies of the individuals assigned to manage new workﬂows. Team member acceptance of the redesign was also inﬂuenced by other features of the implementation process and contextual features, including the decision style of the local clinic. Conclusions: The PR framework helped guide the qualitative study and aided researchers in informing their leadership about critical issues affecting PR implementation.","container-title":"Quality Management in Health Care","DOI":"10.1097/QMH.0000000000000158","ISSN":"1063-8628","issue":"1","journalAbbreviation":"Quality Management in Health Care","language":"en","page":"17-23","source":"DOI.org (Crossref)","title":"Framework for Research on Implementation of Process Redesigns:","title-short":"Framework for Research on Implementation of Process Redesigns","volume":"27","author":[{"family":"Ashok","given":"Mahima"},{"family":"Hung","given":"Dorothy"},{"family":"Rojas-Smith","given":"Lucia"},{"family":"Halpern","given":"Michael T."},{"family":"Harrison","given":"Michael"}],"issued":{"date-parts":[["2018"]]}}}],"schema":"https://github.com/citation-style-language/schema/raw/master/csl-citation.json"} </w:instrText>
      </w:r>
      <w:r w:rsidR="00E91B88" w:rsidRPr="00BC0B67">
        <w:rPr>
          <w:sz w:val="20"/>
        </w:rPr>
        <w:fldChar w:fldCharType="separate"/>
      </w:r>
      <w:r w:rsidR="00F522B0" w:rsidRPr="00F522B0">
        <w:rPr>
          <w:rFonts w:ascii="Calibri" w:hAnsi="Calibri" w:cs="Calibri"/>
          <w:sz w:val="20"/>
        </w:rPr>
        <w:t>(Ashok et al., 2018; Dy et al., 2015)</w:t>
      </w:r>
      <w:r w:rsidR="00E91B88" w:rsidRPr="00BC0B67">
        <w:rPr>
          <w:sz w:val="20"/>
        </w:rPr>
        <w:fldChar w:fldCharType="end"/>
      </w:r>
      <w:r w:rsidR="006A15B6" w:rsidRPr="00BC0B67">
        <w:rPr>
          <w:sz w:val="20"/>
        </w:rPr>
        <w:t>.</w:t>
      </w:r>
    </w:p>
    <w:p w14:paraId="5D114139" w14:textId="77777777" w:rsidR="00D82353" w:rsidRPr="00BC0B67" w:rsidRDefault="00D82353" w:rsidP="009D40DB">
      <w:pPr>
        <w:rPr>
          <w:sz w:val="20"/>
        </w:rPr>
      </w:pPr>
    </w:p>
    <w:p w14:paraId="58A513CE" w14:textId="32C6CF19" w:rsidR="009635D9" w:rsidRPr="00415DFC" w:rsidRDefault="009635D9" w:rsidP="001F3E38">
      <w:pPr>
        <w:pStyle w:val="Heading4"/>
        <w:rPr>
          <w:vertAlign w:val="superscript"/>
        </w:rPr>
      </w:pPr>
      <w:r w:rsidRPr="00C7423B">
        <w:t>2. Information Technology Infrastructure</w:t>
      </w:r>
    </w:p>
    <w:p w14:paraId="53E0E941" w14:textId="02BC2163" w:rsidR="00415DFC" w:rsidRPr="00415DFC" w:rsidRDefault="00415DFC" w:rsidP="00D82353">
      <w:pPr>
        <w:rPr>
          <w:i/>
          <w:iCs/>
          <w:sz w:val="20"/>
          <w:szCs w:val="20"/>
        </w:rPr>
      </w:pPr>
      <w:r w:rsidRPr="00415DFC">
        <w:rPr>
          <w:i/>
          <w:iCs/>
          <w:sz w:val="20"/>
          <w:szCs w:val="20"/>
        </w:rPr>
        <w:t>Technological systems for tele-communication, electronic documentation, and data storage, management, reporting, and analysis support functional performance of the Inner Setting.</w:t>
      </w:r>
    </w:p>
    <w:p w14:paraId="06598B51" w14:textId="77777777" w:rsidR="00415DFC" w:rsidRDefault="00415DFC" w:rsidP="00D82353">
      <w:pPr>
        <w:rPr>
          <w:sz w:val="20"/>
        </w:rPr>
      </w:pPr>
    </w:p>
    <w:p w14:paraId="0C00FE90" w14:textId="7F1BC4D6" w:rsidR="009142E3" w:rsidRPr="009142E3" w:rsidRDefault="00196064" w:rsidP="00ED3418">
      <w:pPr>
        <w:rPr>
          <w:sz w:val="20"/>
        </w:rPr>
      </w:pPr>
      <w:r>
        <w:rPr>
          <w:sz w:val="20"/>
        </w:rPr>
        <w:t xml:space="preserve">Several published adaptations of the </w:t>
      </w:r>
      <w:r w:rsidR="00903B8A">
        <w:rPr>
          <w:sz w:val="20"/>
        </w:rPr>
        <w:t>original CFIR</w:t>
      </w:r>
      <w:r>
        <w:rPr>
          <w:sz w:val="20"/>
        </w:rPr>
        <w:t xml:space="preserve"> and recommendation</w:t>
      </w:r>
      <w:r w:rsidR="00D86434">
        <w:rPr>
          <w:sz w:val="20"/>
        </w:rPr>
        <w:t>s</w:t>
      </w:r>
      <w:r>
        <w:rPr>
          <w:sz w:val="20"/>
        </w:rPr>
        <w:t xml:space="preserve"> highlighted the importance of </w:t>
      </w:r>
      <w:r w:rsidR="00864ADD">
        <w:rPr>
          <w:sz w:val="20"/>
        </w:rPr>
        <w:t xml:space="preserve">the </w:t>
      </w:r>
      <w:r>
        <w:rPr>
          <w:sz w:val="20"/>
        </w:rPr>
        <w:t xml:space="preserve">Information Technology Infrastructure </w:t>
      </w:r>
      <w:r w:rsidR="00E91B88" w:rsidRPr="00BC0B67">
        <w:rPr>
          <w:sz w:val="20"/>
        </w:rPr>
        <w:fldChar w:fldCharType="begin"/>
      </w:r>
      <w:r w:rsidR="00F522B0">
        <w:rPr>
          <w:sz w:val="20"/>
        </w:rPr>
        <w:instrText xml:space="preserve"> ADDIN ZOTERO_ITEM CSL_CITATION {"citationID":"Kl9rwW3A","properties":{"formattedCitation":"(Ashok et al., 2018; Dy et al., 2015; Yuan et al., 2019)","plainCitation":"(Ashok et al., 2018; Dy et al., 2015; Yuan et al., 2019)","noteIndex":0},"citationItems":[{"id":601,"uris":["http://zotero.org/groups/4628301/items/VYVD96QG"],"uri":["http://zotero.org/groups/4628301/items/VYVD96QG"],"itemData":{"id":601,"type":"article-journal","abstract":"Evaluating implementation of complex interventions to improve care transitions and comparison across studies is challenging due to issues such as variation in methods and lack of reporting key evaluation elements. This article describes a framework for evaluating implementation of hospital to ambulatory care transitions interventions and application to a case study. We searched published and gray literature for relevant frameworks. We adapted the general Consolidated Framework for Implementation Research, adding elements relevant to other complex interventions. We reﬁned these adaptations through structured expert input and application to case studies. Key adaptations included conceptualization around organizations, not just settings, and around patientand caregiver-centeredness. Although these interventions are often oriented toward institutional outcomes such as readmissions, tailoring interventions to speciﬁc patient needs strengthens effectiveness. Coordination and communication are important between organizations and providers and with patients and caregivers. Roles of those involved in the intervention—providers, administrators, and facilitators from different organizations—are also key constructs. Finally, as these interventions often are tailored to speciﬁc settings and adapt over time, assessing intervention design—which components are implemented as part of the bundle, how they are actually implemented, and their differential impact on effectiveness—is critical.","container-title":"Journal for Healthcare Quality","DOI":"10.1097/01.JHQ.0000460121.06309.f9","ISSN":"1062-2551","issue":"1","journalAbbreviation":"Journal for Healthcare Quality","language":"en","page":"41-54","source":"DOI.org (Crossref)","title":"A Framework to Guide Implementation Research for Care Transitions Interventions:","title-short":"A Framework to Guide Implementation Research for Care Transitions Interventions","volume":"37","author":[{"family":"Dy","given":"Sydney M."},{"family":"Ashok","given":"Mahima"},{"family":"Wines","given":"Roberta C."},{"family":"Rojas Smith","given":"Lucia"}],"issued":{"date-parts":[["2015"]]}}},{"id":445,"uris":["http://zotero.org/groups/4628301/items/AE4Z3EHF"],"uri":["http://zotero.org/groups/4628301/items/AE4Z3EHF"],"itemData":{"id":445,"type":"article-journal","abstract":"Background: Complex system interventions beneﬁt from close attention to factors affecting implementation and resultant outcomes. This article describes a framework for examining these factors in process redesign (PR) and for assessing PR outcomes. Methods: Using literature scans and expert comment on draft frameworks based on the Consolidated Framework for Implementation Research, a team of researchers developed the PR framework for the Agency for Healthcare Research and Quality. As a case study, an independent team of researchers in a large care system subsequently applied the PR framework to implementation of Lean-based primary care redesigns. Results: The PR framework adds 2 domains to the Consolidated Framework for Implementation Research, focused on relevant measures of implementation and outcomes, as well as some new constructs to the Consolidated Framework for Implementation Research. Using the PR framework to guide a study of primary care PR, researchers found that the health care reform environment encouraged staff recognition of need for redesign, but physicians worried about key redesign issues, including colocation with care team partners and the competencies of the individuals assigned to manage new workﬂows. Team member acceptance of the redesign was also inﬂuenced by other features of the implementation process and contextual features, including the decision style of the local clinic. Conclusions: The PR framework helped guide the qualitative study and aided researchers in informing their leadership about critical issues affecting PR implementation.","container-title":"Quality Management in Health Care","DOI":"10.1097/QMH.0000000000000158","ISSN":"1063-8628","issue":"1","journalAbbreviation":"Quality Management in Health Care","language":"en","page":"17-23","source":"DOI.org (Crossref)","title":"Framework for Research on Implementation of Process Redesigns:","title-short":"Framework for Research on Implementation of Process Redesigns","volume":"27","author":[{"family":"Ashok","given":"Mahima"},{"family":"Hung","given":"Dorothy"},{"family":"Rojas-Smith","given":"Lucia"},{"family":"Halpern","given":"Michael T."},{"family":"Harrison","given":"Michael"}],"issued":{"date-parts":[["2018"]]}}},{"id":463,"uris":["http://zotero.org/groups/4628301/items/CYR2PEPQ"],"uri":["http://zotero.org/groups/4628301/items/CYR2PEPQ"],"itemData":{"id":463,"type":"article-journal","abstract":"Objective  To identify the facilitators and barriers to implement family doctor contracting services in China by using Consolidated Framework for Implementation Research (CFIR) to shed new light on establishing family doctor systems in developing countries. Design  A qualitative study conducted from June to August 2017 using semistructured interview guides for focus group discussions (FGDs) and individual interviews. CFIR was used to guide data coding, data analysis and reporting of findings. Setting  19 primary health institutions in nine provinces purposively selected from the eastern, middle and western areas of China. Participants  From the nine sampled provinces in China, 62 policy makers from health related departments at the province, city and county/district levels participated in 9 FGDs; 19 leaders of primary health institutions participated in individual interviews; and 48 family doctor team members participated in 15 FGDs.\nResults  Based on CFIR constructs, notable facilitators included national reform involving both top-down and bottom-up policy making (Intervention); support from essential public health funds, fiscal subsidies and health insurance (Outer setting); extra performance-based payments for family doctor teams based on evaluation (Inner setting); and positive engagement of health administrators (Process). Notable barriers included a lack of essential matching mechanisms at national level (Intervention); distrust in the quality of primary care, a lack of government subsidies and health insurance reimbursement and performance ceiling policy (Outer setting); the low competency of family doctors and weak influence of evaluations on performance-based salary (Inner setting); and misunderstandings about family doctor contracting services (Process).\nConclusions  The national design with essential features including financing, incentive mechanisms and multidepartment cooperation, was vital for implementing family doctor contracting services in China. More attention should be paid to the quality of primary care and competency of family doctors. All stakeholders must be informed, be involved and participate before and during the process.","container-title":"BMJ Open","DOI":"10.1136/bmjopen-2019-032444","ISSN":"2044-6055, 2044-6055","issue":"10","journalAbbreviation":"BMJ Open","language":"en","page":"e032444","source":"DOI.org (Crossref)","title":"Facilitators and barriers to implement the family doctor contracting services in China: findings from a qualitative study","title-short":"Facilitators and barriers to implement the family doctor contracting services in China","volume":"9","author":[{"family":"Yuan","given":"Shasha"},{"family":"Wang","given":"Fang"},{"family":"Li","given":"Xi"},{"family":"Jia","given":"Meng"},{"family":"Tian","given":"Miaomiao"}],"issued":{"date-parts":[["2019",10]]}}}],"schema":"https://github.com/citation-style-language/schema/raw/master/csl-citation.json"} </w:instrText>
      </w:r>
      <w:r w:rsidR="00E91B88" w:rsidRPr="00BC0B67">
        <w:rPr>
          <w:sz w:val="20"/>
        </w:rPr>
        <w:fldChar w:fldCharType="separate"/>
      </w:r>
      <w:r w:rsidR="00F522B0" w:rsidRPr="00F522B0">
        <w:rPr>
          <w:rFonts w:ascii="Calibri" w:hAnsi="Calibri" w:cs="Calibri"/>
          <w:sz w:val="20"/>
        </w:rPr>
        <w:t>(Ashok et al., 2018; Dy et al., 2015; Yuan et al., 2019)</w:t>
      </w:r>
      <w:r w:rsidR="00E91B88" w:rsidRPr="00BC0B67">
        <w:rPr>
          <w:sz w:val="20"/>
        </w:rPr>
        <w:fldChar w:fldCharType="end"/>
      </w:r>
      <w:r w:rsidR="006A15B6" w:rsidRPr="00BC0B67">
        <w:rPr>
          <w:sz w:val="20"/>
        </w:rPr>
        <w:t>.</w:t>
      </w:r>
      <w:r w:rsidR="00DA64B0" w:rsidRPr="00BC0B67">
        <w:rPr>
          <w:sz w:val="20"/>
        </w:rPr>
        <w:t xml:space="preserve"> </w:t>
      </w:r>
      <w:r w:rsidR="009142E3">
        <w:rPr>
          <w:sz w:val="20"/>
        </w:rPr>
        <w:t>Yuan et al</w:t>
      </w:r>
      <w:r w:rsidR="00D86434">
        <w:rPr>
          <w:sz w:val="20"/>
        </w:rPr>
        <w:t>.</w:t>
      </w:r>
      <w:r w:rsidR="009142E3">
        <w:rPr>
          <w:sz w:val="20"/>
        </w:rPr>
        <w:t xml:space="preserve"> found that a uniform information system played a key role for family physicians who used it to access complete health information</w:t>
      </w:r>
      <w:r w:rsidR="00D86434">
        <w:rPr>
          <w:sz w:val="20"/>
        </w:rPr>
        <w:t xml:space="preserve">; while the presence of a uniform system </w:t>
      </w:r>
      <w:r w:rsidR="009142E3">
        <w:rPr>
          <w:sz w:val="20"/>
        </w:rPr>
        <w:t>promote</w:t>
      </w:r>
      <w:r w:rsidR="00D86434">
        <w:rPr>
          <w:sz w:val="20"/>
        </w:rPr>
        <w:t>d</w:t>
      </w:r>
      <w:r w:rsidR="009142E3">
        <w:rPr>
          <w:sz w:val="20"/>
        </w:rPr>
        <w:t xml:space="preserve"> coordination between specialists </w:t>
      </w:r>
      <w:r w:rsidR="00D86434">
        <w:rPr>
          <w:sz w:val="20"/>
        </w:rPr>
        <w:t xml:space="preserve">and </w:t>
      </w:r>
      <w:r w:rsidR="009142E3">
        <w:rPr>
          <w:sz w:val="20"/>
        </w:rPr>
        <w:t>le</w:t>
      </w:r>
      <w:r w:rsidR="00ED3418">
        <w:rPr>
          <w:sz w:val="20"/>
        </w:rPr>
        <w:t>d</w:t>
      </w:r>
      <w:r w:rsidR="009142E3">
        <w:rPr>
          <w:sz w:val="20"/>
        </w:rPr>
        <w:t xml:space="preserve"> to higher quality health management of patients</w:t>
      </w:r>
      <w:r w:rsidR="00D86434">
        <w:rPr>
          <w:sz w:val="20"/>
        </w:rPr>
        <w:t xml:space="preserve">, the absence of a uniform system </w:t>
      </w:r>
      <w:r w:rsidR="00ED3418">
        <w:rPr>
          <w:sz w:val="20"/>
        </w:rPr>
        <w:t xml:space="preserve">led to duplication of work and lower efficiency </w:t>
      </w:r>
      <w:r w:rsidR="00ED3418">
        <w:rPr>
          <w:sz w:val="20"/>
        </w:rPr>
        <w:fldChar w:fldCharType="begin"/>
      </w:r>
      <w:r w:rsidR="00F522B0">
        <w:rPr>
          <w:sz w:val="20"/>
        </w:rPr>
        <w:instrText xml:space="preserve"> ADDIN ZOTERO_ITEM CSL_CITATION {"citationID":"oHKLbyTe","properties":{"formattedCitation":"(Yuan et al., 2019)","plainCitation":"(Yuan et al., 2019)","noteIndex":0},"citationItems":[{"id":463,"uris":["http://zotero.org/groups/4628301/items/CYR2PEPQ"],"uri":["http://zotero.org/groups/4628301/items/CYR2PEPQ"],"itemData":{"id":463,"type":"article-journal","abstract":"Objective  To identify the facilitators and barriers to implement family doctor contracting services in China by using Consolidated Framework for Implementation Research (CFIR) to shed new light on establishing family doctor systems in developing countries. Design  A qualitative study conducted from June to August 2017 using semistructured interview guides for focus group discussions (FGDs) and individual interviews. CFIR was used to guide data coding, data analysis and reporting of findings. Setting  19 primary health institutions in nine provinces purposively selected from the eastern, middle and western areas of China. Participants  From the nine sampled provinces in China, 62 policy makers from health related departments at the province, city and county/district levels participated in 9 FGDs; 19 leaders of primary health institutions participated in individual interviews; and 48 family doctor team members participated in 15 FGDs.\nResults  Based on CFIR constructs, notable facilitators included national reform involving both top-down and bottom-up policy making (Intervention); support from essential public health funds, fiscal subsidies and health insurance (Outer setting); extra performance-based payments for family doctor teams based on evaluation (Inner setting); and positive engagement of health administrators (Process). Notable barriers included a lack of essential matching mechanisms at national level (Intervention); distrust in the quality of primary care, a lack of government subsidies and health insurance reimbursement and performance ceiling policy (Outer setting); the low competency of family doctors and weak influence of evaluations on performance-based salary (Inner setting); and misunderstandings about family doctor contracting services (Process).\nConclusions  The national design with essential features including financing, incentive mechanisms and multidepartment cooperation, was vital for implementing family doctor contracting services in China. More attention should be paid to the quality of primary care and competency of family doctors. All stakeholders must be informed, be involved and participate before and during the process.","container-title":"BMJ Open","DOI":"10.1136/bmjopen-2019-032444","ISSN":"2044-6055, 2044-6055","issue":"10","journalAbbreviation":"BMJ Open","language":"en","page":"e032444","source":"DOI.org (Crossref)","title":"Facilitators and barriers to implement the family doctor contracting services in China: findings from a qualitative study","title-short":"Facilitators and barriers to implement the family doctor contracting services in China","volume":"9","author":[{"family":"Yuan","given":"Shasha"},{"family":"Wang","given":"Fang"},{"family":"Li","given":"Xi"},{"family":"Jia","given":"Meng"},{"family":"Tian","given":"Miaomiao"}],"issued":{"date-parts":[["2019",10]]}}}],"schema":"https://github.com/citation-style-language/schema/raw/master/csl-citation.json"} </w:instrText>
      </w:r>
      <w:r w:rsidR="00ED3418">
        <w:rPr>
          <w:sz w:val="20"/>
        </w:rPr>
        <w:fldChar w:fldCharType="separate"/>
      </w:r>
      <w:r w:rsidR="00F522B0" w:rsidRPr="00F522B0">
        <w:rPr>
          <w:rFonts w:ascii="Calibri" w:hAnsi="Calibri" w:cs="Calibri"/>
          <w:sz w:val="20"/>
        </w:rPr>
        <w:t>(Yuan et al., 2019)</w:t>
      </w:r>
      <w:r w:rsidR="00ED3418">
        <w:rPr>
          <w:sz w:val="20"/>
        </w:rPr>
        <w:fldChar w:fldCharType="end"/>
      </w:r>
      <w:r w:rsidR="00ED3418">
        <w:rPr>
          <w:sz w:val="20"/>
        </w:rPr>
        <w:t>.</w:t>
      </w:r>
    </w:p>
    <w:p w14:paraId="1D32A265" w14:textId="77777777" w:rsidR="009142E3" w:rsidRPr="009142E3" w:rsidRDefault="009142E3" w:rsidP="009142E3">
      <w:pPr>
        <w:rPr>
          <w:sz w:val="20"/>
        </w:rPr>
      </w:pPr>
    </w:p>
    <w:p w14:paraId="4FF5A7C4" w14:textId="643DED60" w:rsidR="009635D9" w:rsidRPr="00C7423B" w:rsidRDefault="009635D9" w:rsidP="001F3E38">
      <w:pPr>
        <w:pStyle w:val="Heading4"/>
      </w:pPr>
      <w:r w:rsidRPr="00C7423B">
        <w:t>3. Work Infrastructure</w:t>
      </w:r>
    </w:p>
    <w:p w14:paraId="34E67FF8" w14:textId="651EE06D" w:rsidR="00FE2C29" w:rsidRPr="00FE2C29" w:rsidRDefault="00FE2C29" w:rsidP="009635D9">
      <w:pPr>
        <w:rPr>
          <w:i/>
          <w:iCs/>
          <w:sz w:val="20"/>
          <w:szCs w:val="20"/>
        </w:rPr>
      </w:pPr>
      <w:r w:rsidRPr="00FE2C29">
        <w:rPr>
          <w:i/>
          <w:iCs/>
          <w:sz w:val="20"/>
          <w:szCs w:val="20"/>
        </w:rPr>
        <w:t>Organization of tasks and responsibilities within and between individuals and teams, and general staffing levels, support functional performance of the Inner Setting.</w:t>
      </w:r>
    </w:p>
    <w:p w14:paraId="6C94A012" w14:textId="77777777" w:rsidR="00FE2C29" w:rsidRDefault="00FE2C29" w:rsidP="009635D9">
      <w:pPr>
        <w:rPr>
          <w:sz w:val="20"/>
        </w:rPr>
      </w:pPr>
    </w:p>
    <w:p w14:paraId="65457145" w14:textId="6317F27F" w:rsidR="003B54C8" w:rsidRDefault="00E622DF" w:rsidP="009635D9">
      <w:pPr>
        <w:rPr>
          <w:sz w:val="20"/>
        </w:rPr>
      </w:pPr>
      <w:r>
        <w:rPr>
          <w:sz w:val="20"/>
        </w:rPr>
        <w:t xml:space="preserve">A </w:t>
      </w:r>
      <w:r w:rsidRPr="00BC0B67">
        <w:rPr>
          <w:sz w:val="20"/>
        </w:rPr>
        <w:t xml:space="preserve">multi-country analysis of contextual features by Squires et al. includes a construct specific to work structures </w:t>
      </w:r>
      <w:r w:rsidRPr="00BC0B67">
        <w:rPr>
          <w:sz w:val="20"/>
        </w:rPr>
        <w:fldChar w:fldCharType="begin"/>
      </w:r>
      <w:r w:rsidR="00F522B0">
        <w:rPr>
          <w:sz w:val="20"/>
        </w:rPr>
        <w:instrText xml:space="preserve"> ADDIN ZOTERO_ITEM CSL_CITATION {"citationID":"1rDByR1Y","properties":{"formattedCitation":"(Squires et al., 2019)","plainCitation":"(Squires et al., 2019)","noteIndex":0},"citationItems":[{"id":2921,"uris":["http://zotero.org/groups/4628301/items/FTLH6MJP"],"uri":["http://zotero.org/groups/4628301/items/FTLH6MJP"],"itemData":{"id":2921,"type":"article-journal","container-title":"Implementation Science","DOI":"10.1186/s13012-019-0900-8","ISSN":"1748-5908","issue":"1","journalAbbreviation":"Implementation Sci","language":"en","page":"52","source":"DOI.org (Crossref)","title":"Attributes of context relevant to healthcare professionals’ use of research evidence in clinical practice: a multi-study analysis","title-short":"Attributes of context relevant to healthcare professionals’ use of research evidence in clinical practice","volume":"14","author":[{"family":"Squires","given":"Janet E."},{"family":"Aloisio","given":"Laura D."},{"family":"Grimshaw","given":"Jeremy M."},{"family":"Bashir","given":"Kainat"},{"family":"Dorrance","given":"Kristin"},{"family":"Coughlin","given":"Mary"},{"family":"Hutchinson","given":"Alison M."},{"family":"Francis","given":"Jill"},{"family":"Michie","given":"Susan"},{"family":"Sales","given":"Anne"},{"family":"Brehaut","given":"Jamie"},{"family":"Curran","given":"Janet"},{"family":"Ivers","given":"Noah"},{"family":"Lavis","given":"John"},{"family":"Noseworthy","given":"Thomas"},{"family":"Vine","given":"Jocelyn"},{"family":"Hillmer","given":"Michael"},{"family":"Graham","given":"Ian D."}],"issued":{"date-parts":[["2019",12]]}}}],"schema":"https://github.com/citation-style-language/schema/raw/master/csl-citation.json"} </w:instrText>
      </w:r>
      <w:r w:rsidRPr="00BC0B67">
        <w:rPr>
          <w:sz w:val="20"/>
        </w:rPr>
        <w:fldChar w:fldCharType="separate"/>
      </w:r>
      <w:r w:rsidR="00F522B0" w:rsidRPr="00F522B0">
        <w:rPr>
          <w:rFonts w:ascii="Calibri" w:hAnsi="Calibri" w:cs="Calibri"/>
          <w:sz w:val="20"/>
        </w:rPr>
        <w:t>(Squires et al., 2019)</w:t>
      </w:r>
      <w:r w:rsidRPr="00BC0B67">
        <w:rPr>
          <w:sz w:val="20"/>
        </w:rPr>
        <w:fldChar w:fldCharType="end"/>
      </w:r>
      <w:r>
        <w:rPr>
          <w:sz w:val="20"/>
        </w:rPr>
        <w:t>, described as t</w:t>
      </w:r>
      <w:r w:rsidRPr="00E622DF">
        <w:rPr>
          <w:sz w:val="20"/>
        </w:rPr>
        <w:t xml:space="preserve">he </w:t>
      </w:r>
      <w:r w:rsidR="003B54C8">
        <w:rPr>
          <w:sz w:val="20"/>
        </w:rPr>
        <w:t>“</w:t>
      </w:r>
      <w:r w:rsidRPr="00E622DF">
        <w:rPr>
          <w:sz w:val="20"/>
        </w:rPr>
        <w:t>arrangement of tasks, responsibilities, and resources within and between the various teams in</w:t>
      </w:r>
      <w:r w:rsidR="00D86434">
        <w:rPr>
          <w:sz w:val="20"/>
        </w:rPr>
        <w:t xml:space="preserve"> [</w:t>
      </w:r>
      <w:r w:rsidR="003B54C8">
        <w:rPr>
          <w:sz w:val="20"/>
        </w:rPr>
        <w:t>…</w:t>
      </w:r>
      <w:r w:rsidR="00D86434">
        <w:rPr>
          <w:sz w:val="20"/>
        </w:rPr>
        <w:t xml:space="preserve">] </w:t>
      </w:r>
      <w:r w:rsidRPr="00E622DF">
        <w:rPr>
          <w:sz w:val="20"/>
        </w:rPr>
        <w:t>setting</w:t>
      </w:r>
      <w:r w:rsidR="003B54C8">
        <w:rPr>
          <w:sz w:val="20"/>
        </w:rPr>
        <w:t>s</w:t>
      </w:r>
      <w:r>
        <w:rPr>
          <w:sz w:val="20"/>
        </w:rPr>
        <w:t>,</w:t>
      </w:r>
      <w:r w:rsidR="003B54C8">
        <w:rPr>
          <w:sz w:val="20"/>
        </w:rPr>
        <w:t xml:space="preserve"> and</w:t>
      </w:r>
      <w:r>
        <w:rPr>
          <w:sz w:val="20"/>
        </w:rPr>
        <w:t xml:space="preserve"> </w:t>
      </w:r>
      <w:r w:rsidRPr="00E622DF">
        <w:rPr>
          <w:sz w:val="20"/>
        </w:rPr>
        <w:t>delegation of tasks among supervisors and subordinates</w:t>
      </w:r>
      <w:r w:rsidR="003B54C8">
        <w:rPr>
          <w:sz w:val="20"/>
        </w:rPr>
        <w:t>.” This includes “</w:t>
      </w:r>
      <w:r w:rsidRPr="00E622DF">
        <w:rPr>
          <w:sz w:val="20"/>
        </w:rPr>
        <w:t>the arrangement of schedules, shifts, and on-call duties</w:t>
      </w:r>
      <w:r w:rsidR="003B54C8">
        <w:rPr>
          <w:sz w:val="20"/>
        </w:rPr>
        <w:t>,</w:t>
      </w:r>
      <w:r w:rsidRPr="00E622DF">
        <w:rPr>
          <w:sz w:val="20"/>
        </w:rPr>
        <w:t xml:space="preserve"> the order of work tasks and procedures</w:t>
      </w:r>
      <w:r w:rsidR="003B54C8">
        <w:rPr>
          <w:sz w:val="20"/>
        </w:rPr>
        <w:t>,</w:t>
      </w:r>
      <w:r w:rsidRPr="00E622DF">
        <w:rPr>
          <w:sz w:val="20"/>
        </w:rPr>
        <w:t xml:space="preserve"> and the management of workloads</w:t>
      </w:r>
      <w:r w:rsidR="003B54C8">
        <w:rPr>
          <w:sz w:val="20"/>
        </w:rPr>
        <w:t xml:space="preserve"> </w:t>
      </w:r>
      <w:r w:rsidR="003B54C8">
        <w:rPr>
          <w:sz w:val="20"/>
        </w:rPr>
        <w:fldChar w:fldCharType="begin"/>
      </w:r>
      <w:r w:rsidR="00F522B0">
        <w:rPr>
          <w:sz w:val="20"/>
        </w:rPr>
        <w:instrText xml:space="preserve"> ADDIN ZOTERO_ITEM CSL_CITATION {"citationID":"He5Wmcaa","properties":{"formattedCitation":"(Squires et al., 2019)","plainCitation":"(Squires et al., 2019)","noteIndex":0},"citationItems":[{"id":2921,"uris":["http://zotero.org/groups/4628301/items/FTLH6MJP"],"uri":["http://zotero.org/groups/4628301/items/FTLH6MJP"],"itemData":{"id":2921,"type":"article-journal","container-title":"Implementation Science","DOI":"10.1186/s13012-019-0900-8","ISSN":"1748-5908","issue":"1","journalAbbreviation":"Implementation Sci","language":"en","page":"52","source":"DOI.org (Crossref)","title":"Attributes of context relevant to healthcare professionals’ use of research evidence in clinical practice: a multi-study analysis","title-short":"Attributes of context relevant to healthcare professionals’ use of research evidence in clinical practice","volume":"14","author":[{"family":"Squires","given":"Janet E."},{"family":"Aloisio","given":"Laura D."},{"family":"Grimshaw","given":"Jeremy M."},{"family":"Bashir","given":"Kainat"},{"family":"Dorrance","given":"Kristin"},{"family":"Coughlin","given":"Mary"},{"family":"Hutchinson","given":"Alison M."},{"family":"Francis","given":"Jill"},{"family":"Michie","given":"Susan"},{"family":"Sales","given":"Anne"},{"family":"Brehaut","given":"Jamie"},{"family":"Curran","given":"Janet"},{"family":"Ivers","given":"Noah"},{"family":"Lavis","given":"John"},{"family":"Noseworthy","given":"Thomas"},{"family":"Vine","given":"Jocelyn"},{"family":"Hillmer","given":"Michael"},{"family":"Graham","given":"Ian D."}],"issued":{"date-parts":[["2019",12]]}}}],"schema":"https://github.com/citation-style-language/schema/raw/master/csl-citation.json"} </w:instrText>
      </w:r>
      <w:r w:rsidR="003B54C8">
        <w:rPr>
          <w:sz w:val="20"/>
        </w:rPr>
        <w:fldChar w:fldCharType="separate"/>
      </w:r>
      <w:r w:rsidR="00F522B0" w:rsidRPr="00F522B0">
        <w:rPr>
          <w:rFonts w:ascii="Calibri" w:hAnsi="Calibri" w:cs="Calibri"/>
          <w:sz w:val="20"/>
        </w:rPr>
        <w:t>(Squires et al., 2019)</w:t>
      </w:r>
      <w:r w:rsidR="003B54C8">
        <w:rPr>
          <w:sz w:val="20"/>
        </w:rPr>
        <w:fldChar w:fldCharType="end"/>
      </w:r>
      <w:r w:rsidR="003B54C8">
        <w:rPr>
          <w:sz w:val="20"/>
        </w:rPr>
        <w:t>.”</w:t>
      </w:r>
      <w:r>
        <w:rPr>
          <w:sz w:val="20"/>
        </w:rPr>
        <w:t xml:space="preserve"> </w:t>
      </w:r>
      <w:r w:rsidR="003B54C8">
        <w:rPr>
          <w:sz w:val="20"/>
        </w:rPr>
        <w:t>General staffing (e.g., chronic understaffing) and turnover are included in this construct because of their significant effects on task allocation</w:t>
      </w:r>
      <w:r w:rsidR="002D1458">
        <w:rPr>
          <w:sz w:val="20"/>
        </w:rPr>
        <w:t>. General staffing levels indicate level of scarc</w:t>
      </w:r>
      <w:r w:rsidR="00D86434">
        <w:rPr>
          <w:sz w:val="20"/>
        </w:rPr>
        <w:t>e</w:t>
      </w:r>
      <w:r w:rsidR="002D1458">
        <w:rPr>
          <w:sz w:val="20"/>
        </w:rPr>
        <w:t xml:space="preserve"> (relatively limited) or slack (relatively abundant) resources in terms of time availability to take on new implementation. S</w:t>
      </w:r>
      <w:r w:rsidR="003F0FA8" w:rsidRPr="00F364B1">
        <w:rPr>
          <w:sz w:val="20"/>
        </w:rPr>
        <w:t>lack resources</w:t>
      </w:r>
      <w:r w:rsidR="002D1458">
        <w:rPr>
          <w:sz w:val="20"/>
        </w:rPr>
        <w:t xml:space="preserve"> </w:t>
      </w:r>
      <w:r w:rsidR="003F0FA8" w:rsidRPr="00F364B1">
        <w:rPr>
          <w:sz w:val="20"/>
        </w:rPr>
        <w:t xml:space="preserve">are thought to promote absorptive capacity (a potential antecedent assessment related to implementation readiness – refer to the CFIR Outcomes Addendum for more detail </w:t>
      </w:r>
      <w:r w:rsidR="003F0FA8" w:rsidRPr="00F364B1">
        <w:rPr>
          <w:sz w:val="20"/>
        </w:rPr>
        <w:fldChar w:fldCharType="begin"/>
      </w:r>
      <w:r w:rsidR="00F522B0">
        <w:rPr>
          <w:sz w:val="20"/>
        </w:rPr>
        <w:instrText xml:space="preserve"> ADDIN ZOTERO_ITEM CSL_CITATION {"citationID":"5BciV6c3","properties":{"formattedCitation":"(Damschroder et al., 2022)","plainCitation":"(Damschroder et al., 2022)","noteIndex":0},"citationItems":[{"id":2996,"uris":["http://zotero.org/groups/4628301/items/4VFC83ZU"],"uri":["http://zotero.org/groups/4628301/items/4VFC83ZU"],"itemData":{"id":2996,"type":"article-journal","abstract":"Abstract\n            \n              Background\n              The challenges of implementing evidence-based innovations (EBIs) are widely recognized among practitioners and researchers. Context, broadly defined as everything outside the EBI, includes the dynamic and diverse array of forces working for or against implementation efforts. The Consolidated Framework for Implementation Research (CFIR) is one of the most widely used frameworks to guide assessment of contextual determinants of implementation. The original 2009 article invited critique in recognition for the need for the framework to evolve. As implementation science has matured, gaps in the CFIR have been identified and updates are needed. Our team is developing the CFIR 2.0 based on a literature review and follow-up survey with authors. We propose an Outcomes Addendum to the CFIR to address recommendations from these sources to include outcomes in the framework.\n            \n            \n              Main text\n              \n                We conducted a literature review and surveyed corresponding authors of included articles to identify recommendations for the CFIR. There were recommendations to add both\n                implementation\n                and\n                innovation\n                outcomes from these sources. Based on these recommendations, we make conceptual distinctions between (1) anticipated implementation outcomes and actual implementation outcomes, (2) implementation outcomes and innovation outcomes, and (3) CFIR-based implementation determinants and innovation determinants.\n              \n            \n            \n              Conclusion\n              An Outcomes Addendum to the CFIR is proposed. Our goal is to offer clear conceptual distinctions between types of outcomes for use with the CFIR, and perhaps other determinant implementation frameworks as well. These distinctions can help bring clarity as researchers consider which outcomes are most appropriate to evaluate in their research. We hope that sharing this in advance will generate feedback and debate about the merits of our proposed addendum.","container-title":"Implementation Science","DOI":"10.1186/s13012-021-01181-5","ISSN":"1748-5908","issue":"1","journalAbbreviation":"Implementation Sci","language":"en","page":"7","source":"DOI.org (Crossref)","title":"Conceptualizing outcomes for use with the Consolidated Framework for Implementation Research (CFIR): the CFIR Outcomes Addendum","title-short":"Conceptualizing outcomes for use with the Consolidated Framework for Implementation Research (CFIR)","volume":"17","author":[{"family":"Damschroder","given":"Laura J."},{"family":"Reardon","given":"Caitlin M."},{"family":"Opra Widerquist","given":"Marilla A."},{"family":"Lowery","given":"Julie"}],"issued":{"date-parts":[["2022",12]]}}}],"schema":"https://github.com/citation-style-language/schema/raw/master/csl-citation.json"} </w:instrText>
      </w:r>
      <w:r w:rsidR="003F0FA8" w:rsidRPr="00F364B1">
        <w:rPr>
          <w:sz w:val="20"/>
        </w:rPr>
        <w:fldChar w:fldCharType="separate"/>
      </w:r>
      <w:r w:rsidR="00F522B0" w:rsidRPr="00F522B0">
        <w:rPr>
          <w:rFonts w:ascii="Calibri" w:hAnsi="Calibri" w:cs="Calibri"/>
          <w:sz w:val="20"/>
        </w:rPr>
        <w:t>(Damschroder et al., 2022)</w:t>
      </w:r>
      <w:r w:rsidR="003F0FA8" w:rsidRPr="00F364B1">
        <w:rPr>
          <w:sz w:val="20"/>
        </w:rPr>
        <w:fldChar w:fldCharType="end"/>
      </w:r>
      <w:r w:rsidR="003F0FA8" w:rsidRPr="00F364B1">
        <w:rPr>
          <w:sz w:val="20"/>
        </w:rPr>
        <w:t xml:space="preserve">) because of the increased ability to absorb failure </w:t>
      </w:r>
      <w:r w:rsidR="003F0FA8" w:rsidRPr="00F364B1">
        <w:rPr>
          <w:sz w:val="20"/>
        </w:rPr>
        <w:fldChar w:fldCharType="begin"/>
      </w:r>
      <w:r w:rsidR="00F522B0">
        <w:rPr>
          <w:sz w:val="20"/>
        </w:rPr>
        <w:instrText xml:space="preserve"> ADDIN ZOTERO_ITEM CSL_CITATION {"citationID":"H48lrphz","properties":{"formattedCitation":"(Damanpour, 1991; Singh &amp; Lumsden, 1990)","plainCitation":"(Damanpour, 1991; Singh &amp; Lumsden, 1990)","noteIndex":0},"citationItems":[{"id":3670,"uris":["http://zotero.org/groups/4628301/items/65CQ9TZC"],"uri":["http://zotero.org/groups/4628301/items/65CQ9TZC"],"itemData":{"id":3670,"type":"article-journal","container-title":"The Academy of Management Journal","issue":"3","note":"Citation Key: Implementation Research","page":"555-590","title":"Organizational Innovation: A Meta-Analysis of Effects of Determinants and Moderators","volume":"34","author":[{"family":"Damanpour","given":"Fariborz"}],"issued":{"date-parts":[["1991"]]}}},{"id":3921,"uris":["http://zotero.org/groups/4628301/items/FBJIRDD2"],"uri":["http://zotero.org/groups/4628301/items/FBJIRDD2"],"itemData":{"id":3921,"type":"article-journal","abstract":"[Major theory and research in organizational ecology are reviewed, with an emphasis on the organization and population levels of analysis and processes of organizational foundings, mortality, and change. The main approach to organizational foundings examines the roles of density dependence and population dynamics. Six approaches to studying organizational mortality are fitness set theory, liability of newness, density dependence, resource partitioning, liability of smallness, and the effects of founding conditions. Research on organizational change is just beginning to appear in the literature. The convergence between ecological and institutional research is discussed, especially the role of legitimacy in population dynamics, and the effects of institutional variables on vital rates. Some key criticisms of organizational ecology are addressed, and some suggestions for future research are proposed.]","archive":"JSTOR","container-title":"Annual Review of Sociology","ISSN":"03600572, 15452115","note":"publisher: Annual Reviews","page":"161-195","title":"Theory and Research in Organizational Ecology","volume":"16","author":[{"family":"Singh","given":"Jitendra V."},{"family":"Lumsden","given":"Charles J."}],"issued":{"date-parts":[["1990"]]}}}],"schema":"https://github.com/citation-style-language/schema/raw/master/csl-citation.json"} </w:instrText>
      </w:r>
      <w:r w:rsidR="003F0FA8" w:rsidRPr="00F364B1">
        <w:rPr>
          <w:sz w:val="20"/>
        </w:rPr>
        <w:fldChar w:fldCharType="separate"/>
      </w:r>
      <w:r w:rsidR="00F522B0" w:rsidRPr="00F522B0">
        <w:rPr>
          <w:rFonts w:ascii="Calibri" w:hAnsi="Calibri" w:cs="Calibri"/>
          <w:sz w:val="20"/>
        </w:rPr>
        <w:t>(Damanpour, 1991; Singh &amp; Lumsden, 1990)</w:t>
      </w:r>
      <w:r w:rsidR="003F0FA8" w:rsidRPr="00F364B1">
        <w:rPr>
          <w:sz w:val="20"/>
        </w:rPr>
        <w:fldChar w:fldCharType="end"/>
      </w:r>
      <w:r w:rsidR="002D1458">
        <w:rPr>
          <w:sz w:val="20"/>
        </w:rPr>
        <w:t xml:space="preserve"> or take on new initiatives</w:t>
      </w:r>
      <w:r w:rsidR="003F0FA8" w:rsidRPr="00F364B1">
        <w:rPr>
          <w:sz w:val="20"/>
        </w:rPr>
        <w:t>. However, in a meta-analysis, slack resources w</w:t>
      </w:r>
      <w:r w:rsidR="00B6420E">
        <w:rPr>
          <w:sz w:val="20"/>
        </w:rPr>
        <w:t>ere</w:t>
      </w:r>
      <w:r w:rsidR="003F0FA8" w:rsidRPr="00F364B1">
        <w:rPr>
          <w:sz w:val="20"/>
        </w:rPr>
        <w:t xml:space="preserve"> not a significant influence, perhaps because of the lack of distinction between different types of slack resources </w:t>
      </w:r>
      <w:r w:rsidR="003F0FA8" w:rsidRPr="00F364B1">
        <w:rPr>
          <w:sz w:val="20"/>
        </w:rPr>
        <w:fldChar w:fldCharType="begin"/>
      </w:r>
      <w:r w:rsidR="00F522B0">
        <w:rPr>
          <w:sz w:val="20"/>
        </w:rPr>
        <w:instrText xml:space="preserve"> ADDIN ZOTERO_ITEM CSL_CITATION {"citationID":"KTmd6Fgz","properties":{"formattedCitation":"(Damanpour, 1991)","plainCitation":"(Damanpour, 1991)","noteIndex":0},"citationItems":[{"id":3670,"uris":["http://zotero.org/groups/4628301/items/65CQ9TZC"],"uri":["http://zotero.org/groups/4628301/items/65CQ9TZC"],"itemData":{"id":3670,"type":"article-journal","container-title":"The Academy of Management Journal","issue":"3","note":"Citation Key: Implementation Research","page":"555-590","title":"Organizational Innovation: A Meta-Analysis of Effects of Determinants and Moderators","volume":"34","author":[{"family":"Damanpour","given":"Fariborz"}],"issued":{"date-parts":[["1991"]]}}}],"schema":"https://github.com/citation-style-language/schema/raw/master/csl-citation.json"} </w:instrText>
      </w:r>
      <w:r w:rsidR="003F0FA8" w:rsidRPr="00F364B1">
        <w:rPr>
          <w:sz w:val="20"/>
        </w:rPr>
        <w:fldChar w:fldCharType="separate"/>
      </w:r>
      <w:r w:rsidR="00F522B0" w:rsidRPr="00F522B0">
        <w:rPr>
          <w:rFonts w:ascii="Calibri" w:hAnsi="Calibri" w:cs="Calibri"/>
          <w:sz w:val="20"/>
        </w:rPr>
        <w:t>(Damanpour, 1991)</w:t>
      </w:r>
      <w:r w:rsidR="003F0FA8" w:rsidRPr="00F364B1">
        <w:rPr>
          <w:sz w:val="20"/>
        </w:rPr>
        <w:fldChar w:fldCharType="end"/>
      </w:r>
      <w:r w:rsidR="003F0FA8" w:rsidRPr="00F364B1">
        <w:rPr>
          <w:sz w:val="20"/>
        </w:rPr>
        <w:t>.</w:t>
      </w:r>
      <w:r w:rsidR="003F0FA8">
        <w:rPr>
          <w:sz w:val="20"/>
        </w:rPr>
        <w:t xml:space="preserve"> </w:t>
      </w:r>
      <w:r w:rsidR="00F37704">
        <w:rPr>
          <w:sz w:val="20"/>
        </w:rPr>
        <w:t xml:space="preserve">This is differentiated from </w:t>
      </w:r>
      <w:r w:rsidR="003B54C8">
        <w:rPr>
          <w:sz w:val="20"/>
        </w:rPr>
        <w:t xml:space="preserve">time allocations </w:t>
      </w:r>
      <w:r w:rsidR="00F37704">
        <w:rPr>
          <w:sz w:val="20"/>
        </w:rPr>
        <w:t xml:space="preserve">specifically </w:t>
      </w:r>
      <w:r w:rsidR="003B54C8">
        <w:rPr>
          <w:sz w:val="20"/>
        </w:rPr>
        <w:t xml:space="preserve">for people </w:t>
      </w:r>
      <w:r w:rsidR="00F37704">
        <w:rPr>
          <w:sz w:val="20"/>
        </w:rPr>
        <w:t>to participate</w:t>
      </w:r>
      <w:r w:rsidR="003B54C8">
        <w:rPr>
          <w:sz w:val="20"/>
        </w:rPr>
        <w:t xml:space="preserve"> in implementation or delivery of the innovation</w:t>
      </w:r>
      <w:r w:rsidR="00F37704">
        <w:rPr>
          <w:sz w:val="20"/>
        </w:rPr>
        <w:t xml:space="preserve"> (see </w:t>
      </w:r>
      <w:r w:rsidR="003B54C8">
        <w:rPr>
          <w:sz w:val="20"/>
        </w:rPr>
        <w:t xml:space="preserve">Individuals: Characteristics: Opportunity). </w:t>
      </w:r>
    </w:p>
    <w:p w14:paraId="6E0E9053" w14:textId="77777777" w:rsidR="003B54C8" w:rsidRDefault="003B54C8" w:rsidP="009635D9">
      <w:pPr>
        <w:rPr>
          <w:sz w:val="20"/>
        </w:rPr>
      </w:pPr>
    </w:p>
    <w:p w14:paraId="2F1F9A54" w14:textId="5F73D30F" w:rsidR="00B70830" w:rsidRPr="00BC0B67" w:rsidRDefault="003B54C8" w:rsidP="00B70830">
      <w:pPr>
        <w:rPr>
          <w:sz w:val="20"/>
        </w:rPr>
      </w:pPr>
      <w:r>
        <w:rPr>
          <w:sz w:val="20"/>
        </w:rPr>
        <w:t>T</w:t>
      </w:r>
      <w:r w:rsidR="00E622DF">
        <w:rPr>
          <w:sz w:val="20"/>
        </w:rPr>
        <w:t xml:space="preserve">he </w:t>
      </w:r>
      <w:r w:rsidR="00903B8A">
        <w:rPr>
          <w:sz w:val="20"/>
        </w:rPr>
        <w:t>original CFIR elaborated</w:t>
      </w:r>
      <w:r w:rsidR="00E622DF">
        <w:rPr>
          <w:sz w:val="20"/>
        </w:rPr>
        <w:t xml:space="preserve"> on this by describing </w:t>
      </w:r>
      <w:r w:rsidR="009D40DB" w:rsidRPr="00BC0B67">
        <w:rPr>
          <w:sz w:val="20"/>
        </w:rPr>
        <w:t>s</w:t>
      </w:r>
      <w:r w:rsidR="00C7423B" w:rsidRPr="00BC0B67">
        <w:rPr>
          <w:sz w:val="20"/>
        </w:rPr>
        <w:t>ocial architecture</w:t>
      </w:r>
      <w:r w:rsidR="00E622DF">
        <w:rPr>
          <w:sz w:val="20"/>
        </w:rPr>
        <w:t>: h</w:t>
      </w:r>
      <w:r w:rsidR="00C7423B" w:rsidRPr="00BC0B67">
        <w:rPr>
          <w:sz w:val="20"/>
        </w:rPr>
        <w:t xml:space="preserve">ow large numbers of people are clustered into smaller groups and differentiated, and how the independent actions of these differentiated groups are coordinated </w:t>
      </w:r>
      <w:r w:rsidR="00830DC4">
        <w:rPr>
          <w:sz w:val="20"/>
        </w:rPr>
        <w:t xml:space="preserve">for functional performance </w:t>
      </w:r>
      <w:r w:rsidR="00E91B88" w:rsidRPr="00BC0B67">
        <w:rPr>
          <w:sz w:val="20"/>
        </w:rPr>
        <w:fldChar w:fldCharType="begin"/>
      </w:r>
      <w:r w:rsidR="00F522B0">
        <w:rPr>
          <w:sz w:val="20"/>
        </w:rPr>
        <w:instrText xml:space="preserve"> ADDIN ZOTERO_ITEM CSL_CITATION {"citationID":"RBu1qHl5","properties":{"formattedCitation":"(Thompson et al., 2003)","plainCitation":"(Thompson et al., 2003)","noteIndex":0},"citationItems":[{"id":3613,"uris":["http://zotero.org/groups/4628301/items/56K46AG5"],"uri":["http://zotero.org/groups/4628301/items/56K46AG5"],"itemData":{"id":3613,"type":"book","event-place":"Edison, NJ","note":"Citation Key: Implementation Research Don't have","number-of-pages":"192","publisher":"Transaction Publishers","publisher-place":"Edison, NJ","title":"Organizations in Action: Social Science Bases of Administrative Theory","author":[{"family":"Thompson","given":"J."},{"family":"Scott","given":"W."},{"family":"Zald","given":"M."}],"issued":{"date-parts":[["2003"]]}}}],"schema":"https://github.com/citation-style-language/schema/raw/master/csl-citation.json"} </w:instrText>
      </w:r>
      <w:r w:rsidR="00E91B88" w:rsidRPr="00BC0B67">
        <w:rPr>
          <w:sz w:val="20"/>
        </w:rPr>
        <w:fldChar w:fldCharType="separate"/>
      </w:r>
      <w:r w:rsidR="00F522B0" w:rsidRPr="00F522B0">
        <w:rPr>
          <w:rFonts w:ascii="Calibri" w:hAnsi="Calibri" w:cs="Calibri"/>
          <w:sz w:val="20"/>
        </w:rPr>
        <w:t>(Thompson et al., 2003)</w:t>
      </w:r>
      <w:r w:rsidR="00E91B88" w:rsidRPr="00BC0B67">
        <w:rPr>
          <w:sz w:val="20"/>
        </w:rPr>
        <w:fldChar w:fldCharType="end"/>
      </w:r>
      <w:r w:rsidR="00C7423B" w:rsidRPr="00BC0B67">
        <w:rPr>
          <w:sz w:val="20"/>
        </w:rPr>
        <w:t xml:space="preserve">. </w:t>
      </w:r>
      <w:r w:rsidR="00830DC4">
        <w:rPr>
          <w:sz w:val="20"/>
        </w:rPr>
        <w:t xml:space="preserve">When teams are </w:t>
      </w:r>
      <w:r w:rsidR="00C7423B" w:rsidRPr="00BC0B67">
        <w:rPr>
          <w:sz w:val="20"/>
        </w:rPr>
        <w:t>stable (</w:t>
      </w:r>
      <w:r w:rsidR="00E91B88" w:rsidRPr="00BC0B67">
        <w:rPr>
          <w:sz w:val="20"/>
        </w:rPr>
        <w:t xml:space="preserve">i.e., </w:t>
      </w:r>
      <w:r w:rsidR="00C7423B" w:rsidRPr="00BC0B67">
        <w:rPr>
          <w:sz w:val="20"/>
        </w:rPr>
        <w:t xml:space="preserve">members remain with the team for an adequate period of time; </w:t>
      </w:r>
      <w:r w:rsidR="00830DC4">
        <w:rPr>
          <w:sz w:val="20"/>
        </w:rPr>
        <w:t xml:space="preserve">there is </w:t>
      </w:r>
      <w:r w:rsidR="00C7423B" w:rsidRPr="00BC0B67">
        <w:rPr>
          <w:sz w:val="20"/>
        </w:rPr>
        <w:t>low turnover)</w:t>
      </w:r>
      <w:r w:rsidR="00830DC4">
        <w:rPr>
          <w:sz w:val="20"/>
        </w:rPr>
        <w:t>,</w:t>
      </w:r>
      <w:r w:rsidR="00C7423B" w:rsidRPr="00BC0B67">
        <w:rPr>
          <w:sz w:val="20"/>
        </w:rPr>
        <w:t xml:space="preserve"> implementation </w:t>
      </w:r>
      <w:r w:rsidR="00830DC4">
        <w:rPr>
          <w:sz w:val="20"/>
        </w:rPr>
        <w:t>is more likely to be</w:t>
      </w:r>
      <w:r w:rsidR="00C7423B" w:rsidRPr="00BC0B67">
        <w:rPr>
          <w:sz w:val="20"/>
        </w:rPr>
        <w:t xml:space="preserve"> successful</w:t>
      </w:r>
      <w:r w:rsidR="00E91B88" w:rsidRPr="00BC0B67">
        <w:rPr>
          <w:sz w:val="20"/>
        </w:rPr>
        <w:t xml:space="preserve"> </w:t>
      </w:r>
      <w:r w:rsidR="00E91B88" w:rsidRPr="00BC0B67">
        <w:rPr>
          <w:sz w:val="20"/>
        </w:rPr>
        <w:fldChar w:fldCharType="begin"/>
      </w:r>
      <w:r w:rsidR="00F522B0">
        <w:rPr>
          <w:sz w:val="20"/>
        </w:rPr>
        <w:instrText xml:space="preserve"> ADDIN ZOTERO_ITEM CSL_CITATION {"citationID":"cmrkls8q","properties":{"formattedCitation":"(Edmondson et al., 2001)","plainCitation":"(Edmondson et al., 2001)","noteIndex":0},"citationItems":[{"id":3545,"uris":["http://zotero.org/groups/4628301/items/UNKMBQW3"],"uri":["http://zotero.org/groups/4628301/items/UNKMBQW3"],"itemData":{"id":3545,"type":"article-journal","container-title":"Administrative Science Quarterly","issue":"4","note":"Citation Key: Implementation Research","page":"685-716","title":"Disrupted routines: Team learning and new technology implementation in hospitals","volume":"46","author":[{"family":"Edmondson","given":"A. C."},{"family":"Bohmer","given":"R. M."},{"family":"Pisana","given":"G. P."}],"issued":{"date-parts":[["2001"]]}}}],"schema":"https://github.com/citation-style-language/schema/raw/master/csl-citation.json"} </w:instrText>
      </w:r>
      <w:r w:rsidR="00E91B88" w:rsidRPr="00BC0B67">
        <w:rPr>
          <w:sz w:val="20"/>
        </w:rPr>
        <w:fldChar w:fldCharType="separate"/>
      </w:r>
      <w:r w:rsidR="00F522B0" w:rsidRPr="00F522B0">
        <w:rPr>
          <w:rFonts w:ascii="Calibri" w:hAnsi="Calibri" w:cs="Calibri"/>
          <w:sz w:val="20"/>
        </w:rPr>
        <w:t>(Edmondson et al., 2001)</w:t>
      </w:r>
      <w:r w:rsidR="00E91B88" w:rsidRPr="00BC0B67">
        <w:rPr>
          <w:sz w:val="20"/>
        </w:rPr>
        <w:fldChar w:fldCharType="end"/>
      </w:r>
      <w:r w:rsidR="00C7423B" w:rsidRPr="00BC0B67">
        <w:rPr>
          <w:sz w:val="20"/>
        </w:rPr>
        <w:t xml:space="preserve">. </w:t>
      </w:r>
      <w:r w:rsidR="004A3434">
        <w:rPr>
          <w:sz w:val="20"/>
        </w:rPr>
        <w:t>F</w:t>
      </w:r>
      <w:r w:rsidR="00B70830" w:rsidRPr="00971283">
        <w:rPr>
          <w:sz w:val="20"/>
        </w:rPr>
        <w:t xml:space="preserve">unctional differentiation is the internal division of labor where coalitions of professionals are formed into differentiated units. The number of units/departments represents diversity of knowledge in an organization. The degree of specialization (the number of different occupational types or specialties in </w:t>
      </w:r>
      <w:r w:rsidR="004A3434">
        <w:rPr>
          <w:sz w:val="20"/>
        </w:rPr>
        <w:t>a setting</w:t>
      </w:r>
      <w:r w:rsidR="00B70830" w:rsidRPr="00971283">
        <w:rPr>
          <w:sz w:val="20"/>
        </w:rPr>
        <w:t xml:space="preserve">) can have a positive relationship with implementing change when the knowledge base is increased </w:t>
      </w:r>
      <w:r w:rsidR="0064768A">
        <w:rPr>
          <w:sz w:val="20"/>
        </w:rPr>
        <w:fldChar w:fldCharType="begin"/>
      </w:r>
      <w:r w:rsidR="00F522B0">
        <w:rPr>
          <w:sz w:val="20"/>
        </w:rPr>
        <w:instrText xml:space="preserve"> ADDIN ZOTERO_ITEM CSL_CITATION {"citationID":"oommzr93","properties":{"formattedCitation":"(Kimberly &amp; Evanisko, 1981)","plainCitation":"(Kimberly &amp; Evanisko, 1981)","noteIndex":0},"citationItems":[{"id":3873,"uris":["http://zotero.org/groups/4628301/items/IIJVV3LL"],"uri":["http://zotero.org/groups/4628301/items/IIJVV3LL"],"itemData":{"id":3873,"type":"article-journal","container-title":"Academy of Management Journal. Academy of Management","ISSN":"0001-4273","issue":"4","journalAbbreviation":"Acad Manage J","language":"eng","note":"PMID: 10253688","page":"689-713","source":"PubMed","title":"Organizational innovation: the influence of individual, organizational, and contextual factors on hospital adoption of technological and administrative innovations","title-short":"Organizational innovation","volume":"24","author":[{"family":"Kimberly","given":"J. R."},{"family":"Evanisko","given":"M. J."}],"issued":{"date-parts":[["1981",12]]}}}],"schema":"https://github.com/citation-style-language/schema/raw/master/csl-citation.json"} </w:instrText>
      </w:r>
      <w:r w:rsidR="0064768A">
        <w:rPr>
          <w:sz w:val="20"/>
        </w:rPr>
        <w:fldChar w:fldCharType="separate"/>
      </w:r>
      <w:r w:rsidR="00F522B0" w:rsidRPr="00F522B0">
        <w:rPr>
          <w:rFonts w:ascii="Calibri" w:hAnsi="Calibri" w:cs="Calibri"/>
          <w:sz w:val="20"/>
        </w:rPr>
        <w:t>(Kimberly &amp; Evanisko, 1981)</w:t>
      </w:r>
      <w:r w:rsidR="0064768A">
        <w:rPr>
          <w:sz w:val="20"/>
        </w:rPr>
        <w:fldChar w:fldCharType="end"/>
      </w:r>
      <w:r w:rsidR="00B70830" w:rsidRPr="00971283">
        <w:rPr>
          <w:sz w:val="20"/>
        </w:rPr>
        <w:t xml:space="preserve">. </w:t>
      </w:r>
      <w:r w:rsidR="004A3434">
        <w:rPr>
          <w:sz w:val="20"/>
        </w:rPr>
        <w:t>Related to social architecture, t</w:t>
      </w:r>
      <w:r w:rsidR="00B70830" w:rsidRPr="00971283">
        <w:rPr>
          <w:sz w:val="20"/>
        </w:rPr>
        <w:t xml:space="preserve">he number of departments that participate in decision-making is positively associated with effective implementation </w:t>
      </w:r>
      <w:r w:rsidR="008F4B80">
        <w:rPr>
          <w:sz w:val="20"/>
        </w:rPr>
        <w:fldChar w:fldCharType="begin"/>
      </w:r>
      <w:r w:rsidR="00F522B0">
        <w:rPr>
          <w:sz w:val="20"/>
        </w:rPr>
        <w:instrText xml:space="preserve"> ADDIN ZOTERO_ITEM CSL_CITATION {"citationID":"MGorE1wE","properties":{"formattedCitation":"(Aiken et al., 1980; Baldridge &amp; Burnham, 1975; Damanpour, 1991; Greenhalgh, Robert, et al., 2004)","plainCitation":"(Aiken et al., 1980; Baldridge &amp; Burnham, 1975; Damanpour, 1991; Greenhalgh, Robert, et al., 2004)","noteIndex":0},"citationItems":[{"id":3872,"uris":["http://zotero.org/groups/4628301/items/6DVGTYYC"],"uri":["http://zotero.org/groups/4628301/items/6DVGTYYC"],"itemData":{"id":3872,"type":"article-journal","container-title":"Academy of Management Journal","DOI":"10.5465/255553","ISSN":"0001-4273, 1948-0989","issue":"4","journalAbbreviation":"AMJ","language":"en","page":"631-652","source":"DOI.org (Crossref)","title":"Organizational Structure, Work Process, and Proposal Making in Administrative Bureaucracies","volume":"23","author":[{"family":"Aiken","given":"Michael"},{"family":"Bacharach","given":"Samuel B."},{"family":"French","given":"J. Lawrence"}],"issued":{"date-parts":[["1980",12]]}}},{"id":3875,"uris":["http://zotero.org/groups/4628301/items/ALMNYE4V"],"uri":["http://zotero.org/groups/4628301/items/ALMNYE4V"],"itemData":{"id":3875,"type":"article-journal","container-title":"Administrative Science Quarterly","DOI":"10.2307/2391692","ISSN":"00018392","issue":"2","journalAbbreviation":"Administrative Science Quarterly","page":"165","source":"DOI.org (Crossref)","title":"Organizational Innovation: Individual, Organizational, and Environmental Impacts","title-short":"Organizational Innovation","volume":"20","author":[{"family":"Baldridge","given":"J. Victor"},{"family":"Burnham","given":"Robert A."}],"issued":{"date-parts":[["1975",6]]}}},{"id":3670,"uris":["http://zotero.org/groups/4628301/items/65CQ9TZC"],"uri":["http://zotero.org/groups/4628301/items/65CQ9TZC"],"itemData":{"id":3670,"type":"article-journal","container-title":"The Academy of Management Journal","issue":"3","note":"Citation Key: Implementation Research","page":"555-590","title":"Organizational Innovation: A Meta-Analysis of Effects of Determinants and Moderators","volume":"34","author":[{"family":"Damanpour","given":"Fariborz"}],"issued":{"date-parts":[["1991"]]}}},{"id":3656,"uris":["http://zotero.org/groups/4628301/items/TWJXGSB4"],"uri":["http://zotero.org/groups/4628301/items/TWJXGSB4"],"itemData":{"id":3656,"type":"article-journal","container-title":"Milbank Q","issue":"4","journalAbbreviation":"The Milbank quarterly","note":"Citation Key: Implementation Research Champions","page":"581-629","title":"Diffusion of innovations in service organizations: systematic review and recommendations","volume":"82","author":[{"family":"Greenhalgh","given":"T."},{"family":"Robert","given":"G."},{"family":"Macfarlane","given":"F."},{"family":"Bate","given":"P."},{"family":"Kyriakidou","given":"O."}],"issued":{"date-parts":[["2004"]]}}}],"schema":"https://github.com/citation-style-language/schema/raw/master/csl-citation.json"} </w:instrText>
      </w:r>
      <w:r w:rsidR="008F4B80">
        <w:rPr>
          <w:sz w:val="20"/>
        </w:rPr>
        <w:fldChar w:fldCharType="separate"/>
      </w:r>
      <w:r w:rsidR="00F522B0" w:rsidRPr="00F522B0">
        <w:rPr>
          <w:rFonts w:ascii="Calibri" w:hAnsi="Calibri" w:cs="Calibri"/>
          <w:sz w:val="20"/>
        </w:rPr>
        <w:t>(Aiken et al., 1980; Baldridge &amp; Burnham, 1975; Damanpour, 1991; Greenhalgh, Robert, et al., 2004)</w:t>
      </w:r>
      <w:r w:rsidR="008F4B80">
        <w:rPr>
          <w:sz w:val="20"/>
        </w:rPr>
        <w:fldChar w:fldCharType="end"/>
      </w:r>
      <w:r w:rsidR="004A3434">
        <w:rPr>
          <w:sz w:val="20"/>
        </w:rPr>
        <w:t>;</w:t>
      </w:r>
      <w:r w:rsidR="00B70830" w:rsidRPr="00971283">
        <w:rPr>
          <w:sz w:val="20"/>
        </w:rPr>
        <w:t xml:space="preserve"> </w:t>
      </w:r>
      <w:r w:rsidR="004A3434">
        <w:rPr>
          <w:sz w:val="20"/>
        </w:rPr>
        <w:t>c</w:t>
      </w:r>
      <w:r w:rsidR="00B70830" w:rsidRPr="00971283">
        <w:rPr>
          <w:sz w:val="20"/>
        </w:rPr>
        <w:t xml:space="preserve">entralization (the dispersion or concentration of decision-making autonomy) has mixed effects depending on the study </w:t>
      </w:r>
      <w:r w:rsidR="008F4B80">
        <w:rPr>
          <w:sz w:val="20"/>
        </w:rPr>
        <w:fldChar w:fldCharType="begin"/>
      </w:r>
      <w:r w:rsidR="00F522B0">
        <w:rPr>
          <w:sz w:val="20"/>
        </w:rPr>
        <w:instrText xml:space="preserve"> ADDIN ZOTERO_ITEM CSL_CITATION {"citationID":"a52TCmdA","properties":{"formattedCitation":"(Damanpour, 1991)","plainCitation":"(Damanpour, 1991)","noteIndex":0},"citationItems":[{"id":3670,"uris":["http://zotero.org/groups/4628301/items/65CQ9TZC"],"uri":["http://zotero.org/groups/4628301/items/65CQ9TZC"],"itemData":{"id":3670,"type":"article-journal","container-title":"The Academy of Management Journal","issue":"3","note":"Citation Key: Implementation Research","page":"555-590","title":"Organizational Innovation: A Meta-Analysis of Effects of Determinants and Moderators","volume":"34","author":[{"family":"Damanpour","given":"Fariborz"}],"issued":{"date-parts":[["1991"]]}}}],"schema":"https://github.com/citation-style-language/schema/raw/master/csl-citation.json"} </w:instrText>
      </w:r>
      <w:r w:rsidR="008F4B80">
        <w:rPr>
          <w:sz w:val="20"/>
        </w:rPr>
        <w:fldChar w:fldCharType="separate"/>
      </w:r>
      <w:r w:rsidR="00F522B0" w:rsidRPr="00F522B0">
        <w:rPr>
          <w:rFonts w:ascii="Calibri" w:hAnsi="Calibri" w:cs="Calibri"/>
          <w:sz w:val="20"/>
        </w:rPr>
        <w:t>(Damanpour, 1991)</w:t>
      </w:r>
      <w:r w:rsidR="008F4B80">
        <w:rPr>
          <w:sz w:val="20"/>
        </w:rPr>
        <w:fldChar w:fldCharType="end"/>
      </w:r>
      <w:r w:rsidR="00B70830" w:rsidRPr="00971283">
        <w:rPr>
          <w:sz w:val="20"/>
        </w:rPr>
        <w:t xml:space="preserve"> and the stage of </w:t>
      </w:r>
      <w:r w:rsidR="00FC2359">
        <w:rPr>
          <w:sz w:val="20"/>
        </w:rPr>
        <w:t>innovation</w:t>
      </w:r>
      <w:r w:rsidR="00B70830" w:rsidRPr="00971283">
        <w:rPr>
          <w:sz w:val="20"/>
        </w:rPr>
        <w:t xml:space="preserve"> (</w:t>
      </w:r>
      <w:r w:rsidR="005732CD">
        <w:rPr>
          <w:sz w:val="20"/>
        </w:rPr>
        <w:t>initial</w:t>
      </w:r>
      <w:r w:rsidR="00B70830" w:rsidRPr="00971283">
        <w:rPr>
          <w:sz w:val="20"/>
        </w:rPr>
        <w:t xml:space="preserve"> v. implementation stage) </w:t>
      </w:r>
      <w:r w:rsidR="008F4B80">
        <w:rPr>
          <w:sz w:val="20"/>
        </w:rPr>
        <w:fldChar w:fldCharType="begin"/>
      </w:r>
      <w:r w:rsidR="00F522B0">
        <w:rPr>
          <w:sz w:val="20"/>
        </w:rPr>
        <w:instrText xml:space="preserve"> ADDIN ZOTERO_ITEM CSL_CITATION {"citationID":"WEC2U16I","properties":{"formattedCitation":"(Dewar &amp; Dutton, 1986)","plainCitation":"(Dewar &amp; Dutton, 1986)","noteIndex":0},"citationItems":[{"id":3669,"uris":["http://zotero.org/groups/4628301/items/2S8WUYJ6"],"uri":["http://zotero.org/groups/4628301/items/2S8WUYJ6"],"itemData":{"id":3669,"type":"article-journal","container-title":"Management Science","issue":"11","note":"Citation Key: Implementation Science","page":"1422-1433","title":"The Adoption of Radical and Incremental Innovations: An Empirical Analysis","volume":"32","author":[{"family":"Dewar","given":"Robert D."},{"family":"Dutton","given":"Jane E."}],"issued":{"date-parts":[["1986"]]}}}],"schema":"https://github.com/citation-style-language/schema/raw/master/csl-citation.json"} </w:instrText>
      </w:r>
      <w:r w:rsidR="008F4B80">
        <w:rPr>
          <w:sz w:val="20"/>
        </w:rPr>
        <w:fldChar w:fldCharType="separate"/>
      </w:r>
      <w:r w:rsidR="00F522B0" w:rsidRPr="00F522B0">
        <w:rPr>
          <w:rFonts w:ascii="Calibri" w:hAnsi="Calibri" w:cs="Calibri"/>
          <w:sz w:val="20"/>
        </w:rPr>
        <w:t>(Dewar &amp; Dutton, 1986)</w:t>
      </w:r>
      <w:r w:rsidR="008F4B80">
        <w:rPr>
          <w:sz w:val="20"/>
        </w:rPr>
        <w:fldChar w:fldCharType="end"/>
      </w:r>
      <w:r w:rsidR="003D5815">
        <w:rPr>
          <w:sz w:val="20"/>
        </w:rPr>
        <w:t xml:space="preserve">. </w:t>
      </w:r>
      <w:r w:rsidR="00F74EFD" w:rsidRPr="00F74EFD">
        <w:rPr>
          <w:sz w:val="20"/>
        </w:rPr>
        <w:t>In a recent study in the Veterans Health Administration, centralized decision-making</w:t>
      </w:r>
      <w:r w:rsidR="00F74EFD">
        <w:rPr>
          <w:sz w:val="20"/>
        </w:rPr>
        <w:t xml:space="preserve"> and the associated</w:t>
      </w:r>
      <w:r w:rsidR="00F74EFD" w:rsidRPr="00F74EFD">
        <w:rPr>
          <w:sz w:val="20"/>
        </w:rPr>
        <w:t xml:space="preserve"> bureaucratic structures</w:t>
      </w:r>
      <w:r w:rsidR="00F74EFD">
        <w:rPr>
          <w:sz w:val="20"/>
        </w:rPr>
        <w:t xml:space="preserve"> delayed implementation completion </w:t>
      </w:r>
      <w:r w:rsidR="00572C6B">
        <w:rPr>
          <w:sz w:val="20"/>
        </w:rPr>
        <w:fldChar w:fldCharType="begin"/>
      </w:r>
      <w:r w:rsidR="00F522B0">
        <w:rPr>
          <w:sz w:val="20"/>
        </w:rPr>
        <w:instrText xml:space="preserve"> ADDIN ZOTERO_ITEM CSL_CITATION {"citationID":"He8Rbpea","properties":{"formattedCitation":"(Nevedal et al., 2020)","plainCitation":"(Nevedal et al., 2020)","noteIndex":0},"citationItems":[{"id":2866,"uris":["http://zotero.org/groups/4628301/items/HZYJM98J"],"uri":["http://zotero.org/groups/4628301/items/HZYJM98J"],"itemData":{"id":2866,"type":"article-journal","abstract":"Abstract\n            \n              Background\n              One goal of health systems seeking to evolve into learning health systems is to accelerate the implementation and sustainment of evidence-based practices (EBPs). As part of this evolution, the Veterans Health Administration (VHA) developed the Innovation Ecosystem, which includes the Diffusion of Excellence (DoE), a program that identifies and diffuses Gold Status Practices (GSPs) across facilities. The DoE hosts an annual “Shark Tank” competition in which leaders bid on the opportunity to implement a GSP with 6 months of implementation support. Over 750 diverse practices were submitted in cohorts 2 and 3 of Shark Tank; 23 were designated GSPs and were implemented in 31 VA networks or facilities. As part of a national evaluation of the DoE, we identified factors contributing to GSP implementation and sustainment.\n            \n            \n              Methods\n              \n                Our sequential mixed methods evaluation of cohorts 2 and 3 of Shark Tank included semi-structured interviews with at least one representative from 30/31 implementing teams (\n                N\n                = 78/105 people invited) and survey responses from 29/31 teams (\n                N\n                = 39/47 invited). Interviews focused on factors influencing implementation and future sustainment. Surveys focused on sustainment 1.5–2 years after implementation. The Consolidated Framework for Implementation Research (CFIR) informed data collection and directed content analysis. Ordinal scales were developed inductively to rank implementation and sustainment outcomes.\n              \n            \n            \n              Results\n              \n                Over 50% of teams (17/30) successfully implemented their GSP within the 6-month implementation period. Despite extensive implementation support, significant barriers related to centralized decision-making, staffing, and resources led to partial (\n                n\n                = 6) or no (\n                n\n                = 7) implementation for the remaining teams. While 12/17 initially successful implementation teams reported sustained use of their GSP, over half of the initially unsuccessful teams (\n                n\n                = 7/13) also reported sustained GSP use 1.5 years after the initial implementation period. When asked at 6 months, 18/27 teams with complete data accurately anticipated their future sustainability based on reported sustainment an average of 1.5 years later.\n              \n            \n            \n              Conclusions\n              Most teams implemented within 6 months and/or sustained their GSP 1.5 years later. High levels of implementation and sustainment across diverse practices and teams suggest that VHA’s DoE is a successful large-scale model of diffusion. Team predictions about sustainability after the first 6 months of implementation provide a promising early assessment and point of intervention to increase sustainability.","container-title":"Implementation Science Communications","DOI":"10.1186/s43058-020-00053-1","ISSN":"2662-2211","issue":"1","journalAbbreviation":"Implement Sci Commun","language":"en","page":"61","source":"DOI.org (Crossref)","title":"Implementation and sustainment of diverse practices in a large integrated health system: a mixed methods study","title-short":"Implementation and sustainment of diverse practices in a large integrated health system","volume":"1","author":[{"family":"Nevedal","given":"Andrea L."},{"family":"Reardon","given":"Caitlin M."},{"family":"Jackson","given":"George L."},{"family":"Cutrona","given":"Sarah L."},{"family":"White","given":"Brandolyn"},{"family":"Gifford","given":"Allen L."},{"family":"Orvek","given":"Elizabeth"},{"family":"DeLaughter","given":"Kathryn"},{"family":"White","given":"Lindsay"},{"family":"King","given":"Heather A."},{"family":"Henderson","given":"Blake"},{"family":"Vega","given":"Ryan"},{"family":"Damschroder","given":"Laura"}],"issued":{"date-parts":[["2020",12]]}}}],"schema":"https://github.com/citation-style-language/schema/raw/master/csl-citation.json"} </w:instrText>
      </w:r>
      <w:r w:rsidR="00572C6B">
        <w:rPr>
          <w:sz w:val="20"/>
        </w:rPr>
        <w:fldChar w:fldCharType="separate"/>
      </w:r>
      <w:r w:rsidR="00F522B0" w:rsidRPr="00F522B0">
        <w:rPr>
          <w:rFonts w:ascii="Calibri" w:hAnsi="Calibri" w:cs="Calibri"/>
          <w:sz w:val="20"/>
        </w:rPr>
        <w:t>(Nevedal et al., 2020)</w:t>
      </w:r>
      <w:r w:rsidR="00572C6B">
        <w:rPr>
          <w:sz w:val="20"/>
        </w:rPr>
        <w:fldChar w:fldCharType="end"/>
      </w:r>
      <w:r w:rsidR="00F74EFD" w:rsidRPr="00F74EFD">
        <w:rPr>
          <w:sz w:val="20"/>
        </w:rPr>
        <w:t>.</w:t>
      </w:r>
      <w:r w:rsidR="00B70830" w:rsidRPr="00971283">
        <w:rPr>
          <w:sz w:val="20"/>
        </w:rPr>
        <w:t>The degree of vertical integration (the number o</w:t>
      </w:r>
      <w:r w:rsidR="00F74EFD">
        <w:rPr>
          <w:sz w:val="20"/>
        </w:rPr>
        <w:t>f</w:t>
      </w:r>
      <w:r w:rsidR="00B70830" w:rsidRPr="00971283">
        <w:rPr>
          <w:sz w:val="20"/>
        </w:rPr>
        <w:t xml:space="preserve"> hierarchical levels in </w:t>
      </w:r>
      <w:r w:rsidR="00B70830" w:rsidRPr="00971283">
        <w:rPr>
          <w:sz w:val="20"/>
        </w:rPr>
        <w:lastRenderedPageBreak/>
        <w:t xml:space="preserve">departments or units) has a mixed relationship with implementation </w:t>
      </w:r>
      <w:r w:rsidR="008F4B80">
        <w:rPr>
          <w:sz w:val="20"/>
        </w:rPr>
        <w:fldChar w:fldCharType="begin"/>
      </w:r>
      <w:r w:rsidR="00F522B0">
        <w:rPr>
          <w:sz w:val="20"/>
        </w:rPr>
        <w:instrText xml:space="preserve"> ADDIN ZOTERO_ITEM CSL_CITATION {"citationID":"Wg69MRHP","properties":{"formattedCitation":"(Aiken et al., 1980; Damanpour, 1991; Hull et al., 2019)","plainCitation":"(Aiken et al., 1980; Damanpour, 1991; Hull et al., 2019)","noteIndex":0},"citationItems":[{"id":3872,"uris":["http://zotero.org/groups/4628301/items/6DVGTYYC"],"uri":["http://zotero.org/groups/4628301/items/6DVGTYYC"],"itemData":{"id":3872,"type":"article-journal","container-title":"Academy of Management Journal","DOI":"10.5465/255553","ISSN":"0001-4273, 1948-0989","issue":"4","journalAbbreviation":"AMJ","language":"en","page":"631-652","source":"DOI.org (Crossref)","title":"Organizational Structure, Work Process, and Proposal Making in Administrative Bureaucracies","volume":"23","author":[{"family":"Aiken","given":"Michael"},{"family":"Bacharach","given":"Samuel B."},{"family":"French","given":"J. Lawrence"}],"issued":{"date-parts":[["1980",12]]}}},{"id":3670,"uris":["http://zotero.org/groups/4628301/items/65CQ9TZC"],"uri":["http://zotero.org/groups/4628301/items/65CQ9TZC"],"itemData":{"id":3670,"type":"article-journal","container-title":"The Academy of Management Journal","issue":"3","note":"Citation Key: Implementation Research","page":"555-590","title":"Organizational Innovation: A Meta-Analysis of Effects of Determinants and Moderators","volume":"34","author":[{"family":"Damanpour","given":"Fariborz"}],"issued":{"date-parts":[["1991"]]}}},{"id":"qz5FRNNt/4JXhtgJM","uris":["http://zotero.org/users/5814301/items/M695TLA8"],"uri":["http://zotero.org/users/5814301/items/M695TLA8"],"itemData":{"id":1371,"type":"article-journal","abstract":"BACKGROUND: Designing implementation research can be a complex and daunting task, especially for applied health researchers who have not received specialist training  in implementation science. We developed the Implementation Science Research  Development (ImpRes) tool and supplementary guide to address this challenge and  provide researchers with a systematic approach to designing implementation research.  METHODS: A multi-method and multi-stage approach was employed. An international,  multidisciplinary expert panel engaged in an iterative brainstorming and  consensus-building process to generate core domains of the ImpRes tool, representing  core implementation science principles and concepts that researchers should consider  when designing implementation research. Simultaneously, an iterative process of  reviewing the literature and expert input informed the development and content of  the tool. Once consensus had been reached, specialist expert input was sought on  involving and engaging patients/service users; and economic evaluation. ImpRes was  then applied to 15 implementation and improvement science projects across the  National Institute of Health Research (NIHR) Collaboration for Leadership in Applied  Health Research and Care (CLAHRC) South London, a research organisation in London,  UK. Researchers who applied the ImpRes tool completed an 11-item questionnaire  evaluating its structure, content and usefulness. RESULTS: Consensus was reached on  ten implementation science domains to be considered when designing implementation  research. These include implementation theories, frameworks and models, determinants  of implementation, implementation strategies, implementation outcomes and unintended  consequences. Researchers who used the ImpRes tool found it useful for identifying  project areas where implementation science is lacking (median 5/5, IQR 4-5) and for  improving the quality of implementation research (median 4/5, IQR 4-5) and agreed  that it contained the key components that should be considered when designing  implementation research (median 4/5, IQR 4-4). Qualitative feedback from researchers  who applied the ImpRes tool indicated that a supplementary guide was needed to  facilitate use of the tool. CONCLUSIONS: We have developed a feasible and acceptable  tool, and supplementary guide, to facilitate consideration and incorporation of core  principles and concepts of implementation science in applied health implementation  research. Future research is needed to establish whether application of the tool and  guide has an effect on the quality of implementation research.","container-title":"Implementation science : IS","DOI":"10.1186/s13012-019-0897-z","ISSN":"1748-5908","issue":"1","journalAbbreviation":"Implement Sci","language":"eng","note":"PMID: 31412887 \nPMCID: PMC6693182","page":"80","title":"Designing high-quality implementation research: development, application, feasibility and preliminary evaluation of the implementation science research  development (ImpRes) tool and guide.","volume":"14","author":[{"family":"Hull","given":"Louise"},{"family":"Goulding","given":"Lucy"},{"family":"Khadjesari","given":"Zarnie"},{"family":"Davis","given":"Rachel"},{"family":"Healey","given":"Andy"},{"family":"Bakolis","given":"Ioannis"},{"family":"Sevdalis","given":"Nick"}],"issued":{"date-parts":[["2019",8,14]]}}}],"schema":"https://github.com/citation-style-language/schema/raw/master/csl-citation.json"} </w:instrText>
      </w:r>
      <w:r w:rsidR="008F4B80">
        <w:rPr>
          <w:sz w:val="20"/>
        </w:rPr>
        <w:fldChar w:fldCharType="separate"/>
      </w:r>
      <w:r w:rsidR="00F522B0" w:rsidRPr="00F522B0">
        <w:rPr>
          <w:rFonts w:ascii="Calibri" w:hAnsi="Calibri" w:cs="Calibri"/>
          <w:sz w:val="20"/>
        </w:rPr>
        <w:t>(Aiken et al., 1980; Damanpour, 1991; Hull et al., 2019)</w:t>
      </w:r>
      <w:r w:rsidR="008F4B80">
        <w:rPr>
          <w:sz w:val="20"/>
        </w:rPr>
        <w:fldChar w:fldCharType="end"/>
      </w:r>
      <w:r w:rsidR="00B70830" w:rsidRPr="00971283">
        <w:rPr>
          <w:sz w:val="20"/>
        </w:rPr>
        <w:t xml:space="preserve">. Administrative intensity (the ratio of managers to total employees) has a positive relationship with implementation </w:t>
      </w:r>
      <w:r w:rsidR="008F4B80">
        <w:rPr>
          <w:sz w:val="20"/>
        </w:rPr>
        <w:fldChar w:fldCharType="begin"/>
      </w:r>
      <w:r w:rsidR="00F522B0">
        <w:rPr>
          <w:sz w:val="20"/>
        </w:rPr>
        <w:instrText xml:space="preserve"> ADDIN ZOTERO_ITEM CSL_CITATION {"citationID":"qawbzwtu","properties":{"formattedCitation":"(Damanpour, 1991)","plainCitation":"(Damanpour, 1991)","noteIndex":0},"citationItems":[{"id":3670,"uris":["http://zotero.org/groups/4628301/items/65CQ9TZC"],"uri":["http://zotero.org/groups/4628301/items/65CQ9TZC"],"itemData":{"id":3670,"type":"article-journal","container-title":"The Academy of Management Journal","issue":"3","note":"Citation Key: Implementation Research","page":"555-590","title":"Organizational Innovation: A Meta-Analysis of Effects of Determinants and Moderators","volume":"34","author":[{"family":"Damanpour","given":"Fariborz"}],"issued":{"date-parts":[["1991"]]}}}],"schema":"https://github.com/citation-style-language/schema/raw/master/csl-citation.json"} </w:instrText>
      </w:r>
      <w:r w:rsidR="008F4B80">
        <w:rPr>
          <w:sz w:val="20"/>
        </w:rPr>
        <w:fldChar w:fldCharType="separate"/>
      </w:r>
      <w:r w:rsidR="00F522B0" w:rsidRPr="00F522B0">
        <w:rPr>
          <w:rFonts w:ascii="Calibri" w:hAnsi="Calibri" w:cs="Calibri"/>
          <w:sz w:val="20"/>
        </w:rPr>
        <w:t>(Damanpour, 1991)</w:t>
      </w:r>
      <w:r w:rsidR="008F4B80">
        <w:rPr>
          <w:sz w:val="20"/>
        </w:rPr>
        <w:fldChar w:fldCharType="end"/>
      </w:r>
      <w:r w:rsidR="00B70830" w:rsidRPr="00971283">
        <w:rPr>
          <w:sz w:val="20"/>
        </w:rPr>
        <w:t>.</w:t>
      </w:r>
      <w:r w:rsidR="0064768A">
        <w:rPr>
          <w:sz w:val="20"/>
        </w:rPr>
        <w:t xml:space="preserve"> </w:t>
      </w:r>
      <w:r w:rsidR="0064768A" w:rsidRPr="00977E4F">
        <w:rPr>
          <w:sz w:val="20"/>
        </w:rPr>
        <w:t xml:space="preserve">Clear role definitions (e.g., physician and non-physician roles) positively influences implementation </w:t>
      </w:r>
      <w:r w:rsidR="008F4B80">
        <w:rPr>
          <w:sz w:val="20"/>
        </w:rPr>
        <w:fldChar w:fldCharType="begin"/>
      </w:r>
      <w:r w:rsidR="00F522B0">
        <w:rPr>
          <w:sz w:val="20"/>
        </w:rPr>
        <w:instrText xml:space="preserve"> ADDIN ZOTERO_ITEM CSL_CITATION {"citationID":"s62MPoXK","properties":{"formattedCitation":"(Bodenheimer, 2002; Bodenheimer et al., 2002)","plainCitation":"(Bodenheimer, 2002; Bodenheimer et al., 2002)","noteIndex":0},"citationItems":[{"id":3896,"uris":["http://zotero.org/groups/4628301/items/BJIDT5PM"],"uri":["http://zotero.org/groups/4628301/items/BJIDT5PM"],"itemData":{"id":3896,"type":"article-journal","container-title":"JAMA","DOI":"10.1001/jama.288.14.1775","ISSN":"0098-7484","issue":"14","journalAbbreviation":"JAMA","language":"en","page":"1775","source":"DOI.org (Crossref)","title":"Improving Primary Care for Patients With Chronic Illness","volume":"288","author":[{"family":"Bodenheimer","given":"Thomas"}],"issued":{"date-parts":[["2002",10,9]]}}},{"id":3897,"uris":["http://zotero.org/groups/4628301/items/V3AY5QXQ"],"uri":["http://zotero.org/groups/4628301/items/V3AY5QXQ"],"itemData":{"id":3897,"type":"article-journal","container-title":"JAMA","DOI":"10.1001/jama.288.15.1909","ISSN":"0098-7484","issue":"15","journalAbbreviation":"JAMA","language":"en","page":"1909","source":"DOI.org (Crossref)","title":"Improving Primary Care for Patients With Chronic Illness: The Chronic Care Model, Part 2","title-short":"Improving Primary Care for Patients With Chronic Illness","volume":"288","author":[{"family":"Bodenheimer","given":"Thomas"},{"family":"Wagner","given":"Edward H."},{"family":"Grumbach","given":"Kevin"}],"issued":{"date-parts":[["2002",10,16]]}}}],"schema":"https://github.com/citation-style-language/schema/raw/master/csl-citation.json"} </w:instrText>
      </w:r>
      <w:r w:rsidR="008F4B80">
        <w:rPr>
          <w:sz w:val="20"/>
        </w:rPr>
        <w:fldChar w:fldCharType="separate"/>
      </w:r>
      <w:r w:rsidR="00F522B0" w:rsidRPr="00F522B0">
        <w:rPr>
          <w:rFonts w:ascii="Calibri" w:hAnsi="Calibri" w:cs="Calibri"/>
          <w:sz w:val="20"/>
        </w:rPr>
        <w:t>(Bodenheimer, 2002; Bodenheimer et al., 2002)</w:t>
      </w:r>
      <w:r w:rsidR="008F4B80">
        <w:rPr>
          <w:sz w:val="20"/>
        </w:rPr>
        <w:fldChar w:fldCharType="end"/>
      </w:r>
      <w:r w:rsidR="0064768A" w:rsidRPr="00977E4F">
        <w:rPr>
          <w:sz w:val="20"/>
        </w:rPr>
        <w:t>.</w:t>
      </w:r>
      <w:r w:rsidR="0064768A">
        <w:rPr>
          <w:sz w:val="20"/>
        </w:rPr>
        <w:t xml:space="preserve"> </w:t>
      </w:r>
      <w:r w:rsidR="0064768A" w:rsidRPr="00977E4F">
        <w:rPr>
          <w:sz w:val="20"/>
        </w:rPr>
        <w:t xml:space="preserve">The </w:t>
      </w:r>
      <w:proofErr w:type="spellStart"/>
      <w:r w:rsidR="0064768A" w:rsidRPr="00977E4F">
        <w:rPr>
          <w:sz w:val="20"/>
        </w:rPr>
        <w:t>PARHiS</w:t>
      </w:r>
      <w:proofErr w:type="spellEnd"/>
      <w:r w:rsidR="0064768A" w:rsidRPr="00977E4F">
        <w:rPr>
          <w:sz w:val="20"/>
        </w:rPr>
        <w:t xml:space="preserve"> </w:t>
      </w:r>
      <w:r w:rsidR="0064768A">
        <w:rPr>
          <w:sz w:val="20"/>
        </w:rPr>
        <w:t>framework</w:t>
      </w:r>
      <w:r w:rsidR="0064768A" w:rsidRPr="00977E4F">
        <w:rPr>
          <w:sz w:val="20"/>
        </w:rPr>
        <w:t xml:space="preserve"> asserts that clearly defined physical, social, cultural, structural, and system boundaries contributes to </w:t>
      </w:r>
      <w:r w:rsidR="00830DC4">
        <w:rPr>
          <w:sz w:val="20"/>
        </w:rPr>
        <w:t>innovation</w:t>
      </w:r>
      <w:r w:rsidR="00830DC4" w:rsidRPr="00977E4F">
        <w:rPr>
          <w:sz w:val="20"/>
        </w:rPr>
        <w:t xml:space="preserve"> </w:t>
      </w:r>
      <w:r w:rsidR="0064768A" w:rsidRPr="00977E4F">
        <w:rPr>
          <w:sz w:val="20"/>
        </w:rPr>
        <w:t xml:space="preserve">uptake </w:t>
      </w:r>
      <w:r w:rsidR="0084161D">
        <w:rPr>
          <w:sz w:val="20"/>
        </w:rPr>
        <w:fldChar w:fldCharType="begin"/>
      </w:r>
      <w:r w:rsidR="00F522B0">
        <w:rPr>
          <w:sz w:val="20"/>
        </w:rPr>
        <w:instrText xml:space="preserve"> ADDIN ZOTERO_ITEM CSL_CITATION {"citationID":"H2gEijW9","properties":{"formattedCitation":"(A. Kitson et al., 1998; Rycroft-Malone, Kitson, et al., 2002)","plainCitation":"(A. Kitson et al., 1998; Rycroft-Malone, Kitson, et al., 2002)","noteIndex":0},"citationItems":[{"id":3854,"uris":["http://zotero.org/groups/4628301/items/DY42BHWC"],"uri":["http://zotero.org/groups/4628301/items/DY42BHWC"],"itemData":{"id":3854,"type":"article-journal","container-title":"Quality and Safety in Health Care","DOI":"10.1136/qshc.7.3.149","ISSN":"1475-3898, 1475-3901","issue":"3","journalAbbreviation":"Quality and Safety in Health Care","language":"en","page":"149-158","source":"DOI.org (Crossref)","title":"Enabling the implementation of evidence based practice: a conceptual framework","title-short":"Enabling the implementation of evidence based practice","volume":"7","author":[{"family":"Kitson","given":"A."},{"family":"Harvey","given":"G."},{"family":"McCormack","given":"B."}],"issued":{"date-parts":[["1998",9,1]]}}},{"id":3624,"uris":["http://zotero.org/groups/4628301/items/66AH5NGT"],"uri":["http://zotero.org/groups/4628301/items/66AH5NGT"],"itemData":{"id":3624,"type":"article-journal","container-title":"Quality and Safety in Health Care","issue":"2","note":"Citation Key: Implementation Research-PARIHS","page":"174-180","title":"Ingredients for change: revisiting a conceptual framework. (Viewpoint)","volume":"11","author":[{"family":"Rycroft-Malone","given":"J."},{"family":"Kitson","given":"G."},{"family":"Harvey","given":"B."},{"family":"McCormack","given":"K."},{"family":"Seers","given":"A. Titchen"},{"family":"C. Estabrooks","given":""}],"issued":{"date-parts":[["2002"]]}}}],"schema":"https://github.com/citation-style-language/schema/raw/master/csl-citation.json"} </w:instrText>
      </w:r>
      <w:r w:rsidR="0084161D">
        <w:rPr>
          <w:sz w:val="20"/>
        </w:rPr>
        <w:fldChar w:fldCharType="separate"/>
      </w:r>
      <w:r w:rsidR="00F522B0" w:rsidRPr="00F522B0">
        <w:rPr>
          <w:rFonts w:ascii="Calibri" w:hAnsi="Calibri" w:cs="Calibri"/>
          <w:sz w:val="20"/>
        </w:rPr>
        <w:t>(A. Kitson et al., 1998; Rycroft-Malone, Kitson, et al., 2002)</w:t>
      </w:r>
      <w:r w:rsidR="0084161D">
        <w:rPr>
          <w:sz w:val="20"/>
        </w:rPr>
        <w:fldChar w:fldCharType="end"/>
      </w:r>
      <w:r w:rsidR="0064768A" w:rsidRPr="00977E4F">
        <w:rPr>
          <w:sz w:val="20"/>
        </w:rPr>
        <w:t>.</w:t>
      </w:r>
    </w:p>
    <w:p w14:paraId="74C94B51" w14:textId="77777777" w:rsidR="00C7423B" w:rsidRPr="00BC0B67" w:rsidRDefault="00C7423B" w:rsidP="009635D9">
      <w:pPr>
        <w:rPr>
          <w:sz w:val="20"/>
        </w:rPr>
      </w:pPr>
    </w:p>
    <w:p w14:paraId="1E31F38E" w14:textId="122470D9" w:rsidR="009635D9" w:rsidRPr="00C94D18" w:rsidRDefault="009635D9" w:rsidP="001F3E38">
      <w:pPr>
        <w:pStyle w:val="Heading3"/>
      </w:pPr>
      <w:r w:rsidRPr="00C94D18">
        <w:t>B. Relational Connections</w:t>
      </w:r>
    </w:p>
    <w:p w14:paraId="36D03AD6" w14:textId="1DD1886B" w:rsidR="004A3434" w:rsidRPr="004A3434" w:rsidRDefault="004A3434" w:rsidP="000421EC">
      <w:pPr>
        <w:rPr>
          <w:i/>
          <w:iCs/>
          <w:sz w:val="20"/>
        </w:rPr>
      </w:pPr>
      <w:r w:rsidRPr="004A3434">
        <w:rPr>
          <w:i/>
          <w:iCs/>
          <w:sz w:val="20"/>
          <w:szCs w:val="20"/>
        </w:rPr>
        <w:t>There are high quality formal and informal relationships, networks, and teams within and across Inner Setting boundaries (e.g., structural, professional).</w:t>
      </w:r>
    </w:p>
    <w:p w14:paraId="2F473FE8" w14:textId="77777777" w:rsidR="004A3434" w:rsidRDefault="004A3434" w:rsidP="000421EC">
      <w:pPr>
        <w:rPr>
          <w:sz w:val="20"/>
        </w:rPr>
      </w:pPr>
    </w:p>
    <w:p w14:paraId="538897FC" w14:textId="11EFE6CE" w:rsidR="001862C7" w:rsidRDefault="004A3434" w:rsidP="000421EC">
      <w:pPr>
        <w:rPr>
          <w:sz w:val="20"/>
        </w:rPr>
      </w:pPr>
      <w:r>
        <w:rPr>
          <w:sz w:val="20"/>
        </w:rPr>
        <w:t xml:space="preserve">The </w:t>
      </w:r>
      <w:r w:rsidR="00903B8A">
        <w:rPr>
          <w:sz w:val="20"/>
        </w:rPr>
        <w:t>original CFIR elaborated</w:t>
      </w:r>
      <w:r>
        <w:rPr>
          <w:sz w:val="20"/>
        </w:rPr>
        <w:t xml:space="preserve"> on this construct by </w:t>
      </w:r>
      <w:r w:rsidR="00715F75">
        <w:rPr>
          <w:sz w:val="20"/>
        </w:rPr>
        <w:t>recognizing that r</w:t>
      </w:r>
      <w:r w:rsidR="000421EC" w:rsidRPr="00BC0B67">
        <w:rPr>
          <w:sz w:val="20"/>
        </w:rPr>
        <w:t xml:space="preserve">esearch on organizational change has moved beyond </w:t>
      </w:r>
      <w:r>
        <w:rPr>
          <w:sz w:val="20"/>
        </w:rPr>
        <w:t>simplified</w:t>
      </w:r>
      <w:r w:rsidR="000421EC" w:rsidRPr="00BC0B67">
        <w:rPr>
          <w:sz w:val="20"/>
        </w:rPr>
        <w:t xml:space="preserve"> measures of </w:t>
      </w:r>
      <w:r w:rsidR="001862C7">
        <w:rPr>
          <w:sz w:val="20"/>
        </w:rPr>
        <w:t>Inner Setting</w:t>
      </w:r>
      <w:r w:rsidR="000421EC" w:rsidRPr="00BC0B67">
        <w:rPr>
          <w:sz w:val="20"/>
        </w:rPr>
        <w:t xml:space="preserve"> structure, and increasingly embraces the complex role that networks have on implementation of </w:t>
      </w:r>
      <w:r w:rsidR="00225106" w:rsidRPr="00BC0B67">
        <w:rPr>
          <w:sz w:val="20"/>
        </w:rPr>
        <w:t>innovation</w:t>
      </w:r>
      <w:r w:rsidR="000421EC" w:rsidRPr="00BC0B67">
        <w:rPr>
          <w:sz w:val="20"/>
        </w:rPr>
        <w:t>s</w:t>
      </w:r>
      <w:r w:rsidR="00B52DEE" w:rsidRPr="00BC0B67">
        <w:rPr>
          <w:sz w:val="20"/>
        </w:rPr>
        <w:t xml:space="preserve"> </w:t>
      </w:r>
      <w:r w:rsidR="00033F20" w:rsidRPr="00BC0B67">
        <w:rPr>
          <w:sz w:val="20"/>
        </w:rPr>
        <w:fldChar w:fldCharType="begin"/>
      </w:r>
      <w:r w:rsidR="00F522B0">
        <w:rPr>
          <w:sz w:val="20"/>
        </w:rPr>
        <w:instrText xml:space="preserve"> ADDIN ZOTERO_ITEM CSL_CITATION {"citationID":"D55ByjIr","properties":{"formattedCitation":"(L. A. Fitzgerald &amp; van Eijnatten, 2002)","plainCitation":"(L. A. Fitzgerald &amp; van Eijnatten, 2002)","noteIndex":0},"citationItems":[{"id":3671,"uris":["http://zotero.org/groups/4628301/items/RJA8SRSM"],"uri":["http://zotero.org/groups/4628301/items/RJA8SRSM"],"itemData":{"id":3671,"type":"article-journal","container-title":"Journal of Organizational Change Management","ISSN":"0953-4814","issue":"4","note":"Citation Key: Implementation Research","page":"402-411","title":"Reflections: Chaos in organizational change","volume":"15","author":[{"family":"Fitzgerald","given":"L. A."},{"family":"Eijnatten","given":"F. M.","non-dropping-particle":"van"}],"issued":{"date-parts":[["2002"]]}}}],"schema":"https://github.com/citation-style-language/schema/raw/master/csl-citation.json"} </w:instrText>
      </w:r>
      <w:r w:rsidR="00033F20" w:rsidRPr="00BC0B67">
        <w:rPr>
          <w:sz w:val="20"/>
        </w:rPr>
        <w:fldChar w:fldCharType="separate"/>
      </w:r>
      <w:r w:rsidR="00F522B0" w:rsidRPr="00F522B0">
        <w:rPr>
          <w:rFonts w:ascii="Calibri" w:hAnsi="Calibri" w:cs="Calibri"/>
          <w:sz w:val="20"/>
        </w:rPr>
        <w:t>(L. A. Fitzgerald &amp; van Eijnatten, 2002)</w:t>
      </w:r>
      <w:r w:rsidR="00033F20" w:rsidRPr="00BC0B67">
        <w:rPr>
          <w:sz w:val="20"/>
        </w:rPr>
        <w:fldChar w:fldCharType="end"/>
      </w:r>
      <w:r w:rsidR="000421EC" w:rsidRPr="00BC0B67">
        <w:rPr>
          <w:sz w:val="20"/>
        </w:rPr>
        <w:t xml:space="preserve">. </w:t>
      </w:r>
      <w:r w:rsidR="00715F75">
        <w:rPr>
          <w:sz w:val="20"/>
        </w:rPr>
        <w:t>This</w:t>
      </w:r>
      <w:r w:rsidR="00715F75" w:rsidRPr="00977E4F">
        <w:rPr>
          <w:sz w:val="20"/>
        </w:rPr>
        <w:t xml:space="preserve"> construct </w:t>
      </w:r>
      <w:r w:rsidR="00715F75">
        <w:rPr>
          <w:sz w:val="20"/>
        </w:rPr>
        <w:t>includes</w:t>
      </w:r>
      <w:r w:rsidR="00715F75" w:rsidRPr="00977E4F">
        <w:rPr>
          <w:sz w:val="20"/>
        </w:rPr>
        <w:t xml:space="preserve"> </w:t>
      </w:r>
      <w:r w:rsidR="00715F75">
        <w:rPr>
          <w:sz w:val="20"/>
        </w:rPr>
        <w:t>Greenhalgh’s i</w:t>
      </w:r>
      <w:r w:rsidR="00715F75" w:rsidRPr="00977E4F">
        <w:rPr>
          <w:sz w:val="20"/>
        </w:rPr>
        <w:t xml:space="preserve">ntraorganizational networks </w:t>
      </w:r>
      <w:r w:rsidR="00715F75">
        <w:rPr>
          <w:sz w:val="20"/>
        </w:rPr>
        <w:fldChar w:fldCharType="begin"/>
      </w:r>
      <w:r w:rsidR="00F522B0">
        <w:rPr>
          <w:sz w:val="20"/>
        </w:rPr>
        <w:instrText xml:space="preserve"> ADDIN ZOTERO_ITEM CSL_CITATION {"citationID":"gBsll0Y4","properties":{"formattedCitation":"(Greenhalgh, Robert, et al., 2004)","plainCitation":"(Greenhalgh, Robert, et al., 2004)","noteIndex":0},"citationItems":[{"id":3656,"uris":["http://zotero.org/groups/4628301/items/TWJXGSB4"],"uri":["http://zotero.org/groups/4628301/items/TWJXGSB4"],"itemData":{"id":3656,"type":"article-journal","container-title":"Milbank Q","issue":"4","journalAbbreviation":"The Milbank quarterly","note":"Citation Key: Implementation Research Champions","page":"581-629","title":"Diffusion of innovations in service organizations: systematic review and recommendations","volume":"82","author":[{"family":"Greenhalgh","given":"T."},{"family":"Robert","given":"G."},{"family":"Macfarlane","given":"F."},{"family":"Bate","given":"P."},{"family":"Kyriakidou","given":"O."}],"issued":{"date-parts":[["2004"]]}}}],"schema":"https://github.com/citation-style-language/schema/raw/master/csl-citation.json"} </w:instrText>
      </w:r>
      <w:r w:rsidR="00715F75">
        <w:rPr>
          <w:sz w:val="20"/>
        </w:rPr>
        <w:fldChar w:fldCharType="separate"/>
      </w:r>
      <w:r w:rsidR="00F522B0" w:rsidRPr="00F522B0">
        <w:rPr>
          <w:rFonts w:ascii="Calibri" w:hAnsi="Calibri" w:cs="Calibri"/>
          <w:sz w:val="20"/>
        </w:rPr>
        <w:t>(Greenhalgh, Robert, et al., 2004)</w:t>
      </w:r>
      <w:r w:rsidR="00715F75">
        <w:rPr>
          <w:sz w:val="20"/>
        </w:rPr>
        <w:fldChar w:fldCharType="end"/>
      </w:r>
      <w:r w:rsidR="00715F75" w:rsidRPr="00977E4F">
        <w:rPr>
          <w:sz w:val="20"/>
        </w:rPr>
        <w:t xml:space="preserve">. </w:t>
      </w:r>
      <w:r w:rsidR="00715F75" w:rsidRPr="00BC0B67">
        <w:rPr>
          <w:sz w:val="20"/>
        </w:rPr>
        <w:t xml:space="preserve">Connections between individuals, units, services, and hierarchies may be strong or weak, </w:t>
      </w:r>
      <w:proofErr w:type="gramStart"/>
      <w:r w:rsidR="00715F75" w:rsidRPr="00BC0B67">
        <w:rPr>
          <w:sz w:val="20"/>
        </w:rPr>
        <w:t>formal</w:t>
      </w:r>
      <w:proofErr w:type="gramEnd"/>
      <w:r w:rsidR="00715F75" w:rsidRPr="00BC0B67">
        <w:rPr>
          <w:sz w:val="20"/>
        </w:rPr>
        <w:t xml:space="preserve"> or informal, tangible or intangible</w:t>
      </w:r>
      <w:r w:rsidR="00715F75" w:rsidRPr="00977E4F">
        <w:rPr>
          <w:sz w:val="20"/>
        </w:rPr>
        <w:t>, visible or invisible</w:t>
      </w:r>
      <w:r w:rsidR="00715F75" w:rsidRPr="00BC0B67">
        <w:rPr>
          <w:sz w:val="20"/>
        </w:rPr>
        <w:t>.</w:t>
      </w:r>
      <w:r w:rsidR="00715F75">
        <w:rPr>
          <w:sz w:val="20"/>
        </w:rPr>
        <w:t xml:space="preserve"> There is much interplay between </w:t>
      </w:r>
      <w:r w:rsidR="00715F75" w:rsidRPr="00977E4F">
        <w:rPr>
          <w:sz w:val="20"/>
        </w:rPr>
        <w:t>formal structure, informal networks, and communication</w:t>
      </w:r>
      <w:r w:rsidR="00715F75">
        <w:rPr>
          <w:sz w:val="20"/>
        </w:rPr>
        <w:t>s</w:t>
      </w:r>
      <w:r w:rsidR="00572C6B">
        <w:rPr>
          <w:sz w:val="20"/>
        </w:rPr>
        <w:t xml:space="preserve"> (see Communications)</w:t>
      </w:r>
      <w:r w:rsidR="00715F75" w:rsidRPr="00977E4F">
        <w:rPr>
          <w:sz w:val="20"/>
        </w:rPr>
        <w:t xml:space="preserve">. </w:t>
      </w:r>
      <w:r w:rsidR="00715F75">
        <w:rPr>
          <w:sz w:val="20"/>
        </w:rPr>
        <w:t xml:space="preserve">Assessments may be informed by </w:t>
      </w:r>
      <w:r w:rsidR="00715F75" w:rsidRPr="00977E4F">
        <w:rPr>
          <w:sz w:val="20"/>
        </w:rPr>
        <w:t xml:space="preserve">social networking </w:t>
      </w:r>
      <w:r w:rsidR="00715F75">
        <w:rPr>
          <w:sz w:val="20"/>
        </w:rPr>
        <w:fldChar w:fldCharType="begin"/>
      </w:r>
      <w:r w:rsidR="00F522B0">
        <w:rPr>
          <w:sz w:val="20"/>
        </w:rPr>
        <w:instrText xml:space="preserve"> ADDIN ZOTERO_ITEM CSL_CITATION {"citationID":"z78Hocrk","properties":{"formattedCitation":"(Scott, 2000)","plainCitation":"(Scott, 2000)","noteIndex":0},"citationItems":[{"id":3895,"uris":["http://zotero.org/groups/4628301/items/UXPD75LT"],"uri":["http://zotero.org/groups/4628301/items/UXPD75LT"],"itemData":{"id":3895,"type":"book","edition":"2nd","event-place":"London, UK","publisher":"Sage Publications","publisher-place":"London, UK","title":"Social Network Analysis: A Handbook","author":[{"family":"Scott","given":"J"}],"issued":{"date-parts":[["2000"]]}}}],"schema":"https://github.com/citation-style-language/schema/raw/master/csl-citation.json"} </w:instrText>
      </w:r>
      <w:r w:rsidR="00715F75">
        <w:rPr>
          <w:sz w:val="20"/>
        </w:rPr>
        <w:fldChar w:fldCharType="separate"/>
      </w:r>
      <w:r w:rsidR="00F522B0" w:rsidRPr="00F522B0">
        <w:rPr>
          <w:rFonts w:ascii="Calibri" w:hAnsi="Calibri" w:cs="Calibri"/>
          <w:sz w:val="20"/>
        </w:rPr>
        <w:t>(Scott, 2000)</w:t>
      </w:r>
      <w:r w:rsidR="00715F75">
        <w:rPr>
          <w:sz w:val="20"/>
        </w:rPr>
        <w:fldChar w:fldCharType="end"/>
      </w:r>
      <w:r w:rsidR="00715F75">
        <w:rPr>
          <w:sz w:val="20"/>
        </w:rPr>
        <w:t xml:space="preserve">, </w:t>
      </w:r>
      <w:r w:rsidR="00715F75" w:rsidRPr="00977E4F">
        <w:rPr>
          <w:sz w:val="20"/>
        </w:rPr>
        <w:t xml:space="preserve">complexity </w:t>
      </w:r>
      <w:r w:rsidR="00715F75">
        <w:rPr>
          <w:sz w:val="20"/>
        </w:rPr>
        <w:fldChar w:fldCharType="begin"/>
      </w:r>
      <w:r w:rsidR="00F522B0">
        <w:rPr>
          <w:sz w:val="20"/>
        </w:rPr>
        <w:instrText xml:space="preserve"> ADDIN ZOTERO_ITEM CSL_CITATION {"citationID":"RB8F7iJo","properties":{"formattedCitation":"(Burnes, 2005; L. A. Fitzgerald &amp; van Eijnatten, 2002)","plainCitation":"(Burnes, 2005; L. A. Fitzgerald &amp; van Eijnatten, 2002)","noteIndex":0},"citationItems":[{"id":3894,"uris":["http://zotero.org/groups/4628301/items/9ARX4LHU"],"uri":["http://zotero.org/groups/4628301/items/9ARX4LHU"],"itemData":{"id":3894,"type":"article-journal","container-title":"International Journal of Management Reviews","DOI":"10.1111/j.1468-2370.2005.00107.x","ISSN":"1460-8545, 1468-2370","issue":"2","journalAbbreviation":"Int J Management Reviews","language":"en","page":"73-90","source":"DOI.org (Crossref)","title":"Complexity theories and organizational change","volume":"7","author":[{"family":"Burnes","given":"Bernard"}],"issued":{"date-parts":[["2005",6]]}}},{"id":3671,"uris":["http://zotero.org/groups/4628301/items/RJA8SRSM"],"uri":["http://zotero.org/groups/4628301/items/RJA8SRSM"],"itemData":{"id":3671,"type":"article-journal","container-title":"Journal of Organizational Change Management","ISSN":"0953-4814","issue":"4","note":"Citation Key: Implementation Research","page":"402-411","title":"Reflections: Chaos in organizational change","volume":"15","author":[{"family":"Fitzgerald","given":"L. A."},{"family":"Eijnatten","given":"F. M.","non-dropping-particle":"van"}],"issued":{"date-parts":[["2002"]]}}}],"schema":"https://github.com/citation-style-language/schema/raw/master/csl-citation.json"} </w:instrText>
      </w:r>
      <w:r w:rsidR="00715F75">
        <w:rPr>
          <w:sz w:val="20"/>
        </w:rPr>
        <w:fldChar w:fldCharType="separate"/>
      </w:r>
      <w:r w:rsidR="00F522B0" w:rsidRPr="00F522B0">
        <w:rPr>
          <w:rFonts w:ascii="Calibri" w:hAnsi="Calibri" w:cs="Calibri"/>
          <w:sz w:val="20"/>
        </w:rPr>
        <w:t>(Burnes, 2005; L. A. Fitzgerald &amp; van Eijnatten, 2002)</w:t>
      </w:r>
      <w:r w:rsidR="00715F75">
        <w:rPr>
          <w:sz w:val="20"/>
        </w:rPr>
        <w:fldChar w:fldCharType="end"/>
      </w:r>
      <w:r w:rsidR="00715F75">
        <w:rPr>
          <w:sz w:val="20"/>
        </w:rPr>
        <w:t>, or other</w:t>
      </w:r>
      <w:r w:rsidR="00715F75" w:rsidRPr="00977E4F">
        <w:rPr>
          <w:sz w:val="20"/>
        </w:rPr>
        <w:t xml:space="preserve"> theories</w:t>
      </w:r>
      <w:r w:rsidR="00B6420E">
        <w:rPr>
          <w:sz w:val="20"/>
        </w:rPr>
        <w:t>,</w:t>
      </w:r>
      <w:r w:rsidR="00715F75">
        <w:rPr>
          <w:sz w:val="20"/>
        </w:rPr>
        <w:t xml:space="preserve"> or a more inductive, grounded approach can be used</w:t>
      </w:r>
      <w:r w:rsidR="00715F75" w:rsidRPr="00977E4F">
        <w:rPr>
          <w:sz w:val="20"/>
        </w:rPr>
        <w:t xml:space="preserve">. </w:t>
      </w:r>
      <w:r w:rsidR="000421EC" w:rsidRPr="00BC0B67">
        <w:rPr>
          <w:sz w:val="20"/>
        </w:rPr>
        <w:t xml:space="preserve">Social capital describes the quality and the extent of relationships and includes dimensions of shared vision and information sharing. One component of social capital is the internal bonding of individuals within the </w:t>
      </w:r>
      <w:r w:rsidR="001862C7">
        <w:rPr>
          <w:sz w:val="20"/>
        </w:rPr>
        <w:t xml:space="preserve">Inner Setting </w:t>
      </w:r>
      <w:r w:rsidR="009129BA" w:rsidRPr="00BC0B67">
        <w:rPr>
          <w:sz w:val="20"/>
        </w:rPr>
        <w:fldChar w:fldCharType="begin"/>
      </w:r>
      <w:r w:rsidR="00F522B0">
        <w:rPr>
          <w:sz w:val="20"/>
        </w:rPr>
        <w:instrText xml:space="preserve"> ADDIN ZOTERO_ITEM CSL_CITATION {"citationID":"IYJP3AlD","properties":{"formattedCitation":"(Greenhalgh, Robert, et al., 2004)","plainCitation":"(Greenhalgh, Robert, et al., 2004)","noteIndex":0},"citationItems":[{"id":3656,"uris":["http://zotero.org/groups/4628301/items/TWJXGSB4"],"uri":["http://zotero.org/groups/4628301/items/TWJXGSB4"],"itemData":{"id":3656,"type":"article-journal","container-title":"Milbank Q","issue":"4","journalAbbreviation":"The Milbank quarterly","note":"Citation Key: Implementation Research Champions","page":"581-629","title":"Diffusion of innovations in service organizations: systematic review and recommendations","volume":"82","author":[{"family":"Greenhalgh","given":"T."},{"family":"Robert","given":"G."},{"family":"Macfarlane","given":"F."},{"family":"Bate","given":"P."},{"family":"Kyriakidou","given":"O."}],"issued":{"date-parts":[["2004"]]}}}],"schema":"https://github.com/citation-style-language/schema/raw/master/csl-citation.json"} </w:instrText>
      </w:r>
      <w:r w:rsidR="009129BA" w:rsidRPr="00BC0B67">
        <w:rPr>
          <w:sz w:val="20"/>
        </w:rPr>
        <w:fldChar w:fldCharType="separate"/>
      </w:r>
      <w:r w:rsidR="00F522B0" w:rsidRPr="00F522B0">
        <w:rPr>
          <w:rFonts w:ascii="Calibri" w:hAnsi="Calibri" w:cs="Calibri"/>
          <w:sz w:val="20"/>
        </w:rPr>
        <w:t>(Greenhalgh, Robert, et al., 2004)</w:t>
      </w:r>
      <w:r w:rsidR="009129BA" w:rsidRPr="00BC0B67">
        <w:rPr>
          <w:sz w:val="20"/>
        </w:rPr>
        <w:fldChar w:fldCharType="end"/>
      </w:r>
      <w:r w:rsidR="000421EC" w:rsidRPr="00BC0B67">
        <w:rPr>
          <w:sz w:val="20"/>
        </w:rPr>
        <w:t>. Complexity theory posits that relationships between individuals may be more important than individual attributes</w:t>
      </w:r>
      <w:r w:rsidR="009129BA" w:rsidRPr="00BC0B67">
        <w:rPr>
          <w:sz w:val="20"/>
        </w:rPr>
        <w:t xml:space="preserve"> </w:t>
      </w:r>
      <w:r w:rsidR="009129BA" w:rsidRPr="00BC0B67">
        <w:rPr>
          <w:sz w:val="20"/>
        </w:rPr>
        <w:fldChar w:fldCharType="begin"/>
      </w:r>
      <w:r w:rsidR="00F522B0">
        <w:rPr>
          <w:sz w:val="20"/>
        </w:rPr>
        <w:instrText xml:space="preserve"> ADDIN ZOTERO_ITEM CSL_CITATION {"citationID":"Ytjr7Zyq","properties":{"formattedCitation":"(Plsek &amp; Wilson, 2001)","plainCitation":"(Plsek &amp; Wilson, 2001)","noteIndex":0},"citationItems":[{"id":3634,"uris":["http://zotero.org/groups/4628301/items/8KHYUT76"],"uri":["http://zotero.org/groups/4628301/items/8KHYUT76"],"itemData":{"id":3634,"type":"article-journal","container-title":"Bmj","ISSN":"0959-8138 (Print)","issue":"7315","journalAbbreviation":"BMJ (Clinical research ed","language":"eng","note":"Citation Key: Implementation Research","page":"746-9","title":"Complexity, leadership, and management in healthcare organisations","volume":"323","author":[{"family":"Plsek","given":"P. E."},{"family":"Wilson","given":"T."}],"issued":{"date-parts":[["2001",9,29]]}}}],"schema":"https://github.com/citation-style-language/schema/raw/master/csl-citation.json"} </w:instrText>
      </w:r>
      <w:r w:rsidR="009129BA" w:rsidRPr="00BC0B67">
        <w:rPr>
          <w:sz w:val="20"/>
        </w:rPr>
        <w:fldChar w:fldCharType="separate"/>
      </w:r>
      <w:r w:rsidR="00F522B0" w:rsidRPr="00F522B0">
        <w:rPr>
          <w:rFonts w:ascii="Calibri" w:hAnsi="Calibri" w:cs="Calibri"/>
          <w:sz w:val="20"/>
        </w:rPr>
        <w:t>(Plsek &amp; Wilson, 2001)</w:t>
      </w:r>
      <w:r w:rsidR="009129BA" w:rsidRPr="00BC0B67">
        <w:rPr>
          <w:sz w:val="20"/>
        </w:rPr>
        <w:fldChar w:fldCharType="end"/>
      </w:r>
      <w:r w:rsidR="000421EC" w:rsidRPr="00BC0B67">
        <w:rPr>
          <w:sz w:val="20"/>
        </w:rPr>
        <w:t>, and building these relationships can positively influence implementation</w:t>
      </w:r>
      <w:r w:rsidR="001862C7">
        <w:rPr>
          <w:sz w:val="20"/>
        </w:rPr>
        <w:t xml:space="preserve"> </w:t>
      </w:r>
      <w:r w:rsidR="009129BA" w:rsidRPr="00BC0B67">
        <w:rPr>
          <w:sz w:val="20"/>
        </w:rPr>
        <w:fldChar w:fldCharType="begin"/>
      </w:r>
      <w:r w:rsidR="00F522B0">
        <w:rPr>
          <w:sz w:val="20"/>
        </w:rPr>
        <w:instrText xml:space="preserve"> ADDIN ZOTERO_ITEM CSL_CITATION {"citationID":"pkBrLzjT","properties":{"formattedCitation":"(Safran et al., 2006)","plainCitation":"(Safran et al., 2006)","noteIndex":0},"citationItems":[{"id":3618,"uris":["http://zotero.org/groups/4628301/items/NCDS2FAD"],"uri":["http://zotero.org/groups/4628301/items/NCDS2FAD"],"itemData":{"id":3618,"type":"article-journal","container-title":"J Gen Intern Med","ISSN":"1525-1497 (Electronic)","language":"eng","note":"Citation Key: Implementation Research","page":"S9-15","title":"Organizational dimensions of relationship-centered care. Theory, evidence, and practice","volume":"21 Suppl 1","author":[{"family":"Safran","given":"D. G."},{"family":"Miller","given":"W."},{"family":"Beckman","given":"H."}],"issued":{"date-parts":[["2006",1]]}}}],"schema":"https://github.com/citation-style-language/schema/raw/master/csl-citation.json"} </w:instrText>
      </w:r>
      <w:r w:rsidR="009129BA" w:rsidRPr="00BC0B67">
        <w:rPr>
          <w:sz w:val="20"/>
        </w:rPr>
        <w:fldChar w:fldCharType="separate"/>
      </w:r>
      <w:r w:rsidR="00F522B0" w:rsidRPr="00F522B0">
        <w:rPr>
          <w:rFonts w:ascii="Calibri" w:hAnsi="Calibri" w:cs="Calibri"/>
          <w:sz w:val="20"/>
        </w:rPr>
        <w:t>(Safran et al., 2006)</w:t>
      </w:r>
      <w:r w:rsidR="009129BA" w:rsidRPr="00BC0B67">
        <w:rPr>
          <w:sz w:val="20"/>
        </w:rPr>
        <w:fldChar w:fldCharType="end"/>
      </w:r>
      <w:r w:rsidR="000421EC" w:rsidRPr="00BC0B67">
        <w:rPr>
          <w:sz w:val="20"/>
        </w:rPr>
        <w:t xml:space="preserve">. </w:t>
      </w:r>
    </w:p>
    <w:p w14:paraId="1C865302" w14:textId="77777777" w:rsidR="001862C7" w:rsidRDefault="001862C7" w:rsidP="000421EC">
      <w:pPr>
        <w:rPr>
          <w:sz w:val="20"/>
        </w:rPr>
      </w:pPr>
    </w:p>
    <w:p w14:paraId="79E3245E" w14:textId="09B88405" w:rsidR="000421EC" w:rsidRDefault="00715F75" w:rsidP="000421EC">
      <w:pPr>
        <w:rPr>
          <w:sz w:val="20"/>
        </w:rPr>
      </w:pPr>
      <w:r>
        <w:rPr>
          <w:sz w:val="20"/>
        </w:rPr>
        <w:t xml:space="preserve">More recent literature has acknowledged </w:t>
      </w:r>
      <w:r w:rsidR="009B04D2">
        <w:rPr>
          <w:sz w:val="20"/>
        </w:rPr>
        <w:t xml:space="preserve">the key role of teams </w:t>
      </w:r>
      <w:r w:rsidR="009B04D2">
        <w:rPr>
          <w:sz w:val="20"/>
        </w:rPr>
        <w:fldChar w:fldCharType="begin"/>
      </w:r>
      <w:r w:rsidR="00F522B0">
        <w:rPr>
          <w:sz w:val="20"/>
        </w:rPr>
        <w:instrText xml:space="preserve"> ADDIN ZOTERO_ITEM CSL_CITATION {"citationID":"tBHpBDOa","properties":{"formattedCitation":"(Dy et al., 2015; Means et al., 2020)","plainCitation":"(Dy et al., 2015; Means et al., 2020)","noteIndex":0},"citationItems":[{"id":"qz5FRNNt/s8d4PeLo","uris":["http://zotero.org/groups/4628301/items/VGLFH32S"],"uri":["http://zotero.org/groups/4628301/items/VGLFH32S"],"itemData":{"id":"MWkBsbOD/67DUInRu","type":"article-journal","container-title":"Implementation Science","DOI":"10.1001/jamasurg.2017.5565","issue":"1","page":"1–19","title":"Evaluating and optimizing the consolidated framework for implementation research (CFIR) for use in low- and middle-income countries: a systematic review","volume":"15","author":[{"family":"Means","given":"Arianna Rubin"},{"family":"Kemp","given":"Christopher G"},{"family":"Gwayi-Chore","given":"Marie-Claire"},{"family":"Gimbel","given":"Sarah"},{"family":"Soi","given":"Caroline"},{"family":"Sherr","given":"Kenneth"},{"family":"Wagenaar","given":"Bradley H"},{"family":"Wasserheit","given":"Judith N"},{"family":"Weiner","given":"Bryan J"}],"issued":{"date-parts":[["2020"]]}}},{"id":601,"uris":["http://zotero.org/groups/4628301/items/VYVD96QG"],"uri":["http://zotero.org/groups/4628301/items/VYVD96QG"],"itemData":{"id":601,"type":"article-journal","abstract":"Evaluating implementation of complex interventions to improve care transitions and comparison across studies is challenging due to issues such as variation in methods and lack of reporting key evaluation elements. This article describes a framework for evaluating implementation of hospital to ambulatory care transitions interventions and application to a case study. We searched published and gray literature for relevant frameworks. We adapted the general Consolidated Framework for Implementation Research, adding elements relevant to other complex interventions. We reﬁned these adaptations through structured expert input and application to case studies. Key adaptations included conceptualization around organizations, not just settings, and around patientand caregiver-centeredness. Although these interventions are often oriented toward institutional outcomes such as readmissions, tailoring interventions to speciﬁc patient needs strengthens effectiveness. Coordination and communication are important between organizations and providers and with patients and caregivers. Roles of those involved in the intervention—providers, administrators, and facilitators from different organizations—are also key constructs. Finally, as these interventions often are tailored to speciﬁc settings and adapt over time, assessing intervention design—which components are implemented as part of the bundle, how they are actually implemented, and their differential impact on effectiveness—is critical.","container-title":"Journal for Healthcare Quality","DOI":"10.1097/01.JHQ.0000460121.06309.f9","ISSN":"1062-2551","issue":"1","journalAbbreviation":"Journal for Healthcare Quality","language":"en","page":"41-54","source":"DOI.org (Crossref)","title":"A Framework to Guide Implementation Research for Care Transitions Interventions:","title-short":"A Framework to Guide Implementation Research for Care Transitions Interventions","volume":"37","author":[{"family":"Dy","given":"Sydney M."},{"family":"Ashok","given":"Mahima"},{"family":"Wines","given":"Roberta C."},{"family":"Rojas Smith","given":"Lucia"}],"issued":{"date-parts":[["2015"]]}}}],"schema":"https://github.com/citation-style-language/schema/raw/master/csl-citation.json"} </w:instrText>
      </w:r>
      <w:r w:rsidR="009B04D2">
        <w:rPr>
          <w:sz w:val="20"/>
        </w:rPr>
        <w:fldChar w:fldCharType="separate"/>
      </w:r>
      <w:r w:rsidR="00F522B0" w:rsidRPr="00F522B0">
        <w:rPr>
          <w:rFonts w:ascii="Calibri" w:hAnsi="Calibri" w:cs="Calibri"/>
          <w:sz w:val="20"/>
        </w:rPr>
        <w:t>(Dy et al., 2015; Means et al., 2020)</w:t>
      </w:r>
      <w:r w:rsidR="009B04D2">
        <w:rPr>
          <w:sz w:val="20"/>
        </w:rPr>
        <w:fldChar w:fldCharType="end"/>
      </w:r>
      <w:r w:rsidR="009B04D2">
        <w:rPr>
          <w:sz w:val="20"/>
        </w:rPr>
        <w:t xml:space="preserve"> and how ideally, </w:t>
      </w:r>
      <w:r w:rsidR="000421EC" w:rsidRPr="00BC0B67">
        <w:rPr>
          <w:sz w:val="20"/>
        </w:rPr>
        <w:t xml:space="preserve">relationships </w:t>
      </w:r>
      <w:r w:rsidR="009B04D2">
        <w:rPr>
          <w:sz w:val="20"/>
        </w:rPr>
        <w:t xml:space="preserve">evolve </w:t>
      </w:r>
      <w:r w:rsidR="000421EC" w:rsidRPr="00BC0B67">
        <w:rPr>
          <w:sz w:val="20"/>
        </w:rPr>
        <w:t>to build a sense of</w:t>
      </w:r>
      <w:r w:rsidR="00C4276A">
        <w:rPr>
          <w:sz w:val="20"/>
        </w:rPr>
        <w:t xml:space="preserve"> </w:t>
      </w:r>
      <w:r w:rsidR="000421EC" w:rsidRPr="00BC0B67">
        <w:rPr>
          <w:sz w:val="20"/>
        </w:rPr>
        <w:t xml:space="preserve">‘teamness’ or ‘community’ that may contribute to </w:t>
      </w:r>
      <w:r w:rsidR="00F33BCC">
        <w:rPr>
          <w:sz w:val="20"/>
        </w:rPr>
        <w:t>implementation outcomes</w:t>
      </w:r>
      <w:r w:rsidR="009129BA" w:rsidRPr="00BC0B67">
        <w:rPr>
          <w:sz w:val="20"/>
        </w:rPr>
        <w:t xml:space="preserve"> </w:t>
      </w:r>
      <w:r w:rsidR="009129BA" w:rsidRPr="00BC0B67">
        <w:rPr>
          <w:sz w:val="20"/>
        </w:rPr>
        <w:fldChar w:fldCharType="begin"/>
      </w:r>
      <w:r w:rsidR="00F522B0">
        <w:rPr>
          <w:sz w:val="20"/>
        </w:rPr>
        <w:instrText xml:space="preserve"> ADDIN ZOTERO_ITEM CSL_CITATION {"citationID":"QkZrif5V","properties":{"formattedCitation":"(Edmondson, 2012; Edmondson et al., 2001)","plainCitation":"(Edmondson, 2012; Edmondson et al., 2001)","noteIndex":0},"citationItems":[{"id":3545,"uris":["http://zotero.org/groups/4628301/items/UNKMBQW3"],"uri":["http://zotero.org/groups/4628301/items/UNKMBQW3"],"itemData":{"id":3545,"type":"article-journal","container-title":"Administrative Science Quarterly","issue":"4","note":"Citation Key: Implementation Research","page":"685-716","title":"Disrupted routines: Team learning and new technology implementation in hospitals","volume":"46","author":[{"family":"Edmondson","given":"A. C."},{"family":"Bohmer","given":"R. M."},{"family":"Pisana","given":"G. P."}],"issued":{"date-parts":[["2001"]]}}},{"id":3002,"uris":["http://zotero.org/groups/4628301/items/JIKPHJ4D"],"uri":["http://zotero.org/groups/4628301/items/JIKPHJ4D"],"itemData":{"id":3002,"type":"book","language":"English","note":"OCLC: 900151757","number-of-pages":"241","publisher":"Jossey-Bass","source":"Open WorldCat","title":"Teaming: How organizations learn, innovate, and compete in the knowledge economy","author":[{"family":"Edmondson","given":"Amy C"}],"issued":{"date-parts":[["2012"]]}}}],"schema":"https://github.com/citation-style-language/schema/raw/master/csl-citation.json"} </w:instrText>
      </w:r>
      <w:r w:rsidR="009129BA" w:rsidRPr="00BC0B67">
        <w:rPr>
          <w:sz w:val="20"/>
        </w:rPr>
        <w:fldChar w:fldCharType="separate"/>
      </w:r>
      <w:r w:rsidR="00F522B0" w:rsidRPr="00F522B0">
        <w:rPr>
          <w:rFonts w:ascii="Calibri" w:hAnsi="Calibri" w:cs="Calibri"/>
          <w:sz w:val="20"/>
        </w:rPr>
        <w:t>(Edmondson, 2012; Edmondson et al., 2001)</w:t>
      </w:r>
      <w:r w:rsidR="009129BA" w:rsidRPr="00BC0B67">
        <w:rPr>
          <w:sz w:val="20"/>
        </w:rPr>
        <w:fldChar w:fldCharType="end"/>
      </w:r>
      <w:r w:rsidR="000421EC" w:rsidRPr="00BC0B67">
        <w:rPr>
          <w:sz w:val="20"/>
        </w:rPr>
        <w:t>.</w:t>
      </w:r>
      <w:r w:rsidR="00B52DEE" w:rsidRPr="00BC0B67">
        <w:rPr>
          <w:sz w:val="20"/>
        </w:rPr>
        <w:t xml:space="preserve"> </w:t>
      </w:r>
      <w:r w:rsidR="00903B8A">
        <w:rPr>
          <w:sz w:val="20"/>
        </w:rPr>
        <w:t>The original CFIR</w:t>
      </w:r>
      <w:r w:rsidR="001862C7">
        <w:rPr>
          <w:sz w:val="20"/>
        </w:rPr>
        <w:t xml:space="preserve"> went on to highlight t</w:t>
      </w:r>
      <w:r w:rsidR="001862C7" w:rsidRPr="00977E4F">
        <w:rPr>
          <w:sz w:val="20"/>
        </w:rPr>
        <w:t xml:space="preserve">eamwork </w:t>
      </w:r>
      <w:r w:rsidR="001862C7">
        <w:rPr>
          <w:sz w:val="20"/>
        </w:rPr>
        <w:t>as</w:t>
      </w:r>
      <w:r w:rsidR="001862C7" w:rsidRPr="00977E4F">
        <w:rPr>
          <w:sz w:val="20"/>
        </w:rPr>
        <w:t xml:space="preserve"> an essential “core property” for successful implementation of quality improvement initiatives </w:t>
      </w:r>
      <w:r w:rsidR="001862C7">
        <w:rPr>
          <w:sz w:val="20"/>
        </w:rPr>
        <w:fldChar w:fldCharType="begin"/>
      </w:r>
      <w:r w:rsidR="00F522B0">
        <w:rPr>
          <w:sz w:val="20"/>
        </w:rPr>
        <w:instrText xml:space="preserve"> ADDIN ZOTERO_ITEM CSL_CITATION {"citationID":"bkBOr0NF","properties":{"formattedCitation":"(Ferlie &amp; Shortell, 2001)","plainCitation":"(Ferlie &amp; Shortell, 2001)","noteIndex":0},"citationItems":[{"id":3667,"uris":["http://zotero.org/groups/4628301/items/CGLKJRRT"],"uri":["http://zotero.org/groups/4628301/items/CGLKJRRT"],"itemData":{"id":3667,"type":"article-journal","container-title":"Milbank Q","ISSN":"0887-378X (Print)","issue":"2","journalAbbreviation":"The Milbank quarterly","language":"eng","note":"Citation Key: Implementation Research","page":"281-315","title":"Improving the quality of health care in the United Kingdom and the United States: a framework for change","volume":"79","author":[{"family":"Ferlie","given":"E. B."},{"family":"Shortell","given":"S. M."}],"issued":{"date-parts":[["2001"]]}}}],"schema":"https://github.com/citation-style-language/schema/raw/master/csl-citation.json"} </w:instrText>
      </w:r>
      <w:r w:rsidR="001862C7">
        <w:rPr>
          <w:sz w:val="20"/>
        </w:rPr>
        <w:fldChar w:fldCharType="separate"/>
      </w:r>
      <w:r w:rsidR="00F522B0" w:rsidRPr="00F522B0">
        <w:rPr>
          <w:rFonts w:ascii="Calibri" w:hAnsi="Calibri" w:cs="Calibri"/>
          <w:sz w:val="20"/>
        </w:rPr>
        <w:t>(Ferlie &amp; Shortell, 2001)</w:t>
      </w:r>
      <w:r w:rsidR="001862C7">
        <w:rPr>
          <w:sz w:val="20"/>
        </w:rPr>
        <w:fldChar w:fldCharType="end"/>
      </w:r>
      <w:r w:rsidR="001862C7" w:rsidRPr="00977E4F">
        <w:rPr>
          <w:sz w:val="20"/>
        </w:rPr>
        <w:t xml:space="preserve">(page 287). The more stable teams are (members are able to be with the team for an adequate period of time; low turnover), the more likely implementation will be successful </w:t>
      </w:r>
      <w:r w:rsidR="001862C7">
        <w:rPr>
          <w:sz w:val="20"/>
        </w:rPr>
        <w:fldChar w:fldCharType="begin"/>
      </w:r>
      <w:r w:rsidR="00F522B0">
        <w:rPr>
          <w:sz w:val="20"/>
        </w:rPr>
        <w:instrText xml:space="preserve"> ADDIN ZOTERO_ITEM CSL_CITATION {"citationID":"0Yg5OAn4","properties":{"formattedCitation":"(Edmondson et al., 2001)","plainCitation":"(Edmondson et al., 2001)","noteIndex":0},"citationItems":[{"id":3545,"uris":["http://zotero.org/groups/4628301/items/UNKMBQW3"],"uri":["http://zotero.org/groups/4628301/items/UNKMBQW3"],"itemData":{"id":3545,"type":"article-journal","container-title":"Administrative Science Quarterly","issue":"4","note":"Citation Key: Implementation Research","page":"685-716","title":"Disrupted routines: Team learning and new technology implementation in hospitals","volume":"46","author":[{"family":"Edmondson","given":"A. C."},{"family":"Bohmer","given":"R. M."},{"family":"Pisana","given":"G. P."}],"issued":{"date-parts":[["2001"]]}}}],"schema":"https://github.com/citation-style-language/schema/raw/master/csl-citation.json"} </w:instrText>
      </w:r>
      <w:r w:rsidR="001862C7">
        <w:rPr>
          <w:sz w:val="20"/>
        </w:rPr>
        <w:fldChar w:fldCharType="separate"/>
      </w:r>
      <w:r w:rsidR="00F522B0" w:rsidRPr="00F522B0">
        <w:rPr>
          <w:rFonts w:ascii="Calibri" w:hAnsi="Calibri" w:cs="Calibri"/>
          <w:sz w:val="20"/>
        </w:rPr>
        <w:t>(Edmondson et al., 2001)</w:t>
      </w:r>
      <w:r w:rsidR="001862C7">
        <w:rPr>
          <w:sz w:val="20"/>
        </w:rPr>
        <w:fldChar w:fldCharType="end"/>
      </w:r>
      <w:r w:rsidR="001862C7" w:rsidRPr="00977E4F">
        <w:rPr>
          <w:sz w:val="20"/>
        </w:rPr>
        <w:t>.</w:t>
      </w:r>
      <w:r w:rsidR="001862C7">
        <w:rPr>
          <w:sz w:val="20"/>
        </w:rPr>
        <w:t xml:space="preserve"> </w:t>
      </w:r>
      <w:r w:rsidR="00576677" w:rsidRPr="00BC0B67">
        <w:rPr>
          <w:sz w:val="20"/>
        </w:rPr>
        <w:t xml:space="preserve">Teamness is </w:t>
      </w:r>
      <w:r w:rsidR="00426E1F" w:rsidRPr="00BC0B67">
        <w:rPr>
          <w:sz w:val="20"/>
        </w:rPr>
        <w:t xml:space="preserve">a state and is </w:t>
      </w:r>
      <w:r w:rsidR="00576677" w:rsidRPr="00BC0B67">
        <w:rPr>
          <w:sz w:val="20"/>
        </w:rPr>
        <w:t>an essential core property for successful implementation</w:t>
      </w:r>
      <w:r w:rsidR="00426E1F" w:rsidRPr="00BC0B67">
        <w:rPr>
          <w:sz w:val="20"/>
        </w:rPr>
        <w:t xml:space="preserve"> </w:t>
      </w:r>
      <w:r w:rsidR="00426E1F" w:rsidRPr="00BC0B67">
        <w:rPr>
          <w:sz w:val="20"/>
        </w:rPr>
        <w:fldChar w:fldCharType="begin"/>
      </w:r>
      <w:r w:rsidR="00F522B0">
        <w:rPr>
          <w:sz w:val="20"/>
        </w:rPr>
        <w:instrText xml:space="preserve"> ADDIN ZOTERO_ITEM CSL_CITATION {"citationID":"eG1tByYz","properties":{"formattedCitation":"(Ferlie &amp; Shortell, 2001)","plainCitation":"(Ferlie &amp; Shortell, 2001)","noteIndex":0},"citationItems":[{"id":3667,"uris":["http://zotero.org/groups/4628301/items/CGLKJRRT"],"uri":["http://zotero.org/groups/4628301/items/CGLKJRRT"],"itemData":{"id":3667,"type":"article-journal","container-title":"Milbank Q","ISSN":"0887-378X (Print)","issue":"2","journalAbbreviation":"The Milbank quarterly","language":"eng","note":"Citation Key: Implementation Research","page":"281-315","title":"Improving the quality of health care in the United Kingdom and the United States: a framework for change","volume":"79","author":[{"family":"Ferlie","given":"E. B."},{"family":"Shortell","given":"S. M."}],"issued":{"date-parts":[["2001"]]}}}],"schema":"https://github.com/citation-style-language/schema/raw/master/csl-citation.json"} </w:instrText>
      </w:r>
      <w:r w:rsidR="00426E1F" w:rsidRPr="00BC0B67">
        <w:rPr>
          <w:sz w:val="20"/>
        </w:rPr>
        <w:fldChar w:fldCharType="separate"/>
      </w:r>
      <w:r w:rsidR="00F522B0" w:rsidRPr="00F522B0">
        <w:rPr>
          <w:rFonts w:ascii="Calibri" w:hAnsi="Calibri" w:cs="Calibri"/>
          <w:sz w:val="20"/>
        </w:rPr>
        <w:t>(Ferlie &amp; Shortell, 2001)</w:t>
      </w:r>
      <w:r w:rsidR="00426E1F" w:rsidRPr="00BC0B67">
        <w:rPr>
          <w:sz w:val="20"/>
        </w:rPr>
        <w:fldChar w:fldCharType="end"/>
      </w:r>
      <w:r w:rsidR="001862C7">
        <w:rPr>
          <w:sz w:val="20"/>
        </w:rPr>
        <w:t>. M</w:t>
      </w:r>
      <w:r w:rsidR="00426E1F" w:rsidRPr="00BC0B67">
        <w:rPr>
          <w:sz w:val="20"/>
        </w:rPr>
        <w:t xml:space="preserve">ore recently, Edmondson has described the role of increasingly dynamic teams working in complex systems like healthcare </w:t>
      </w:r>
      <w:r w:rsidR="00426E1F" w:rsidRPr="00BC0B67">
        <w:rPr>
          <w:sz w:val="20"/>
        </w:rPr>
        <w:fldChar w:fldCharType="begin"/>
      </w:r>
      <w:r w:rsidR="00F522B0">
        <w:rPr>
          <w:sz w:val="20"/>
        </w:rPr>
        <w:instrText xml:space="preserve"> ADDIN ZOTERO_ITEM CSL_CITATION {"citationID":"8fGfwavc","properties":{"formattedCitation":"(Edmondson, 2012)","plainCitation":"(Edmondson, 2012)","noteIndex":0},"citationItems":[{"id":3002,"uris":["http://zotero.org/groups/4628301/items/JIKPHJ4D"],"uri":["http://zotero.org/groups/4628301/items/JIKPHJ4D"],"itemData":{"id":3002,"type":"book","language":"English","note":"OCLC: 900151757","number-of-pages":"241","publisher":"Jossey-Bass","source":"Open WorldCat","title":"Teaming: How organizations learn, innovate, and compete in the knowledge economy","author":[{"family":"Edmondson","given":"Amy C"}],"issued":{"date-parts":[["2012"]]}}}],"schema":"https://github.com/citation-style-language/schema/raw/master/csl-citation.json"} </w:instrText>
      </w:r>
      <w:r w:rsidR="00426E1F" w:rsidRPr="00BC0B67">
        <w:rPr>
          <w:sz w:val="20"/>
        </w:rPr>
        <w:fldChar w:fldCharType="separate"/>
      </w:r>
      <w:r w:rsidR="00F522B0" w:rsidRPr="00F522B0">
        <w:rPr>
          <w:rFonts w:ascii="Calibri" w:hAnsi="Calibri" w:cs="Calibri"/>
          <w:sz w:val="20"/>
        </w:rPr>
        <w:t>(Edmondson, 2012)</w:t>
      </w:r>
      <w:r w:rsidR="00426E1F" w:rsidRPr="00BC0B67">
        <w:rPr>
          <w:sz w:val="20"/>
        </w:rPr>
        <w:fldChar w:fldCharType="end"/>
      </w:r>
      <w:r w:rsidR="00426E1F" w:rsidRPr="00BC0B67">
        <w:rPr>
          <w:sz w:val="20"/>
        </w:rPr>
        <w:t xml:space="preserve"> (see also, </w:t>
      </w:r>
      <w:r w:rsidR="00566D52">
        <w:rPr>
          <w:sz w:val="20"/>
        </w:rPr>
        <w:t>Implementation Process: Teaming</w:t>
      </w:r>
      <w:r w:rsidR="00426E1F" w:rsidRPr="00715F75">
        <w:rPr>
          <w:sz w:val="20"/>
        </w:rPr>
        <w:t>)</w:t>
      </w:r>
      <w:r w:rsidR="00426E1F" w:rsidRPr="00566D52">
        <w:rPr>
          <w:sz w:val="20"/>
        </w:rPr>
        <w:t>.</w:t>
      </w:r>
    </w:p>
    <w:p w14:paraId="13C6E9C5" w14:textId="1B09F93F" w:rsidR="00971283" w:rsidRDefault="00971283" w:rsidP="000421EC">
      <w:pPr>
        <w:rPr>
          <w:sz w:val="20"/>
        </w:rPr>
      </w:pPr>
    </w:p>
    <w:p w14:paraId="2B606ED0" w14:textId="3FD0A1A0" w:rsidR="00977E4F" w:rsidRPr="00977E4F" w:rsidRDefault="00977E4F" w:rsidP="00977E4F">
      <w:pPr>
        <w:rPr>
          <w:sz w:val="20"/>
        </w:rPr>
      </w:pPr>
      <w:r w:rsidRPr="00977E4F">
        <w:rPr>
          <w:sz w:val="20"/>
        </w:rPr>
        <w:t>Greenhalgh et al</w:t>
      </w:r>
      <w:r w:rsidR="00566D52">
        <w:rPr>
          <w:sz w:val="20"/>
        </w:rPr>
        <w:t>.</w:t>
      </w:r>
      <w:r w:rsidRPr="00977E4F">
        <w:rPr>
          <w:sz w:val="20"/>
        </w:rPr>
        <w:t xml:space="preserve"> cite strong or moderate influence of </w:t>
      </w:r>
      <w:r w:rsidR="0064768A">
        <w:rPr>
          <w:sz w:val="20"/>
        </w:rPr>
        <w:t xml:space="preserve">at least a partial role of </w:t>
      </w:r>
      <w:r w:rsidR="00715F75">
        <w:rPr>
          <w:sz w:val="20"/>
        </w:rPr>
        <w:t>Inner Setting</w:t>
      </w:r>
      <w:r w:rsidRPr="00977E4F">
        <w:rPr>
          <w:sz w:val="20"/>
        </w:rPr>
        <w:t xml:space="preserve"> networks</w:t>
      </w:r>
      <w:r w:rsidR="0064768A">
        <w:rPr>
          <w:sz w:val="20"/>
        </w:rPr>
        <w:t xml:space="preserve"> and</w:t>
      </w:r>
      <w:r w:rsidRPr="00977E4F">
        <w:rPr>
          <w:sz w:val="20"/>
        </w:rPr>
        <w:t xml:space="preserve"> internal boundary spanning on implementation </w:t>
      </w:r>
      <w:r w:rsidR="00A206AD">
        <w:rPr>
          <w:sz w:val="20"/>
        </w:rPr>
        <w:fldChar w:fldCharType="begin"/>
      </w:r>
      <w:r w:rsidR="00F522B0">
        <w:rPr>
          <w:sz w:val="20"/>
        </w:rPr>
        <w:instrText xml:space="preserve"> ADDIN ZOTERO_ITEM CSL_CITATION {"citationID":"Hsqo25dX","properties":{"formattedCitation":"(Greenhalgh, Robert, et al., 2004)","plainCitation":"(Greenhalgh, Robert, et al., 2004)","noteIndex":0},"citationItems":[{"id":3656,"uris":["http://zotero.org/groups/4628301/items/TWJXGSB4"],"uri":["http://zotero.org/groups/4628301/items/TWJXGSB4"],"itemData":{"id":3656,"type":"article-journal","container-title":"Milbank Q","issue":"4","journalAbbreviation":"The Milbank quarterly","note":"Citation Key: Implementation Research Champions","page":"581-629","title":"Diffusion of innovations in service organizations: systematic review and recommendations","volume":"82","author":[{"family":"Greenhalgh","given":"T."},{"family":"Robert","given":"G."},{"family":"Macfarlane","given":"F."},{"family":"Bate","given":"P."},{"family":"Kyriakidou","given":"O."}],"issued":{"date-parts":[["2004"]]}}}],"schema":"https://github.com/citation-style-language/schema/raw/master/csl-citation.json"} </w:instrText>
      </w:r>
      <w:r w:rsidR="00A206AD">
        <w:rPr>
          <w:sz w:val="20"/>
        </w:rPr>
        <w:fldChar w:fldCharType="separate"/>
      </w:r>
      <w:r w:rsidR="00F522B0" w:rsidRPr="00F522B0">
        <w:rPr>
          <w:rFonts w:ascii="Calibri" w:hAnsi="Calibri" w:cs="Calibri"/>
          <w:sz w:val="20"/>
        </w:rPr>
        <w:t>(Greenhalgh, Robert, et al., 2004)</w:t>
      </w:r>
      <w:r w:rsidR="00A206AD">
        <w:rPr>
          <w:sz w:val="20"/>
        </w:rPr>
        <w:fldChar w:fldCharType="end"/>
      </w:r>
      <w:r w:rsidRPr="00977E4F">
        <w:rPr>
          <w:sz w:val="20"/>
        </w:rPr>
        <w:t xml:space="preserve">. </w:t>
      </w:r>
      <w:r w:rsidR="008B6C0C" w:rsidRPr="00977E4F">
        <w:rPr>
          <w:sz w:val="20"/>
        </w:rPr>
        <w:t xml:space="preserve">Strong horizontal and informal networks have </w:t>
      </w:r>
      <w:r w:rsidR="005732CD">
        <w:rPr>
          <w:sz w:val="20"/>
        </w:rPr>
        <w:t xml:space="preserve">a </w:t>
      </w:r>
      <w:r w:rsidR="008B6C0C" w:rsidRPr="00977E4F">
        <w:rPr>
          <w:sz w:val="20"/>
        </w:rPr>
        <w:t xml:space="preserve">positive relationship with adoption; e.g., physicians are influenced by the spreading of information through </w:t>
      </w:r>
      <w:r w:rsidR="005732CD">
        <w:rPr>
          <w:sz w:val="20"/>
        </w:rPr>
        <w:t xml:space="preserve">their </w:t>
      </w:r>
      <w:r w:rsidR="008B6C0C" w:rsidRPr="00977E4F">
        <w:rPr>
          <w:sz w:val="20"/>
        </w:rPr>
        <w:t xml:space="preserve">peers </w:t>
      </w:r>
      <w:r w:rsidR="008B6C0C">
        <w:rPr>
          <w:sz w:val="20"/>
        </w:rPr>
        <w:fldChar w:fldCharType="begin"/>
      </w:r>
      <w:r w:rsidR="00F522B0">
        <w:rPr>
          <w:sz w:val="20"/>
        </w:rPr>
        <w:instrText xml:space="preserve"> ADDIN ZOTERO_ITEM CSL_CITATION {"citationID":"S7A3zvXq","properties":{"formattedCitation":"(Greenhalgh, Robert, et al., 2004)","plainCitation":"(Greenhalgh, Robert, et al., 2004)","noteIndex":0},"citationItems":[{"id":3656,"uris":["http://zotero.org/groups/4628301/items/TWJXGSB4"],"uri":["http://zotero.org/groups/4628301/items/TWJXGSB4"],"itemData":{"id":3656,"type":"article-journal","container-title":"Milbank Q","issue":"4","journalAbbreviation":"The Milbank quarterly","note":"Citation Key: Implementation Research Champions","page":"581-629","title":"Diffusion of innovations in service organizations: systematic review and recommendations","volume":"82","author":[{"family":"Greenhalgh","given":"T."},{"family":"Robert","given":"G."},{"family":"Macfarlane","given":"F."},{"family":"Bate","given":"P."},{"family":"Kyriakidou","given":"O."}],"issued":{"date-parts":[["2004"]]}}}],"schema":"https://github.com/citation-style-language/schema/raw/master/csl-citation.json"} </w:instrText>
      </w:r>
      <w:r w:rsidR="008B6C0C">
        <w:rPr>
          <w:sz w:val="20"/>
        </w:rPr>
        <w:fldChar w:fldCharType="separate"/>
      </w:r>
      <w:r w:rsidR="00F522B0" w:rsidRPr="00F522B0">
        <w:rPr>
          <w:rFonts w:ascii="Calibri" w:hAnsi="Calibri" w:cs="Calibri"/>
          <w:sz w:val="20"/>
        </w:rPr>
        <w:t>(Greenhalgh, Robert, et al., 2004)</w:t>
      </w:r>
      <w:r w:rsidR="008B6C0C">
        <w:rPr>
          <w:sz w:val="20"/>
        </w:rPr>
        <w:fldChar w:fldCharType="end"/>
      </w:r>
      <w:r w:rsidR="008B6C0C" w:rsidRPr="00977E4F">
        <w:rPr>
          <w:sz w:val="20"/>
        </w:rPr>
        <w:t>.</w:t>
      </w:r>
      <w:r w:rsidR="008B6C0C">
        <w:rPr>
          <w:sz w:val="20"/>
        </w:rPr>
        <w:t xml:space="preserve"> </w:t>
      </w:r>
      <w:r w:rsidRPr="00977E4F">
        <w:rPr>
          <w:sz w:val="20"/>
        </w:rPr>
        <w:t xml:space="preserve">Coordination across departments and specialties is essential for effective implementation to attenuate the “complex web of sources of power and covert and overt sources of influence” that all contribute to individual decisions about whether to cooperate </w:t>
      </w:r>
      <w:r w:rsidR="00A206AD">
        <w:rPr>
          <w:sz w:val="20"/>
        </w:rPr>
        <w:fldChar w:fldCharType="begin"/>
      </w:r>
      <w:r w:rsidR="00F522B0">
        <w:rPr>
          <w:sz w:val="20"/>
        </w:rPr>
        <w:instrText xml:space="preserve"> ADDIN ZOTERO_ITEM CSL_CITATION {"citationID":"G6q59DMI","properties":{"formattedCitation":"(Feldstein &amp; Glasgow, 2008 p233)","plainCitation":"(Feldstein &amp; Glasgow, 2008 p233)","noteIndex":0},"citationItems":[{"id":3672,"uris":["http://zotero.org/groups/4628301/items/ZSUMMDDA"],"uri":["http://zotero.org/groups/4628301/items/ZSUMMDDA"],"itemData":{"id":3672,"type":"article-journal","container-title":"Jt Comm J Qual Patient Saf","ISSN":"1553-7250 (Print)","issue":"4","journalAbbreviation":"Joint Commission journal on quality and patient safety / Joint Commission Resources","language":"eng","page":"228-43","title":"A practical, robust implementation and sustainability model (PRISM) for integrating research findings into practice","volume":"34","author":[{"family":"Feldstein","given":"A. C."},{"family":"Glasgow","given":"R. E."}],"issued":{"date-parts":[["2008",4]]}},"label":"page","suffix":"p233"}],"schema":"https://github.com/citation-style-language/schema/raw/master/csl-citation.json"} </w:instrText>
      </w:r>
      <w:r w:rsidR="00A206AD">
        <w:rPr>
          <w:sz w:val="20"/>
        </w:rPr>
        <w:fldChar w:fldCharType="separate"/>
      </w:r>
      <w:r w:rsidR="00F522B0" w:rsidRPr="00F522B0">
        <w:rPr>
          <w:rFonts w:ascii="Calibri" w:hAnsi="Calibri" w:cs="Calibri"/>
          <w:sz w:val="20"/>
        </w:rPr>
        <w:t>(Feldstein &amp; Glasgow, 2008 p233)</w:t>
      </w:r>
      <w:r w:rsidR="00A206AD">
        <w:rPr>
          <w:sz w:val="20"/>
        </w:rPr>
        <w:fldChar w:fldCharType="end"/>
      </w:r>
      <w:r w:rsidRPr="00977E4F">
        <w:rPr>
          <w:sz w:val="20"/>
        </w:rPr>
        <w:t xml:space="preserve">. A core principle of complexity theories leads to the idea that the actions of individuals and units affect implementation, positively or negatively, in predicted and unpredicted ways </w:t>
      </w:r>
      <w:r w:rsidR="00A206AD">
        <w:rPr>
          <w:sz w:val="20"/>
        </w:rPr>
        <w:fldChar w:fldCharType="begin"/>
      </w:r>
      <w:r w:rsidR="00F522B0">
        <w:rPr>
          <w:sz w:val="20"/>
        </w:rPr>
        <w:instrText xml:space="preserve"> ADDIN ZOTERO_ITEM CSL_CITATION {"citationID":"NZ87SmOK","properties":{"formattedCitation":"(L. A. Fitzgerald, 2002)","plainCitation":"(L. A. Fitzgerald, 2002)","noteIndex":0},"citationItems":[{"id":3893,"uris":["http://zotero.org/groups/4628301/items/74WP82I4"],"uri":["http://zotero.org/groups/4628301/items/74WP82I4"],"itemData":{"id":3893,"type":"article-journal","abstract":"The primary aim of this introductory article is to set forth a conceptual framework that sheds light on the evolving cosmology and meta‐praxis of organizational change known as Chaos. The author who is also co‐editor of this journal, points out how the five fundamental principles of this emerging worldview can be made both applicable to and actionable in the modern business enterprise.","container-title":"Journal of Organizational Change Management","DOI":"10.1108/09534810210433665","ISSN":"0953-4814","issue":"4","language":"en","page":"339-358","source":"DOI.org (Crossref)","title":"Chaos: the lens that transcends","title-short":"Chaos","volume":"15","author":[{"family":"Fitzgerald","given":"Laurie A."}],"issued":{"date-parts":[["2002",8,1]]}}}],"schema":"https://github.com/citation-style-language/schema/raw/master/csl-citation.json"} </w:instrText>
      </w:r>
      <w:r w:rsidR="00A206AD">
        <w:rPr>
          <w:sz w:val="20"/>
        </w:rPr>
        <w:fldChar w:fldCharType="separate"/>
      </w:r>
      <w:r w:rsidR="00F522B0" w:rsidRPr="00F522B0">
        <w:rPr>
          <w:rFonts w:ascii="Calibri" w:hAnsi="Calibri" w:cs="Calibri"/>
          <w:sz w:val="20"/>
        </w:rPr>
        <w:t>(L. A. Fitzgerald, 2002)</w:t>
      </w:r>
      <w:r w:rsidR="00A206AD">
        <w:rPr>
          <w:sz w:val="20"/>
        </w:rPr>
        <w:fldChar w:fldCharType="end"/>
      </w:r>
      <w:r w:rsidRPr="00977E4F">
        <w:rPr>
          <w:sz w:val="20"/>
        </w:rPr>
        <w:t xml:space="preserve">. Integration to bridge traditional intra-organizational boundaries among individual </w:t>
      </w:r>
      <w:r w:rsidR="0064768A">
        <w:rPr>
          <w:sz w:val="20"/>
        </w:rPr>
        <w:t>units</w:t>
      </w:r>
      <w:r w:rsidRPr="00977E4F">
        <w:rPr>
          <w:sz w:val="20"/>
        </w:rPr>
        <w:t xml:space="preserve"> is one of five critical elements for driving transformation in patient care </w:t>
      </w:r>
      <w:r w:rsidR="00C4438C">
        <w:rPr>
          <w:sz w:val="20"/>
        </w:rPr>
        <w:fldChar w:fldCharType="begin"/>
      </w:r>
      <w:r w:rsidR="00F522B0">
        <w:rPr>
          <w:sz w:val="20"/>
        </w:rPr>
        <w:instrText xml:space="preserve"> ADDIN ZOTERO_ITEM CSL_CITATION {"citationID":"zAi9BcJQ","properties":{"formattedCitation":"(VanDeusen Lukas et al., 2007)","plainCitation":"(VanDeusen Lukas et al., 2007)","noteIndex":0},"citationItems":[{"id":3064,"uris":["http://zotero.org/groups/4628301/items/MVZF94ZA"],"uri":["http://zotero.org/groups/4628301/items/MVZF94ZA"],"itemData":{"id":3064,"type":"article-journal","abstract":"BACKGROUND: The Institute of Medicine's 2001 report Crossing the Quality Chasm argued for fundamental redesign of the U.S. health care system. Six years later, many health care organizations have embraced the report's goals, but few have succeeded in making the substantial transformations needed to achieve those aims.\nPURPOSES: This article offers a model for moving organizations from short-term, isolated performance improvements to sustained, reliable, organization-wide, and evidence-based improvements in patient care.\nMETHODOLOGY: Longitudinal comparative case studies were conducted in 12 health care systems using a mixed-methods evaluation design based on semistructured interviews and document review. Participating health care systems included seven systems funded through the Robert Wood Johnson Foundation's Pursuing Perfection Program and five systems with long-standing commitments to improvement and high-quality care.\nFINDINGS: Five interactive elements appear critical to successful transformation of patient care: (1) Impetus to transform; (2) Leadership commitment to quality; (3) Improvement initiatives that actively engage staff in meaningful problem solving; (4) Alignment to achieve consistency of organization goals with resource allocation and actions at all levels of the organization; and (5) Integration to bridge traditional intra-organizational boundaries among individual components. These elements drive change by affecting the components of the complex health care organization in which they operate: (1) Mission, vision, and strategies that set its direction and priorities; (2) Culture that reflects its informal values and norms; (3) Operational functions and processes that embody the work done in patient care; and (4) Infrastructure such as information technology and human resources that support the delivery of patient care. Transformation occurs over time with iterative changes being sustained and spread across the organization.\nPRACTICE IMPLICATIONS: The conceptual model holds promise for guiding health care organizations in their efforts to pursue the Institute of Medicine aims of fundamental system redesign to achieve dramatically improved patient care.","container-title":"Health Care Management Review","DOI":"10.1097/01.HMR.0000296785.29718.5d","ISSN":"0361-6274","issue":"4","journalAbbreviation":"Health Care Manage Rev","language":"eng","note":"PMID: 18075440","page":"309-320","source":"PubMed","title":"Transformational change in health care systems: an organizational model","title-short":"Transformational change in health care systems","volume":"32","author":[{"family":"VanDeusen Lukas","given":"Carol"},{"family":"Holmes","given":"Sally K."},{"family":"Cohen","given":"Alan B."},{"family":"Restuccia","given":"Joseph"},{"family":"Cramer","given":"Irene E."},{"family":"Shwartz","given":"Michael"},{"family":"Charns","given":"Martin P."}],"issued":{"date-parts":[["2007",12]]}}}],"schema":"https://github.com/citation-style-language/schema/raw/master/csl-citation.json"} </w:instrText>
      </w:r>
      <w:r w:rsidR="00C4438C">
        <w:rPr>
          <w:sz w:val="20"/>
        </w:rPr>
        <w:fldChar w:fldCharType="separate"/>
      </w:r>
      <w:r w:rsidR="00F522B0" w:rsidRPr="00F522B0">
        <w:rPr>
          <w:rFonts w:ascii="Calibri" w:hAnsi="Calibri" w:cs="Calibri"/>
          <w:sz w:val="20"/>
        </w:rPr>
        <w:t>(VanDeusen Lukas et al., 2007)</w:t>
      </w:r>
      <w:r w:rsidR="00C4438C">
        <w:rPr>
          <w:sz w:val="20"/>
        </w:rPr>
        <w:fldChar w:fldCharType="end"/>
      </w:r>
      <w:r w:rsidRPr="00977E4F">
        <w:rPr>
          <w:sz w:val="20"/>
        </w:rPr>
        <w:t xml:space="preserve">. Physicians and nurses may struggle with routine (and role) changes that require coordination of activities and sharing of information across professions or units </w:t>
      </w:r>
      <w:r w:rsidR="00C4438C">
        <w:rPr>
          <w:sz w:val="20"/>
        </w:rPr>
        <w:fldChar w:fldCharType="begin"/>
      </w:r>
      <w:r w:rsidR="00F522B0">
        <w:rPr>
          <w:sz w:val="20"/>
        </w:rPr>
        <w:instrText xml:space="preserve"> ADDIN ZOTERO_ITEM CSL_CITATION {"citationID":"7sAv22kR","properties":{"formattedCitation":"(Klein et al., 2001)","plainCitation":"(Klein et al., 2001)","noteIndex":0},"citationItems":[{"id":3354,"uris":["http://zotero.org/groups/4376104/items/WR9D9ILH"],"uri":["http://zotero.org/groups/4376104/items/WR9D9ILH"],"itemData":{"id":3354,"type":"article-journal","container-title":"Journal of Applied Psychology","issue":"5","note":"Citation Key: Implementation Research","page":"811-824","title":"Implementing computerized technology: An organizational analysis","volume":"86","author":[{"family":"Klein","given":"Katherine J."},{"family":"Conn","given":"Amy Buhl"},{"family":"Sorra","given":"Joann Speer"}],"issued":{"date-parts":[["2001"]]}}}],"schema":"https://github.com/citation-style-language/schema/raw/master/csl-citation.json"} </w:instrText>
      </w:r>
      <w:r w:rsidR="00C4438C">
        <w:rPr>
          <w:sz w:val="20"/>
        </w:rPr>
        <w:fldChar w:fldCharType="separate"/>
      </w:r>
      <w:r w:rsidR="00F522B0" w:rsidRPr="00F522B0">
        <w:rPr>
          <w:rFonts w:ascii="Calibri" w:hAnsi="Calibri" w:cs="Calibri"/>
          <w:sz w:val="20"/>
        </w:rPr>
        <w:t>(Klein et al., 2001)</w:t>
      </w:r>
      <w:r w:rsidR="00C4438C">
        <w:rPr>
          <w:sz w:val="20"/>
        </w:rPr>
        <w:fldChar w:fldCharType="end"/>
      </w:r>
      <w:r w:rsidRPr="00977E4F">
        <w:rPr>
          <w:sz w:val="20"/>
        </w:rPr>
        <w:t>.</w:t>
      </w:r>
      <w:r w:rsidR="0064768A">
        <w:rPr>
          <w:sz w:val="20"/>
        </w:rPr>
        <w:t xml:space="preserve"> </w:t>
      </w:r>
    </w:p>
    <w:p w14:paraId="2D87F928" w14:textId="12E17B82" w:rsidR="00977E4F" w:rsidRDefault="00977E4F" w:rsidP="00977E4F">
      <w:pPr>
        <w:rPr>
          <w:sz w:val="20"/>
        </w:rPr>
      </w:pPr>
    </w:p>
    <w:p w14:paraId="4BC75C99" w14:textId="29399BD9" w:rsidR="0065250F" w:rsidRDefault="0062623A" w:rsidP="0065250F">
      <w:pPr>
        <w:rPr>
          <w:sz w:val="20"/>
        </w:rPr>
      </w:pPr>
      <w:r>
        <w:rPr>
          <w:sz w:val="20"/>
        </w:rPr>
        <w:t xml:space="preserve">Regarding quantitative measurement of this construct: In a systematic review of quantitative measures related to implementation, </w:t>
      </w:r>
      <w:r w:rsidR="0065250F">
        <w:rPr>
          <w:sz w:val="20"/>
        </w:rPr>
        <w:t xml:space="preserve">Dorsey </w:t>
      </w:r>
      <w:r w:rsidR="00D86434">
        <w:rPr>
          <w:sz w:val="20"/>
        </w:rPr>
        <w:t xml:space="preserve">et al. </w:t>
      </w:r>
      <w:r w:rsidR="0065250F">
        <w:rPr>
          <w:sz w:val="20"/>
        </w:rPr>
        <w:t xml:space="preserve">identified 29 measures </w:t>
      </w:r>
      <w:r w:rsidR="0065250F">
        <w:rPr>
          <w:sz w:val="20"/>
        </w:rPr>
        <w:fldChar w:fldCharType="begin"/>
      </w:r>
      <w:r w:rsidR="00F522B0">
        <w:rPr>
          <w:sz w:val="20"/>
        </w:rPr>
        <w:instrText xml:space="preserve"> ADDIN ZOTERO_ITEM CSL_CITATION {"citationID":"xY6NoDkT","properties":{"formattedCitation":"(Dorsey et al., 2021)","plainCitation":"(Dorsey et al., 2021)","noteIndex":0},"citationItems":[{"id":2775,"uris":["http://zotero.org/groups/4628301/items/RENZ7KGK"],"uri":["http://zotero.org/groups/4628301/items/RENZ7KGK"],"itemData":{"id":2775,"type":"article-journal","abstract":"Background:\n              Measurement is a critical component for any field. Systematic reviews are a way to locate measures and uncover gaps in current measurement practices. The present study identified measures used in behavioral health settings that assessed all constructs within the Process domain and two constructs from the Inner setting domain as defined by the Consolidated Framework for Implementation Research (CFIR). While previous conceptual work has established the importance social networks and key stakeholders play throughout the implementation process, measurement studies have not focused on investigating the quality of how these activities are being carried out.\n            \n            \n              Methods:\n              The review occurred in three phases: Phase I, data collection included (1) search string generation, (2) title and abstract screening, (3) full text review, (4) mapping to CFIR-constructs, and (5) “cited-by” searches. Phase II, data extraction, consisted of coding information relevant to the nine psychometric properties included in the Psychometric And Pragmatic Rating Scale (PAPERS). In Phase III, data analysis was completed.\n            \n            \n              Results:\n              Measures were identified in only seven constructs: Structural characteristics ( n = 13), Networks and communication ( n = 29), Engaging ( n = 1), Opinion leaders ( n = 5), Champions ( n = 5), Planning ( n = 5), and Reflecting and evaluating ( n = 5). No quantitative assessment measures of Formally appointed implementation leaders, External change agents, or Executing were identified. Internal consistency and norms were reported on most often, whereas no studies reported on discriminant validity or responsiveness. Not one measure in the sample reported all nine psychometric properties evaluated by the PAPERS. Scores in the identified sample of measures ranged from “-2” to “10” out of a total of “36.”\n            \n            \n              Conclusions:\n              Overall measures demonstrated minimal to adequate evidence and available psychometric information was limited. The majority were study specific, limiting their generalizability. Future work should focus on more rigorous measure development and testing of currently existing measures, while moving away from creating new, single use measures.\n            \n            \n              Plain Language Summary:\n              How we measure the processes and players involved for implementing evidence-based interventions is crucial to understanding what factors are helping or hurting the intervention’s use in practice and how to take the intervention to scale. Unfortunately, measures of these factors—stakeholders, their networks and communication, and their implementation activities—have received little attention. This study sought to identify and evaluate the quality of these types of measures. Our review focused on collecting measures used for identifying influential staff members, known as opinion leaders and champions, and investigating how they plan, execute, engage, and evaluate the hard work of implementation. Upon identifying these measures, we collected all published information about their uses to evaluate the quality of their evidence with respect to their ability to produce consistent results across items within each use (i.e., reliable) and if they assess what they are intending to measure (i.e., valid). Our searches located over 40 measures deployed in behavioral health settings for evaluation. We observed a dearth of evidence for reliability and validity and when evidence existed the quality was low. These findings tell us that more measurement work is needed to better understand how to optimize players and processes for the purposes of successful implementation.","container-title":"Implementation Research and Practice","DOI":"10.1177/26334895211002474","ISSN":"2633-4895, 2633-4895","journalAbbreviation":"Implementation Research and Practice","language":"en","page":"263348952110024","source":"DOI.org (Crossref)","title":"A systematic review of measures of implementation players and processes: Summarizing the dearth of psychometric evidence","title-short":"A systematic review of measures of implementation players and processes","volume":"2","author":[{"family":"Dorsey","given":"Caitlin N"},{"family":"Mettert","given":"Kayne D"},{"family":"Puspitasari","given":"Ajeng J"},{"family":"Damschroder","given":"Laura J"},{"family":"Lewis","given":"Cara C"}],"issued":{"date-parts":[["2021",1]]}}}],"schema":"https://github.com/citation-style-language/schema/raw/master/csl-citation.json"} </w:instrText>
      </w:r>
      <w:r w:rsidR="0065250F">
        <w:rPr>
          <w:sz w:val="20"/>
        </w:rPr>
        <w:fldChar w:fldCharType="separate"/>
      </w:r>
      <w:r w:rsidR="00F522B0" w:rsidRPr="00F522B0">
        <w:rPr>
          <w:rFonts w:ascii="Calibri" w:hAnsi="Calibri" w:cs="Calibri"/>
          <w:sz w:val="20"/>
        </w:rPr>
        <w:t>(Dorsey et al., 2021)</w:t>
      </w:r>
      <w:r w:rsidR="0065250F">
        <w:rPr>
          <w:sz w:val="20"/>
        </w:rPr>
        <w:fldChar w:fldCharType="end"/>
      </w:r>
      <w:r w:rsidR="0065250F">
        <w:rPr>
          <w:sz w:val="20"/>
        </w:rPr>
        <w:t xml:space="preserve">. </w:t>
      </w:r>
      <w:r w:rsidR="00554C16">
        <w:rPr>
          <w:sz w:val="20"/>
        </w:rPr>
        <w:t>These measures relate to both Relational Connections and Communications</w:t>
      </w:r>
      <w:r w:rsidR="002828E3">
        <w:rPr>
          <w:sz w:val="20"/>
        </w:rPr>
        <w:t xml:space="preserve"> (see below)</w:t>
      </w:r>
      <w:r w:rsidR="00554C16">
        <w:rPr>
          <w:sz w:val="20"/>
        </w:rPr>
        <w:t xml:space="preserve"> in</w:t>
      </w:r>
      <w:r w:rsidR="003572AA">
        <w:rPr>
          <w:sz w:val="20"/>
        </w:rPr>
        <w:t xml:space="preserve"> </w:t>
      </w:r>
      <w:r w:rsidR="00903B8A">
        <w:rPr>
          <w:sz w:val="20"/>
        </w:rPr>
        <w:t>the updated CFIR</w:t>
      </w:r>
      <w:r w:rsidR="00554C16">
        <w:rPr>
          <w:sz w:val="20"/>
        </w:rPr>
        <w:t xml:space="preserve">. </w:t>
      </w:r>
      <w:r w:rsidR="0065250F">
        <w:rPr>
          <w:sz w:val="20"/>
        </w:rPr>
        <w:t xml:space="preserve">Using PAPERS criteria of measurement quality with an aggregate scale ranging from -9 to +36 </w:t>
      </w:r>
      <w:r w:rsidR="0065250F">
        <w:rPr>
          <w:sz w:val="20"/>
        </w:rPr>
        <w:fldChar w:fldCharType="begin"/>
      </w:r>
      <w:r w:rsidR="00F522B0">
        <w:rPr>
          <w:sz w:val="20"/>
        </w:rPr>
        <w:instrText xml:space="preserve"> ADDIN ZOTERO_ITEM CSL_CITATION {"citationID":"4F6yFHm3","properties":{"formattedCitation":"(Lewis, Mettert, Stanick, et al., 2021)","plainCitation":"(Lewis, Mettert, Stanick, et al., 2021)","noteIndex":0},"citationItems":[{"id":2829,"uris":["http://zotero.org/groups/4628301/items/Y6E2R896"],"uri":["http://zotero.org/groups/4628301/items/Y6E2R896"],"itemData":{"id":2829,"type":"article-journal","abstract":"To rigorously measure the implementation of evidence-based interventions, implementation science requires measures that have evidence of reliability and validity across different contexts and populations. Measures that can detect change over time and impact on outcomes of interest are most useful to implementers. Moreover, measures that fit the practical needs of implementers could be used to guide implementation outside of the research context. To address this need, our team developed a rating scale for implementation science measures that considers their psychometric and pragmatic properties and the evidence available. The Psychometric and Pragmatic Evidence Rating Scale (PAPERS) can be used in systematic reviews of measures, in measure development, and to select measures. PAPERS may move the field toward measures that inform robust research evaluations and practical implementation efforts.","container-title":"Implementation Research and Practice","DOI":"10.1177/26334895211037391","ISSN":"2633-4895, 2633-4895","journalAbbreviation":"Implementation Research and Practice","language":"en","page":"263348952110373","source":"DOI.org (Crossref)","title":"The psychometric and pragmatic evidence rating scale (PAPERS) for measure development and evaluation","volume":"2","author":[{"family":"Lewis","given":"Cara C"},{"family":"Mettert","given":"Kayne D"},{"family":"Stanick","given":"Cameo F"},{"family":"Halko","given":"Heather M"},{"family":"Nolen","given":"Elspeth A"},{"family":"Powell","given":"Byron J"},{"family":"Weiner","given":"Bryan J"}],"issued":{"date-parts":[["2021",1]]}}}],"schema":"https://github.com/citation-style-language/schema/raw/master/csl-citation.json"} </w:instrText>
      </w:r>
      <w:r w:rsidR="0065250F">
        <w:rPr>
          <w:sz w:val="20"/>
        </w:rPr>
        <w:fldChar w:fldCharType="separate"/>
      </w:r>
      <w:r w:rsidR="00F522B0" w:rsidRPr="00F522B0">
        <w:rPr>
          <w:rFonts w:ascii="Calibri" w:hAnsi="Calibri" w:cs="Calibri"/>
          <w:sz w:val="20"/>
        </w:rPr>
        <w:t>(Lewis, Mettert, Stanick, et al., 2021)</w:t>
      </w:r>
      <w:r w:rsidR="0065250F">
        <w:rPr>
          <w:sz w:val="20"/>
        </w:rPr>
        <w:fldChar w:fldCharType="end"/>
      </w:r>
      <w:r w:rsidR="0065250F">
        <w:rPr>
          <w:sz w:val="20"/>
        </w:rPr>
        <w:t xml:space="preserve">, five </w:t>
      </w:r>
      <w:r w:rsidR="0065250F">
        <w:rPr>
          <w:sz w:val="20"/>
        </w:rPr>
        <w:lastRenderedPageBreak/>
        <w:t xml:space="preserve">(17.24%) of the measures could not be scored. </w:t>
      </w:r>
      <w:r w:rsidR="0065250F" w:rsidRPr="00B64BC7">
        <w:rPr>
          <w:sz w:val="20"/>
        </w:rPr>
        <w:t xml:space="preserve">The Texas Christian University </w:t>
      </w:r>
      <w:r w:rsidR="00FE6389">
        <w:rPr>
          <w:sz w:val="20"/>
        </w:rPr>
        <w:t xml:space="preserve">Organizational Readiness for Change </w:t>
      </w:r>
      <w:r w:rsidR="00FE6389">
        <w:rPr>
          <w:sz w:val="20"/>
        </w:rPr>
        <w:fldChar w:fldCharType="begin"/>
      </w:r>
      <w:r w:rsidR="00F522B0">
        <w:rPr>
          <w:sz w:val="20"/>
        </w:rPr>
        <w:instrText xml:space="preserve"> ADDIN ZOTERO_ITEM CSL_CITATION {"citationID":"kXfDtGqT","properties":{"formattedCitation":"(Lehman et al., 2002)","plainCitation":"(Lehman et al., 2002)","noteIndex":0},"citationItems":[{"id":3949,"uris":["http://zotero.org/groups/4628301/items/AQZURFHR"],"uri":["http://zotero.org/groups/4628301/items/AQZURFHR"],"itemData":{"id":3949,"type":"article-journal","container-title":"Journal of Substance Abuse Treatment","DOI":"10.1016/S0740-5472(02)00233-7","ISSN":"07405472","issue":"4","journalAbbreviation":"Journal of Substance Abuse Treatment","language":"en","page":"197-209","source":"DOI.org (Crossref)","title":"Assessing organizational readiness for change","volume":"22","author":[{"family":"Lehman","given":"Wayne E.K"},{"family":"Greener","given":"Jack M"},{"family":"Simpson","given":"D.Dwayne"}],"issued":{"date-parts":[["2002",6]]}}}],"schema":"https://github.com/citation-style-language/schema/raw/master/csl-citation.json"} </w:instrText>
      </w:r>
      <w:r w:rsidR="00FE6389">
        <w:rPr>
          <w:sz w:val="20"/>
        </w:rPr>
        <w:fldChar w:fldCharType="separate"/>
      </w:r>
      <w:r w:rsidR="00F522B0" w:rsidRPr="00F522B0">
        <w:rPr>
          <w:rFonts w:ascii="Calibri" w:hAnsi="Calibri" w:cs="Calibri"/>
          <w:sz w:val="20"/>
        </w:rPr>
        <w:t>(Lehman et al., 2002)</w:t>
      </w:r>
      <w:r w:rsidR="00FE6389">
        <w:rPr>
          <w:sz w:val="20"/>
        </w:rPr>
        <w:fldChar w:fldCharType="end"/>
      </w:r>
      <w:r w:rsidR="0065250F">
        <w:rPr>
          <w:sz w:val="20"/>
        </w:rPr>
        <w:t xml:space="preserve"> </w:t>
      </w:r>
      <w:r w:rsidR="00FE6389">
        <w:rPr>
          <w:sz w:val="20"/>
        </w:rPr>
        <w:t xml:space="preserve">achieved the highest score of 10. </w:t>
      </w:r>
      <w:r w:rsidR="0065250F">
        <w:rPr>
          <w:sz w:val="20"/>
        </w:rPr>
        <w:t xml:space="preserve">Results indicate the need for continued development of high-quality measures. </w:t>
      </w:r>
    </w:p>
    <w:p w14:paraId="546E33F8" w14:textId="77777777" w:rsidR="00977E4F" w:rsidRPr="00977E4F" w:rsidRDefault="00977E4F" w:rsidP="00977E4F">
      <w:pPr>
        <w:rPr>
          <w:sz w:val="20"/>
        </w:rPr>
      </w:pPr>
    </w:p>
    <w:p w14:paraId="7D5950E5" w14:textId="136074E2" w:rsidR="009635D9" w:rsidRDefault="009635D9" w:rsidP="001862C7">
      <w:pPr>
        <w:pStyle w:val="Heading3"/>
        <w:numPr>
          <w:ilvl w:val="0"/>
          <w:numId w:val="23"/>
        </w:numPr>
      </w:pPr>
      <w:r w:rsidRPr="000421EC">
        <w:t>Communications</w:t>
      </w:r>
    </w:p>
    <w:p w14:paraId="68A169B0" w14:textId="16371EA3" w:rsidR="001862C7" w:rsidRPr="001862C7" w:rsidRDefault="001862C7" w:rsidP="001862C7">
      <w:pPr>
        <w:rPr>
          <w:i/>
          <w:iCs/>
          <w:sz w:val="20"/>
          <w:szCs w:val="20"/>
        </w:rPr>
      </w:pPr>
      <w:r w:rsidRPr="001862C7">
        <w:rPr>
          <w:i/>
          <w:iCs/>
          <w:sz w:val="20"/>
          <w:szCs w:val="20"/>
        </w:rPr>
        <w:t>There are high quality formal and informal information sharing practices within and across Inner Setting boundaries (e.g., structural, professional).</w:t>
      </w:r>
    </w:p>
    <w:p w14:paraId="5B9F202A" w14:textId="77777777" w:rsidR="001862C7" w:rsidRPr="001862C7" w:rsidRDefault="001862C7" w:rsidP="001862C7"/>
    <w:p w14:paraId="1F8227D8" w14:textId="3D7D71D7" w:rsidR="0064768A" w:rsidRPr="00BC0B67" w:rsidRDefault="00AE5124" w:rsidP="000421EC">
      <w:pPr>
        <w:rPr>
          <w:sz w:val="20"/>
        </w:rPr>
      </w:pPr>
      <w:r>
        <w:rPr>
          <w:sz w:val="20"/>
          <w:szCs w:val="20"/>
        </w:rPr>
        <w:t xml:space="preserve">The </w:t>
      </w:r>
      <w:r w:rsidR="00903B8A">
        <w:rPr>
          <w:sz w:val="20"/>
          <w:szCs w:val="20"/>
        </w:rPr>
        <w:t>original CFIR elaborated</w:t>
      </w:r>
      <w:r>
        <w:rPr>
          <w:sz w:val="20"/>
          <w:szCs w:val="20"/>
        </w:rPr>
        <w:t xml:space="preserve"> that</w:t>
      </w:r>
      <w:r>
        <w:rPr>
          <w:sz w:val="20"/>
        </w:rPr>
        <w:t xml:space="preserve"> r</w:t>
      </w:r>
      <w:r w:rsidR="000421EC" w:rsidRPr="00BC0B67">
        <w:rPr>
          <w:sz w:val="20"/>
        </w:rPr>
        <w:t xml:space="preserve">egardless of how an </w:t>
      </w:r>
      <w:r w:rsidR="00566D52">
        <w:rPr>
          <w:sz w:val="20"/>
        </w:rPr>
        <w:t>Inner Setting</w:t>
      </w:r>
      <w:r w:rsidR="000421EC" w:rsidRPr="00BC0B67">
        <w:rPr>
          <w:sz w:val="20"/>
        </w:rPr>
        <w:t xml:space="preserve"> is structurally organized, the importance of communication across the </w:t>
      </w:r>
      <w:r w:rsidR="00566D52">
        <w:rPr>
          <w:sz w:val="20"/>
        </w:rPr>
        <w:t>setting</w:t>
      </w:r>
      <w:r w:rsidR="000421EC" w:rsidRPr="00BC0B67">
        <w:rPr>
          <w:sz w:val="20"/>
        </w:rPr>
        <w:t xml:space="preserve"> is clear. </w:t>
      </w:r>
      <w:r>
        <w:rPr>
          <w:sz w:val="20"/>
          <w:szCs w:val="20"/>
        </w:rPr>
        <w:t>T</w:t>
      </w:r>
      <w:r w:rsidR="00495C40">
        <w:rPr>
          <w:sz w:val="20"/>
        </w:rPr>
        <w:t>his</w:t>
      </w:r>
      <w:r w:rsidR="00495C40" w:rsidRPr="00977E4F">
        <w:rPr>
          <w:sz w:val="20"/>
        </w:rPr>
        <w:t xml:space="preserve"> construct </w:t>
      </w:r>
      <w:r w:rsidR="00495C40">
        <w:rPr>
          <w:sz w:val="20"/>
        </w:rPr>
        <w:t>includes</w:t>
      </w:r>
      <w:r w:rsidR="00495C40" w:rsidRPr="00977E4F">
        <w:rPr>
          <w:sz w:val="20"/>
        </w:rPr>
        <w:t xml:space="preserve"> </w:t>
      </w:r>
      <w:r w:rsidR="00495C40">
        <w:rPr>
          <w:sz w:val="20"/>
        </w:rPr>
        <w:t>Greenhalgh’s i</w:t>
      </w:r>
      <w:r w:rsidR="00495C40" w:rsidRPr="00977E4F">
        <w:rPr>
          <w:sz w:val="20"/>
        </w:rPr>
        <w:t xml:space="preserve">ntraorganizational </w:t>
      </w:r>
      <w:r w:rsidR="00C4438C">
        <w:rPr>
          <w:sz w:val="20"/>
        </w:rPr>
        <w:t>communications</w:t>
      </w:r>
      <w:r w:rsidR="00495C40" w:rsidRPr="00977E4F">
        <w:rPr>
          <w:sz w:val="20"/>
        </w:rPr>
        <w:t xml:space="preserve"> </w:t>
      </w:r>
      <w:r w:rsidR="00495C40">
        <w:rPr>
          <w:sz w:val="20"/>
        </w:rPr>
        <w:fldChar w:fldCharType="begin"/>
      </w:r>
      <w:r w:rsidR="00F522B0">
        <w:rPr>
          <w:sz w:val="20"/>
        </w:rPr>
        <w:instrText xml:space="preserve"> ADDIN ZOTERO_ITEM CSL_CITATION {"citationID":"bMPdAuTz","properties":{"formattedCitation":"(Greenhalgh, Robert, et al., 2004)","plainCitation":"(Greenhalgh, Robert, et al., 2004)","noteIndex":0},"citationItems":[{"id":3656,"uris":["http://zotero.org/groups/4628301/items/TWJXGSB4"],"uri":["http://zotero.org/groups/4628301/items/TWJXGSB4"],"itemData":{"id":3656,"type":"article-journal","container-title":"Milbank Q","issue":"4","journalAbbreviation":"The Milbank quarterly","note":"Citation Key: Implementation Research Champions","page":"581-629","title":"Diffusion of innovations in service organizations: systematic review and recommendations","volume":"82","author":[{"family":"Greenhalgh","given":"T."},{"family":"Robert","given":"G."},{"family":"Macfarlane","given":"F."},{"family":"Bate","given":"P."},{"family":"Kyriakidou","given":"O."}],"issued":{"date-parts":[["2004"]]}}}],"schema":"https://github.com/citation-style-language/schema/raw/master/csl-citation.json"} </w:instrText>
      </w:r>
      <w:r w:rsidR="00495C40">
        <w:rPr>
          <w:sz w:val="20"/>
        </w:rPr>
        <w:fldChar w:fldCharType="separate"/>
      </w:r>
      <w:r w:rsidR="00F522B0" w:rsidRPr="00F522B0">
        <w:rPr>
          <w:rFonts w:ascii="Calibri" w:hAnsi="Calibri" w:cs="Calibri"/>
          <w:sz w:val="20"/>
        </w:rPr>
        <w:t>(Greenhalgh, Robert, et al., 2004)</w:t>
      </w:r>
      <w:r w:rsidR="00495C40">
        <w:rPr>
          <w:sz w:val="20"/>
        </w:rPr>
        <w:fldChar w:fldCharType="end"/>
      </w:r>
      <w:r w:rsidR="00495C40" w:rsidRPr="00977E4F">
        <w:rPr>
          <w:sz w:val="20"/>
        </w:rPr>
        <w:t>.</w:t>
      </w:r>
      <w:r w:rsidR="00C4438C">
        <w:rPr>
          <w:sz w:val="20"/>
        </w:rPr>
        <w:t xml:space="preserve"> </w:t>
      </w:r>
      <w:r w:rsidR="0064768A" w:rsidRPr="00977E4F">
        <w:rPr>
          <w:sz w:val="20"/>
        </w:rPr>
        <w:t>Greenhalgh et al</w:t>
      </w:r>
      <w:r w:rsidR="00566D52">
        <w:rPr>
          <w:sz w:val="20"/>
        </w:rPr>
        <w:t>.</w:t>
      </w:r>
      <w:r w:rsidR="0064768A" w:rsidRPr="00977E4F">
        <w:rPr>
          <w:sz w:val="20"/>
        </w:rPr>
        <w:t xml:space="preserve"> cite strong or moderate influence of intraorganizational communication</w:t>
      </w:r>
      <w:r w:rsidR="002828E3">
        <w:rPr>
          <w:sz w:val="20"/>
        </w:rPr>
        <w:t xml:space="preserve"> on implementation outcomes</w:t>
      </w:r>
      <w:r w:rsidR="0064768A" w:rsidRPr="00977E4F">
        <w:rPr>
          <w:sz w:val="20"/>
        </w:rPr>
        <w:t xml:space="preserve"> </w:t>
      </w:r>
      <w:r w:rsidR="00C4438C">
        <w:rPr>
          <w:sz w:val="20"/>
        </w:rPr>
        <w:fldChar w:fldCharType="begin"/>
      </w:r>
      <w:r w:rsidR="00F522B0">
        <w:rPr>
          <w:sz w:val="20"/>
        </w:rPr>
        <w:instrText xml:space="preserve"> ADDIN ZOTERO_ITEM CSL_CITATION {"citationID":"QoUNxbBB","properties":{"formattedCitation":"(Greenhalgh, Robert, et al., 2004)","plainCitation":"(Greenhalgh, Robert, et al., 2004)","noteIndex":0},"citationItems":[{"id":3656,"uris":["http://zotero.org/groups/4628301/items/TWJXGSB4"],"uri":["http://zotero.org/groups/4628301/items/TWJXGSB4"],"itemData":{"id":3656,"type":"article-journal","container-title":"Milbank Q","issue":"4","journalAbbreviation":"The Milbank quarterly","note":"Citation Key: Implementation Research Champions","page":"581-629","title":"Diffusion of innovations in service organizations: systematic review and recommendations","volume":"82","author":[{"family":"Greenhalgh","given":"T."},{"family":"Robert","given":"G."},{"family":"Macfarlane","given":"F."},{"family":"Bate","given":"P."},{"family":"Kyriakidou","given":"O."}],"issued":{"date-parts":[["2004"]]}}}],"schema":"https://github.com/citation-style-language/schema/raw/master/csl-citation.json"} </w:instrText>
      </w:r>
      <w:r w:rsidR="00C4438C">
        <w:rPr>
          <w:sz w:val="20"/>
        </w:rPr>
        <w:fldChar w:fldCharType="separate"/>
      </w:r>
      <w:r w:rsidR="00F522B0" w:rsidRPr="00F522B0">
        <w:rPr>
          <w:rFonts w:ascii="Calibri" w:hAnsi="Calibri" w:cs="Calibri"/>
          <w:sz w:val="20"/>
        </w:rPr>
        <w:t>(Greenhalgh, Robert, et al., 2004)</w:t>
      </w:r>
      <w:r w:rsidR="00C4438C">
        <w:rPr>
          <w:sz w:val="20"/>
        </w:rPr>
        <w:fldChar w:fldCharType="end"/>
      </w:r>
      <w:r w:rsidR="0064768A" w:rsidRPr="00977E4F">
        <w:rPr>
          <w:sz w:val="20"/>
        </w:rPr>
        <w:t>.</w:t>
      </w:r>
      <w:r w:rsidR="0064768A">
        <w:rPr>
          <w:sz w:val="20"/>
        </w:rPr>
        <w:t xml:space="preserve"> </w:t>
      </w:r>
      <w:r w:rsidR="0064768A" w:rsidRPr="00977E4F">
        <w:rPr>
          <w:sz w:val="20"/>
        </w:rPr>
        <w:t xml:space="preserve">Communication failures are involved with the majority of sentinel events in US hospitals – most often between physicians and nurses </w:t>
      </w:r>
      <w:r w:rsidR="00C4438C">
        <w:rPr>
          <w:sz w:val="20"/>
        </w:rPr>
        <w:fldChar w:fldCharType="begin"/>
      </w:r>
      <w:r w:rsidR="00F522B0">
        <w:rPr>
          <w:sz w:val="20"/>
        </w:rPr>
        <w:instrText xml:space="preserve"> ADDIN ZOTERO_ITEM CSL_CITATION {"citationID":"8EWQnW19","properties":{"formattedCitation":"(Pronovost et al., 2006)","plainCitation":"(Pronovost et al., 2006)","noteIndex":0},"citationItems":[{"id":3627,"uris":["http://zotero.org/groups/4628301/items/KYJSY87J"],"uri":["http://zotero.org/groups/4628301/items/KYJSY87J"],"itemData":{"id":3627,"type":"article-journal","container-title":"Health Serv Res","ISSN":"0017-9124 (Print)","issue":"4 Pt 2","journalAbbreviation":"Health services research","language":"eng","note":"Citation Key: Implementation Research","page":"1599-617","title":"Creating high reliability in health care organizations","volume":"41","author":[{"family":"Pronovost","given":"P. J."},{"family":"Berenholtz","given":"S. M."},{"family":"Goeschel","given":"C. A."},{"family":"Needham","given":"D. M."},{"family":"Sexton","given":"J. B."},{"family":"Thompson","given":"D. A."},{"family":"Lubomski","given":"L. H."},{"family":"Marsteller","given":"J. A."},{"family":"Makary","given":"M. A."},{"family":"Hunt","given":"E."}],"issued":{"date-parts":[["2006",8]]}}}],"schema":"https://github.com/citation-style-language/schema/raw/master/csl-citation.json"} </w:instrText>
      </w:r>
      <w:r w:rsidR="00C4438C">
        <w:rPr>
          <w:sz w:val="20"/>
        </w:rPr>
        <w:fldChar w:fldCharType="separate"/>
      </w:r>
      <w:r w:rsidR="00F522B0" w:rsidRPr="00F522B0">
        <w:rPr>
          <w:rFonts w:ascii="Calibri" w:hAnsi="Calibri" w:cs="Calibri"/>
          <w:sz w:val="20"/>
        </w:rPr>
        <w:t>(Pronovost et al., 2006)</w:t>
      </w:r>
      <w:r w:rsidR="00C4438C">
        <w:rPr>
          <w:sz w:val="20"/>
        </w:rPr>
        <w:fldChar w:fldCharType="end"/>
      </w:r>
      <w:r w:rsidR="0064768A" w:rsidRPr="00977E4F">
        <w:rPr>
          <w:sz w:val="20"/>
        </w:rPr>
        <w:t xml:space="preserve">. High quality formal communications contribute to effective implementation </w:t>
      </w:r>
      <w:r w:rsidR="00C4438C">
        <w:rPr>
          <w:sz w:val="20"/>
        </w:rPr>
        <w:fldChar w:fldCharType="begin"/>
      </w:r>
      <w:r w:rsidR="00F522B0">
        <w:rPr>
          <w:sz w:val="20"/>
        </w:rPr>
        <w:instrText xml:space="preserve"> ADDIN ZOTERO_ITEM CSL_CITATION {"citationID":"sClHIG0R","properties":{"formattedCitation":"(Simpson &amp; Dansereau, 2007)","plainCitation":"(Simpson &amp; Dansereau, 2007)","noteIndex":0},"citationItems":[{"id":3616,"uris":["http://zotero.org/groups/4628301/items/9NNFRW63"],"uri":["http://zotero.org/groups/4628301/items/9NNFRW63"],"itemData":{"id":3616,"type":"article-journal","container-title":"NIDA Science &amp; Practice Perspectives","issue":"2","note":"Citation Key: Implementation Research - QUERI Guide Materials","page":"20-28","title":"Assessing Organizational Functioning as a Step Toward Innovation","volume":"3","author":[{"family":"Simpson","given":"Dwayne D."},{"family":"Dansereau","given":"Donald F."}],"issued":{"date-parts":[["2007"]]}}}],"schema":"https://github.com/citation-style-language/schema/raw/master/csl-citation.json"} </w:instrText>
      </w:r>
      <w:r w:rsidR="00C4438C">
        <w:rPr>
          <w:sz w:val="20"/>
        </w:rPr>
        <w:fldChar w:fldCharType="separate"/>
      </w:r>
      <w:r w:rsidR="00F522B0" w:rsidRPr="00F522B0">
        <w:rPr>
          <w:rFonts w:ascii="Calibri" w:hAnsi="Calibri" w:cs="Calibri"/>
          <w:sz w:val="20"/>
        </w:rPr>
        <w:t>(Simpson &amp; Dansereau, 2007)</w:t>
      </w:r>
      <w:r w:rsidR="00C4438C">
        <w:rPr>
          <w:sz w:val="20"/>
        </w:rPr>
        <w:fldChar w:fldCharType="end"/>
      </w:r>
      <w:r w:rsidR="0064768A" w:rsidRPr="00977E4F">
        <w:rPr>
          <w:sz w:val="20"/>
        </w:rPr>
        <w:t>. Strong intra-organizational communications are positively associated with implementation as i</w:t>
      </w:r>
      <w:r w:rsidR="008B6C0C">
        <w:rPr>
          <w:sz w:val="20"/>
        </w:rPr>
        <w:t>t</w:t>
      </w:r>
      <w:r w:rsidR="0064768A" w:rsidRPr="00977E4F">
        <w:rPr>
          <w:sz w:val="20"/>
        </w:rPr>
        <w:t xml:space="preserve"> </w:t>
      </w:r>
      <w:r w:rsidR="008B6C0C">
        <w:rPr>
          <w:sz w:val="20"/>
        </w:rPr>
        <w:t>pushes</w:t>
      </w:r>
      <w:r w:rsidR="0064768A" w:rsidRPr="00977E4F">
        <w:rPr>
          <w:sz w:val="20"/>
        </w:rPr>
        <w:t xml:space="preserve"> decision-making to the front-line teams or individuals </w:t>
      </w:r>
      <w:r w:rsidR="008B6C0C">
        <w:rPr>
          <w:sz w:val="20"/>
        </w:rPr>
        <w:fldChar w:fldCharType="begin"/>
      </w:r>
      <w:r w:rsidR="00F522B0">
        <w:rPr>
          <w:sz w:val="20"/>
        </w:rPr>
        <w:instrText xml:space="preserve"> ADDIN ZOTERO_ITEM CSL_CITATION {"citationID":"i4qffBuj","properties":{"formattedCitation":"(Greenhalgh, Robert, et al., 2004; Meyers et al., 1999)","plainCitation":"(Greenhalgh, Robert, et al., 2004; Meyers et al., 1999)","noteIndex":0},"citationItems":[{"id":3656,"uris":["http://zotero.org/groups/4628301/items/TWJXGSB4"],"uri":["http://zotero.org/groups/4628301/items/TWJXGSB4"],"itemData":{"id":3656,"type":"article-journal","container-title":"Milbank Q","issue":"4","journalAbbreviation":"The Milbank quarterly","note":"Citation Key: Implementation Research Champions","page":"581-629","title":"Diffusion of innovations in service organizations: systematic review and recommendations","volume":"82","author":[{"family":"Greenhalgh","given":"T."},{"family":"Robert","given":"G."},{"family":"Macfarlane","given":"F."},{"family":"Bate","given":"P."},{"family":"Kyriakidou","given":"O."}],"issued":{"date-parts":[["2004"]]}}},{"id":3892,"uris":["http://zotero.org/groups/4628301/items/6HHRH2GL"],"uri":["http://zotero.org/groups/4628301/items/6HHRH2GL"],"itemData":{"id":3892,"type":"article-journal","container-title":"Journal of Product Innovation Management","DOI":"10.1111/1540-5885.1630295","ISSN":"0737-6782, 1540-5885","issue":"3","journalAbbreviation":"Journal of Product Innovation Management","language":"en","page":"295-311","source":"DOI.org (Crossref)","title":"Implementation of Industrial Process Innovations: Factors, Effects, and Marketing Implications","title-short":"Implementation of Industrial Process Innovations","volume":"16","author":[{"family":"Meyers","given":"Patricia W."},{"family":"Sivakumar","given":"K."},{"family":"Nakata","given":"Cheryl"}],"issued":{"date-parts":[["1999",5]]}}}],"schema":"https://github.com/citation-style-language/schema/raw/master/csl-citation.json"} </w:instrText>
      </w:r>
      <w:r w:rsidR="008B6C0C">
        <w:rPr>
          <w:sz w:val="20"/>
        </w:rPr>
        <w:fldChar w:fldCharType="separate"/>
      </w:r>
      <w:r w:rsidR="00F522B0" w:rsidRPr="00F522B0">
        <w:rPr>
          <w:rFonts w:ascii="Calibri" w:hAnsi="Calibri" w:cs="Calibri"/>
          <w:sz w:val="20"/>
        </w:rPr>
        <w:t>(Greenhalgh, Robert, et al., 2004; Meyers et al., 1999)</w:t>
      </w:r>
      <w:r w:rsidR="008B6C0C">
        <w:rPr>
          <w:sz w:val="20"/>
        </w:rPr>
        <w:fldChar w:fldCharType="end"/>
      </w:r>
      <w:r w:rsidR="0064768A" w:rsidRPr="00977E4F">
        <w:rPr>
          <w:sz w:val="20"/>
        </w:rPr>
        <w:t xml:space="preserve">. </w:t>
      </w:r>
      <w:r w:rsidRPr="00BC0B67">
        <w:rPr>
          <w:sz w:val="20"/>
        </w:rPr>
        <w:t>Making staff feel welcome (good assimilation</w:t>
      </w:r>
      <w:r>
        <w:rPr>
          <w:sz w:val="20"/>
        </w:rPr>
        <w:t xml:space="preserve"> through communication</w:t>
      </w:r>
      <w:r w:rsidRPr="00BC0B67">
        <w:rPr>
          <w:sz w:val="20"/>
        </w:rPr>
        <w:t>), peer collaboration</w:t>
      </w:r>
      <w:r>
        <w:rPr>
          <w:sz w:val="20"/>
        </w:rPr>
        <w:t>,</w:t>
      </w:r>
      <w:r w:rsidRPr="00BC0B67">
        <w:rPr>
          <w:sz w:val="20"/>
        </w:rPr>
        <w:t xml:space="preserve"> open feedback and review among peers and across hierarchical levels, clear communication of mission and goals, and informal communication quality all contribute to effective implementation </w:t>
      </w:r>
      <w:r w:rsidRPr="00BC0B67">
        <w:rPr>
          <w:sz w:val="20"/>
        </w:rPr>
        <w:fldChar w:fldCharType="begin"/>
      </w:r>
      <w:r w:rsidR="00F522B0">
        <w:rPr>
          <w:sz w:val="20"/>
        </w:rPr>
        <w:instrText xml:space="preserve"> ADDIN ZOTERO_ITEM CSL_CITATION {"citationID":"EaPL40MG","properties":{"formattedCitation":"(Simpson &amp; Dansereau, 2007)","plainCitation":"(Simpson &amp; Dansereau, 2007)","noteIndex":0},"citationItems":[{"id":3616,"uris":["http://zotero.org/groups/4628301/items/9NNFRW63"],"uri":["http://zotero.org/groups/4628301/items/9NNFRW63"],"itemData":{"id":3616,"type":"article-journal","container-title":"NIDA Science &amp; Practice Perspectives","issue":"2","note":"Citation Key: Implementation Research - QUERI Guide Materials","page":"20-28","title":"Assessing Organizational Functioning as a Step Toward Innovation","volume":"3","author":[{"family":"Simpson","given":"Dwayne D."},{"family":"Dansereau","given":"Donald F."}],"issued":{"date-parts":[["2007"]]}}}],"schema":"https://github.com/citation-style-language/schema/raw/master/csl-citation.json"} </w:instrText>
      </w:r>
      <w:r w:rsidRPr="00BC0B67">
        <w:rPr>
          <w:sz w:val="20"/>
        </w:rPr>
        <w:fldChar w:fldCharType="separate"/>
      </w:r>
      <w:r w:rsidR="00F522B0" w:rsidRPr="00F522B0">
        <w:rPr>
          <w:rFonts w:ascii="Calibri" w:hAnsi="Calibri" w:cs="Calibri"/>
          <w:sz w:val="20"/>
        </w:rPr>
        <w:t>(Simpson &amp; Dansereau, 2007)</w:t>
      </w:r>
      <w:r w:rsidRPr="00BC0B67">
        <w:rPr>
          <w:sz w:val="20"/>
        </w:rPr>
        <w:fldChar w:fldCharType="end"/>
      </w:r>
      <w:r w:rsidRPr="00BC0B67">
        <w:rPr>
          <w:sz w:val="20"/>
        </w:rPr>
        <w:t xml:space="preserve">. </w:t>
      </w:r>
    </w:p>
    <w:p w14:paraId="62391D1A" w14:textId="7521695D" w:rsidR="000421EC" w:rsidRDefault="000421EC" w:rsidP="009635D9">
      <w:pPr>
        <w:rPr>
          <w:sz w:val="20"/>
        </w:rPr>
      </w:pPr>
    </w:p>
    <w:p w14:paraId="1DD40362" w14:textId="37643FF3" w:rsidR="00554C16" w:rsidRDefault="00554C16" w:rsidP="009635D9">
      <w:pPr>
        <w:rPr>
          <w:sz w:val="20"/>
        </w:rPr>
      </w:pPr>
      <w:r>
        <w:rPr>
          <w:sz w:val="20"/>
        </w:rPr>
        <w:t xml:space="preserve">See the last paragraph for Relational Connections above, for an overview of quantitative measures related to Communications. </w:t>
      </w:r>
    </w:p>
    <w:p w14:paraId="04693111" w14:textId="77777777" w:rsidR="00554C16" w:rsidRPr="00BC0B67" w:rsidRDefault="00554C16" w:rsidP="009635D9">
      <w:pPr>
        <w:rPr>
          <w:sz w:val="20"/>
        </w:rPr>
      </w:pPr>
    </w:p>
    <w:p w14:paraId="668157E0" w14:textId="560319DE" w:rsidR="009635D9" w:rsidRPr="00C82574" w:rsidRDefault="009635D9" w:rsidP="001F3E38">
      <w:pPr>
        <w:pStyle w:val="Heading3"/>
        <w:rPr>
          <w:vertAlign w:val="superscript"/>
        </w:rPr>
      </w:pPr>
      <w:r w:rsidRPr="00CD090E">
        <w:t>D. Culture</w:t>
      </w:r>
    </w:p>
    <w:p w14:paraId="651C3F6C" w14:textId="473C507A" w:rsidR="00AC6439" w:rsidRDefault="00CD5A52" w:rsidP="00CD5A52">
      <w:pPr>
        <w:rPr>
          <w:i/>
          <w:iCs/>
          <w:sz w:val="20"/>
          <w:szCs w:val="20"/>
        </w:rPr>
      </w:pPr>
      <w:bookmarkStart w:id="9" w:name="_Hlk114562262"/>
      <w:bookmarkStart w:id="10" w:name="_Hlk115078754"/>
      <w:r w:rsidRPr="00CD5A52">
        <w:rPr>
          <w:i/>
          <w:iCs/>
          <w:sz w:val="20"/>
          <w:szCs w:val="20"/>
        </w:rPr>
        <w:t xml:space="preserve">There are shared values, beliefs, and norms across the Inner Setting. </w:t>
      </w:r>
      <w:r>
        <w:rPr>
          <w:i/>
          <w:iCs/>
          <w:sz w:val="20"/>
          <w:szCs w:val="20"/>
        </w:rPr>
        <w:t>Use this construct to capture themes related to Culture that are not included in the subconstructs below.</w:t>
      </w:r>
      <w:bookmarkEnd w:id="9"/>
      <w:bookmarkEnd w:id="10"/>
    </w:p>
    <w:p w14:paraId="6FE8414B" w14:textId="77777777" w:rsidR="00167723" w:rsidRPr="00CD5A52" w:rsidRDefault="00167723" w:rsidP="00CD5A52">
      <w:pPr>
        <w:rPr>
          <w:sz w:val="20"/>
          <w:szCs w:val="20"/>
        </w:rPr>
      </w:pPr>
    </w:p>
    <w:p w14:paraId="7BDF349F" w14:textId="44BCA14A" w:rsidR="00581178" w:rsidRDefault="00903B8A" w:rsidP="00874C99">
      <w:pPr>
        <w:rPr>
          <w:sz w:val="20"/>
        </w:rPr>
      </w:pPr>
      <w:r>
        <w:rPr>
          <w:sz w:val="20"/>
        </w:rPr>
        <w:t>The original CFIR</w:t>
      </w:r>
      <w:r w:rsidR="00AE5124">
        <w:rPr>
          <w:sz w:val="20"/>
        </w:rPr>
        <w:t xml:space="preserve"> had extensive elaboration on Culture</w:t>
      </w:r>
      <w:r w:rsidR="002828E3">
        <w:rPr>
          <w:sz w:val="20"/>
        </w:rPr>
        <w:t>,</w:t>
      </w:r>
      <w:r w:rsidR="00AE5124">
        <w:rPr>
          <w:sz w:val="20"/>
        </w:rPr>
        <w:t xml:space="preserve"> including a general description of culture concepts and a more in-depth description of one concept of culture, the Competing Values Framework (CVF). </w:t>
      </w:r>
      <w:r w:rsidR="00AC6439">
        <w:rPr>
          <w:sz w:val="20"/>
        </w:rPr>
        <w:t xml:space="preserve">Broadly, culture </w:t>
      </w:r>
      <w:r w:rsidR="003A3843" w:rsidRPr="00BC0B67">
        <w:rPr>
          <w:sz w:val="20"/>
        </w:rPr>
        <w:t>includes the n</w:t>
      </w:r>
      <w:r w:rsidR="0058071A" w:rsidRPr="00BC0B67">
        <w:rPr>
          <w:sz w:val="20"/>
        </w:rPr>
        <w:t xml:space="preserve">orms, values, and basic assumptions </w:t>
      </w:r>
      <w:r w:rsidR="00AC6439">
        <w:rPr>
          <w:sz w:val="20"/>
        </w:rPr>
        <w:t>in</w:t>
      </w:r>
      <w:r w:rsidR="0058071A" w:rsidRPr="00BC0B67">
        <w:rPr>
          <w:sz w:val="20"/>
        </w:rPr>
        <w:t xml:space="preserve"> a </w:t>
      </w:r>
      <w:r w:rsidR="00566D52">
        <w:rPr>
          <w:sz w:val="20"/>
        </w:rPr>
        <w:t>setting</w:t>
      </w:r>
      <w:r w:rsidR="00566D52" w:rsidRPr="00BC0B67">
        <w:rPr>
          <w:sz w:val="20"/>
        </w:rPr>
        <w:t xml:space="preserve"> </w:t>
      </w:r>
      <w:r w:rsidR="0058071A" w:rsidRPr="00BC0B67">
        <w:rPr>
          <w:sz w:val="20"/>
        </w:rPr>
        <w:fldChar w:fldCharType="begin"/>
      </w:r>
      <w:r w:rsidR="00F522B0">
        <w:rPr>
          <w:sz w:val="20"/>
        </w:rPr>
        <w:instrText xml:space="preserve"> ADDIN ZOTERO_ITEM CSL_CITATION {"citationID":"mDJgJueM","properties":{"formattedCitation":"(Gershon et al., 2004)","plainCitation":"(Gershon et al., 2004)","noteIndex":0},"citationItems":[{"id":3664,"uris":["http://zotero.org/groups/4628301/items/F6SHRVTU"],"uri":["http://zotero.org/groups/4628301/items/F6SHRVTU"],"itemData":{"id":3664,"type":"article-journal","container-title":"Journal of Nursing Administration","issue":"1","note":"Citation Key: Implementation Research - Culture","page":"33-40","title":"Measurement of Organizational Culture and Climate in Healthcare","volume":"34","author":[{"family":"Gershon","given":"Robyn"},{"family":"Stone","given":"Patricia W."},{"family":"Bakken","given":"Suzanne"},{"family":"Larson","given":"Elaine"}],"issued":{"date-parts":[["2004"]]}}}],"schema":"https://github.com/citation-style-language/schema/raw/master/csl-citation.json"} </w:instrText>
      </w:r>
      <w:r w:rsidR="0058071A" w:rsidRPr="00BC0B67">
        <w:rPr>
          <w:sz w:val="20"/>
        </w:rPr>
        <w:fldChar w:fldCharType="separate"/>
      </w:r>
      <w:r w:rsidR="00F522B0" w:rsidRPr="00F522B0">
        <w:rPr>
          <w:rFonts w:ascii="Calibri" w:hAnsi="Calibri" w:cs="Calibri"/>
          <w:sz w:val="20"/>
        </w:rPr>
        <w:t>(Gershon et al., 2004)</w:t>
      </w:r>
      <w:r w:rsidR="0058071A" w:rsidRPr="00BC0B67">
        <w:rPr>
          <w:sz w:val="20"/>
        </w:rPr>
        <w:fldChar w:fldCharType="end"/>
      </w:r>
      <w:r w:rsidR="0058071A" w:rsidRPr="00BC0B67">
        <w:rPr>
          <w:sz w:val="20"/>
        </w:rPr>
        <w:t xml:space="preserve">. </w:t>
      </w:r>
      <w:r w:rsidR="003A3843" w:rsidRPr="00BC0B67">
        <w:rPr>
          <w:sz w:val="20"/>
        </w:rPr>
        <w:t>Culture is often viewed as relatively stable, socially constructed, and subconscious</w:t>
      </w:r>
      <w:r w:rsidR="00736013" w:rsidRPr="00BC0B67">
        <w:rPr>
          <w:sz w:val="20"/>
        </w:rPr>
        <w:t xml:space="preserve"> </w:t>
      </w:r>
      <w:r w:rsidR="0022514B">
        <w:rPr>
          <w:sz w:val="20"/>
        </w:rPr>
        <w:fldChar w:fldCharType="begin"/>
      </w:r>
      <w:r w:rsidR="00F522B0">
        <w:rPr>
          <w:sz w:val="20"/>
        </w:rPr>
        <w:instrText xml:space="preserve"> ADDIN ZOTERO_ITEM CSL_CITATION {"citationID":"Jv3m1t6w","properties":{"formattedCitation":"(Martin, 2002)","plainCitation":"(Martin, 2002)","noteIndex":0},"citationItems":[{"id":3642,"uris":["http://zotero.org/groups/4628301/items/A3Q9DCXB"],"uri":["http://zotero.org/groups/4628301/items/A3Q9DCXB"],"itemData":{"id":3642,"type":"book","collection-title":"Foundations for Organizational Science","event-place":"Thousand Oaks, CA","note":"Citation Key: Implementation Research","publisher":"Sage Publications","publisher-place":"Thousand Oaks, CA","title":"Organizational culture: Mapping the terrain","author":[{"family":"Martin","given":"Joanne"}],"collection-editor":[{"family":"Whetten","given":"David"}],"issued":{"date-parts":[["2002"]]}}}],"schema":"https://github.com/citation-style-language/schema/raw/master/csl-citation.json"} </w:instrText>
      </w:r>
      <w:r w:rsidR="0022514B">
        <w:rPr>
          <w:sz w:val="20"/>
        </w:rPr>
        <w:fldChar w:fldCharType="separate"/>
      </w:r>
      <w:r w:rsidR="00F522B0" w:rsidRPr="00F522B0">
        <w:rPr>
          <w:rFonts w:ascii="Calibri" w:hAnsi="Calibri" w:cs="Calibri"/>
          <w:sz w:val="20"/>
        </w:rPr>
        <w:t>(Martin, 2002)</w:t>
      </w:r>
      <w:r w:rsidR="0022514B">
        <w:rPr>
          <w:sz w:val="20"/>
        </w:rPr>
        <w:fldChar w:fldCharType="end"/>
      </w:r>
      <w:r w:rsidR="003A3843" w:rsidRPr="00BC0B67">
        <w:rPr>
          <w:sz w:val="20"/>
        </w:rPr>
        <w:t>.</w:t>
      </w:r>
      <w:r w:rsidR="00581178">
        <w:rPr>
          <w:sz w:val="20"/>
        </w:rPr>
        <w:t xml:space="preserve"> However, c</w:t>
      </w:r>
      <w:r w:rsidR="00AC6439" w:rsidRPr="00874C99">
        <w:rPr>
          <w:sz w:val="20"/>
        </w:rPr>
        <w:t xml:space="preserve">ulture is not defined consistently in the literature </w:t>
      </w:r>
      <w:r w:rsidR="00AC6439">
        <w:rPr>
          <w:sz w:val="20"/>
        </w:rPr>
        <w:fldChar w:fldCharType="begin"/>
      </w:r>
      <w:r w:rsidR="00F522B0">
        <w:rPr>
          <w:sz w:val="20"/>
        </w:rPr>
        <w:instrText xml:space="preserve"> ADDIN ZOTERO_ITEM CSL_CITATION {"citationID":"96vBu0FM","properties":{"formattedCitation":"(Gershon et al., 2004)","plainCitation":"(Gershon et al., 2004)","noteIndex":0},"citationItems":[{"id":3664,"uris":["http://zotero.org/groups/4628301/items/F6SHRVTU"],"uri":["http://zotero.org/groups/4628301/items/F6SHRVTU"],"itemData":{"id":3664,"type":"article-journal","container-title":"Journal of Nursing Administration","issue":"1","note":"Citation Key: Implementation Research - Culture","page":"33-40","title":"Measurement of Organizational Culture and Climate in Healthcare","volume":"34","author":[{"family":"Gershon","given":"Robyn"},{"family":"Stone","given":"Patricia W."},{"family":"Bakken","given":"Suzanne"},{"family":"Larson","given":"Elaine"}],"issued":{"date-parts":[["2004"]]}}}],"schema":"https://github.com/citation-style-language/schema/raw/master/csl-citation.json"} </w:instrText>
      </w:r>
      <w:r w:rsidR="00AC6439">
        <w:rPr>
          <w:sz w:val="20"/>
        </w:rPr>
        <w:fldChar w:fldCharType="separate"/>
      </w:r>
      <w:r w:rsidR="00F522B0" w:rsidRPr="00F522B0">
        <w:rPr>
          <w:rFonts w:ascii="Calibri" w:hAnsi="Calibri" w:cs="Calibri"/>
          <w:sz w:val="20"/>
        </w:rPr>
        <w:t>(Gershon et al., 2004)</w:t>
      </w:r>
      <w:r w:rsidR="00AC6439">
        <w:rPr>
          <w:sz w:val="20"/>
        </w:rPr>
        <w:fldChar w:fldCharType="end"/>
      </w:r>
      <w:r w:rsidR="00581178">
        <w:rPr>
          <w:sz w:val="20"/>
        </w:rPr>
        <w:t xml:space="preserve"> and m</w:t>
      </w:r>
      <w:r w:rsidR="00581178" w:rsidRPr="00BC0B67">
        <w:rPr>
          <w:sz w:val="20"/>
        </w:rPr>
        <w:t xml:space="preserve">any definitions exist for culture </w:t>
      </w:r>
      <w:r w:rsidR="00581178" w:rsidRPr="00BC0B67">
        <w:rPr>
          <w:sz w:val="20"/>
        </w:rPr>
        <w:fldChar w:fldCharType="begin"/>
      </w:r>
      <w:r w:rsidR="00F522B0">
        <w:rPr>
          <w:sz w:val="20"/>
        </w:rPr>
        <w:instrText xml:space="preserve"> ADDIN ZOTERO_ITEM CSL_CITATION {"citationID":"LIc3gf8j","properties":{"formattedCitation":"(Martin, 2002)","plainCitation":"(Martin, 2002)","noteIndex":0},"citationItems":[{"id":3642,"uris":["http://zotero.org/groups/4628301/items/A3Q9DCXB"],"uri":["http://zotero.org/groups/4628301/items/A3Q9DCXB"],"itemData":{"id":3642,"type":"book","collection-title":"Foundations for Organizational Science","event-place":"Thousand Oaks, CA","note":"Citation Key: Implementation Research","publisher":"Sage Publications","publisher-place":"Thousand Oaks, CA","title":"Organizational culture: Mapping the terrain","author":[{"family":"Martin","given":"Joanne"}],"collection-editor":[{"family":"Whetten","given":"David"}],"issued":{"date-parts":[["2002"]]}}}],"schema":"https://github.com/citation-style-language/schema/raw/master/csl-citation.json"} </w:instrText>
      </w:r>
      <w:r w:rsidR="00581178" w:rsidRPr="00BC0B67">
        <w:rPr>
          <w:sz w:val="20"/>
        </w:rPr>
        <w:fldChar w:fldCharType="separate"/>
      </w:r>
      <w:r w:rsidR="00F522B0" w:rsidRPr="00F522B0">
        <w:rPr>
          <w:rFonts w:ascii="Calibri" w:hAnsi="Calibri" w:cs="Calibri"/>
          <w:sz w:val="20"/>
        </w:rPr>
        <w:t>(Martin, 2002)</w:t>
      </w:r>
      <w:r w:rsidR="00581178" w:rsidRPr="00BC0B67">
        <w:rPr>
          <w:sz w:val="20"/>
        </w:rPr>
        <w:fldChar w:fldCharType="end"/>
      </w:r>
      <w:r w:rsidR="00AC6439">
        <w:rPr>
          <w:sz w:val="20"/>
        </w:rPr>
        <w:t xml:space="preserve">. </w:t>
      </w:r>
      <w:r w:rsidR="0058071A" w:rsidRPr="00BC0B67">
        <w:rPr>
          <w:sz w:val="20"/>
        </w:rPr>
        <w:t>Some researchers have a relatively narrow definition of culture, while other researchers incorporate nearly every construct related to</w:t>
      </w:r>
      <w:r w:rsidR="00E776A7">
        <w:rPr>
          <w:sz w:val="20"/>
        </w:rPr>
        <w:t xml:space="preserve"> the</w:t>
      </w:r>
      <w:r w:rsidR="0058071A" w:rsidRPr="00BC0B67">
        <w:rPr>
          <w:sz w:val="20"/>
        </w:rPr>
        <w:t xml:space="preserve"> </w:t>
      </w:r>
      <w:r w:rsidR="00710B3F">
        <w:rPr>
          <w:sz w:val="20"/>
        </w:rPr>
        <w:t>Inner Setting</w:t>
      </w:r>
      <w:r w:rsidR="0058071A" w:rsidRPr="00BC0B67">
        <w:rPr>
          <w:sz w:val="20"/>
        </w:rPr>
        <w:t xml:space="preserve">. Culture and climate can be interchangeable across studies, depending on the definition used </w:t>
      </w:r>
      <w:r w:rsidR="0058071A" w:rsidRPr="00BC0B67">
        <w:rPr>
          <w:sz w:val="20"/>
        </w:rPr>
        <w:fldChar w:fldCharType="begin"/>
      </w:r>
      <w:r w:rsidR="00F522B0">
        <w:rPr>
          <w:sz w:val="20"/>
        </w:rPr>
        <w:instrText xml:space="preserve"> ADDIN ZOTERO_ITEM CSL_CITATION {"citationID":"vkyBbqZl","properties":{"formattedCitation":"(Martin, 2002)","plainCitation":"(Martin, 2002)","noteIndex":0},"citationItems":[{"id":3642,"uris":["http://zotero.org/groups/4628301/items/A3Q9DCXB"],"uri":["http://zotero.org/groups/4628301/items/A3Q9DCXB"],"itemData":{"id":3642,"type":"book","collection-title":"Foundations for Organizational Science","event-place":"Thousand Oaks, CA","note":"Citation Key: Implementation Research","publisher":"Sage Publications","publisher-place":"Thousand Oaks, CA","title":"Organizational culture: Mapping the terrain","author":[{"family":"Martin","given":"Joanne"}],"collection-editor":[{"family":"Whetten","given":"David"}],"issued":{"date-parts":[["2002"]]}}}],"schema":"https://github.com/citation-style-language/schema/raw/master/csl-citation.json"} </w:instrText>
      </w:r>
      <w:r w:rsidR="0058071A" w:rsidRPr="00BC0B67">
        <w:rPr>
          <w:sz w:val="20"/>
        </w:rPr>
        <w:fldChar w:fldCharType="separate"/>
      </w:r>
      <w:r w:rsidR="00F522B0" w:rsidRPr="00F522B0">
        <w:rPr>
          <w:rFonts w:ascii="Calibri" w:hAnsi="Calibri" w:cs="Calibri"/>
          <w:sz w:val="20"/>
        </w:rPr>
        <w:t>(Martin, 2002)</w:t>
      </w:r>
      <w:r w:rsidR="0058071A" w:rsidRPr="00BC0B67">
        <w:rPr>
          <w:sz w:val="20"/>
        </w:rPr>
        <w:fldChar w:fldCharType="end"/>
      </w:r>
      <w:r w:rsidR="0058071A" w:rsidRPr="00BC0B67">
        <w:rPr>
          <w:sz w:val="20"/>
        </w:rPr>
        <w:t>.</w:t>
      </w:r>
      <w:r w:rsidR="00581178">
        <w:rPr>
          <w:sz w:val="20"/>
        </w:rPr>
        <w:t xml:space="preserve"> O</w:t>
      </w:r>
      <w:r w:rsidR="0058071A" w:rsidRPr="00BC0B67">
        <w:rPr>
          <w:sz w:val="20"/>
        </w:rPr>
        <w:t xml:space="preserve">ne review </w:t>
      </w:r>
      <w:r w:rsidR="00581178">
        <w:rPr>
          <w:sz w:val="20"/>
        </w:rPr>
        <w:t>identified</w:t>
      </w:r>
      <w:r w:rsidR="0058071A" w:rsidRPr="00BC0B67">
        <w:rPr>
          <w:sz w:val="20"/>
        </w:rPr>
        <w:t xml:space="preserve"> 54 different definitions for organizational climate </w:t>
      </w:r>
      <w:r w:rsidR="0058071A" w:rsidRPr="00BC0B67">
        <w:rPr>
          <w:sz w:val="20"/>
        </w:rPr>
        <w:fldChar w:fldCharType="begin"/>
      </w:r>
      <w:r w:rsidR="00F522B0">
        <w:rPr>
          <w:sz w:val="20"/>
        </w:rPr>
        <w:instrText xml:space="preserve"> ADDIN ZOTERO_ITEM CSL_CITATION {"citationID":"eCx5qSFQ","properties":{"formattedCitation":"(Gershon et al., 2004)","plainCitation":"(Gershon et al., 2004)","noteIndex":0},"citationItems":[{"id":3664,"uris":["http://zotero.org/groups/4628301/items/F6SHRVTU"],"uri":["http://zotero.org/groups/4628301/items/F6SHRVTU"],"itemData":{"id":3664,"type":"article-journal","container-title":"Journal of Nursing Administration","issue":"1","note":"Citation Key: Implementation Research - Culture","page":"33-40","title":"Measurement of Organizational Culture and Climate in Healthcare","volume":"34","author":[{"family":"Gershon","given":"Robyn"},{"family":"Stone","given":"Patricia W."},{"family":"Bakken","given":"Suzanne"},{"family":"Larson","given":"Elaine"}],"issued":{"date-parts":[["2004"]]}}}],"schema":"https://github.com/citation-style-language/schema/raw/master/csl-citation.json"} </w:instrText>
      </w:r>
      <w:r w:rsidR="0058071A" w:rsidRPr="00BC0B67">
        <w:rPr>
          <w:sz w:val="20"/>
        </w:rPr>
        <w:fldChar w:fldCharType="separate"/>
      </w:r>
      <w:r w:rsidR="00F522B0" w:rsidRPr="00F522B0">
        <w:rPr>
          <w:rFonts w:ascii="Calibri" w:hAnsi="Calibri" w:cs="Calibri"/>
          <w:sz w:val="20"/>
        </w:rPr>
        <w:t>(Gershon et al., 2004)</w:t>
      </w:r>
      <w:r w:rsidR="0058071A" w:rsidRPr="00BC0B67">
        <w:rPr>
          <w:sz w:val="20"/>
        </w:rPr>
        <w:fldChar w:fldCharType="end"/>
      </w:r>
      <w:r w:rsidR="0058071A" w:rsidRPr="00BC0B67">
        <w:rPr>
          <w:sz w:val="20"/>
        </w:rPr>
        <w:t xml:space="preserve">. </w:t>
      </w:r>
    </w:p>
    <w:p w14:paraId="149D59D4" w14:textId="77777777" w:rsidR="00581178" w:rsidRDefault="00581178" w:rsidP="00874C99">
      <w:pPr>
        <w:rPr>
          <w:sz w:val="20"/>
        </w:rPr>
      </w:pPr>
    </w:p>
    <w:p w14:paraId="68F59D6A" w14:textId="1E3E563F" w:rsidR="00874C99" w:rsidRPr="00874C99" w:rsidRDefault="00581178" w:rsidP="00874C99">
      <w:pPr>
        <w:rPr>
          <w:sz w:val="20"/>
        </w:rPr>
      </w:pPr>
      <w:r>
        <w:rPr>
          <w:sz w:val="20"/>
        </w:rPr>
        <w:t>Often,</w:t>
      </w:r>
      <w:r w:rsidRPr="00874C99">
        <w:rPr>
          <w:sz w:val="20"/>
        </w:rPr>
        <w:t xml:space="preserve"> change efforts are targeted at visible, objective aspects of an organization that include work tasks, structures, and processes. </w:t>
      </w:r>
      <w:r w:rsidR="00662759">
        <w:rPr>
          <w:sz w:val="20"/>
        </w:rPr>
        <w:t>D</w:t>
      </w:r>
      <w:r w:rsidR="00662759" w:rsidRPr="00874C99">
        <w:rPr>
          <w:sz w:val="20"/>
        </w:rPr>
        <w:t xml:space="preserve">espite variation in use and definition, </w:t>
      </w:r>
      <w:r w:rsidR="00662759">
        <w:rPr>
          <w:sz w:val="20"/>
        </w:rPr>
        <w:t>culture</w:t>
      </w:r>
      <w:r w:rsidR="00662759" w:rsidRPr="00874C99">
        <w:rPr>
          <w:sz w:val="20"/>
        </w:rPr>
        <w:t xml:space="preserve"> has been shown</w:t>
      </w:r>
      <w:r w:rsidR="00662759">
        <w:rPr>
          <w:sz w:val="20"/>
        </w:rPr>
        <w:t xml:space="preserve"> </w:t>
      </w:r>
      <w:r w:rsidR="00662759">
        <w:rPr>
          <w:sz w:val="20"/>
        </w:rPr>
        <w:fldChar w:fldCharType="begin"/>
      </w:r>
      <w:r w:rsidR="00F522B0">
        <w:rPr>
          <w:sz w:val="20"/>
        </w:rPr>
        <w:instrText xml:space="preserve"> ADDIN ZOTERO_ITEM CSL_CITATION {"citationID":"U4wvUNjF","properties":{"formattedCitation":"(Helfrich, Li, et al., 2007; Shortell et al., 2001)","plainCitation":"(Helfrich, Li, et al., 2007; Shortell et al., 2001)","noteIndex":0},"citationItems":[{"id":3889,"uris":["http://zotero.org/groups/4628301/items/YCBQYSNZ"],"uri":["http://zotero.org/groups/4628301/items/YCBQYSNZ"],"itemData":{"id":3889,"type":"article-journal","abstract":"BACKGROUND: The Competing Values Framework (CVF) has been widely used in health services research to assess organizational culture as a predictor of quality improvement implementation, employee and patient satisfaction, and team functioning, among other outcomes. CVF instruments generally are presented as well-validated with reliable aggregated subscales. However, only one study in the health sector has been conducted for the express purpose of validation, and that study population was limited to hospital managers from a single geographic locale.\nMETHODS: We used exploratory and confirmatory factor analyses to examine the underlying structure of data from a CVF instrument. We analyzed cross-sectional data from a work environment survey conducted in the Veterans Health Administration (VHA). The study population comprised all staff in non-supervisory positions. The survey included 14 items adapted from a popular CVF instrument, which measures organizational culture according to four subscales: hierarchical, entrepreneurial, team, and rational.\nRESULTS: Data from 71,776 non-supervisory employees (approximate response rate 51%) from 168 VHA facilities were used in this analysis. Internal consistency of the subscales was moderate to strong (alpha = 0.68 to 0.85). However, the entrepreneurial, team, and rational subscales had higher correlations across subscales than within, indicating poor divergent properties. Exploratory factor analysis revealed two factors, comprising the ten items from the entrepreneurial, team, and rational subscales loading on the first factor, and two items from the hierarchical subscale loading on the second factor, along with one item from the rational subscale that cross-loaded on both factors. Results from confirmatory factor analysis suggested that the two-subscale solution provides a more parsimonious fit to the data as compared to the original four-subscale model.\nCONCLUSION: This study suggests that there may be problems applying conventional CVF subscales to non-supervisors, and underscores the importance of assessing psychometric properties of instruments in each new context and population to which they are applied. It also further highlights the challenges management scholars face in assessing organizational culture in a reliable and comparable way. More research is needed to determine if the emergent two-subscale solution is a valid or meaningful alternative and whether these findings generalize beyond VHA.","container-title":"Implementation science: IS","DOI":"10.1186/1748-5908-2-13","ISSN":"1748-5908","journalAbbreviation":"Implement Sci","language":"eng","note":"PMID: 17459167\nPMCID: PMC1865551","page":"13","source":"PubMed","title":"Assessing an organizational culture instrument based on the Competing Values Framework: exploratory and confirmatory factor analyses","title-short":"Assessing an organizational culture instrument based on the Competing Values Framework","volume":"2","author":[{"family":"Helfrich","given":"Christian D."},{"family":"Li","given":"Yu-Fang"},{"family":"Mohr","given":"David C."},{"family":"Meterko","given":"Mark"},{"family":"Sales","given":"Anne E."}],"issued":{"date-parts":[["2007",4,25]]}}},{"id":3890,"uris":["http://zotero.org/groups/4628301/items/LBX8DJRX"],"uri":["http://zotero.org/groups/4628301/items/LBX8DJRX"],"itemData":{"id":3890,"type":"article-journal","abstract":"OBJECTIVES: To assess the extent to which market pressures, compensation incentives, and physician medical group culture are associated with the use of evidence-based medicine practices in physician organizations.\nMETHODS: Cross-sectional exploratory study of 56 medical groups affiliated with 15 integrated health systems from across the United States, involving 1,797 physician respondents. Larger medical groups and multispecialty groups were overrepresented compared with the United States as a whole. Data are from two sources: (1) surveys of physicians assessing the culture of the medical groups in which they work, and (2) surveys of medical directors and other managerial key informants pertaining to care management practices, compensation methods, and the management and governance of the medical groups. Physician-level data were aggregated to the group level to attain measures of group culture and then merged with the data regarding care management, incentives, and management and governance. Stepwise multiple regression was used to examine the study hypotheses.\nRESULTS: As hypothesized, the number of different types of compensation incentives used (cost containment, productivity, quality) was positively associated with the comprehensiveness of care management practices. The degree of salary control (ie, market-based salary grades and ranges versus the use of bookings or fees and individual negotiation) was also positively associated with the deployment of care management practices. As hypothesized, market pressures in the form of percentages of health maintenance and preferred provider organization patients seen were generally positively associated with the use of care management practices. Organizational culture had no association except that a patient-centered culture in combination with a greater number of different types of compensation incentives used was positively associated with greater use of care management practices.\nCONCLUSIONS: Both compensation incentives and managed care market pressures were significantly associated with the use of evidence-based care management practices. The lack of association for culture may be due to the relatively amorphous nature of most physician organizations at this point.","container-title":"Medical Care","ISSN":"0025-7079","issue":"7 Suppl 1","journalAbbreviation":"Med Care","language":"eng","note":"PMID: 11488265","page":"I62-78","source":"PubMed","title":"Implementing evidence-based medicine: the role of market pressures, compensation incentives, and culture in physician organizations","title-short":"Implementing evidence-based medicine","volume":"39","author":[{"family":"Shortell","given":"S. M."},{"family":"Zazzali","given":"J. L."},{"family":"Burns","given":"L. R."},{"family":"Alexander","given":"J. A."},{"family":"Gillies","given":"R. R."},{"family":"Budetti","given":"P. P."},{"family":"Waters","given":"T. M."},{"family":"Zuckerman","given":"H. S."}],"issued":{"date-parts":[["2001",7]]}}}],"schema":"https://github.com/citation-style-language/schema/raw/master/csl-citation.json"} </w:instrText>
      </w:r>
      <w:r w:rsidR="00662759">
        <w:rPr>
          <w:sz w:val="20"/>
        </w:rPr>
        <w:fldChar w:fldCharType="separate"/>
      </w:r>
      <w:r w:rsidR="00F522B0" w:rsidRPr="00F522B0">
        <w:rPr>
          <w:rFonts w:ascii="Calibri" w:hAnsi="Calibri" w:cs="Calibri"/>
          <w:sz w:val="20"/>
        </w:rPr>
        <w:t>(Helfrich, Li, et al., 2007; Shortell et al., 2001)</w:t>
      </w:r>
      <w:r w:rsidR="00662759">
        <w:rPr>
          <w:sz w:val="20"/>
        </w:rPr>
        <w:fldChar w:fldCharType="end"/>
      </w:r>
      <w:r w:rsidR="00662759">
        <w:rPr>
          <w:sz w:val="20"/>
        </w:rPr>
        <w:t xml:space="preserve"> or theorized </w:t>
      </w:r>
      <w:r w:rsidR="00662759">
        <w:rPr>
          <w:sz w:val="20"/>
        </w:rPr>
        <w:fldChar w:fldCharType="begin"/>
      </w:r>
      <w:r w:rsidR="00F522B0">
        <w:rPr>
          <w:sz w:val="20"/>
        </w:rPr>
        <w:instrText xml:space="preserve"> ADDIN ZOTERO_ITEM CSL_CITATION {"citationID":"RoLHZ5n1","properties":{"formattedCitation":"(A. Kitson et al., 1998; Rycroft-Malone, Kitson, et al., 2002)","plainCitation":"(A. Kitson et al., 1998; Rycroft-Malone, Kitson, et al., 2002)","noteIndex":0},"citationItems":[{"id":3854,"uris":["http://zotero.org/groups/4628301/items/DY42BHWC"],"uri":["http://zotero.org/groups/4628301/items/DY42BHWC"],"itemData":{"id":3854,"type":"article-journal","container-title":"Quality and Safety in Health Care","DOI":"10.1136/qshc.7.3.149","ISSN":"1475-3898, 1475-3901","issue":"3","journalAbbreviation":"Quality and Safety in Health Care","language":"en","page":"149-158","source":"DOI.org (Crossref)","title":"Enabling the implementation of evidence based practice: a conceptual framework","title-short":"Enabling the implementation of evidence based practice","volume":"7","author":[{"family":"Kitson","given":"A."},{"family":"Harvey","given":"G."},{"family":"McCormack","given":"B."}],"issued":{"date-parts":[["1998",9,1]]}}},{"id":3624,"uris":["http://zotero.org/groups/4628301/items/66AH5NGT"],"uri":["http://zotero.org/groups/4628301/items/66AH5NGT"],"itemData":{"id":3624,"type":"article-journal","container-title":"Quality and Safety in Health Care","issue":"2","note":"Citation Key: Implementation Research-PARIHS","page":"174-180","title":"Ingredients for change: revisiting a conceptual framework. (Viewpoint)","volume":"11","author":[{"family":"Rycroft-Malone","given":"J."},{"family":"Kitson","given":"G."},{"family":"Harvey","given":"B."},{"family":"McCormack","given":"K."},{"family":"Seers","given":"A. Titchen"},{"family":"C. Estabrooks","given":""}],"issued":{"date-parts":[["2002"]]}}}],"schema":"https://github.com/citation-style-language/schema/raw/master/csl-citation.json"} </w:instrText>
      </w:r>
      <w:r w:rsidR="00662759">
        <w:rPr>
          <w:sz w:val="20"/>
        </w:rPr>
        <w:fldChar w:fldCharType="separate"/>
      </w:r>
      <w:r w:rsidR="00F522B0" w:rsidRPr="00F522B0">
        <w:rPr>
          <w:rFonts w:ascii="Calibri" w:hAnsi="Calibri" w:cs="Calibri"/>
          <w:sz w:val="20"/>
        </w:rPr>
        <w:t>(A. Kitson et al., 1998; Rycroft-Malone, Kitson, et al., 2002)</w:t>
      </w:r>
      <w:r w:rsidR="00662759">
        <w:rPr>
          <w:sz w:val="20"/>
        </w:rPr>
        <w:fldChar w:fldCharType="end"/>
      </w:r>
      <w:r w:rsidR="00662759" w:rsidRPr="00874C99">
        <w:rPr>
          <w:sz w:val="20"/>
        </w:rPr>
        <w:t xml:space="preserve"> to have significant influence on implementation effectiveness</w:t>
      </w:r>
      <w:r w:rsidR="00662759">
        <w:rPr>
          <w:sz w:val="20"/>
        </w:rPr>
        <w:t>. O</w:t>
      </w:r>
      <w:r w:rsidRPr="00874C99">
        <w:rPr>
          <w:sz w:val="20"/>
        </w:rPr>
        <w:t>ne explanation for why so many</w:t>
      </w:r>
      <w:r w:rsidR="002828E3">
        <w:rPr>
          <w:sz w:val="20"/>
        </w:rPr>
        <w:t xml:space="preserve"> </w:t>
      </w:r>
      <w:r>
        <w:rPr>
          <w:sz w:val="20"/>
        </w:rPr>
        <w:t>implementations</w:t>
      </w:r>
      <w:r w:rsidRPr="00874C99">
        <w:rPr>
          <w:sz w:val="20"/>
        </w:rPr>
        <w:t xml:space="preserve"> fail centers on the failure to change the less tangible organizational assumptions, thinking, or culture </w:t>
      </w:r>
      <w:r>
        <w:rPr>
          <w:sz w:val="20"/>
        </w:rPr>
        <w:fldChar w:fldCharType="begin"/>
      </w:r>
      <w:r w:rsidR="00F522B0">
        <w:rPr>
          <w:sz w:val="20"/>
        </w:rPr>
        <w:instrText xml:space="preserve"> ADDIN ZOTERO_ITEM CSL_CITATION {"citationID":"yBmY34It","properties":{"formattedCitation":"(van Eijnatten &amp; Galen, 2002)","plainCitation":"(van Eijnatten &amp; Galen, 2002)","noteIndex":0},"citationItems":[{"id":3607,"uris":["http://zotero.org/groups/4628301/items/KJ42IK5B"],"uri":["http://zotero.org/groups/4628301/items/KJ42IK5B"],"itemData":{"id":3607,"type":"article-journal","container-title":"Journal of Organizational Change Management","issue":"4","note":"Citation Key: Implementation Research","page":"391-401","title":"Chaos, dialogue and the dolphin's strategy","volume":"15","author":[{"family":"Eijnatten","given":"Frans M.","non-dropping-particle":"van"},{"family":"Galen","given":"Maarten"}],"issued":{"date-parts":[["2002"]]}}}],"schema":"https://github.com/citation-style-language/schema/raw/master/csl-citation.json"} </w:instrText>
      </w:r>
      <w:r>
        <w:rPr>
          <w:sz w:val="20"/>
        </w:rPr>
        <w:fldChar w:fldCharType="separate"/>
      </w:r>
      <w:r w:rsidR="00F522B0" w:rsidRPr="00F522B0">
        <w:rPr>
          <w:rFonts w:ascii="Calibri" w:hAnsi="Calibri" w:cs="Calibri"/>
          <w:sz w:val="20"/>
        </w:rPr>
        <w:t>(van Eijnatten &amp; Galen, 2002)</w:t>
      </w:r>
      <w:r>
        <w:rPr>
          <w:sz w:val="20"/>
        </w:rPr>
        <w:fldChar w:fldCharType="end"/>
      </w:r>
      <w:r w:rsidRPr="00874C99">
        <w:rPr>
          <w:sz w:val="20"/>
        </w:rPr>
        <w:t>.</w:t>
      </w:r>
      <w:r>
        <w:rPr>
          <w:sz w:val="20"/>
        </w:rPr>
        <w:t xml:space="preserve"> </w:t>
      </w:r>
      <w:r w:rsidR="00924075">
        <w:rPr>
          <w:sz w:val="20"/>
        </w:rPr>
        <w:t>Individuals within a setting</w:t>
      </w:r>
      <w:r w:rsidR="00874C99" w:rsidRPr="00874C99">
        <w:rPr>
          <w:sz w:val="20"/>
        </w:rPr>
        <w:t xml:space="preserve"> impart organizational culture to new members, and culture influences how </w:t>
      </w:r>
      <w:r w:rsidR="00924075">
        <w:rPr>
          <w:sz w:val="20"/>
        </w:rPr>
        <w:t>people within a setting</w:t>
      </w:r>
      <w:r w:rsidR="00874C99" w:rsidRPr="00874C99">
        <w:rPr>
          <w:sz w:val="20"/>
        </w:rPr>
        <w:t xml:space="preserve"> relate to one another (</w:t>
      </w:r>
      <w:r w:rsidR="00662759">
        <w:rPr>
          <w:sz w:val="20"/>
        </w:rPr>
        <w:t xml:space="preserve">also </w:t>
      </w:r>
      <w:r w:rsidR="00874C99" w:rsidRPr="00874C99">
        <w:rPr>
          <w:sz w:val="20"/>
        </w:rPr>
        <w:t xml:space="preserve">see </w:t>
      </w:r>
      <w:r w:rsidR="00924075">
        <w:rPr>
          <w:sz w:val="20"/>
        </w:rPr>
        <w:t>Relational Connections</w:t>
      </w:r>
      <w:r w:rsidR="00874C99" w:rsidRPr="00874C99">
        <w:rPr>
          <w:sz w:val="20"/>
        </w:rPr>
        <w:t>) and their work environment</w:t>
      </w:r>
      <w:r w:rsidR="00924075">
        <w:rPr>
          <w:sz w:val="20"/>
        </w:rPr>
        <w:t xml:space="preserve"> </w:t>
      </w:r>
      <w:r w:rsidR="00EB5C72">
        <w:rPr>
          <w:sz w:val="20"/>
        </w:rPr>
        <w:fldChar w:fldCharType="begin"/>
      </w:r>
      <w:r w:rsidR="00F522B0">
        <w:rPr>
          <w:sz w:val="20"/>
        </w:rPr>
        <w:instrText xml:space="preserve"> ADDIN ZOTERO_ITEM CSL_CITATION {"citationID":"y09GWDYd","properties":{"formattedCitation":"(Helfrich, Li, et al., 2007)","plainCitation":"(Helfrich, Li, et al., 2007)","noteIndex":0},"citationItems":[{"id":3889,"uris":["http://zotero.org/groups/4628301/items/YCBQYSNZ"],"uri":["http://zotero.org/groups/4628301/items/YCBQYSNZ"],"itemData":{"id":3889,"type":"article-journal","abstract":"BACKGROUND: The Competing Values Framework (CVF) has been widely used in health services research to assess organizational culture as a predictor of quality improvement implementation, employee and patient satisfaction, and team functioning, among other outcomes. CVF instruments generally are presented as well-validated with reliable aggregated subscales. However, only one study in the health sector has been conducted for the express purpose of validation, and that study population was limited to hospital managers from a single geographic locale.\nMETHODS: We used exploratory and confirmatory factor analyses to examine the underlying structure of data from a CVF instrument. We analyzed cross-sectional data from a work environment survey conducted in the Veterans Health Administration (VHA). The study population comprised all staff in non-supervisory positions. The survey included 14 items adapted from a popular CVF instrument, which measures organizational culture according to four subscales: hierarchical, entrepreneurial, team, and rational.\nRESULTS: Data from 71,776 non-supervisory employees (approximate response rate 51%) from 168 VHA facilities were used in this analysis. Internal consistency of the subscales was moderate to strong (alpha = 0.68 to 0.85). However, the entrepreneurial, team, and rational subscales had higher correlations across subscales than within, indicating poor divergent properties. Exploratory factor analysis revealed two factors, comprising the ten items from the entrepreneurial, team, and rational subscales loading on the first factor, and two items from the hierarchical subscale loading on the second factor, along with one item from the rational subscale that cross-loaded on both factors. Results from confirmatory factor analysis suggested that the two-subscale solution provides a more parsimonious fit to the data as compared to the original four-subscale model.\nCONCLUSION: This study suggests that there may be problems applying conventional CVF subscales to non-supervisors, and underscores the importance of assessing psychometric properties of instruments in each new context and population to which they are applied. It also further highlights the challenges management scholars face in assessing organizational culture in a reliable and comparable way. More research is needed to determine if the emergent two-subscale solution is a valid or meaningful alternative and whether these findings generalize beyond VHA.","container-title":"Implementation science: IS","DOI":"10.1186/1748-5908-2-13","ISSN":"1748-5908","journalAbbreviation":"Implement Sci","language":"eng","note":"PMID: 17459167\nPMCID: PMC1865551","page":"13","source":"PubMed","title":"Assessing an organizational culture instrument based on the Competing Values Framework: exploratory and confirmatory factor analyses","title-short":"Assessing an organizational culture instrument based on the Competing Values Framework","volume":"2","author":[{"family":"Helfrich","given":"Christian D."},{"family":"Li","given":"Yu-Fang"},{"family":"Mohr","given":"David C."},{"family":"Meterko","given":"Mark"},{"family":"Sales","given":"Anne E."}],"issued":{"date-parts":[["2007",4,25]]}}}],"schema":"https://github.com/citation-style-language/schema/raw/master/csl-citation.json"} </w:instrText>
      </w:r>
      <w:r w:rsidR="00EB5C72">
        <w:rPr>
          <w:sz w:val="20"/>
        </w:rPr>
        <w:fldChar w:fldCharType="separate"/>
      </w:r>
      <w:r w:rsidR="00F522B0" w:rsidRPr="00F522B0">
        <w:rPr>
          <w:rFonts w:ascii="Calibri" w:hAnsi="Calibri" w:cs="Calibri"/>
          <w:sz w:val="20"/>
        </w:rPr>
        <w:t>(Helfrich, Li, et al., 2007)</w:t>
      </w:r>
      <w:r w:rsidR="00EB5C72">
        <w:rPr>
          <w:sz w:val="20"/>
        </w:rPr>
        <w:fldChar w:fldCharType="end"/>
      </w:r>
      <w:r w:rsidR="00874C99" w:rsidRPr="00874C99">
        <w:rPr>
          <w:sz w:val="20"/>
        </w:rPr>
        <w:t xml:space="preserve">. </w:t>
      </w:r>
    </w:p>
    <w:p w14:paraId="31A4E4D1" w14:textId="77777777" w:rsidR="00874C99" w:rsidRPr="00874C99" w:rsidRDefault="00874C99" w:rsidP="00874C99">
      <w:pPr>
        <w:rPr>
          <w:sz w:val="20"/>
        </w:rPr>
      </w:pPr>
    </w:p>
    <w:p w14:paraId="04F01FB7" w14:textId="26DAAC3C" w:rsidR="00874C99" w:rsidRDefault="00874C99" w:rsidP="007C4119">
      <w:pPr>
        <w:rPr>
          <w:sz w:val="20"/>
        </w:rPr>
      </w:pPr>
      <w:r w:rsidRPr="00874C99">
        <w:rPr>
          <w:sz w:val="20"/>
        </w:rPr>
        <w:t xml:space="preserve">The CVF was originally developed by Quinn and </w:t>
      </w:r>
      <w:proofErr w:type="spellStart"/>
      <w:r w:rsidRPr="00874C99">
        <w:rPr>
          <w:sz w:val="20"/>
        </w:rPr>
        <w:t>Rohrbaugh</w:t>
      </w:r>
      <w:proofErr w:type="spellEnd"/>
      <w:r w:rsidRPr="00874C99">
        <w:rPr>
          <w:sz w:val="20"/>
        </w:rPr>
        <w:t xml:space="preserve"> </w:t>
      </w:r>
      <w:r w:rsidR="00BA19E4">
        <w:rPr>
          <w:sz w:val="20"/>
        </w:rPr>
        <w:fldChar w:fldCharType="begin"/>
      </w:r>
      <w:r w:rsidR="00F522B0">
        <w:rPr>
          <w:sz w:val="20"/>
        </w:rPr>
        <w:instrText xml:space="preserve"> ADDIN ZOTERO_ITEM CSL_CITATION {"citationID":"SF6GIvbU","properties":{"formattedCitation":"(Quinn &amp; Rohrbaugh, 1981)","plainCitation":"(Quinn &amp; Rohrbaugh, 1981)","noteIndex":0},"citationItems":[{"id":3887,"uris":["http://zotero.org/groups/4628301/items/4YHJIYAV"],"uri":["http://zotero.org/groups/4628301/items/4YHJIYAV"],"itemData":{"id":3887,"type":"article-journal","container-title":"Public Productivity Review","DOI":"10.2307/3380029","ISSN":"03616681","issue":"2","journalAbbreviation":"Public Productivity Review","page":"122","source":"DOI.org (Crossref)","title":"A Competing Values Approach to Organizational Effectiveness","volume":"5","author":[{"family":"Quinn","given":"Robert E."},{"family":"Rohrbaugh","given":"John"}],"issued":{"date-parts":[["1981",6]]}}}],"schema":"https://github.com/citation-style-language/schema/raw/master/csl-citation.json"} </w:instrText>
      </w:r>
      <w:r w:rsidR="00BA19E4">
        <w:rPr>
          <w:sz w:val="20"/>
        </w:rPr>
        <w:fldChar w:fldCharType="separate"/>
      </w:r>
      <w:r w:rsidR="00F522B0" w:rsidRPr="00F522B0">
        <w:rPr>
          <w:rFonts w:ascii="Calibri" w:hAnsi="Calibri" w:cs="Calibri"/>
          <w:sz w:val="20"/>
        </w:rPr>
        <w:t xml:space="preserve">(Quinn &amp; </w:t>
      </w:r>
      <w:proofErr w:type="spellStart"/>
      <w:r w:rsidR="00F522B0" w:rsidRPr="00F522B0">
        <w:rPr>
          <w:rFonts w:ascii="Calibri" w:hAnsi="Calibri" w:cs="Calibri"/>
          <w:sz w:val="20"/>
        </w:rPr>
        <w:t>Rohrbaugh</w:t>
      </w:r>
      <w:proofErr w:type="spellEnd"/>
      <w:r w:rsidR="00F522B0" w:rsidRPr="00F522B0">
        <w:rPr>
          <w:rFonts w:ascii="Calibri" w:hAnsi="Calibri" w:cs="Calibri"/>
          <w:sz w:val="20"/>
        </w:rPr>
        <w:t>, 1981)</w:t>
      </w:r>
      <w:r w:rsidR="00BA19E4">
        <w:rPr>
          <w:sz w:val="20"/>
        </w:rPr>
        <w:fldChar w:fldCharType="end"/>
      </w:r>
      <w:r w:rsidR="00E776A7">
        <w:rPr>
          <w:sz w:val="20"/>
        </w:rPr>
        <w:t xml:space="preserve"> and </w:t>
      </w:r>
      <w:r w:rsidR="00E776A7" w:rsidRPr="00874C99">
        <w:rPr>
          <w:sz w:val="20"/>
        </w:rPr>
        <w:t xml:space="preserve">has been used in healthcare </w:t>
      </w:r>
      <w:r w:rsidR="00E776A7">
        <w:rPr>
          <w:sz w:val="20"/>
        </w:rPr>
        <w:fldChar w:fldCharType="begin"/>
      </w:r>
      <w:r w:rsidR="00F522B0">
        <w:rPr>
          <w:sz w:val="20"/>
        </w:rPr>
        <w:instrText xml:space="preserve"> ADDIN ZOTERO_ITEM CSL_CITATION {"citationID":"LzWUzF9D","properties":{"formattedCitation":"(Shortell et al., 2001)","plainCitation":"(Shortell et al., 2001)","noteIndex":0},"citationItems":[{"id":3890,"uris":["http://zotero.org/groups/4628301/items/LBX8DJRX"],"uri":["http://zotero.org/groups/4628301/items/LBX8DJRX"],"itemData":{"id":3890,"type":"article-journal","abstract":"OBJECTIVES: To assess the extent to which market pressures, compensation incentives, and physician medical group culture are associated with the use of evidence-based medicine practices in physician organizations.\nMETHODS: Cross-sectional exploratory study of 56 medical groups affiliated with 15 integrated health systems from across the United States, involving 1,797 physician respondents. Larger medical groups and multispecialty groups were overrepresented compared with the United States as a whole. Data are from two sources: (1) surveys of physicians assessing the culture of the medical groups in which they work, and (2) surveys of medical directors and other managerial key informants pertaining to care management practices, compensation methods, and the management and governance of the medical groups. Physician-level data were aggregated to the group level to attain measures of group culture and then merged with the data regarding care management, incentives, and management and governance. Stepwise multiple regression was used to examine the study hypotheses.\nRESULTS: As hypothesized, the number of different types of compensation incentives used (cost containment, productivity, quality) was positively associated with the comprehensiveness of care management practices. The degree of salary control (ie, market-based salary grades and ranges versus the use of bookings or fees and individual negotiation) was also positively associated with the deployment of care management practices. As hypothesized, market pressures in the form of percentages of health maintenance and preferred provider organization patients seen were generally positively associated with the use of care management practices. Organizational culture had no association except that a patient-centered culture in combination with a greater number of different types of compensation incentives used was positively associated with greater use of care management practices.\nCONCLUSIONS: Both compensation incentives and managed care market pressures were significantly associated with the use of evidence-based care management practices. The lack of association for culture may be due to the relatively amorphous nature of most physician organizations at this point.","container-title":"Medical Care","ISSN":"0025-7079","issue":"7 Suppl 1","journalAbbreviation":"Med Care","language":"eng","note":"PMID: 11488265","page":"I62-78","source":"PubMed","title":"Implementing evidence-based medicine: the role of market pressures, compensation incentives, and culture in physician organizations","title-short":"Implementing evidence-based medicine","volume":"39","author":[{"family":"Shortell","given":"S. M."},{"family":"Zazzali","given":"J. L."},{"family":"Burns","given":"L. R."},{"family":"Alexander","given":"J. A."},{"family":"Gillies","given":"R. R."},{"family":"Budetti","given":"P. P."},{"family":"Waters","given":"T. M."},{"family":"Zuckerman","given":"H. S."}],"issued":{"date-parts":[["2001",7]]}}}],"schema":"https://github.com/citation-style-language/schema/raw/master/csl-citation.json"} </w:instrText>
      </w:r>
      <w:r w:rsidR="00E776A7">
        <w:rPr>
          <w:sz w:val="20"/>
        </w:rPr>
        <w:fldChar w:fldCharType="separate"/>
      </w:r>
      <w:r w:rsidR="00F522B0" w:rsidRPr="00F522B0">
        <w:rPr>
          <w:rFonts w:ascii="Calibri" w:hAnsi="Calibri" w:cs="Calibri"/>
          <w:sz w:val="20"/>
        </w:rPr>
        <w:t>(Shortell et al., 2001)</w:t>
      </w:r>
      <w:r w:rsidR="00E776A7">
        <w:rPr>
          <w:sz w:val="20"/>
        </w:rPr>
        <w:fldChar w:fldCharType="end"/>
      </w:r>
      <w:r w:rsidR="00E776A7" w:rsidRPr="00874C99">
        <w:rPr>
          <w:sz w:val="20"/>
        </w:rPr>
        <w:t xml:space="preserve"> and in the VA </w:t>
      </w:r>
      <w:r w:rsidR="00E776A7">
        <w:rPr>
          <w:sz w:val="20"/>
        </w:rPr>
        <w:fldChar w:fldCharType="begin"/>
      </w:r>
      <w:r w:rsidR="00F522B0">
        <w:rPr>
          <w:sz w:val="20"/>
        </w:rPr>
        <w:instrText xml:space="preserve"> ADDIN ZOTERO_ITEM CSL_CITATION {"citationID":"sdYz1jyu","properties":{"formattedCitation":"(Helfrich, Li, et al., 2007)","plainCitation":"(Helfrich, Li, et al., 2007)","noteIndex":0},"citationItems":[{"id":3889,"uris":["http://zotero.org/groups/4628301/items/YCBQYSNZ"],"uri":["http://zotero.org/groups/4628301/items/YCBQYSNZ"],"itemData":{"id":3889,"type":"article-journal","abstract":"BACKGROUND: The Competing Values Framework (CVF) has been widely used in health services research to assess organizational culture as a predictor of quality improvement implementation, employee and patient satisfaction, and team functioning, among other outcomes. CVF instruments generally are presented as well-validated with reliable aggregated subscales. However, only one study in the health sector has been conducted for the express purpose of validation, and that study population was limited to hospital managers from a single geographic locale.\nMETHODS: We used exploratory and confirmatory factor analyses to examine the underlying structure of data from a CVF instrument. We analyzed cross-sectional data from a work environment survey conducted in the Veterans Health Administration (VHA). The study population comprised all staff in non-supervisory positions. The survey included 14 items adapted from a popular CVF instrument, which measures organizational culture according to four subscales: hierarchical, entrepreneurial, team, and rational.\nRESULTS: Data from 71,776 non-supervisory employees (approximate response rate 51%) from 168 VHA facilities were used in this analysis. Internal consistency of the subscales was moderate to strong (alpha = 0.68 to 0.85). However, the entrepreneurial, team, and rational subscales had higher correlations across subscales than within, indicating poor divergent properties. Exploratory factor analysis revealed two factors, comprising the ten items from the entrepreneurial, team, and rational subscales loading on the first factor, and two items from the hierarchical subscale loading on the second factor, along with one item from the rational subscale that cross-loaded on both factors. Results from confirmatory factor analysis suggested that the two-subscale solution provides a more parsimonious fit to the data as compared to the original four-subscale model.\nCONCLUSION: This study suggests that there may be problems applying conventional CVF subscales to non-supervisors, and underscores the importance of assessing psychometric properties of instruments in each new context and population to which they are applied. It also further highlights the challenges management scholars face in assessing organizational culture in a reliable and comparable way. More research is needed to determine if the emergent two-subscale solution is a valid or meaningful alternative and whether these findings generalize beyond VHA.","container-title":"Implementation science: IS","DOI":"10.1186/1748-5908-2-13","ISSN":"1748-5908","journalAbbreviation":"Implement Sci","language":"eng","note":"PMID: 17459167\nPMCID: PMC1865551","page":"13","source":"PubMed","title":"Assessing an organizational culture instrument based on the Competing Values Framework: exploratory and confirmatory factor analyses","title-short":"Assessing an organizational culture instrument based on the Competing Values Framework","volume":"2","author":[{"family":"Helfrich","given":"Christian D."},{"family":"Li","given":"Yu-Fang"},{"family":"Mohr","given":"David C."},{"family":"Meterko","given":"Mark"},{"family":"Sales","given":"Anne E."}],"issued":{"date-parts":[["2007",4,25]]}}}],"schema":"https://github.com/citation-style-language/schema/raw/master/csl-citation.json"} </w:instrText>
      </w:r>
      <w:r w:rsidR="00E776A7">
        <w:rPr>
          <w:sz w:val="20"/>
        </w:rPr>
        <w:fldChar w:fldCharType="separate"/>
      </w:r>
      <w:r w:rsidR="00F522B0" w:rsidRPr="00F522B0">
        <w:rPr>
          <w:rFonts w:ascii="Calibri" w:hAnsi="Calibri" w:cs="Calibri"/>
          <w:sz w:val="20"/>
        </w:rPr>
        <w:t>(Helfrich, Li, et al., 2007)</w:t>
      </w:r>
      <w:r w:rsidR="00E776A7">
        <w:rPr>
          <w:sz w:val="20"/>
        </w:rPr>
        <w:fldChar w:fldCharType="end"/>
      </w:r>
      <w:r w:rsidR="00E776A7">
        <w:rPr>
          <w:sz w:val="20"/>
        </w:rPr>
        <w:t>. It</w:t>
      </w:r>
      <w:r w:rsidRPr="00874C99">
        <w:rPr>
          <w:sz w:val="20"/>
        </w:rPr>
        <w:t xml:space="preserve"> is an example of a “variable definition” approach to culture: a quantitative measure that purports to capture key aspects of the complicated dynamics of culture. Often measures of culture are elicited from senior leaders in the organization – not from non-supervisors. The CVF characterizes organizations along two dimensions, each representing a basic challenge that every </w:t>
      </w:r>
      <w:r w:rsidRPr="00874C99">
        <w:rPr>
          <w:sz w:val="20"/>
        </w:rPr>
        <w:lastRenderedPageBreak/>
        <w:t>organization must resolve to function effectively. The first set of competing values is the degree to which an organization emphasizes central control over processes versus decentralization and flexibility</w:t>
      </w:r>
      <w:r w:rsidR="00E776A7">
        <w:rPr>
          <w:sz w:val="20"/>
        </w:rPr>
        <w:t xml:space="preserve"> (see also Structural Characteristics: Work Infrastructure</w:t>
      </w:r>
      <w:r w:rsidRPr="00874C99">
        <w:rPr>
          <w:sz w:val="20"/>
        </w:rPr>
        <w:t xml:space="preserve">. The second set of competing values is the trade-off between focus on its own internal environment and processes versus the external environment and relationships with outside entities. Four archetypical organizational cultures arise: 1) team culture (high internal focus with high flexibility (aka personal)); 2) hierarchical culture (high internal focus with high control (aka formalized and structured)); 3) entrepreneurial culture (high external focus with high flexibility (aka dynamic and entrepreneurial)); and 4) rational culture (high external focus with high control (aka production oriented)) </w:t>
      </w:r>
      <w:r w:rsidR="00BA19E4">
        <w:rPr>
          <w:sz w:val="20"/>
        </w:rPr>
        <w:fldChar w:fldCharType="begin"/>
      </w:r>
      <w:r w:rsidR="00F522B0">
        <w:rPr>
          <w:sz w:val="20"/>
        </w:rPr>
        <w:instrText xml:space="preserve"> ADDIN ZOTERO_ITEM CSL_CITATION {"citationID":"eegbytyY","properties":{"formattedCitation":"(Helfrich, Li, et al., 2007; Shortell et al., 2001)","plainCitation":"(Helfrich, Li, et al., 2007; Shortell et al., 2001)","noteIndex":0},"citationItems":[{"id":3889,"uris":["http://zotero.org/groups/4628301/items/YCBQYSNZ"],"uri":["http://zotero.org/groups/4628301/items/YCBQYSNZ"],"itemData":{"id":3889,"type":"article-journal","abstract":"BACKGROUND: The Competing Values Framework (CVF) has been widely used in health services research to assess organizational culture as a predictor of quality improvement implementation, employee and patient satisfaction, and team functioning, among other outcomes. CVF instruments generally are presented as well-validated with reliable aggregated subscales. However, only one study in the health sector has been conducted for the express purpose of validation, and that study population was limited to hospital managers from a single geographic locale.\nMETHODS: We used exploratory and confirmatory factor analyses to examine the underlying structure of data from a CVF instrument. We analyzed cross-sectional data from a work environment survey conducted in the Veterans Health Administration (VHA). The study population comprised all staff in non-supervisory positions. The survey included 14 items adapted from a popular CVF instrument, which measures organizational culture according to four subscales: hierarchical, entrepreneurial, team, and rational.\nRESULTS: Data from 71,776 non-supervisory employees (approximate response rate 51%) from 168 VHA facilities were used in this analysis. Internal consistency of the subscales was moderate to strong (alpha = 0.68 to 0.85). However, the entrepreneurial, team, and rational subscales had higher correlations across subscales than within, indicating poor divergent properties. Exploratory factor analysis revealed two factors, comprising the ten items from the entrepreneurial, team, and rational subscales loading on the first factor, and two items from the hierarchical subscale loading on the second factor, along with one item from the rational subscale that cross-loaded on both factors. Results from confirmatory factor analysis suggested that the two-subscale solution provides a more parsimonious fit to the data as compared to the original four-subscale model.\nCONCLUSION: This study suggests that there may be problems applying conventional CVF subscales to non-supervisors, and underscores the importance of assessing psychometric properties of instruments in each new context and population to which they are applied. It also further highlights the challenges management scholars face in assessing organizational culture in a reliable and comparable way. More research is needed to determine if the emergent two-subscale solution is a valid or meaningful alternative and whether these findings generalize beyond VHA.","container-title":"Implementation science: IS","DOI":"10.1186/1748-5908-2-13","ISSN":"1748-5908","journalAbbreviation":"Implement Sci","language":"eng","note":"PMID: 17459167\nPMCID: PMC1865551","page":"13","source":"PubMed","title":"Assessing an organizational culture instrument based on the Competing Values Framework: exploratory and confirmatory factor analyses","title-short":"Assessing an organizational culture instrument based on the Competing Values Framework","volume":"2","author":[{"family":"Helfrich","given":"Christian D."},{"family":"Li","given":"Yu-Fang"},{"family":"Mohr","given":"David C."},{"family":"Meterko","given":"Mark"},{"family":"Sales","given":"Anne E."}],"issued":{"date-parts":[["2007",4,25]]}}},{"id":3890,"uris":["http://zotero.org/groups/4628301/items/LBX8DJRX"],"uri":["http://zotero.org/groups/4628301/items/LBX8DJRX"],"itemData":{"id":3890,"type":"article-journal","abstract":"OBJECTIVES: To assess the extent to which market pressures, compensation incentives, and physician medical group culture are associated with the use of evidence-based medicine practices in physician organizations.\nMETHODS: Cross-sectional exploratory study of 56 medical groups affiliated with 15 integrated health systems from across the United States, involving 1,797 physician respondents. Larger medical groups and multispecialty groups were overrepresented compared with the United States as a whole. Data are from two sources: (1) surveys of physicians assessing the culture of the medical groups in which they work, and (2) surveys of medical directors and other managerial key informants pertaining to care management practices, compensation methods, and the management and governance of the medical groups. Physician-level data were aggregated to the group level to attain measures of group culture and then merged with the data regarding care management, incentives, and management and governance. Stepwise multiple regression was used to examine the study hypotheses.\nRESULTS: As hypothesized, the number of different types of compensation incentives used (cost containment, productivity, quality) was positively associated with the comprehensiveness of care management practices. The degree of salary control (ie, market-based salary grades and ranges versus the use of bookings or fees and individual negotiation) was also positively associated with the deployment of care management practices. As hypothesized, market pressures in the form of percentages of health maintenance and preferred provider organization patients seen were generally positively associated with the use of care management practices. Organizational culture had no association except that a patient-centered culture in combination with a greater number of different types of compensation incentives used was positively associated with greater use of care management practices.\nCONCLUSIONS: Both compensation incentives and managed care market pressures were significantly associated with the use of evidence-based care management practices. The lack of association for culture may be due to the relatively amorphous nature of most physician organizations at this point.","container-title":"Medical Care","ISSN":"0025-7079","issue":"7 Suppl 1","journalAbbreviation":"Med Care","language":"eng","note":"PMID: 11488265","page":"I62-78","source":"PubMed","title":"Implementing evidence-based medicine: the role of market pressures, compensation incentives, and culture in physician organizations","title-short":"Implementing evidence-based medicine","volume":"39","author":[{"family":"Shortell","given":"S. M."},{"family":"Zazzali","given":"J. L."},{"family":"Burns","given":"L. R."},{"family":"Alexander","given":"J. A."},{"family":"Gillies","given":"R. R."},{"family":"Budetti","given":"P. P."},{"family":"Waters","given":"T. M."},{"family":"Zuckerman","given":"H. S."}],"issued":{"date-parts":[["2001",7]]}}}],"schema":"https://github.com/citation-style-language/schema/raw/master/csl-citation.json"} </w:instrText>
      </w:r>
      <w:r w:rsidR="00BA19E4">
        <w:rPr>
          <w:sz w:val="20"/>
        </w:rPr>
        <w:fldChar w:fldCharType="separate"/>
      </w:r>
      <w:r w:rsidR="00F522B0" w:rsidRPr="00F522B0">
        <w:rPr>
          <w:rFonts w:ascii="Calibri" w:hAnsi="Calibri" w:cs="Calibri"/>
          <w:sz w:val="20"/>
        </w:rPr>
        <w:t>(Helfrich, Li, et al., 2007; Shortell et al., 2001)</w:t>
      </w:r>
      <w:r w:rsidR="00BA19E4">
        <w:rPr>
          <w:sz w:val="20"/>
        </w:rPr>
        <w:fldChar w:fldCharType="end"/>
      </w:r>
      <w:r w:rsidRPr="00874C99">
        <w:rPr>
          <w:sz w:val="20"/>
        </w:rPr>
        <w:t xml:space="preserve">. These “archetypes” are not mutually exclusive. In one study, CVF culture was not found to be influential in the number of evidence-based practices used by healthcare organizations </w:t>
      </w:r>
      <w:r w:rsidR="00BA19E4">
        <w:rPr>
          <w:sz w:val="20"/>
        </w:rPr>
        <w:fldChar w:fldCharType="begin"/>
      </w:r>
      <w:r w:rsidR="00F522B0">
        <w:rPr>
          <w:sz w:val="20"/>
        </w:rPr>
        <w:instrText xml:space="preserve"> ADDIN ZOTERO_ITEM CSL_CITATION {"citationID":"3HMn05Mm","properties":{"formattedCitation":"(Shortell et al., 2001)","plainCitation":"(Shortell et al., 2001)","noteIndex":0},"citationItems":[{"id":3890,"uris":["http://zotero.org/groups/4628301/items/LBX8DJRX"],"uri":["http://zotero.org/groups/4628301/items/LBX8DJRX"],"itemData":{"id":3890,"type":"article-journal","abstract":"OBJECTIVES: To assess the extent to which market pressures, compensation incentives, and physician medical group culture are associated with the use of evidence-based medicine practices in physician organizations.\nMETHODS: Cross-sectional exploratory study of 56 medical groups affiliated with 15 integrated health systems from across the United States, involving 1,797 physician respondents. Larger medical groups and multispecialty groups were overrepresented compared with the United States as a whole. Data are from two sources: (1) surveys of physicians assessing the culture of the medical groups in which they work, and (2) surveys of medical directors and other managerial key informants pertaining to care management practices, compensation methods, and the management and governance of the medical groups. Physician-level data were aggregated to the group level to attain measures of group culture and then merged with the data regarding care management, incentives, and management and governance. Stepwise multiple regression was used to examine the study hypotheses.\nRESULTS: As hypothesized, the number of different types of compensation incentives used (cost containment, productivity, quality) was positively associated with the comprehensiveness of care management practices. The degree of salary control (ie, market-based salary grades and ranges versus the use of bookings or fees and individual negotiation) was also positively associated with the deployment of care management practices. As hypothesized, market pressures in the form of percentages of health maintenance and preferred provider organization patients seen were generally positively associated with the use of care management practices. Organizational culture had no association except that a patient-centered culture in combination with a greater number of different types of compensation incentives used was positively associated with greater use of care management practices.\nCONCLUSIONS: Both compensation incentives and managed care market pressures were significantly associated with the use of evidence-based care management practices. The lack of association for culture may be due to the relatively amorphous nature of most physician organizations at this point.","container-title":"Medical Care","ISSN":"0025-7079","issue":"7 Suppl 1","journalAbbreviation":"Med Care","language":"eng","note":"PMID: 11488265","page":"I62-78","source":"PubMed","title":"Implementing evidence-based medicine: the role of market pressures, compensation incentives, and culture in physician organizations","title-short":"Implementing evidence-based medicine","volume":"39","author":[{"family":"Shortell","given":"S. M."},{"family":"Zazzali","given":"J. L."},{"family":"Burns","given":"L. R."},{"family":"Alexander","given":"J. A."},{"family":"Gillies","given":"R. R."},{"family":"Budetti","given":"P. P."},{"family":"Waters","given":"T. M."},{"family":"Zuckerman","given":"H. S."}],"issued":{"date-parts":[["2001",7]]}}}],"schema":"https://github.com/citation-style-language/schema/raw/master/csl-citation.json"} </w:instrText>
      </w:r>
      <w:r w:rsidR="00BA19E4">
        <w:rPr>
          <w:sz w:val="20"/>
        </w:rPr>
        <w:fldChar w:fldCharType="separate"/>
      </w:r>
      <w:r w:rsidR="00F522B0" w:rsidRPr="00F522B0">
        <w:rPr>
          <w:rFonts w:ascii="Calibri" w:hAnsi="Calibri" w:cs="Calibri"/>
          <w:sz w:val="20"/>
        </w:rPr>
        <w:t>(Shortell et al., 2001)</w:t>
      </w:r>
      <w:r w:rsidR="00BA19E4">
        <w:rPr>
          <w:sz w:val="20"/>
        </w:rPr>
        <w:fldChar w:fldCharType="end"/>
      </w:r>
      <w:r w:rsidRPr="00874C99">
        <w:rPr>
          <w:sz w:val="20"/>
        </w:rPr>
        <w:t xml:space="preserve">. </w:t>
      </w:r>
      <w:r w:rsidR="007C4119" w:rsidRPr="007C4119">
        <w:rPr>
          <w:sz w:val="20"/>
        </w:rPr>
        <w:t>Formalization is negatively associated with</w:t>
      </w:r>
      <w:r w:rsidR="007C4119">
        <w:rPr>
          <w:sz w:val="20"/>
        </w:rPr>
        <w:t xml:space="preserve"> </w:t>
      </w:r>
      <w:r w:rsidR="007C4119" w:rsidRPr="007C4119">
        <w:rPr>
          <w:sz w:val="20"/>
        </w:rPr>
        <w:t xml:space="preserve">innovation because of lack of flexibility and/or low acceptance of new ideas </w:t>
      </w:r>
      <w:r w:rsidR="004306A6">
        <w:rPr>
          <w:sz w:val="20"/>
        </w:rPr>
        <w:fldChar w:fldCharType="begin"/>
      </w:r>
      <w:r w:rsidR="00F522B0">
        <w:rPr>
          <w:sz w:val="20"/>
        </w:rPr>
        <w:instrText xml:space="preserve"> ADDIN ZOTERO_ITEM CSL_CITATION {"citationID":"z0VCRjjx","properties":{"formattedCitation":"(Damanpour, 1991)","plainCitation":"(Damanpour, 1991)","noteIndex":0},"citationItems":[{"id":3670,"uris":["http://zotero.org/groups/4628301/items/65CQ9TZC"],"uri":["http://zotero.org/groups/4628301/items/65CQ9TZC"],"itemData":{"id":3670,"type":"article-journal","container-title":"The Academy of Management Journal","issue":"3","note":"Citation Key: Implementation Research","page":"555-590","title":"Organizational Innovation: A Meta-Analysis of Effects of Determinants and Moderators","volume":"34","author":[{"family":"Damanpour","given":"Fariborz"}],"issued":{"date-parts":[["1991"]]}}}],"schema":"https://github.com/citation-style-language/schema/raw/master/csl-citation.json"} </w:instrText>
      </w:r>
      <w:r w:rsidR="004306A6">
        <w:rPr>
          <w:sz w:val="20"/>
        </w:rPr>
        <w:fldChar w:fldCharType="separate"/>
      </w:r>
      <w:r w:rsidR="00F522B0" w:rsidRPr="00F522B0">
        <w:rPr>
          <w:rFonts w:ascii="Calibri" w:hAnsi="Calibri" w:cs="Calibri"/>
          <w:sz w:val="20"/>
        </w:rPr>
        <w:t>(Damanpour, 1991)</w:t>
      </w:r>
      <w:r w:rsidR="004306A6">
        <w:rPr>
          <w:sz w:val="20"/>
        </w:rPr>
        <w:fldChar w:fldCharType="end"/>
      </w:r>
      <w:r w:rsidR="007C4119" w:rsidRPr="007C4119">
        <w:rPr>
          <w:sz w:val="20"/>
        </w:rPr>
        <w:t xml:space="preserve"> and can foster continuance of status quo </w:t>
      </w:r>
      <w:r w:rsidR="004306A6">
        <w:rPr>
          <w:sz w:val="20"/>
        </w:rPr>
        <w:fldChar w:fldCharType="begin"/>
      </w:r>
      <w:r w:rsidR="00F522B0">
        <w:rPr>
          <w:sz w:val="20"/>
        </w:rPr>
        <w:instrText xml:space="preserve"> ADDIN ZOTERO_ITEM CSL_CITATION {"citationID":"yvJok6kh","properties":{"formattedCitation":"(Klein et al., 2001)","plainCitation":"(Klein et al., 2001)","noteIndex":0},"citationItems":[{"id":3354,"uris":["http://zotero.org/groups/4376104/items/WR9D9ILH"],"uri":["http://zotero.org/groups/4376104/items/WR9D9ILH"],"itemData":{"id":3354,"type":"article-journal","container-title":"Journal of Applied Psychology","issue":"5","note":"Citation Key: Implementation Research","page":"811-824","title":"Implementing computerized technology: An organizational analysis","volume":"86","author":[{"family":"Klein","given":"Katherine J."},{"family":"Conn","given":"Amy Buhl"},{"family":"Sorra","given":"Joann Speer"}],"issued":{"date-parts":[["2001"]]}}}],"schema":"https://github.com/citation-style-language/schema/raw/master/csl-citation.json"} </w:instrText>
      </w:r>
      <w:r w:rsidR="004306A6">
        <w:rPr>
          <w:sz w:val="20"/>
        </w:rPr>
        <w:fldChar w:fldCharType="separate"/>
      </w:r>
      <w:r w:rsidR="00F522B0" w:rsidRPr="00F522B0">
        <w:rPr>
          <w:rFonts w:ascii="Calibri" w:hAnsi="Calibri" w:cs="Calibri"/>
          <w:sz w:val="20"/>
        </w:rPr>
        <w:t>(Klein et al., 2001)</w:t>
      </w:r>
      <w:r w:rsidR="004306A6">
        <w:rPr>
          <w:sz w:val="20"/>
        </w:rPr>
        <w:fldChar w:fldCharType="end"/>
      </w:r>
      <w:r w:rsidR="007C4119" w:rsidRPr="007C4119">
        <w:rPr>
          <w:sz w:val="20"/>
        </w:rPr>
        <w:t xml:space="preserve">. A “balanced” culture with respect to the </w:t>
      </w:r>
      <w:r w:rsidR="007C4119">
        <w:rPr>
          <w:sz w:val="20"/>
        </w:rPr>
        <w:t>CVF</w:t>
      </w:r>
      <w:r w:rsidR="007C4119" w:rsidRPr="007C4119">
        <w:rPr>
          <w:sz w:val="20"/>
        </w:rPr>
        <w:t xml:space="preserve"> (how close organizations are to 25-25-25-25% on each of the four archetypical quadrants using a Herfindahl-type measure) contributes to perceptions of team effectiveness and the number of changes implemented (though not </w:t>
      </w:r>
      <w:r w:rsidR="00E776A7">
        <w:rPr>
          <w:sz w:val="20"/>
        </w:rPr>
        <w:t xml:space="preserve">the </w:t>
      </w:r>
      <w:r w:rsidR="007C4119" w:rsidRPr="007C4119">
        <w:rPr>
          <w:sz w:val="20"/>
        </w:rPr>
        <w:t xml:space="preserve">depth of change) </w:t>
      </w:r>
      <w:r w:rsidR="004306A6">
        <w:rPr>
          <w:sz w:val="20"/>
        </w:rPr>
        <w:fldChar w:fldCharType="begin"/>
      </w:r>
      <w:r w:rsidR="00F522B0">
        <w:rPr>
          <w:sz w:val="20"/>
        </w:rPr>
        <w:instrText xml:space="preserve"> ADDIN ZOTERO_ITEM CSL_CITATION {"citationID":"s3437vDZ","properties":{"formattedCitation":"(Shortell et al., 2004)","plainCitation":"(Shortell et al., 2004)","noteIndex":0},"citationItems":[{"id":3617,"uris":["http://zotero.org/groups/4628301/items/M5UIKD7B"],"uri":["http://zotero.org/groups/4628301/items/M5UIKD7B"],"itemData":{"id":3617,"type":"article-journal","container-title":"Med Care","ISSN":"0025-7079 (Print)","issue":"11","journalAbbreviation":"Medical care","language":"eng","note":"Citation Key: Implementation Research","page":"1040-8","title":"The role of perceived team effectiveness in improving chronic illness care","volume":"42","author":[{"family":"Shortell","given":"S. M."},{"family":"Marsteller","given":"J. A."},{"family":"Lin","given":"M."},{"family":"Pearson","given":"M. L."},{"family":"Wu","given":"S. Y."},{"family":"Mendel","given":"P."},{"family":"Cretin","given":"S."},{"family":"Rosen","given":"M."}],"issued":{"date-parts":[["2004",11]]}}}],"schema":"https://github.com/citation-style-language/schema/raw/master/csl-citation.json"} </w:instrText>
      </w:r>
      <w:r w:rsidR="004306A6">
        <w:rPr>
          <w:sz w:val="20"/>
        </w:rPr>
        <w:fldChar w:fldCharType="separate"/>
      </w:r>
      <w:r w:rsidR="00F522B0" w:rsidRPr="00F522B0">
        <w:rPr>
          <w:rFonts w:ascii="Calibri" w:hAnsi="Calibri" w:cs="Calibri"/>
          <w:sz w:val="20"/>
        </w:rPr>
        <w:t>(Shortell et al., 2004)</w:t>
      </w:r>
      <w:r w:rsidR="004306A6">
        <w:rPr>
          <w:sz w:val="20"/>
        </w:rPr>
        <w:fldChar w:fldCharType="end"/>
      </w:r>
      <w:r w:rsidR="007C4119">
        <w:rPr>
          <w:sz w:val="20"/>
        </w:rPr>
        <w:t>.</w:t>
      </w:r>
    </w:p>
    <w:p w14:paraId="22F1E144" w14:textId="345BBA35" w:rsidR="00807FC7" w:rsidRDefault="00807FC7" w:rsidP="007C4119">
      <w:pPr>
        <w:rPr>
          <w:sz w:val="20"/>
        </w:rPr>
      </w:pPr>
    </w:p>
    <w:p w14:paraId="3E034830" w14:textId="0871EF6F" w:rsidR="00807FC7" w:rsidRDefault="0062623A" w:rsidP="00575AAC">
      <w:pPr>
        <w:rPr>
          <w:sz w:val="20"/>
        </w:rPr>
      </w:pPr>
      <w:r>
        <w:rPr>
          <w:sz w:val="20"/>
        </w:rPr>
        <w:t xml:space="preserve">Regarding quantitative measurement of this construct: In a systematic review of quantitative measures related to implementation, </w:t>
      </w:r>
      <w:r w:rsidR="00A40FDB">
        <w:rPr>
          <w:sz w:val="20"/>
        </w:rPr>
        <w:t>Powell</w:t>
      </w:r>
      <w:r w:rsidR="00807FC7">
        <w:rPr>
          <w:sz w:val="20"/>
        </w:rPr>
        <w:t xml:space="preserve"> </w:t>
      </w:r>
      <w:r w:rsidR="00D86434">
        <w:rPr>
          <w:sz w:val="20"/>
        </w:rPr>
        <w:t xml:space="preserve">et al. </w:t>
      </w:r>
      <w:r w:rsidR="00807FC7">
        <w:rPr>
          <w:sz w:val="20"/>
        </w:rPr>
        <w:t xml:space="preserve">identified </w:t>
      </w:r>
      <w:r w:rsidR="00A40FDB">
        <w:rPr>
          <w:sz w:val="20"/>
        </w:rPr>
        <w:t>21</w:t>
      </w:r>
      <w:r w:rsidR="00807FC7">
        <w:rPr>
          <w:sz w:val="20"/>
        </w:rPr>
        <w:t xml:space="preserve"> measures</w:t>
      </w:r>
      <w:r w:rsidR="00A40FDB">
        <w:rPr>
          <w:sz w:val="20"/>
        </w:rPr>
        <w:t xml:space="preserve"> </w:t>
      </w:r>
      <w:r w:rsidR="00A40FDB">
        <w:rPr>
          <w:sz w:val="20"/>
        </w:rPr>
        <w:fldChar w:fldCharType="begin"/>
      </w:r>
      <w:r w:rsidR="00F522B0">
        <w:rPr>
          <w:sz w:val="20"/>
        </w:rPr>
        <w:instrText xml:space="preserve"> ADDIN ZOTERO_ITEM CSL_CITATION {"citationID":"BhGobROq","properties":{"formattedCitation":"(Powell et al., 2021)","plainCitation":"(Powell et al., 2021)","noteIndex":0},"citationItems":[{"id":2882,"uris":["http://zotero.org/groups/4628301/items/SI5R6CRR"],"uri":["http://zotero.org/groups/4628301/items/SI5R6CRR"],"itemData":{"id":2882,"type":"article-journal","abstract":"Background:\n              Organizational culture, organizational climate, and implementation climate are key organizational constructs that influence the implementation of evidence-based practices. However, there has been little systematic investigation of the availability of psychometrically strong measures that can be used to assess these constructs in behavioral health. This systematic review identified and assessed the psychometric properties of measures of organizational culture, organizational climate, implementation climate, and related subconstructs as defined by the Consolidated Framework for Implementation Research (CFIR) and Ehrhart and colleagues.\n            \n            \n              Methods:\n              Data collection involved search string generation, title and abstract screening, full-text review, construct assignment, and citation searches for all known empirical uses. Data relevant to nine psychometric criteria from the Psychometric and Pragmatic Evidence Rating Scale (PAPERS) were extracted: internal consistency, convergent validity, discriminant validity, known-groups validity, predictive validity, concurrent validity, structural validity, responsiveness, and norms. Extracted data for each criterion were rated on a scale from −1 (“poor”) to 4 (“excellent”), and each measure was assigned a total score (highest possible score = 36) that formed the basis for head-to-head comparisons of measures for each focal construct.\n            \n            \n              Results:\n              We identified full measures or relevant subscales of broader measures for organizational culture ( n = 21), organizational climate ( n = 36), implementation climate ( n = 2), tension for change ( n = 2), compatibility ( n = 6), relative priority ( n = 2), organizational incentives and rewards ( n = 3), goals and feedback ( n = 3), and learning climate ( n = 2). Psychometric evidence was most frequently available for internal consistency and norms. Information about other psychometric properties was less available. Median ratings for psychometric properties across categories of measures ranged from “poor” to “good.” There was limited evidence of responsiveness or predictive validity.\n            \n            \n              Conclusion:\n              While several promising measures were identified, the overall state of measurement related to these constructs is poor. To enhance understanding of how these constructs influence implementation research and practice, measures that are sensitive to change and predictive of key implementation and clinical outcomes are required. There is a need for further testing of the most promising measures, and ample opportunity to develop additional psychometrically strong measures of these important constructs.\n            \n            \n              Plain Language Summary\n              Organizational culture, organizational climate, and implementation climate can play a critical role in facilitating or impeding the successful implementation and sustainment of evidence-based practices. Advancing our understanding of how these contextual factors independently or collectively influence implementation and clinical outcomes requires measures that are reliable and valid. Previous systematic reviews identified measures of organizational factors that influence implementation, but none focused explicitly on behavioral health; focused solely on organizational culture, organizational climate, and implementation climate; or assessed the evidence base of all known uses of a measure within a given area, such as behavioral health–focused implementation efforts. The purpose of this study was to identify and assess the psychometric properties of measures of organizational culture, organizational climate, implementation climate, and related subconstructs that have been used in behavioral health-focused implementation research. We identified 21 measures of organizational culture, 36 measures of organizational climate, 2 measures of implementation climate, 2 measures of tension for change, 6 measures of compatibility, 2 measures of relative priority, 3 measures of organizational incentives and rewards, 3 measures of goals and feedback, and 2 measures of learning climate. Some promising measures were identified; however, the overall state of measurement across these constructs is poor. This review highlights specific areas for improvement and suggests the need to rigorously evaluate existing measures and develop new measures.","container-title":"Implementation Research and Practice","DOI":"10.1177/26334895211018862","ISSN":"2633-4895, 2633-4895","journalAbbreviation":"Implementation Research and Practice","language":"en","page":"263348952110188","source":"DOI.org (Crossref)","title":"Measures of organizational culture, organizational climate, and implementation climate in behavioral health: A systematic review","title-short":"Measures of organizational culture, organizational climate, and implementation climate in behavioral health","volume":"2","author":[{"family":"Powell","given":"Byron J"},{"family":"Mettert","given":"Kayne D"},{"family":"Dorsey","given":"Caitlin N"},{"family":"Weiner","given":"Bryan J"},{"family":"Stanick","given":"Cameo F"},{"family":"Lengnick-Hall","given":"Rebecca"},{"family":"Ehrhart","given":"Mark G"},{"family":"Aarons","given":"Gregory A"},{"family":"Barwick","given":"Melanie A"},{"family":"Damschroder","given":"Laura J"},{"family":"Lewis","given":"Cara C"}],"issued":{"date-parts":[["2021",1]]}}}],"schema":"https://github.com/citation-style-language/schema/raw/master/csl-citation.json"} </w:instrText>
      </w:r>
      <w:r w:rsidR="00A40FDB">
        <w:rPr>
          <w:sz w:val="20"/>
        </w:rPr>
        <w:fldChar w:fldCharType="separate"/>
      </w:r>
      <w:r w:rsidR="00F522B0" w:rsidRPr="00F522B0">
        <w:rPr>
          <w:rFonts w:ascii="Calibri" w:hAnsi="Calibri" w:cs="Calibri"/>
          <w:sz w:val="20"/>
        </w:rPr>
        <w:t>(Powell et al., 2021)</w:t>
      </w:r>
      <w:r w:rsidR="00A40FDB">
        <w:rPr>
          <w:sz w:val="20"/>
        </w:rPr>
        <w:fldChar w:fldCharType="end"/>
      </w:r>
      <w:r w:rsidR="00807FC7">
        <w:rPr>
          <w:sz w:val="20"/>
        </w:rPr>
        <w:t xml:space="preserve">. Using PAPERS criteria of measurement quality with an aggregate scale ranging from -9 to +36 </w:t>
      </w:r>
      <w:r w:rsidR="00807FC7">
        <w:rPr>
          <w:sz w:val="20"/>
        </w:rPr>
        <w:fldChar w:fldCharType="begin"/>
      </w:r>
      <w:r w:rsidR="00F522B0">
        <w:rPr>
          <w:sz w:val="20"/>
        </w:rPr>
        <w:instrText xml:space="preserve"> ADDIN ZOTERO_ITEM CSL_CITATION {"citationID":"8yTPtb99","properties":{"formattedCitation":"(Lewis, Mettert, Stanick, et al., 2021)","plainCitation":"(Lewis, Mettert, Stanick, et al., 2021)","noteIndex":0},"citationItems":[{"id":2829,"uris":["http://zotero.org/groups/4628301/items/Y6E2R896"],"uri":["http://zotero.org/groups/4628301/items/Y6E2R896"],"itemData":{"id":2829,"type":"article-journal","abstract":"To rigorously measure the implementation of evidence-based interventions, implementation science requires measures that have evidence of reliability and validity across different contexts and populations. Measures that can detect change over time and impact on outcomes of interest are most useful to implementers. Moreover, measures that fit the practical needs of implementers could be used to guide implementation outside of the research context. To address this need, our team developed a rating scale for implementation science measures that considers their psychometric and pragmatic properties and the evidence available. The Psychometric and Pragmatic Evidence Rating Scale (PAPERS) can be used in systematic reviews of measures, in measure development, and to select measures. PAPERS may move the field toward measures that inform robust research evaluations and practical implementation efforts.","container-title":"Implementation Research and Practice","DOI":"10.1177/26334895211037391","ISSN":"2633-4895, 2633-4895","journalAbbreviation":"Implementation Research and Practice","language":"en","page":"263348952110373","source":"DOI.org (Crossref)","title":"The psychometric and pragmatic evidence rating scale (PAPERS) for measure development and evaluation","volume":"2","author":[{"family":"Lewis","given":"Cara C"},{"family":"Mettert","given":"Kayne D"},{"family":"Stanick","given":"Cameo F"},{"family":"Halko","given":"Heather M"},{"family":"Nolen","given":"Elspeth A"},{"family":"Powell","given":"Byron J"},{"family":"Weiner","given":"Bryan J"}],"issued":{"date-parts":[["2021",1]]}}}],"schema":"https://github.com/citation-style-language/schema/raw/master/csl-citation.json"} </w:instrText>
      </w:r>
      <w:r w:rsidR="00807FC7">
        <w:rPr>
          <w:sz w:val="20"/>
        </w:rPr>
        <w:fldChar w:fldCharType="separate"/>
      </w:r>
      <w:r w:rsidR="00F522B0" w:rsidRPr="00F522B0">
        <w:rPr>
          <w:rFonts w:ascii="Calibri" w:hAnsi="Calibri" w:cs="Calibri"/>
          <w:sz w:val="20"/>
        </w:rPr>
        <w:t>(Lewis, Mettert, Stanick, et al., 2021)</w:t>
      </w:r>
      <w:r w:rsidR="00807FC7">
        <w:rPr>
          <w:sz w:val="20"/>
        </w:rPr>
        <w:fldChar w:fldCharType="end"/>
      </w:r>
      <w:r w:rsidR="00807FC7">
        <w:rPr>
          <w:sz w:val="20"/>
        </w:rPr>
        <w:t xml:space="preserve">, </w:t>
      </w:r>
      <w:r w:rsidR="00A40FDB" w:rsidRPr="00A40FDB">
        <w:rPr>
          <w:sz w:val="20"/>
        </w:rPr>
        <w:t>the</w:t>
      </w:r>
      <w:r w:rsidR="0046663A">
        <w:rPr>
          <w:sz w:val="20"/>
        </w:rPr>
        <w:t xml:space="preserve"> </w:t>
      </w:r>
      <w:r w:rsidR="00A40FDB" w:rsidRPr="00A40FDB">
        <w:rPr>
          <w:sz w:val="20"/>
        </w:rPr>
        <w:t>Organizational Social Context</w:t>
      </w:r>
      <w:r w:rsidR="00B6420E">
        <w:rPr>
          <w:sz w:val="20"/>
        </w:rPr>
        <w:t xml:space="preserve"> </w:t>
      </w:r>
      <w:r w:rsidR="00A40FDB" w:rsidRPr="00A40FDB">
        <w:rPr>
          <w:sz w:val="20"/>
        </w:rPr>
        <w:t>–</w:t>
      </w:r>
      <w:r w:rsidR="00B6420E">
        <w:rPr>
          <w:sz w:val="20"/>
        </w:rPr>
        <w:t xml:space="preserve"> </w:t>
      </w:r>
      <w:r w:rsidR="00A40FDB" w:rsidRPr="00A40FDB">
        <w:rPr>
          <w:sz w:val="20"/>
        </w:rPr>
        <w:t xml:space="preserve">Culture Scale </w:t>
      </w:r>
      <w:r w:rsidR="00A40FDB">
        <w:rPr>
          <w:sz w:val="20"/>
        </w:rPr>
        <w:fldChar w:fldCharType="begin"/>
      </w:r>
      <w:r w:rsidR="00F522B0">
        <w:rPr>
          <w:sz w:val="20"/>
        </w:rPr>
        <w:instrText xml:space="preserve"> ADDIN ZOTERO_ITEM CSL_CITATION {"citationID":"RAFtETNt","properties":{"formattedCitation":"(Glisson et al., 2008)","plainCitation":"(Glisson et al., 2008)","noteIndex":0},"citationItems":[{"id":3657,"uris":["http://zotero.org/groups/4628301/items/VSWFSZHV"],"uri":["http://zotero.org/groups/4628301/items/VSWFSZHV"],"itemData":{"id":3657,"type":"article-journal","container-title":"Adm Policy Ment Health","ISSN":"0894-587X (Print)","issue":"1-2","journalAbbreviation":"Administration and policy in mental health","language":"Eng","note":"Citation Key: Implementation Research","page":"98-113","title":"Assessing the Organizational Social Context (OSC) of Mental Health Services: Implications for Research and Practice","volume":"35","author":[{"family":"Glisson","given":"C."},{"family":"Landsverk","given":"J."},{"family":"Schoenwald","given":"S."},{"family":"Kelleher","given":"K."},{"family":"Hoagwood","given":"K. E."},{"family":"Mayberg","given":"S."},{"family":"Green","given":"P."}],"issued":{"date-parts":[["2008",3]]}}}],"schema":"https://github.com/citation-style-language/schema/raw/master/csl-citation.json"} </w:instrText>
      </w:r>
      <w:r w:rsidR="00A40FDB">
        <w:rPr>
          <w:sz w:val="20"/>
        </w:rPr>
        <w:fldChar w:fldCharType="separate"/>
      </w:r>
      <w:r w:rsidR="00F522B0" w:rsidRPr="00F522B0">
        <w:rPr>
          <w:rFonts w:ascii="Calibri" w:hAnsi="Calibri" w:cs="Calibri"/>
          <w:sz w:val="20"/>
        </w:rPr>
        <w:t>(Glisson et al., 2008)</w:t>
      </w:r>
      <w:r w:rsidR="00A40FDB">
        <w:rPr>
          <w:sz w:val="20"/>
        </w:rPr>
        <w:fldChar w:fldCharType="end"/>
      </w:r>
      <w:r w:rsidR="00807FC7">
        <w:rPr>
          <w:sz w:val="20"/>
        </w:rPr>
        <w:t xml:space="preserve"> had the highest score of </w:t>
      </w:r>
      <w:r w:rsidR="00A40FDB">
        <w:rPr>
          <w:sz w:val="20"/>
        </w:rPr>
        <w:t xml:space="preserve">11 followed by </w:t>
      </w:r>
      <w:r w:rsidR="00A70773">
        <w:rPr>
          <w:sz w:val="20"/>
        </w:rPr>
        <w:t xml:space="preserve">the </w:t>
      </w:r>
      <w:r w:rsidR="00A70773" w:rsidRPr="00A70773">
        <w:rPr>
          <w:sz w:val="20"/>
        </w:rPr>
        <w:t>Organizational Description</w:t>
      </w:r>
      <w:r w:rsidR="00A70773">
        <w:rPr>
          <w:sz w:val="20"/>
        </w:rPr>
        <w:t xml:space="preserve"> </w:t>
      </w:r>
      <w:r w:rsidR="00A70773" w:rsidRPr="00A70773">
        <w:rPr>
          <w:sz w:val="20"/>
        </w:rPr>
        <w:t xml:space="preserve">Questionnaire </w:t>
      </w:r>
      <w:r w:rsidR="00A70773">
        <w:rPr>
          <w:sz w:val="20"/>
        </w:rPr>
        <w:fldChar w:fldCharType="begin"/>
      </w:r>
      <w:r w:rsidR="00F522B0">
        <w:rPr>
          <w:sz w:val="20"/>
        </w:rPr>
        <w:instrText xml:space="preserve"> ADDIN ZOTERO_ITEM CSL_CITATION {"citationID":"knD7Kz5f","properties":{"formattedCitation":"(Parry &amp; Proctor-Thomson, 2001)","plainCitation":"(Parry &amp; Proctor-Thomson, 2001)","noteIndex":0},"citationItems":[{"id":3945,"uris":["http://zotero.org/groups/4628301/items/AV75PYFW"],"uri":["http://zotero.org/groups/4628301/items/AV75PYFW"],"itemData":{"id":3945,"type":"article-journal","container-title":"International Journal of Organisational Behaviour","issue":"3","page":"111–124","title":"Testing the validity and reliability of the Organizational Description Questionnaire (ODQ)","volume":"4","author":[{"family":"Parry","given":"Ken W"},{"family":"Proctor-Thomson","given":"Sarah B"}],"issued":{"date-parts":[["2001"]]}}}],"schema":"https://github.com/citation-style-language/schema/raw/master/csl-citation.json"} </w:instrText>
      </w:r>
      <w:r w:rsidR="00A70773">
        <w:rPr>
          <w:sz w:val="20"/>
        </w:rPr>
        <w:fldChar w:fldCharType="separate"/>
      </w:r>
      <w:r w:rsidR="00F522B0" w:rsidRPr="00F522B0">
        <w:rPr>
          <w:rFonts w:ascii="Calibri" w:hAnsi="Calibri" w:cs="Calibri"/>
          <w:sz w:val="20"/>
        </w:rPr>
        <w:t>(Parry &amp; Proctor-Thomson, 2001)</w:t>
      </w:r>
      <w:r w:rsidR="00A70773">
        <w:rPr>
          <w:sz w:val="20"/>
        </w:rPr>
        <w:fldChar w:fldCharType="end"/>
      </w:r>
      <w:r w:rsidR="00A70773">
        <w:rPr>
          <w:sz w:val="20"/>
        </w:rPr>
        <w:t xml:space="preserve"> with a score of 9</w:t>
      </w:r>
      <w:r w:rsidR="00807FC7">
        <w:rPr>
          <w:sz w:val="20"/>
        </w:rPr>
        <w:t xml:space="preserve">. </w:t>
      </w:r>
      <w:r w:rsidR="00DA2373">
        <w:rPr>
          <w:sz w:val="20"/>
        </w:rPr>
        <w:t>Thirty-six measures were also identified for organizational climate. Of the 31 measures that were scored, T</w:t>
      </w:r>
      <w:r w:rsidR="00DA2373" w:rsidRPr="00DA2373">
        <w:rPr>
          <w:sz w:val="20"/>
        </w:rPr>
        <w:t>he Texas Christian University Program</w:t>
      </w:r>
      <w:r w:rsidR="00DA2373">
        <w:rPr>
          <w:sz w:val="20"/>
        </w:rPr>
        <w:t xml:space="preserve"> </w:t>
      </w:r>
      <w:r w:rsidR="00DA2373" w:rsidRPr="00DA2373">
        <w:rPr>
          <w:sz w:val="20"/>
        </w:rPr>
        <w:t xml:space="preserve">Training Needs Survey </w:t>
      </w:r>
      <w:r w:rsidR="00575AAC">
        <w:rPr>
          <w:sz w:val="20"/>
        </w:rPr>
        <w:fldChar w:fldCharType="begin"/>
      </w:r>
      <w:r w:rsidR="00F522B0">
        <w:rPr>
          <w:sz w:val="20"/>
        </w:rPr>
        <w:instrText xml:space="preserve"> ADDIN ZOTERO_ITEM CSL_CITATION {"citationID":"fas135wq","properties":{"formattedCitation":"(Simpson, 2002)","plainCitation":"(Simpson, 2002)","noteIndex":0},"citationItems":[{"id":3952,"uris":["http://zotero.org/groups/4628301/items/SHVVVFDB"],"uri":["http://zotero.org/groups/4628301/items/SHVVVFDB"],"itemData":{"id":3952,"type":"article-journal","container-title":"Journal of substance abuse treatment","ISSN":"0740-5472","issue":"4","page":"171-182","title":"A conceptual framework for transferring research to practice","volume":"22","author":[{"family":"Simpson","given":"D. Dwayne"}],"issued":{"date-parts":[["2002"]]}}}],"schema":"https://github.com/citation-style-language/schema/raw/master/csl-citation.json"} </w:instrText>
      </w:r>
      <w:r w:rsidR="00575AAC">
        <w:rPr>
          <w:sz w:val="20"/>
        </w:rPr>
        <w:fldChar w:fldCharType="separate"/>
      </w:r>
      <w:r w:rsidR="00F522B0" w:rsidRPr="00F522B0">
        <w:rPr>
          <w:rFonts w:ascii="Calibri" w:hAnsi="Calibri" w:cs="Calibri"/>
          <w:sz w:val="20"/>
        </w:rPr>
        <w:t>(Simpson, 2002)</w:t>
      </w:r>
      <w:r w:rsidR="00575AAC">
        <w:rPr>
          <w:sz w:val="20"/>
        </w:rPr>
        <w:fldChar w:fldCharType="end"/>
      </w:r>
      <w:r w:rsidR="00DA2373">
        <w:rPr>
          <w:sz w:val="20"/>
        </w:rPr>
        <w:t xml:space="preserve"> had the highest score </w:t>
      </w:r>
      <w:r w:rsidR="00575AAC">
        <w:rPr>
          <w:sz w:val="20"/>
        </w:rPr>
        <w:t>of 13</w:t>
      </w:r>
      <w:r w:rsidR="00DA2373">
        <w:rPr>
          <w:sz w:val="20"/>
        </w:rPr>
        <w:t xml:space="preserve">, followed closely by </w:t>
      </w:r>
      <w:r w:rsidR="00DA2373" w:rsidRPr="00DA2373">
        <w:rPr>
          <w:sz w:val="20"/>
        </w:rPr>
        <w:t>The Organizational</w:t>
      </w:r>
      <w:r w:rsidR="00DA2373">
        <w:rPr>
          <w:sz w:val="20"/>
        </w:rPr>
        <w:t xml:space="preserve"> </w:t>
      </w:r>
      <w:r w:rsidR="00DA2373" w:rsidRPr="00DA2373">
        <w:rPr>
          <w:sz w:val="20"/>
        </w:rPr>
        <w:t xml:space="preserve">Social Context—Climate </w:t>
      </w:r>
      <w:r w:rsidR="00575AAC">
        <w:rPr>
          <w:sz w:val="20"/>
        </w:rPr>
        <w:fldChar w:fldCharType="begin"/>
      </w:r>
      <w:r w:rsidR="00F522B0">
        <w:rPr>
          <w:sz w:val="20"/>
        </w:rPr>
        <w:instrText xml:space="preserve"> ADDIN ZOTERO_ITEM CSL_CITATION {"citationID":"WTzepZoA","properties":{"formattedCitation":"(Glisson et al., 2008)","plainCitation":"(Glisson et al., 2008)","noteIndex":0},"citationItems":[{"id":3657,"uris":["http://zotero.org/groups/4628301/items/VSWFSZHV"],"uri":["http://zotero.org/groups/4628301/items/VSWFSZHV"],"itemData":{"id":3657,"type":"article-journal","container-title":"Adm Policy Ment Health","ISSN":"0894-587X (Print)","issue":"1-2","journalAbbreviation":"Administration and policy in mental health","language":"Eng","note":"Citation Key: Implementation Research","page":"98-113","title":"Assessing the Organizational Social Context (OSC) of Mental Health Services: Implications for Research and Practice","volume":"35","author":[{"family":"Glisson","given":"C."},{"family":"Landsverk","given":"J."},{"family":"Schoenwald","given":"S."},{"family":"Kelleher","given":"K."},{"family":"Hoagwood","given":"K. E."},{"family":"Mayberg","given":"S."},{"family":"Green","given":"P."}],"issued":{"date-parts":[["2008",3]]}}}],"schema":"https://github.com/citation-style-language/schema/raw/master/csl-citation.json"} </w:instrText>
      </w:r>
      <w:r w:rsidR="00575AAC">
        <w:rPr>
          <w:sz w:val="20"/>
        </w:rPr>
        <w:fldChar w:fldCharType="separate"/>
      </w:r>
      <w:r w:rsidR="00F522B0" w:rsidRPr="00F522B0">
        <w:rPr>
          <w:rFonts w:ascii="Calibri" w:hAnsi="Calibri" w:cs="Calibri"/>
          <w:sz w:val="20"/>
        </w:rPr>
        <w:t>(Glisson et al., 2008)</w:t>
      </w:r>
      <w:r w:rsidR="00575AAC">
        <w:rPr>
          <w:sz w:val="20"/>
        </w:rPr>
        <w:fldChar w:fldCharType="end"/>
      </w:r>
      <w:r w:rsidR="00DA2373">
        <w:rPr>
          <w:sz w:val="20"/>
        </w:rPr>
        <w:t xml:space="preserve"> with a score of 12</w:t>
      </w:r>
      <w:r w:rsidR="00575AAC">
        <w:rPr>
          <w:sz w:val="20"/>
        </w:rPr>
        <w:t>, and T</w:t>
      </w:r>
      <w:r w:rsidR="00575AAC" w:rsidRPr="00575AAC">
        <w:rPr>
          <w:sz w:val="20"/>
        </w:rPr>
        <w:t>he Organizational Climate Measure</w:t>
      </w:r>
      <w:r w:rsidR="00575AAC">
        <w:rPr>
          <w:sz w:val="20"/>
        </w:rPr>
        <w:t xml:space="preserve"> </w:t>
      </w:r>
      <w:r w:rsidR="00575AAC" w:rsidRPr="00575AAC">
        <w:rPr>
          <w:sz w:val="20"/>
        </w:rPr>
        <w:t>(Patterson et al., 2005)</w:t>
      </w:r>
      <w:r w:rsidR="00575AAC">
        <w:rPr>
          <w:sz w:val="20"/>
        </w:rPr>
        <w:t xml:space="preserve"> with</w:t>
      </w:r>
      <w:r w:rsidR="00575AAC" w:rsidRPr="00575AAC">
        <w:rPr>
          <w:sz w:val="20"/>
        </w:rPr>
        <w:t xml:space="preserve"> a score of 9</w:t>
      </w:r>
      <w:r w:rsidR="00575AAC">
        <w:rPr>
          <w:sz w:val="20"/>
        </w:rPr>
        <w:t xml:space="preserve">. </w:t>
      </w:r>
      <w:r w:rsidR="00807FC7">
        <w:rPr>
          <w:sz w:val="20"/>
        </w:rPr>
        <w:t>Results indicate the need for continued development of high-quality measures.</w:t>
      </w:r>
    </w:p>
    <w:p w14:paraId="24F16A98" w14:textId="5C930682" w:rsidR="001E4B6D" w:rsidRDefault="001E4B6D" w:rsidP="007C4119">
      <w:pPr>
        <w:rPr>
          <w:sz w:val="20"/>
        </w:rPr>
      </w:pPr>
    </w:p>
    <w:p w14:paraId="0B1521CB" w14:textId="78DA7979" w:rsidR="009635D9" w:rsidRPr="00CD090E" w:rsidRDefault="009635D9" w:rsidP="001F3E38">
      <w:pPr>
        <w:pStyle w:val="Heading4"/>
      </w:pPr>
      <w:r w:rsidRPr="00CD090E">
        <w:t>1. Human Equality-Centeredness</w:t>
      </w:r>
    </w:p>
    <w:p w14:paraId="376D37B7" w14:textId="2CE40D48" w:rsidR="00F611D9" w:rsidRPr="00F611D9" w:rsidRDefault="00F611D9" w:rsidP="009635D9">
      <w:pPr>
        <w:rPr>
          <w:i/>
          <w:iCs/>
          <w:sz w:val="20"/>
        </w:rPr>
      </w:pPr>
      <w:r w:rsidRPr="00F611D9">
        <w:rPr>
          <w:i/>
          <w:iCs/>
          <w:sz w:val="20"/>
          <w:szCs w:val="20"/>
        </w:rPr>
        <w:t>There are shared values, beliefs, and norms about the inherent equal worth and value of all human beings.</w:t>
      </w:r>
    </w:p>
    <w:p w14:paraId="57C36933" w14:textId="77777777" w:rsidR="00F611D9" w:rsidRDefault="00F611D9" w:rsidP="009635D9">
      <w:pPr>
        <w:rPr>
          <w:sz w:val="20"/>
        </w:rPr>
      </w:pPr>
    </w:p>
    <w:p w14:paraId="00D4E0E7" w14:textId="4C17534B" w:rsidR="00CD090E" w:rsidRPr="00BC0B67" w:rsidRDefault="000A45E7" w:rsidP="009635D9">
      <w:pPr>
        <w:rPr>
          <w:sz w:val="20"/>
        </w:rPr>
      </w:pPr>
      <w:r>
        <w:rPr>
          <w:sz w:val="20"/>
        </w:rPr>
        <w:t xml:space="preserve">Equity must be considered in implementation work </w:t>
      </w:r>
      <w:r>
        <w:rPr>
          <w:sz w:val="20"/>
        </w:rPr>
        <w:fldChar w:fldCharType="begin"/>
      </w:r>
      <w:r w:rsidR="00F522B0">
        <w:rPr>
          <w:sz w:val="20"/>
        </w:rPr>
        <w:instrText xml:space="preserve"> ADDIN ZOTERO_ITEM CSL_CITATION {"citationID":"Awyks9yx","properties":{"formattedCitation":"(Leeman et al., 2019; Means et al., 2020)","plainCitation":"(Leeman et al., 2019; Means et al., 2020)","noteIndex":0},"citationItems":[{"id":"qz5FRNNt/s8d4PeLo","uris":["http://zotero.org/groups/4628301/items/VGLFH32S"],"uri":["http://zotero.org/groups/4628301/items/VGLFH32S"],"itemData":{"id":"MWkBsbOD/67DUInRu","type":"article-journal","container-title":"Implementation Science","DOI":"10.1001/jamasurg.2017.5565","issue":"1","page":"1–19","title":"Evaluating and optimizing the consolidated framework for implementation research (CFIR) for use in low- and middle-income countries: a systematic review","volume":"15","author":[{"family":"Means","given":"Arianna Rubin"},{"family":"Kemp","given":"Christopher G"},{"family":"Gwayi-Chore","given":"Marie-Claire"},{"family":"Gimbel","given":"Sarah"},{"family":"Soi","given":"Caroline"},{"family":"Sherr","given":"Kenneth"},{"family":"Wagenaar","given":"Bradley H"},{"family":"Wasserheit","given":"Judith N"},{"family":"Weiner","given":"Bryan J"}],"issued":{"date-parts":[["2020"]]}}},{"id":2569,"uris":["http://zotero.org/groups/4628301/items/S77A8B6P"],"uri":["http://zotero.org/groups/4628301/items/S77A8B6P"],"itemData":{"id":2569,"type":"article-journal","abstract":"Healthcare settings and systems have been slow to adopt and implement many effective cancer prevention and control interventions. Understanding the factors that determine successful implementation is essential to accelerating the translation of effective interventions into practice. Many scholars have studied the determinants of implementation, and much of this research has been guided by the Consolidated Framework for Implementation Research (CFIR). The CFIR categorizes implementation determinants at five levels (characteristics of the intervention, inner setting, individual, processes, and outer setting). Of these five levels, determinants at the level of the outer setting are the least developed. Extensive research in fields other than healthcare suggest that determinants at the level of the outer setting (e.g., funding streams, contracting practices, and public policy) play a central role in shaping when and how an organization implements new structures and practices. Thus, a more comprehensive understanding of outer-setting determinants is critical to efforts to accelerate the implementation of effective cancer control interventions. The Cancer Prevention and Control Research Network (CPCRN) created a cross-center workgroup to review organizational theories and begin to contribute to the creation of a future framework of constructs related to outer setting determinants. In this paper, we report findings from the review of three organizational theories: Institutional Theory, Transaction Cost Economics, and Contingency Theory. To demonstrate the applicability of this work to implementation science and practice, we have applied findings to three case studies of CPCRN researchers' efforts to implement colorectal cancer screening interventions in Federally Qualified Health Centers.","container-title":"Preventive Medicine","DOI":"10.1016/j.ypmed.2019.105832","ISSN":"00917435","journalAbbreviation":"Preventive Medicine","language":"en","page":"105832","source":"DOI.org (Crossref)","title":"Advancing the use of organization theory in implementation science","volume":"129","author":[{"family":"Leeman","given":"Jennifer"},{"family":"Baquero","given":"Barbara"},{"family":"Bender","given":"Miriam"},{"family":"Choy-Brown","given":"Mimi"},{"family":"Ko","given":"Linda K."},{"family":"Nilsen","given":"Per"},{"family":"Wangen","given":"Mary"},{"family":"Birken","given":"Sarah A."}],"issued":{"date-parts":[["2019",12]]}}}],"schema":"https://github.com/citation-style-language/schema/raw/master/csl-citation.json"} </w:instrText>
      </w:r>
      <w:r>
        <w:rPr>
          <w:sz w:val="20"/>
        </w:rPr>
        <w:fldChar w:fldCharType="separate"/>
      </w:r>
      <w:r w:rsidR="00F522B0" w:rsidRPr="00F522B0">
        <w:rPr>
          <w:rFonts w:ascii="Calibri" w:hAnsi="Calibri" w:cs="Calibri"/>
          <w:sz w:val="20"/>
        </w:rPr>
        <w:t>(Leeman et al., 2019; Means et al., 2020)</w:t>
      </w:r>
      <w:r>
        <w:rPr>
          <w:sz w:val="20"/>
        </w:rPr>
        <w:fldChar w:fldCharType="end"/>
      </w:r>
      <w:r>
        <w:rPr>
          <w:sz w:val="20"/>
        </w:rPr>
        <w:t>; s</w:t>
      </w:r>
      <w:r w:rsidR="00CD090E" w:rsidRPr="00BC0B67">
        <w:rPr>
          <w:sz w:val="20"/>
        </w:rPr>
        <w:t xml:space="preserve">hared values, beliefs, and norms about the inherent equal worth and value of all human beings may contribute to </w:t>
      </w:r>
      <w:r w:rsidR="00F33BCC">
        <w:rPr>
          <w:sz w:val="20"/>
        </w:rPr>
        <w:t>implementation outcomes</w:t>
      </w:r>
      <w:r w:rsidR="00F24FF2">
        <w:rPr>
          <w:sz w:val="20"/>
        </w:rPr>
        <w:t xml:space="preserve"> as well as equit</w:t>
      </w:r>
      <w:r w:rsidR="00E776A7">
        <w:rPr>
          <w:sz w:val="20"/>
        </w:rPr>
        <w:t>y in</w:t>
      </w:r>
      <w:r w:rsidR="00F3178A">
        <w:rPr>
          <w:sz w:val="20"/>
        </w:rPr>
        <w:t xml:space="preserve"> </w:t>
      </w:r>
      <w:r w:rsidR="00CD090E" w:rsidRPr="00BC0B67">
        <w:rPr>
          <w:sz w:val="20"/>
        </w:rPr>
        <w:t xml:space="preserve">implementation </w:t>
      </w:r>
      <w:r w:rsidR="009129BA" w:rsidRPr="00BC0B67">
        <w:rPr>
          <w:sz w:val="20"/>
        </w:rPr>
        <w:fldChar w:fldCharType="begin"/>
      </w:r>
      <w:r w:rsidR="00F522B0">
        <w:rPr>
          <w:sz w:val="20"/>
        </w:rPr>
        <w:instrText xml:space="preserve"> ADDIN ZOTERO_ITEM CSL_CITATION {"citationID":"mubyCxmk","properties":{"formattedCitation":"(Gosepath, 2021)","plainCitation":"(Gosepath, 2021)","noteIndex":0},"citationItems":[{"id":3216,"uris":["http://zotero.org/groups/4628301/items/D9TM7UV6"],"uri":["http://zotero.org/groups/4628301/items/D9TM7UV6"],"itemData":{"id":3216,"type":"chapter","abstract":"This article is concerned with social and political equality. In itsprescriptive usage, ‘equality’ is a highly contestedconcept. Its normally positive connotation gives it a rhetorical powersuitable for use in political slogans (Westen 1990). At least sincethe French Revolution, equality has served as one of the leadingideals of the body politic; in this respect, it is at present probablythe most controversial of the great social ideals. There iscontroversy concerning the precise notion of equality, the relation ofjustice and equality (the principles of equality), the materialrequirements and measure of the ideal of equality (equality of what?),the extension of equality (equality among whom?), and its statuswithin a comprehensive (liberal) theory of justice (the value ofequality). This article will discuss each of these issues in turn.","container-title":"The Stanford Encyclopedia of Philosophy","edition":"Summer 2021","publisher":"Metaphysics Research Lab, Stanford University","source":"Stanford Encyclopedia of Philosophy","title":"Equality","URL":"https://plato.stanford.edu/archives/sum2021/entries/equality/","author":[{"family":"Gosepath","given":"Stefan"}],"editor":[{"family":"Zalta","given":"Edward N."}],"accessed":{"date-parts":[["2022",3,23]]},"issued":{"date-parts":[["2021"]]}}}],"schema":"https://github.com/citation-style-language/schema/raw/master/csl-citation.json"} </w:instrText>
      </w:r>
      <w:r w:rsidR="009129BA" w:rsidRPr="00BC0B67">
        <w:rPr>
          <w:sz w:val="20"/>
        </w:rPr>
        <w:fldChar w:fldCharType="separate"/>
      </w:r>
      <w:r w:rsidR="00F522B0" w:rsidRPr="00F522B0">
        <w:rPr>
          <w:rFonts w:ascii="Calibri" w:hAnsi="Calibri" w:cs="Calibri"/>
          <w:sz w:val="20"/>
        </w:rPr>
        <w:t>(Gosepath, 2021)</w:t>
      </w:r>
      <w:r w:rsidR="009129BA" w:rsidRPr="00BC0B67">
        <w:rPr>
          <w:sz w:val="20"/>
        </w:rPr>
        <w:fldChar w:fldCharType="end"/>
      </w:r>
      <w:r w:rsidR="00CD090E" w:rsidRPr="00BC0B67">
        <w:rPr>
          <w:sz w:val="20"/>
        </w:rPr>
        <w:t>.</w:t>
      </w:r>
      <w:r w:rsidR="00587149" w:rsidRPr="00BC0B67">
        <w:rPr>
          <w:sz w:val="20"/>
        </w:rPr>
        <w:t xml:space="preserve"> </w:t>
      </w:r>
      <w:r w:rsidR="00F24FF2">
        <w:rPr>
          <w:sz w:val="20"/>
        </w:rPr>
        <w:t>J</w:t>
      </w:r>
      <w:r w:rsidR="00587149" w:rsidRPr="00BC0B67">
        <w:rPr>
          <w:sz w:val="20"/>
        </w:rPr>
        <w:t>ustice i</w:t>
      </w:r>
      <w:r w:rsidR="00F24FF2">
        <w:rPr>
          <w:sz w:val="20"/>
        </w:rPr>
        <w:t xml:space="preserve">n the Inner Setting is based on </w:t>
      </w:r>
      <w:r w:rsidR="00587149" w:rsidRPr="00BC0B67">
        <w:rPr>
          <w:sz w:val="20"/>
        </w:rPr>
        <w:t>perception</w:t>
      </w:r>
      <w:r w:rsidR="00F24FF2">
        <w:rPr>
          <w:sz w:val="20"/>
        </w:rPr>
        <w:t>s</w:t>
      </w:r>
      <w:r w:rsidR="00587149" w:rsidRPr="00BC0B67">
        <w:rPr>
          <w:sz w:val="20"/>
        </w:rPr>
        <w:t xml:space="preserve"> of distributive and procedural fairness </w:t>
      </w:r>
      <w:r w:rsidR="00587149" w:rsidRPr="00BC0B67">
        <w:rPr>
          <w:sz w:val="20"/>
        </w:rPr>
        <w:fldChar w:fldCharType="begin"/>
      </w:r>
      <w:r w:rsidR="00F522B0">
        <w:rPr>
          <w:sz w:val="20"/>
        </w:rPr>
        <w:instrText xml:space="preserve"> ADDIN ZOTERO_ITEM CSL_CITATION {"citationID":"QhLhrPVe","properties":{"formattedCitation":"(Greenberg, 1990)","plainCitation":"(Greenberg, 1990)","noteIndex":0},"citationItems":[{"id":3659,"uris":["http://zotero.org/groups/4628301/items/VBZU93X2"],"uri":["http://zotero.org/groups/4628301/items/VBZU93X2"],"itemData":{"id":3659,"type":"article-journal","container-title":"Journal of Management","issue":"2","note":"Citation Key: Implementation Research","page":"399-432","title":"Organizational justice: Yesterday, today, and tomorrow","volume":"16","author":[{"family":"Greenberg","given":"J."}],"issued":{"date-parts":[["1990"]]}}}],"schema":"https://github.com/citation-style-language/schema/raw/master/csl-citation.json"} </w:instrText>
      </w:r>
      <w:r w:rsidR="00587149" w:rsidRPr="00BC0B67">
        <w:rPr>
          <w:sz w:val="20"/>
        </w:rPr>
        <w:fldChar w:fldCharType="separate"/>
      </w:r>
      <w:r w:rsidR="00F522B0" w:rsidRPr="00F522B0">
        <w:rPr>
          <w:rFonts w:ascii="Calibri" w:hAnsi="Calibri" w:cs="Calibri"/>
          <w:sz w:val="20"/>
        </w:rPr>
        <w:t>(Greenberg, 1990)</w:t>
      </w:r>
      <w:r w:rsidR="00587149" w:rsidRPr="00BC0B67">
        <w:rPr>
          <w:sz w:val="20"/>
        </w:rPr>
        <w:fldChar w:fldCharType="end"/>
      </w:r>
      <w:r w:rsidR="00587149" w:rsidRPr="00BC0B67">
        <w:rPr>
          <w:sz w:val="20"/>
        </w:rPr>
        <w:t>.</w:t>
      </w:r>
      <w:r w:rsidR="00F3178A" w:rsidRPr="00BC0B67">
        <w:rPr>
          <w:sz w:val="20"/>
        </w:rPr>
        <w:t xml:space="preserve"> </w:t>
      </w:r>
    </w:p>
    <w:p w14:paraId="6EA5E617" w14:textId="77777777" w:rsidR="00CD090E" w:rsidRPr="00BC0B67" w:rsidRDefault="00CD090E" w:rsidP="009635D9">
      <w:pPr>
        <w:rPr>
          <w:sz w:val="20"/>
        </w:rPr>
      </w:pPr>
    </w:p>
    <w:p w14:paraId="44BE0E0F" w14:textId="41D6BD79" w:rsidR="009635D9" w:rsidRPr="00E17809" w:rsidRDefault="009635D9" w:rsidP="001F3E38">
      <w:pPr>
        <w:pStyle w:val="Heading4"/>
      </w:pPr>
      <w:r w:rsidRPr="00E17809">
        <w:t>2. Recipient-Centeredness</w:t>
      </w:r>
    </w:p>
    <w:p w14:paraId="675A26C9" w14:textId="5EA25B5B" w:rsidR="00F611D9" w:rsidRPr="00F611D9" w:rsidRDefault="00F611D9" w:rsidP="009635D9">
      <w:pPr>
        <w:rPr>
          <w:i/>
          <w:iCs/>
          <w:sz w:val="20"/>
        </w:rPr>
      </w:pPr>
      <w:r w:rsidRPr="00F611D9">
        <w:rPr>
          <w:i/>
          <w:iCs/>
          <w:sz w:val="20"/>
          <w:szCs w:val="20"/>
        </w:rPr>
        <w:t>There are shared values, beliefs, and norms around caring, supporting, and addressing the needs and welfare of recipients.</w:t>
      </w:r>
    </w:p>
    <w:p w14:paraId="67198A6C" w14:textId="77777777" w:rsidR="00F611D9" w:rsidRDefault="00F611D9" w:rsidP="009635D9">
      <w:pPr>
        <w:rPr>
          <w:sz w:val="20"/>
        </w:rPr>
      </w:pPr>
    </w:p>
    <w:p w14:paraId="1C188010" w14:textId="3CBBE525" w:rsidR="00E17809" w:rsidRDefault="001703B8" w:rsidP="009635D9">
      <w:pPr>
        <w:rPr>
          <w:sz w:val="20"/>
        </w:rPr>
      </w:pPr>
      <w:r>
        <w:rPr>
          <w:sz w:val="20"/>
        </w:rPr>
        <w:t xml:space="preserve">Prioritizing recipient needs within the Inner Setting is important </w:t>
      </w:r>
      <w:r>
        <w:rPr>
          <w:sz w:val="20"/>
        </w:rPr>
        <w:fldChar w:fldCharType="begin"/>
      </w:r>
      <w:r w:rsidR="00F522B0">
        <w:rPr>
          <w:sz w:val="20"/>
        </w:rPr>
        <w:instrText xml:space="preserve"> ADDIN ZOTERO_ITEM CSL_CITATION {"citationID":"I5neGOkb","properties":{"formattedCitation":"(Dy et al., 2015; Godbee et al., 2020)","plainCitation":"(Dy et al., 2015; Godbee et al., 2020)","noteIndex":0},"citationItems":[{"id":854,"uris":["http://zotero.org/groups/4628301/items/UW3QIZVM"],"uri":["http://zotero.org/groups/4628301/items/UW3QIZVM"],"itemData":{"id":854,"type":"article-journal","abstract":"Dementia is now a global health priority. With no known cure, the best way to reduce the number of people who will be living with dementia is by promoting dementia risk reduction (DRR). However, despite evidence-based guidelines, DRR is not yet routinely promoted in Australian general practice. Previously, we proposed a preliminary conceptual model for implementing DRR in primary care based on our scoping review of practitioners’ views. The present study aimed to refine this model for the Australian context by incorporating the current perspectives of Australian general practitioners (GPs) and general practice nurses (GPNs) about DRR. Interviews with 17 GPs and GPNs were analysed using the framework method, underpinned by the Consolidated Framework for Implementation Research (CFIR). We identified 12 barriers to promoting DRR in Australian general practice, along with five facilitators. Using the CFIR–Expert Recommendations for Implementing Change (ERIC) Matching Tool to select prioritised implementation strategies from the ERIC project, the findings were incorporated into a refined conceptual model. The refined model points to an implementation intervention that uses educational materials and meetings to reach consensus with GPs and GPNs on the importance of promoting DRR and an appropriate approach. Champion GPs and GPNs should be prepared to drive the agreed implementation forward, and general practices should share successes and lessons learned. This model is a crucial step in bridging the gap between DRR guidelines and routine practice.","container-title":"Australian Journal of Primary Health","DOI":"10.1071/PY19249","ISSN":"1448-7527","issue":"3","journalAbbreviation":"Aust. J. Prim. Health","language":"en","page":"247","source":"DOI.org (Crossref)","title":"Refined conceptual model for implementing dementia risk reduction: incorporating perspectives from Australian general practice","title-short":"Refined conceptual model for implementing dementia risk reduction","volume":"26","author":[{"family":"Godbee","given":"Kali"},{"family":"Gunn","given":"Jane"},{"family":"Lautenschlager","given":"Nicola T."},{"family":"Palmer","given":"Victoria J."}],"issued":{"date-parts":[["2020"]]}}},{"id":601,"uris":["http://zotero.org/groups/4628301/items/VYVD96QG"],"uri":["http://zotero.org/groups/4628301/items/VYVD96QG"],"itemData":{"id":601,"type":"article-journal","abstract":"Evaluating implementation of complex interventions to improve care transitions and comparison across studies is challenging due to issues such as variation in methods and lack of reporting key evaluation elements. This article describes a framework for evaluating implementation of hospital to ambulatory care transitions interventions and application to a case study. We searched published and gray literature for relevant frameworks. We adapted the general Consolidated Framework for Implementation Research, adding elements relevant to other complex interventions. We reﬁned these adaptations through structured expert input and application to case studies. Key adaptations included conceptualization around organizations, not just settings, and around patientand caregiver-centeredness. Although these interventions are often oriented toward institutional outcomes such as readmissions, tailoring interventions to speciﬁc patient needs strengthens effectiveness. Coordination and communication are important between organizations and providers and with patients and caregivers. Roles of those involved in the intervention—providers, administrators, and facilitators from different organizations—are also key constructs. Finally, as these interventions often are tailored to speciﬁc settings and adapt over time, assessing intervention design—which components are implemented as part of the bundle, how they are actually implemented, and their differential impact on effectiveness—is critical.","container-title":"Journal for Healthcare Quality","DOI":"10.1097/01.JHQ.0000460121.06309.f9","ISSN":"1062-2551","issue":"1","journalAbbreviation":"Journal for Healthcare Quality","language":"en","page":"41-54","source":"DOI.org (Crossref)","title":"A Framework to Guide Implementation Research for Care Transitions Interventions:","title-short":"A Framework to Guide Implementation Research for Care Transitions Interventions","volume":"37","author":[{"family":"Dy","given":"Sydney M."},{"family":"Ashok","given":"Mahima"},{"family":"Wines","given":"Roberta C."},{"family":"Rojas Smith","given":"Lucia"}],"issued":{"date-parts":[["2015"]]}}}],"schema":"https://github.com/citation-style-language/schema/raw/master/csl-citation.json"} </w:instrText>
      </w:r>
      <w:r>
        <w:rPr>
          <w:sz w:val="20"/>
        </w:rPr>
        <w:fldChar w:fldCharType="separate"/>
      </w:r>
      <w:r w:rsidR="00F522B0" w:rsidRPr="00F522B0">
        <w:rPr>
          <w:rFonts w:ascii="Calibri" w:hAnsi="Calibri" w:cs="Calibri"/>
          <w:sz w:val="20"/>
        </w:rPr>
        <w:t>(Dy et al., 2015; Godbee et al., 2020)</w:t>
      </w:r>
      <w:r>
        <w:rPr>
          <w:sz w:val="20"/>
        </w:rPr>
        <w:fldChar w:fldCharType="end"/>
      </w:r>
      <w:r w:rsidR="00565A93">
        <w:rPr>
          <w:sz w:val="20"/>
        </w:rPr>
        <w:t xml:space="preserve">. </w:t>
      </w:r>
      <w:r w:rsidR="00A752E0">
        <w:rPr>
          <w:sz w:val="20"/>
        </w:rPr>
        <w:t xml:space="preserve">While the </w:t>
      </w:r>
      <w:r w:rsidR="00903B8A">
        <w:rPr>
          <w:sz w:val="20"/>
        </w:rPr>
        <w:t>original CFIR</w:t>
      </w:r>
      <w:r w:rsidR="00565A93">
        <w:rPr>
          <w:sz w:val="20"/>
        </w:rPr>
        <w:t xml:space="preserve"> </w:t>
      </w:r>
      <w:r w:rsidR="00A752E0">
        <w:rPr>
          <w:sz w:val="20"/>
        </w:rPr>
        <w:t xml:space="preserve">highlighted patient centered care, </w:t>
      </w:r>
      <w:r w:rsidR="00903B8A">
        <w:rPr>
          <w:sz w:val="20"/>
        </w:rPr>
        <w:t>the updated CFIR</w:t>
      </w:r>
      <w:r w:rsidR="00565A93">
        <w:rPr>
          <w:sz w:val="20"/>
        </w:rPr>
        <w:t xml:space="preserve"> expands on the patient role to include any recipient who benefits from products or services generated by the Inner Setting. </w:t>
      </w:r>
      <w:r w:rsidR="00903B8A">
        <w:rPr>
          <w:sz w:val="20"/>
        </w:rPr>
        <w:t>The original CFIR</w:t>
      </w:r>
      <w:r>
        <w:rPr>
          <w:sz w:val="20"/>
        </w:rPr>
        <w:t xml:space="preserve"> </w:t>
      </w:r>
      <w:r w:rsidR="00565A93">
        <w:rPr>
          <w:sz w:val="20"/>
        </w:rPr>
        <w:t>highlighted t</w:t>
      </w:r>
      <w:r w:rsidR="00F611D9">
        <w:rPr>
          <w:sz w:val="20"/>
        </w:rPr>
        <w:t xml:space="preserve">he key role of </w:t>
      </w:r>
      <w:r w:rsidR="00E17809" w:rsidRPr="00BC0B67">
        <w:rPr>
          <w:sz w:val="20"/>
        </w:rPr>
        <w:t xml:space="preserve">improving the health and well-being of patients </w:t>
      </w:r>
      <w:r w:rsidR="00F611D9">
        <w:rPr>
          <w:sz w:val="20"/>
        </w:rPr>
        <w:t>as</w:t>
      </w:r>
      <w:r w:rsidR="00E17809" w:rsidRPr="00BC0B67">
        <w:rPr>
          <w:sz w:val="20"/>
        </w:rPr>
        <w:t xml:space="preserve"> the </w:t>
      </w:r>
      <w:r w:rsidR="00F611D9">
        <w:rPr>
          <w:sz w:val="20"/>
        </w:rPr>
        <w:t xml:space="preserve">foundational </w:t>
      </w:r>
      <w:r w:rsidR="00E17809" w:rsidRPr="00BC0B67">
        <w:rPr>
          <w:sz w:val="20"/>
        </w:rPr>
        <w:t>mission of all healthcare entities</w:t>
      </w:r>
      <w:r>
        <w:rPr>
          <w:sz w:val="20"/>
        </w:rPr>
        <w:t xml:space="preserve">; </w:t>
      </w:r>
      <w:r w:rsidR="00E17809" w:rsidRPr="00BC0B67">
        <w:rPr>
          <w:sz w:val="20"/>
        </w:rPr>
        <w:t xml:space="preserve">many calls have gone out for </w:t>
      </w:r>
      <w:r w:rsidR="00F611D9">
        <w:rPr>
          <w:sz w:val="20"/>
        </w:rPr>
        <w:t>settings</w:t>
      </w:r>
      <w:r w:rsidR="00E17809" w:rsidRPr="00BC0B67">
        <w:rPr>
          <w:sz w:val="20"/>
        </w:rPr>
        <w:t xml:space="preserve"> to be more patient centered</w:t>
      </w:r>
      <w:r w:rsidR="009129BA" w:rsidRPr="00BC0B67">
        <w:rPr>
          <w:sz w:val="20"/>
        </w:rPr>
        <w:t xml:space="preserve"> </w:t>
      </w:r>
      <w:r w:rsidR="009129BA" w:rsidRPr="00BC0B67">
        <w:rPr>
          <w:sz w:val="20"/>
        </w:rPr>
        <w:fldChar w:fldCharType="begin"/>
      </w:r>
      <w:r w:rsidR="00F522B0">
        <w:rPr>
          <w:sz w:val="20"/>
        </w:rPr>
        <w:instrText xml:space="preserve"> ADDIN ZOTERO_ITEM CSL_CITATION {"citationID":"ufITc0u9","properties":{"formattedCitation":"(Institute of Medicine, 2001; Kochevar &amp; Yano, 2006; Trumbo et al., 2019; Varsi et al., 2015)","plainCitation":"(Institute of Medicine, 2001; Kochevar &amp; Yano, 2006; Trumbo et al., 2019; Varsi et al., 2015)","noteIndex":0},"citationItems":[{"id":3639,"uris":["http://zotero.org/groups/4628301/items/RNCNYFUM"],"uri":["http://zotero.org/groups/4628301/items/RNCNYFUM"],"itemData":{"id":3639,"type":"article-journal","container-title":"J Gen Intern Med","ISSN":"1525-1497 (Electronic)","language":"eng","note":"Citation Key: Implementation Research","page":"S25-9","title":"Understanding health care organization needs and context. Beyond performance gaps","volume":"21 Suppl 2","author":[{"family":"Kochevar","given":"L. K."},{"family":"Yano","given":"E. M."}],"issued":{"date-parts":[["2006",2]]}}},{"id":3652,"uris":["http://zotero.org/groups/4628301/items/AKGURKEW"],"uri":["http://zotero.org/groups/4628301/items/AKGURKEW"],"itemData":{"id":3652,"type":"book","event-place":"Washington, DC","note":"Citation Key: Implementation Research","publisher":"National Academy Press","publisher-place":"Washington, DC","title":"Crossing the Quality Chasm: A New Health System for the 21st Century","author":[{"family":"Institute of Medicine","given":""}],"collection-editor":[{"family":"Committee on Quality of Health Care in America","given":""}],"issued":{"date-parts":[["2001"]]}}},{"id":514,"uris":["http://zotero.org/groups/4628301/items/R75LVSKI"],"uri":["http://zotero.org/groups/4628301/items/R75LVSKI"],"itemData":{"id":514,"type":"article-journal","abstract":"MEASUREMENTS: We analyzed the CXR ordering rates and factors facilitating or inhibiting deimplementation.\nRESULTS: Segmented linear time-series analysis suggested a small but statistically significant decrease in CXR ordering rates in the CVICU (P &lt; .001) but not in the MICU. Facilitators of deimplementation, which were more prominent in the CVICU, included engagement of peer champions, stable staffing, and regular data feedback. Barriers included the need to establish goal CXR ordering rates, insufficient intervention visibility, and waning investment among medical residents in the MICU due to frequent rotation and competing priorities.\nCONCLUSIONS: Intervention modestly reduced CXRs ordered in one of two ICUs evaluated. Understanding why adoption differed between the two units may inform future interventions to deimplement low-value diagnostic tests. Journal of Hospital Medicine 2019;14:83-89. © 2019 Society of Hospital Medicine","container-title":"Journal of Hospital Medicine","DOI":"10.12788/jhm.3129","ISSN":"15535606","issue":"2","journalAbbreviation":"J Hosp Med","language":"en","page":"83-89","source":"DOI.org (Crossref)","title":"Deimplementation of Routine Chest X-rays in Adult Intensive Care Units","volume":"14","author":[{"family":"Trumbo","given":"Silas P"},{"family":"Iams","given":"Wade T"},{"family":"Limper","given":"Heather M"},{"family":"Goggins","given":"Kathryn"},{"family":"Gibson","given":"Jayme"},{"family":"Oliver","given":"Lauren"},{"family":"Leverenz","given":"David L"},{"family":"Samuels","given":"Lauren R"},{"family":"Brady","given":"Donald W"},{"family":"Kripalani","given":"Sunil"}],"issued":{"date-parts":[["2019",2]]}}},{"id":778,"uris":["http://zotero.org/groups/4628301/items/PURQ3Z48"],"uri":["http://zotero.org/groups/4628301/items/PURQ3Z48"],"itemData":{"id":778,"type":"article-journal","abstract":"Background: Although there is growing evidence of the positive effects of Internet-based patient-provider communication (IPPC) services for both patients and health care providers, their implementation into clinical practice continues to be a challenge.\nObjective: The 3 aims of this study were to (1) identify and compare barriers and facilitators influencing the implementation of an IPPC service in 5 hospital units using the Consolidated Framework for Implementation Research (CFIR), (2) assess the ability of the different constructs of CFIR to distinguish between high and low implementation success, and (3) compare our findings with those from other studies that used the CFIR to discriminate between high and low implementation success.\nMethods: This study was based on individual interviews with 10 nurses, 6 physicians, and 1 nutritionist who had used the IPPC to answer messages from patients.\nResults: Of the 36 CFIR constructs, 28 were addressed in the interviews, of which 12 distinguished between high and low implementation units. Most of the distinguishing constructs were related to the inner setting domain of CFIR, indicating that institutional factors were particularly important for successful implementation. Health care providers’ beliefs in the intervention as useful for themselves and their patients as well as the implementation process itself were also important. A comparison of constructs across ours and 2 other studies that also used the CFIR to discriminate between high and low implementation success showed that 24 CFIR constructs distinguished between high and low implementation units in at least 1 study; 11 constructs distinguished in 2 studies. However, only 2 constructs (patient need and resources and available resources) distinguished consistently between high and low implementation units in all 3 studies.\nConclusions: The CFIR is a helpful framework for illuminating barriers and facilitators influencing IPPC implementation. However, CFIR’s strength of being broad and comprehensive also limits its usefulness as an implementation framework because it does not discriminate between the relative importance of its many constructs for implementation success. This is the first study to identify which CFIR constructs are the most promising to distinguish between high and low implementation success across settings and interventions. Findings from this study can contribute to the refinement of CFIR toward a more succinct and parsimonious framework for planning and evaluation of the implementation of clinical interventions.","container-title":"Journal of Medical Internet Research","DOI":"10.2196/jmir.5091","ISSN":"1438-8871","issue":"11","journalAbbreviation":"J Med Internet Res","language":"en","page":"e262","source":"DOI.org (Crossref)","title":"Using the Consolidated Framework for Implementation Research to Identify Barriers and Facilitators for the Implementation of an Internet-Based Patient-Provider Communication Service in Five Settings: A Qualitative Study","title-short":"Using the Consolidated Framework for Implementation Research to Identify Barriers and Facilitators for the Implementation of an Internet-Based Patient-Provider Communication Service in Five Settings","volume":"17","author":[{"family":"Varsi","given":"Cecilie"},{"family":"Ekstedt","given":"Mirjam"},{"family":"Gammon","given":"Deede"},{"family":"Ruland","given":"Cornelia M"}],"issued":{"date-parts":[["2015",11,18]]}}}],"schema":"https://github.com/citation-style-language/schema/raw/master/csl-citation.json"} </w:instrText>
      </w:r>
      <w:r w:rsidR="009129BA" w:rsidRPr="00BC0B67">
        <w:rPr>
          <w:sz w:val="20"/>
        </w:rPr>
        <w:fldChar w:fldCharType="separate"/>
      </w:r>
      <w:r w:rsidR="00F522B0" w:rsidRPr="00F522B0">
        <w:rPr>
          <w:rFonts w:ascii="Calibri" w:hAnsi="Calibri" w:cs="Calibri"/>
          <w:sz w:val="20"/>
        </w:rPr>
        <w:t>(Institute of Medicine, 2001; Kochevar &amp; Yano, 2006; Trumbo et al., 2019; Varsi et al., 2015)</w:t>
      </w:r>
      <w:r w:rsidR="009129BA" w:rsidRPr="00BC0B67">
        <w:rPr>
          <w:sz w:val="20"/>
        </w:rPr>
        <w:fldChar w:fldCharType="end"/>
      </w:r>
      <w:r w:rsidR="00E17809" w:rsidRPr="00BC0B67">
        <w:rPr>
          <w:sz w:val="20"/>
        </w:rPr>
        <w:t xml:space="preserve">. Patient-centered </w:t>
      </w:r>
      <w:r w:rsidR="00F611D9">
        <w:rPr>
          <w:sz w:val="20"/>
        </w:rPr>
        <w:t>settings</w:t>
      </w:r>
      <w:r w:rsidR="00E17809" w:rsidRPr="00BC0B67">
        <w:rPr>
          <w:sz w:val="20"/>
        </w:rPr>
        <w:t xml:space="preserve"> are more likely to implement change effectively</w:t>
      </w:r>
      <w:r w:rsidR="009129BA" w:rsidRPr="00BC0B67">
        <w:rPr>
          <w:sz w:val="20"/>
        </w:rPr>
        <w:t xml:space="preserve"> </w:t>
      </w:r>
      <w:r w:rsidR="009129BA" w:rsidRPr="00BC0B67">
        <w:rPr>
          <w:sz w:val="20"/>
        </w:rPr>
        <w:fldChar w:fldCharType="begin"/>
      </w:r>
      <w:r w:rsidR="00F522B0">
        <w:rPr>
          <w:sz w:val="20"/>
        </w:rPr>
        <w:instrText xml:space="preserve"> ADDIN ZOTERO_ITEM CSL_CITATION {"citationID":"JmlC6MbA","properties":{"formattedCitation":"(Oswald et al., 2019; Shortell et al., 2004)","plainCitation":"(Oswald et al., 2019; Shortell et al., 2004)","noteIndex":0},"citationItems":[{"id":3617,"uris":["http://zotero.org/groups/4628301/items/M5UIKD7B"],"uri":["http://zotero.org/groups/4628301/items/M5UIKD7B"],"itemData":{"id":3617,"type":"article-journal","container-title":"Med Care","ISSN":"0025-7079 (Print)","issue":"11","journalAbbreviation":"Medical care","language":"eng","note":"Citation Key: Implementation Research","page":"1040-8","title":"The role of perceived team effectiveness in improving chronic illness care","volume":"42","author":[{"family":"Shortell","given":"S. M."},{"family":"Marsteller","given":"J. A."},{"family":"Lin","given":"M."},{"family":"Pearson","given":"M. L."},{"family":"Wu","given":"S. Y."},{"family":"Mendel","given":"P."},{"family":"Cretin","given":"S."},{"family":"Rosen","given":"M."}],"issued":{"date-parts":[["2004",11]]}}},{"id":628,"uris":["http://zotero.org/groups/4628301/items/L79NIBLZ"],"uri":["http://zotero.org/groups/4628301/items/L79NIBLZ"],"itemData":{"id":628,"type":"article-journal","abstract":"Clinical Impact Statement Question: What are clinicians’ perspectives on the challenges and solutions for enhancing practice–research integration in the context of a large-scale implementation effort? Findings: Challenges to implementation include lack of perceived flexibility and insufficient transparency and collaboration; leadership involvement and support is critical. Meaning: Implementation efforts should continuously seek and integrate clinician feedback on the process and outcome of implementing new practices. Next Steps: Suggestions from clinicians should be implemented in future efforts as well as subjected to training and implementation-related research.","container-title":"Psychotherapy","DOI":"10.1037/pst0000180","ISSN":"1939-1536, 0033-3204","issue":"1","journalAbbreviation":"Psychotherapy","language":"en","page":"134-148","source":"DOI.org (Crossref)","title":"Practice–research integration in the residential treatment of patients with severe eating and comorbid disorders.","volume":"56","author":[{"family":"Oswald","given":"Jennifer M."},{"family":"Boswell","given":"James F."},{"family":"Smith","given":"Melanie"},{"family":"Thompson-Brenner","given":"Heather"},{"family":"Brooks","given":"Gayle"}],"issued":{"date-parts":[["2019",3]]}}}],"schema":"https://github.com/citation-style-language/schema/raw/master/csl-citation.json"} </w:instrText>
      </w:r>
      <w:r w:rsidR="009129BA" w:rsidRPr="00BC0B67">
        <w:rPr>
          <w:sz w:val="20"/>
        </w:rPr>
        <w:fldChar w:fldCharType="separate"/>
      </w:r>
      <w:r w:rsidR="00F522B0" w:rsidRPr="00F522B0">
        <w:rPr>
          <w:rFonts w:ascii="Calibri" w:hAnsi="Calibri" w:cs="Calibri"/>
          <w:sz w:val="20"/>
        </w:rPr>
        <w:t>(Oswald et al., 2019; Shortell et al., 2004)</w:t>
      </w:r>
      <w:r w:rsidR="009129BA" w:rsidRPr="00BC0B67">
        <w:rPr>
          <w:sz w:val="20"/>
        </w:rPr>
        <w:fldChar w:fldCharType="end"/>
      </w:r>
      <w:r w:rsidR="00E17809" w:rsidRPr="00BC0B67">
        <w:rPr>
          <w:sz w:val="20"/>
        </w:rPr>
        <w:t>.</w:t>
      </w:r>
      <w:r w:rsidR="002828E3">
        <w:rPr>
          <w:sz w:val="20"/>
        </w:rPr>
        <w:t xml:space="preserve"> </w:t>
      </w:r>
      <w:r w:rsidR="00E17809" w:rsidRPr="00BC0B67">
        <w:rPr>
          <w:sz w:val="20"/>
        </w:rPr>
        <w:t>PRISM delineates six elements that can help guide evaluation of the extent to which patients are at the center of organizational processes and decisions: patient choices are provided, patient barriers are addressed, transition between program elements is seamless, complexity and costs are minimized, and patients have high satisfaction with service and access</w:t>
      </w:r>
      <w:r w:rsidR="002828E3">
        <w:rPr>
          <w:sz w:val="20"/>
        </w:rPr>
        <w:t>,</w:t>
      </w:r>
      <w:r w:rsidR="00E17809" w:rsidRPr="00BC0B67">
        <w:rPr>
          <w:sz w:val="20"/>
        </w:rPr>
        <w:t xml:space="preserve"> and receive feedback</w:t>
      </w:r>
      <w:r w:rsidR="002B3D7A" w:rsidRPr="00BC0B67">
        <w:rPr>
          <w:sz w:val="20"/>
        </w:rPr>
        <w:t xml:space="preserve"> </w:t>
      </w:r>
      <w:r w:rsidR="009129BA" w:rsidRPr="00BC0B67">
        <w:rPr>
          <w:sz w:val="20"/>
        </w:rPr>
        <w:fldChar w:fldCharType="begin"/>
      </w:r>
      <w:r w:rsidR="00F522B0">
        <w:rPr>
          <w:sz w:val="20"/>
        </w:rPr>
        <w:instrText xml:space="preserve"> ADDIN ZOTERO_ITEM CSL_CITATION {"citationID":"K6Dkhklz","properties":{"formattedCitation":"(Feldstein &amp; Glasgow, 2008)","plainCitation":"(Feldstein &amp; Glasgow, 2008)","noteIndex":0},"citationItems":[{"id":3672,"uris":["http://zotero.org/groups/4628301/items/ZSUMMDDA"],"uri":["http://zotero.org/groups/4628301/items/ZSUMMDDA"],"itemData":{"id":3672,"type":"article-journal","container-title":"Jt Comm J Qual Patient Saf","ISSN":"1553-7250 (Print)","issue":"4","journalAbbreviation":"Joint Commission journal on quality and patient safety / Joint Commission Resources","language":"eng","page":"228-43","title":"A practical, robust implementation and sustainability model (PRISM) for integrating research findings into practice","volume":"34","author":[{"family":"Feldstein","given":"A. C."},{"family":"Glasgow","given":"R. E."}],"issued":{"date-parts":[["2008",4]]}}}],"schema":"https://github.com/citation-style-language/schema/raw/master/csl-citation.json"} </w:instrText>
      </w:r>
      <w:r w:rsidR="009129BA" w:rsidRPr="00BC0B67">
        <w:rPr>
          <w:sz w:val="20"/>
        </w:rPr>
        <w:fldChar w:fldCharType="separate"/>
      </w:r>
      <w:r w:rsidR="00F522B0" w:rsidRPr="00F522B0">
        <w:rPr>
          <w:rFonts w:ascii="Calibri" w:hAnsi="Calibri" w:cs="Calibri"/>
          <w:sz w:val="20"/>
        </w:rPr>
        <w:t>(Feldstein &amp; Glasgow, 2008)</w:t>
      </w:r>
      <w:r w:rsidR="009129BA" w:rsidRPr="00BC0B67">
        <w:rPr>
          <w:sz w:val="20"/>
        </w:rPr>
        <w:fldChar w:fldCharType="end"/>
      </w:r>
      <w:r w:rsidR="00E17809" w:rsidRPr="00BC0B67">
        <w:rPr>
          <w:sz w:val="20"/>
        </w:rPr>
        <w:t>.</w:t>
      </w:r>
      <w:r w:rsidR="005D29E4" w:rsidRPr="00BC0B67">
        <w:rPr>
          <w:sz w:val="20"/>
        </w:rPr>
        <w:t xml:space="preserve"> </w:t>
      </w:r>
      <w:r w:rsidR="00565A93">
        <w:rPr>
          <w:sz w:val="20"/>
        </w:rPr>
        <w:t>Patie</w:t>
      </w:r>
      <w:r w:rsidR="00A07EB6">
        <w:rPr>
          <w:sz w:val="20"/>
        </w:rPr>
        <w:t>n</w:t>
      </w:r>
      <w:r w:rsidR="00565A93">
        <w:rPr>
          <w:sz w:val="20"/>
        </w:rPr>
        <w:t>t</w:t>
      </w:r>
      <w:r w:rsidR="005D29E4" w:rsidRPr="00BC0B67">
        <w:rPr>
          <w:sz w:val="20"/>
        </w:rPr>
        <w:t>-</w:t>
      </w:r>
      <w:r w:rsidR="00565A93">
        <w:rPr>
          <w:sz w:val="20"/>
        </w:rPr>
        <w:t>c</w:t>
      </w:r>
      <w:r w:rsidR="005D29E4" w:rsidRPr="00BC0B67">
        <w:rPr>
          <w:sz w:val="20"/>
        </w:rPr>
        <w:t xml:space="preserve">enteredness </w:t>
      </w:r>
      <w:r w:rsidR="009129BA" w:rsidRPr="00BC0B67">
        <w:rPr>
          <w:sz w:val="20"/>
        </w:rPr>
        <w:t xml:space="preserve">is also at the heart </w:t>
      </w:r>
      <w:r w:rsidR="005D29E4" w:rsidRPr="00BC0B67">
        <w:rPr>
          <w:sz w:val="20"/>
        </w:rPr>
        <w:t>of patient safety culture</w:t>
      </w:r>
      <w:r w:rsidR="009129BA" w:rsidRPr="00BC0B67">
        <w:rPr>
          <w:sz w:val="20"/>
        </w:rPr>
        <w:t xml:space="preserve"> </w:t>
      </w:r>
      <w:r w:rsidR="009129BA" w:rsidRPr="00BC0B67">
        <w:rPr>
          <w:sz w:val="20"/>
        </w:rPr>
        <w:fldChar w:fldCharType="begin"/>
      </w:r>
      <w:r w:rsidR="00F522B0">
        <w:rPr>
          <w:sz w:val="20"/>
        </w:rPr>
        <w:instrText xml:space="preserve"> ADDIN ZOTERO_ITEM CSL_CITATION {"citationID":"fbElttj5","properties":{"formattedCitation":"(Nieva &amp; Sorra, 2003)","plainCitation":"(Nieva &amp; Sorra, 2003)","noteIndex":0},"citationItems":[{"id":2868,"uris":["http://zotero.org/groups/4628301/items/26S8H544"],"uri":["http://zotero.org/groups/4628301/items/26S8H544"],"itemData":{"id":2868,"type":"article-journal","abstract":"Increasingly, healthcare organizations are becoming aware of the importance of transforming organizational culture in order to improve patient safety. Growing interest in safety culture has been accompanied by the need for assessment tools focused on the cultural aspects of patient safety improvement efforts. This paper discusses the use of safety culture assessment as a tool for improving patient safety. It describes the characteristics of culture assessment tools presently available and discusses their current and potential uses, including brief examples from healthcare organizations that have undertaken such assessments. The paper also highlights critical processes that healthcare organizations need to consider when deciding to use these tools.","container-title":"Quality &amp; Safety in Health Care","DOI":"10.1136/qhc.12.suppl_2.ii17","ISSN":"1475-3898","journalAbbreviation":"Qual Saf Health Care","language":"eng","note":"PMID: 14645891\nPMCID: PMC1765782","page":"ii17-23","source":"PubMed","title":"Safety culture assessment: a tool for improving patient safety in healthcare organizations","title-short":"Safety culture assessment","volume":"12 Suppl 2","author":[{"family":"Nieva","given":"V. F."},{"family":"Sorra","given":"J."}],"issued":{"date-parts":[["2003",12]]}}}],"schema":"https://github.com/citation-style-language/schema/raw/master/csl-citation.json"} </w:instrText>
      </w:r>
      <w:r w:rsidR="009129BA" w:rsidRPr="00BC0B67">
        <w:rPr>
          <w:sz w:val="20"/>
        </w:rPr>
        <w:fldChar w:fldCharType="separate"/>
      </w:r>
      <w:r w:rsidR="00F522B0" w:rsidRPr="00F522B0">
        <w:rPr>
          <w:rFonts w:ascii="Calibri" w:hAnsi="Calibri" w:cs="Calibri"/>
          <w:sz w:val="20"/>
        </w:rPr>
        <w:t>(Nieva &amp; Sorra, 2003)</w:t>
      </w:r>
      <w:r w:rsidR="009129BA" w:rsidRPr="00BC0B67">
        <w:rPr>
          <w:sz w:val="20"/>
        </w:rPr>
        <w:fldChar w:fldCharType="end"/>
      </w:r>
      <w:r w:rsidR="002B4FA1" w:rsidRPr="00BC0B67">
        <w:rPr>
          <w:sz w:val="20"/>
        </w:rPr>
        <w:t>.</w:t>
      </w:r>
    </w:p>
    <w:p w14:paraId="74BB99BB" w14:textId="5C05A34D" w:rsidR="00BD5C32" w:rsidRDefault="00BD5C32" w:rsidP="009635D9">
      <w:pPr>
        <w:rPr>
          <w:sz w:val="20"/>
        </w:rPr>
      </w:pPr>
    </w:p>
    <w:p w14:paraId="4A2E40D2" w14:textId="749B4EB5" w:rsidR="009635D9" w:rsidRPr="002B4FA1" w:rsidRDefault="009635D9" w:rsidP="001F3E38">
      <w:pPr>
        <w:pStyle w:val="Heading4"/>
      </w:pPr>
      <w:r w:rsidRPr="002B4FA1">
        <w:lastRenderedPageBreak/>
        <w:t>3. Deliverer-Centeredness</w:t>
      </w:r>
    </w:p>
    <w:p w14:paraId="3188B322" w14:textId="1748486D" w:rsidR="006C0C2A" w:rsidRPr="006C0C2A" w:rsidRDefault="006C0C2A" w:rsidP="009635D9">
      <w:pPr>
        <w:rPr>
          <w:i/>
          <w:iCs/>
          <w:sz w:val="20"/>
        </w:rPr>
      </w:pPr>
      <w:r w:rsidRPr="006C0C2A">
        <w:rPr>
          <w:i/>
          <w:iCs/>
          <w:sz w:val="20"/>
          <w:szCs w:val="20"/>
        </w:rPr>
        <w:t>There are shared values, beliefs, and norms around caring, supporting, and addressing the needs and welfare of deliverers.</w:t>
      </w:r>
    </w:p>
    <w:p w14:paraId="2B1CB0B8" w14:textId="77777777" w:rsidR="006C0C2A" w:rsidRDefault="006C0C2A" w:rsidP="009635D9">
      <w:pPr>
        <w:rPr>
          <w:sz w:val="20"/>
        </w:rPr>
      </w:pPr>
    </w:p>
    <w:p w14:paraId="13758A93" w14:textId="634D3CC0" w:rsidR="002B4FA1" w:rsidRPr="00BC0B67" w:rsidRDefault="002B4FA1" w:rsidP="009635D9">
      <w:pPr>
        <w:rPr>
          <w:sz w:val="20"/>
        </w:rPr>
      </w:pPr>
      <w:r w:rsidRPr="00BC0B67">
        <w:rPr>
          <w:sz w:val="20"/>
        </w:rPr>
        <w:t xml:space="preserve">Deliverer-Centeredness captures the importance of addressing the needs of </w:t>
      </w:r>
      <w:r w:rsidR="00690D69">
        <w:rPr>
          <w:sz w:val="20"/>
        </w:rPr>
        <w:t>d</w:t>
      </w:r>
      <w:r w:rsidR="00710B3F">
        <w:rPr>
          <w:sz w:val="20"/>
        </w:rPr>
        <w:t>eliverers</w:t>
      </w:r>
      <w:r w:rsidRPr="00BC0B67">
        <w:rPr>
          <w:sz w:val="20"/>
        </w:rPr>
        <w:t xml:space="preserve">, and aligns with the </w:t>
      </w:r>
      <w:r w:rsidR="006C0C2A">
        <w:rPr>
          <w:sz w:val="20"/>
        </w:rPr>
        <w:t>expansion</w:t>
      </w:r>
      <w:r w:rsidRPr="00BC0B67">
        <w:rPr>
          <w:sz w:val="20"/>
        </w:rPr>
        <w:t xml:space="preserve"> of the “Triple Aim” </w:t>
      </w:r>
      <w:r w:rsidR="00D874C3" w:rsidRPr="00BC0B67">
        <w:rPr>
          <w:sz w:val="20"/>
        </w:rPr>
        <w:fldChar w:fldCharType="begin"/>
      </w:r>
      <w:r w:rsidR="00F522B0">
        <w:rPr>
          <w:sz w:val="20"/>
        </w:rPr>
        <w:instrText xml:space="preserve"> ADDIN ZOTERO_ITEM CSL_CITATION {"citationID":"DDbuOQnm","properties":{"formattedCitation":"(Berwick et al., 2008)","plainCitation":"(Berwick et al., 2008)","noteIndex":0},"citationItems":[{"id":2983,"uris":["http://zotero.org/groups/4628301/items/BCX26MSH"],"uri":["http://zotero.org/groups/4628301/items/BCX26MSH"],"itemData":{"id":2983,"type":"article-journal","container-title":"Health Affairs","DOI":"10.1377/hlthaff.27.3.759","ISSN":"0278-2715, 1544-5208","issue":"3","journalAbbreviation":"Health Affairs","language":"en","page":"759-769","source":"DOI.org (Crossref)","title":"The Triple Aim: Care, Health, And Cost","title-short":"The Triple Aim","volume":"27","author":[{"family":"Berwick","given":"Donald M."},{"family":"Nolan","given":"Thomas W."},{"family":"Whittington","given":"John"}],"issued":{"date-parts":[["2008",5]]}}}],"schema":"https://github.com/citation-style-language/schema/raw/master/csl-citation.json"} </w:instrText>
      </w:r>
      <w:r w:rsidR="00D874C3" w:rsidRPr="00BC0B67">
        <w:rPr>
          <w:sz w:val="20"/>
        </w:rPr>
        <w:fldChar w:fldCharType="separate"/>
      </w:r>
      <w:r w:rsidR="00F522B0" w:rsidRPr="00F522B0">
        <w:rPr>
          <w:rFonts w:ascii="Calibri" w:hAnsi="Calibri" w:cs="Calibri"/>
          <w:sz w:val="20"/>
        </w:rPr>
        <w:t>(Berwick et al., 2008)</w:t>
      </w:r>
      <w:r w:rsidR="00D874C3" w:rsidRPr="00BC0B67">
        <w:rPr>
          <w:sz w:val="20"/>
        </w:rPr>
        <w:fldChar w:fldCharType="end"/>
      </w:r>
      <w:r w:rsidR="00D874C3" w:rsidRPr="00BC0B67">
        <w:rPr>
          <w:sz w:val="20"/>
        </w:rPr>
        <w:t xml:space="preserve"> </w:t>
      </w:r>
      <w:r w:rsidR="00A13A42">
        <w:rPr>
          <w:sz w:val="20"/>
        </w:rPr>
        <w:t>(</w:t>
      </w:r>
      <w:r w:rsidRPr="00BC0B67">
        <w:rPr>
          <w:sz w:val="20"/>
        </w:rPr>
        <w:t xml:space="preserve">enhancing patient experience, improving population health, reducing costs) to the “Quadruple Aim,” which </w:t>
      </w:r>
      <w:r w:rsidR="00D874C3" w:rsidRPr="00BC0B67">
        <w:rPr>
          <w:sz w:val="20"/>
        </w:rPr>
        <w:t>adds an aim</w:t>
      </w:r>
      <w:r w:rsidRPr="00BC0B67">
        <w:rPr>
          <w:sz w:val="20"/>
        </w:rPr>
        <w:t xml:space="preserve"> to improve the work-life and well-being of clinicians and staff</w:t>
      </w:r>
      <w:r w:rsidR="009129BA" w:rsidRPr="00BC0B67">
        <w:rPr>
          <w:sz w:val="20"/>
        </w:rPr>
        <w:t xml:space="preserve"> </w:t>
      </w:r>
      <w:r w:rsidR="009129BA" w:rsidRPr="00BC0B67">
        <w:rPr>
          <w:sz w:val="20"/>
        </w:rPr>
        <w:fldChar w:fldCharType="begin"/>
      </w:r>
      <w:r w:rsidR="00F522B0">
        <w:rPr>
          <w:sz w:val="20"/>
        </w:rPr>
        <w:instrText xml:space="preserve"> ADDIN ZOTERO_ITEM CSL_CITATION {"citationID":"uTqS4oWC","properties":{"formattedCitation":"(Bodenheimer &amp; Sinsky, 2014)","plainCitation":"(Bodenheimer &amp; Sinsky, 2014)","noteIndex":0},"citationItems":[{"id":2744,"uris":["http://zotero.org/groups/4628301/items/WY9H3T9H"],"uri":["http://zotero.org/groups/4628301/items/WY9H3T9H"],"itemData":{"id":2744,"type":"article-journal","container-title":"The Annals of Family Medicine","DOI":"10.1370/afm.1713","ISSN":"1544-1709, 1544-1717","issue":"6","journalAbbreviation":"The Annals of Family Medicine","language":"en","page":"573-576","source":"DOI.org (Crossref)","title":"From Triple to Quadruple Aim: Care of the Patient Requires Care of the Provider","title-short":"From Triple to Quadruple Aim","volume":"12","author":[{"family":"Bodenheimer","given":"T."},{"family":"Sinsky","given":"C."}],"issued":{"date-parts":[["2014",11,1]]}}}],"schema":"https://github.com/citation-style-language/schema/raw/master/csl-citation.json"} </w:instrText>
      </w:r>
      <w:r w:rsidR="009129BA" w:rsidRPr="00BC0B67">
        <w:rPr>
          <w:sz w:val="20"/>
        </w:rPr>
        <w:fldChar w:fldCharType="separate"/>
      </w:r>
      <w:r w:rsidR="00F522B0" w:rsidRPr="00F522B0">
        <w:rPr>
          <w:rFonts w:ascii="Calibri" w:hAnsi="Calibri" w:cs="Calibri"/>
          <w:sz w:val="20"/>
        </w:rPr>
        <w:t>(Bodenheimer &amp; Sinsky, 2014)</w:t>
      </w:r>
      <w:r w:rsidR="009129BA" w:rsidRPr="00BC0B67">
        <w:rPr>
          <w:sz w:val="20"/>
        </w:rPr>
        <w:fldChar w:fldCharType="end"/>
      </w:r>
      <w:r w:rsidRPr="00BC0B67">
        <w:rPr>
          <w:sz w:val="20"/>
        </w:rPr>
        <w:t>.</w:t>
      </w:r>
      <w:r w:rsidR="002B3D7A" w:rsidRPr="00BC0B67">
        <w:rPr>
          <w:sz w:val="20"/>
        </w:rPr>
        <w:t xml:space="preserve"> </w:t>
      </w:r>
      <w:r w:rsidR="00C527E6" w:rsidRPr="00BC0B67">
        <w:rPr>
          <w:sz w:val="20"/>
        </w:rPr>
        <w:t xml:space="preserve">There is an extensive literature on the important role of employee well-being </w:t>
      </w:r>
      <w:r w:rsidR="00C527E6" w:rsidRPr="00BC0B67">
        <w:rPr>
          <w:sz w:val="20"/>
        </w:rPr>
        <w:fldChar w:fldCharType="begin"/>
      </w:r>
      <w:r w:rsidR="00F522B0">
        <w:rPr>
          <w:sz w:val="20"/>
        </w:rPr>
        <w:instrText xml:space="preserve"> ADDIN ZOTERO_ITEM CSL_CITATION {"citationID":"a8oVyTqc","properties":{"formattedCitation":"(Bakker, 2015; Ilies et al., 2015)","plainCitation":"(Bakker, 2015; Ilies et al., 2015)","noteIndex":0},"citationItems":[{"id":3594,"uris":["http://zotero.org/groups/4628301/items/5AREPR5J"],"uri":["http://zotero.org/groups/4628301/items/5AREPR5J"],"itemData":{"id":3594,"type":"article-journal","container-title":"European Journal of Work and Organizational Psychology","DOI":"10.1080/1359432X.2015.1071423","ISSN":"1359-432X, 1464-0643","issue":"6","journalAbbreviation":"European Journal of Work and Organizational Psychology","language":"en","page":"839-843","source":"DOI.org (Crossref)","title":"Towards a multilevel approach of employee well-being","volume":"24","author":[{"family":"Bakker","given":"Arnold B."}],"issued":{"date-parts":[["2015",11,2]]}}},{"id":3593,"uris":["http://zotero.org/groups/4628301/items/RJTNRYGE"],"uri":["http://zotero.org/groups/4628301/items/RJTNRYGE"],"itemData":{"id":3593,"type":"article-journal","container-title":"European Journal of Work and Organizational Psychology","DOI":"10.1080/1359432X.2015.1071422","ISSN":"1359-432X, 1464-0643","issue":"6","journalAbbreviation":"European Journal of Work and Organizational Psychology","language":"en","page":"827-838","source":"DOI.org (Crossref)","title":"Intraindividual models of employee well-being: What have we learned and where do we go from here?","title-short":"Intraindividual models of employee well-being","volume":"24","author":[{"family":"Ilies","given":"Remus"},{"family":"Aw","given":"Sherry S. Y."},{"family":"Pluut","given":"Helen"}],"issued":{"date-parts":[["2015",11,2]]}}}],"schema":"https://github.com/citation-style-language/schema/raw/master/csl-citation.json"} </w:instrText>
      </w:r>
      <w:r w:rsidR="00C527E6" w:rsidRPr="00BC0B67">
        <w:rPr>
          <w:sz w:val="20"/>
        </w:rPr>
        <w:fldChar w:fldCharType="separate"/>
      </w:r>
      <w:r w:rsidR="00F522B0" w:rsidRPr="00F522B0">
        <w:rPr>
          <w:rFonts w:ascii="Calibri" w:hAnsi="Calibri" w:cs="Calibri"/>
          <w:sz w:val="20"/>
        </w:rPr>
        <w:t>(Bakker, 2015; Ilies et al., 2015)</w:t>
      </w:r>
      <w:r w:rsidR="00C527E6" w:rsidRPr="00BC0B67">
        <w:rPr>
          <w:sz w:val="20"/>
        </w:rPr>
        <w:fldChar w:fldCharType="end"/>
      </w:r>
      <w:r w:rsidR="00C527E6" w:rsidRPr="00BC0B67">
        <w:rPr>
          <w:sz w:val="20"/>
        </w:rPr>
        <w:t xml:space="preserve">. </w:t>
      </w:r>
      <w:r w:rsidR="002B3D7A" w:rsidRPr="00BC0B67">
        <w:rPr>
          <w:sz w:val="20"/>
        </w:rPr>
        <w:t>Physician burnout and personal-well</w:t>
      </w:r>
      <w:r w:rsidR="00A13A42">
        <w:rPr>
          <w:sz w:val="20"/>
        </w:rPr>
        <w:t>-</w:t>
      </w:r>
      <w:r w:rsidR="002B3D7A" w:rsidRPr="00BC0B67">
        <w:rPr>
          <w:sz w:val="20"/>
        </w:rPr>
        <w:t>being</w:t>
      </w:r>
      <w:r w:rsidR="00C527E6" w:rsidRPr="00BC0B67">
        <w:rPr>
          <w:sz w:val="20"/>
        </w:rPr>
        <w:t xml:space="preserve"> have a potentially bi-directional or reinforcing relationship with</w:t>
      </w:r>
      <w:r w:rsidR="002B3D7A" w:rsidRPr="00BC0B67">
        <w:rPr>
          <w:sz w:val="20"/>
        </w:rPr>
        <w:t xml:space="preserve"> capacity for change</w:t>
      </w:r>
      <w:r w:rsidR="00C527E6" w:rsidRPr="00BC0B67">
        <w:rPr>
          <w:sz w:val="20"/>
        </w:rPr>
        <w:t xml:space="preserve"> </w:t>
      </w:r>
      <w:r w:rsidR="00C527E6" w:rsidRPr="00BC0B67">
        <w:rPr>
          <w:sz w:val="20"/>
        </w:rPr>
        <w:fldChar w:fldCharType="begin"/>
      </w:r>
      <w:r w:rsidR="00F522B0">
        <w:rPr>
          <w:sz w:val="20"/>
        </w:rPr>
        <w:instrText xml:space="preserve"> ADDIN ZOTERO_ITEM CSL_CITATION {"citationID":"ERQzAEhC","properties":{"formattedCitation":"(Goldberg et al., 2021; Rotenstein &amp; Johnson, 2020; Williams et al., 2018)","plainCitation":"(Goldberg et al., 2021; Rotenstein &amp; Johnson, 2020; Williams et al., 2018)","noteIndex":0},"citationItems":[{"id":3597,"uris":["http://zotero.org/groups/4628301/items/SKAZM6GR"],"uri":["http://zotero.org/groups/4628301/items/SKAZM6GR"],"itemData":{"id":3597,"type":"article-journal","abstract":"BACKGROUND: Workplace burnout among healthcare professionals is a critical public health concern. Few studies have examined organizational and individual factors associated with burnout across healthcare professional groups.\nOBJECTIVE: The purpose of this study was to examine the association between practice adaptive reserve (PAR) and individual behavioural response to change and burnout among healthcare professionals in primary care.\nDESIGN: This cross-sectional study used survey data from 154 primary care practices participating in the EvidenceNOW Heart of Virginia Healthcare initiative.\nPARTICIPANTS: We analysed data from 1279 healthcare professionals in Virginia. Our sample included physicians, advanced practice clinicians, clinical support staff and administrative staff.\nMAIN MEASURES: We used the PAR instrument to measure organizational capacity for change and the Change Diagnostic Index© (CDI) to measure individual behavioural response, which achieved a 76% response rate. Logistic regression analysis was used to estimate the effects of PAR and CDI on burnout.\nKEY RESULTS: As organizational capacity for change increased, burnout in healthcare professionals decreased by 51% (OR: 0.49; 95% CI, 0.33, 0.73). As healthcare professionals showed improved response toward change, burnout decreased by 84% (OR: 0.16; 95% CI, 0.11, 0.23). Analysis by healthcare professional type revealed a significant association between high organizational capacity for change, positive response to change and low burnout among administrative staff (OR: 2.92; 95% CI, 1.37, 6.24). Increased hours of work per week was associated with higher odds of burnout (OR: 1.07; 95% CI, 1.05, 1.10) across healthcare professional groups.\nCONCLUSION: As transformation efforts in primary care continue, it is critical to understand the influence of these initiatives on healthcare professionals' well-being. Efforts to reduce burnout among healthcare professionals are needed at both a system and organizational level. Building organizational capacity for change, supporting providers and staff during major change and consideration of individual workload may reduce levels of burnout.","container-title":"Journal of General Internal Medicine","DOI":"10.1007/s11606-020-06367-z","ISSN":"1525-1497","issue":"5","journalAbbreviation":"J Gen Intern Med","language":"eng","note":"PMID: 33420562\nPMCID: PMC8131495","page":"1222-1228","source":"PubMed","title":"Burnout among Primary Care Providers and Staff: Evaluating the Association with Practice Adaptive Reserve and Individual Behaviors","title-short":"Burnout among Primary Care Providers and Staff","volume":"36","author":[{"family":"Goldberg","given":"Debora Goetz"},{"family":"Soylu","given":"Tulay G."},{"family":"Kitsantas","given":"Panagiota"},{"family":"Grady","given":"Victoria M."},{"family":"Elward","given":"Kurt"},{"family":"Nichols","given":"Len M."}],"issued":{"date-parts":[["2021",5]]}}},{"id":3596,"uris":["http://zotero.org/groups/4628301/items/3HTKLQUW"],"uri":["http://zotero.org/groups/4628301/items/3HTKLQUW"],"itemData":{"id":3596,"type":"article-journal","container-title":"Implementation Science","DOI":"10.1186/s13012-018-0781-2","ISSN":"1748-5908","issue":"1","journalAbbreviation":"Implementation Sci","language":"en","page":"85","source":"DOI.org (Crossref)","title":"Linking molar organizational climate and strategic implementation climate to clinicians’ use of evidence-based psychotherapy techniques: cross-sectional and lagged analyses from a 2-year observational study","title-short":"Linking molar organizational climate and strategic implementation climate to clinicians’ use of evidence-based psychotherapy techniques","volume":"13","author":[{"family":"Williams","given":"Nathaniel J."},{"family":"Ehrhart","given":"Mark G."},{"family":"Aarons","given":"Gregory A."},{"family":"Marcus","given":"Steven C."},{"family":"Beidas","given":"Rinad S."}],"issued":{"date-parts":[["2018",12]]}}},{"id":3595,"uris":["http://zotero.org/groups/4628301/items/WCTPE249"],"uri":["http://zotero.org/groups/4628301/items/WCTPE249"],"itemData":{"id":3595,"type":"post-weblog","container-title":"Health Affairs Blog","title":"Taking Back Control—Can Quality Improvement Enhance The Physician Experience?","author":[{"family":"Rotenstein","given":"L. S."},{"family":"Johnson","given":"A. K."}],"issued":{"date-parts":[["2020"]]}}}],"schema":"https://github.com/citation-style-language/schema/raw/master/csl-citation.json"} </w:instrText>
      </w:r>
      <w:r w:rsidR="00C527E6" w:rsidRPr="00BC0B67">
        <w:rPr>
          <w:sz w:val="20"/>
        </w:rPr>
        <w:fldChar w:fldCharType="separate"/>
      </w:r>
      <w:r w:rsidR="00F522B0" w:rsidRPr="00F522B0">
        <w:rPr>
          <w:rFonts w:ascii="Calibri" w:hAnsi="Calibri" w:cs="Calibri"/>
          <w:sz w:val="20"/>
        </w:rPr>
        <w:t>(Goldberg et al., 2021; Rotenstein &amp; Johnson, 2020; Williams et al., 2018)</w:t>
      </w:r>
      <w:r w:rsidR="00C527E6" w:rsidRPr="00BC0B67">
        <w:rPr>
          <w:sz w:val="20"/>
        </w:rPr>
        <w:fldChar w:fldCharType="end"/>
      </w:r>
      <w:r w:rsidR="002B3D7A" w:rsidRPr="00BC0B67">
        <w:rPr>
          <w:sz w:val="20"/>
        </w:rPr>
        <w:t>.</w:t>
      </w:r>
      <w:r w:rsidR="00D876F6" w:rsidRPr="00BC0B67">
        <w:rPr>
          <w:sz w:val="20"/>
        </w:rPr>
        <w:t xml:space="preserve"> </w:t>
      </w:r>
      <w:r w:rsidR="002C348B">
        <w:rPr>
          <w:sz w:val="20"/>
        </w:rPr>
        <w:t>An</w:t>
      </w:r>
      <w:r w:rsidR="002C348B" w:rsidRPr="00BC0B67">
        <w:rPr>
          <w:sz w:val="20"/>
        </w:rPr>
        <w:t xml:space="preserve"> </w:t>
      </w:r>
      <w:r w:rsidR="00D876F6" w:rsidRPr="00BC0B67">
        <w:rPr>
          <w:sz w:val="20"/>
        </w:rPr>
        <w:t xml:space="preserve">Agency for Healthcare Research and Quality </w:t>
      </w:r>
      <w:r w:rsidR="001E41EC">
        <w:rPr>
          <w:sz w:val="20"/>
        </w:rPr>
        <w:t>innovation adoption</w:t>
      </w:r>
      <w:r w:rsidR="002C348B">
        <w:rPr>
          <w:sz w:val="20"/>
        </w:rPr>
        <w:t xml:space="preserve"> </w:t>
      </w:r>
      <w:r w:rsidR="00D876F6" w:rsidRPr="00BC0B67">
        <w:rPr>
          <w:sz w:val="20"/>
        </w:rPr>
        <w:t>guide</w:t>
      </w:r>
      <w:r w:rsidR="002C348B">
        <w:rPr>
          <w:sz w:val="20"/>
        </w:rPr>
        <w:t xml:space="preserve"> includes questions </w:t>
      </w:r>
      <w:r w:rsidR="001E41EC">
        <w:rPr>
          <w:sz w:val="20"/>
        </w:rPr>
        <w:t xml:space="preserve">about potential workplace </w:t>
      </w:r>
      <w:r w:rsidR="00D876F6" w:rsidRPr="00BC0B67">
        <w:rPr>
          <w:sz w:val="20"/>
        </w:rPr>
        <w:t xml:space="preserve">inequities as potential barriers to implementation </w:t>
      </w:r>
      <w:r w:rsidR="00D876F6" w:rsidRPr="00BC0B67">
        <w:rPr>
          <w:sz w:val="20"/>
        </w:rPr>
        <w:fldChar w:fldCharType="begin"/>
      </w:r>
      <w:r w:rsidR="00F522B0">
        <w:rPr>
          <w:sz w:val="20"/>
        </w:rPr>
        <w:instrText xml:space="preserve"> ADDIN ZOTERO_ITEM CSL_CITATION {"citationID":"lJoEQhFh","properties":{"formattedCitation":"(Brach et al., 2008)","plainCitation":"(Brach et al., 2008)","noteIndex":0},"citationItems":[{"id":3554,"uris":["http://zotero.org/groups/4628301/items/VJWBX8W8"],"uri":["http://zotero.org/groups/4628301/items/VJWBX8W8"],"itemData":{"id":3554,"type":"book","collection-title":"Prepared by RTI International under Contract No. 233-02-0090 Pub. No. 08-0051 Rockville, MD","note":"Citation Key: Implementation Research","publisher":"Agency for Healthcare Research &amp; Quality (AHRQ)","title":"Will It Work Here? A Decisionmaker’s Guide to Adopting Innovations","URL":"https://www.ahrq.gov/innovations/will-work/index.html","author":[{"family":"Brach","given":"C."},{"family":"N. Lenfestey","given":""},{"family":"A. Roussel","given":""},{"family":"J. Amoozegar","given":""},{"family":"A. Sorensen","given":""}],"issued":{"date-parts":[["2008",9]]}}}],"schema":"https://github.com/citation-style-language/schema/raw/master/csl-citation.json"} </w:instrText>
      </w:r>
      <w:r w:rsidR="00D876F6" w:rsidRPr="00BC0B67">
        <w:rPr>
          <w:sz w:val="20"/>
        </w:rPr>
        <w:fldChar w:fldCharType="separate"/>
      </w:r>
      <w:r w:rsidR="00F522B0" w:rsidRPr="00F522B0">
        <w:rPr>
          <w:rFonts w:ascii="Calibri" w:hAnsi="Calibri" w:cs="Calibri"/>
          <w:sz w:val="20"/>
        </w:rPr>
        <w:t>(Brach et al., 2008)</w:t>
      </w:r>
      <w:r w:rsidR="00D876F6" w:rsidRPr="00BC0B67">
        <w:rPr>
          <w:sz w:val="20"/>
        </w:rPr>
        <w:fldChar w:fldCharType="end"/>
      </w:r>
      <w:r w:rsidR="00D876F6" w:rsidRPr="00BC0B67">
        <w:rPr>
          <w:sz w:val="20"/>
        </w:rPr>
        <w:t xml:space="preserve">. The organizational social context measure, developed by Glisson et al., includes constructs related to psychological climate (perception of the psychological influence of work environment) as potential influences on </w:t>
      </w:r>
      <w:r w:rsidR="00F33BCC">
        <w:rPr>
          <w:sz w:val="20"/>
        </w:rPr>
        <w:t>implementation outcomes</w:t>
      </w:r>
      <w:r w:rsidR="00D876F6" w:rsidRPr="00BC0B67">
        <w:rPr>
          <w:sz w:val="20"/>
        </w:rPr>
        <w:t>.</w:t>
      </w:r>
    </w:p>
    <w:p w14:paraId="6C4F12F2" w14:textId="055BADCF" w:rsidR="002B4FA1" w:rsidRPr="00BC0B67" w:rsidRDefault="002B4FA1" w:rsidP="009635D9">
      <w:pPr>
        <w:rPr>
          <w:sz w:val="20"/>
        </w:rPr>
      </w:pPr>
    </w:p>
    <w:p w14:paraId="6B799D4A" w14:textId="05A1C0D7" w:rsidR="009635D9" w:rsidRPr="00774241" w:rsidRDefault="009635D9" w:rsidP="001F3E38">
      <w:pPr>
        <w:pStyle w:val="Heading4"/>
      </w:pPr>
      <w:r w:rsidRPr="00774241">
        <w:t>4. Learning-Centeredness</w:t>
      </w:r>
    </w:p>
    <w:p w14:paraId="11C54EA3" w14:textId="5D7F8D80" w:rsidR="00B014AB" w:rsidRPr="00B014AB" w:rsidRDefault="00B014AB" w:rsidP="00D11F2D">
      <w:pPr>
        <w:rPr>
          <w:i/>
          <w:iCs/>
          <w:sz w:val="20"/>
        </w:rPr>
      </w:pPr>
      <w:r w:rsidRPr="00B014AB">
        <w:rPr>
          <w:i/>
          <w:iCs/>
          <w:sz w:val="20"/>
          <w:szCs w:val="20"/>
        </w:rPr>
        <w:t>There are shared values, beliefs, and norms around psychological safety, continual improvement, and using data to inform practice.</w:t>
      </w:r>
    </w:p>
    <w:p w14:paraId="639ACE3B" w14:textId="77777777" w:rsidR="00B014AB" w:rsidRDefault="00B014AB" w:rsidP="00D11F2D">
      <w:pPr>
        <w:rPr>
          <w:sz w:val="20"/>
        </w:rPr>
      </w:pPr>
    </w:p>
    <w:p w14:paraId="388EDA9D" w14:textId="61D8707B" w:rsidR="00D11F2D" w:rsidRDefault="0071185F" w:rsidP="00D11F2D">
      <w:pPr>
        <w:rPr>
          <w:sz w:val="20"/>
        </w:rPr>
      </w:pPr>
      <w:r w:rsidRPr="00BC0B67">
        <w:rPr>
          <w:sz w:val="20"/>
        </w:rPr>
        <w:t>Learning culture is a prominent theory in healthcare, especially as systems press forward to become “learning systems”</w:t>
      </w:r>
      <w:r w:rsidR="00B014AB">
        <w:rPr>
          <w:sz w:val="20"/>
        </w:rPr>
        <w:t xml:space="preserve"> </w:t>
      </w:r>
      <w:r w:rsidR="009129BA" w:rsidRPr="00BC0B67">
        <w:rPr>
          <w:sz w:val="20"/>
        </w:rPr>
        <w:fldChar w:fldCharType="begin"/>
      </w:r>
      <w:r w:rsidR="00F522B0">
        <w:rPr>
          <w:sz w:val="20"/>
        </w:rPr>
        <w:instrText xml:space="preserve"> ADDIN ZOTERO_ITEM CSL_CITATION {"citationID":"SgD3BKPe","properties":{"formattedCitation":"(Ashok et al., 2018; Dy et al., 2015; Harrison &amp; Shortell, 2021; Institute of Medicine (IOM), 2013)","plainCitation":"(Ashok et al., 2018; Dy et al., 2015; Harrison &amp; Shortell, 2021; Institute of Medicine (IOM), 2013)","noteIndex":0},"citationItems":[{"id":2795,"uris":["http://zotero.org/groups/4628301/items/WBIS6FW8"],"uri":["http://zotero.org/groups/4628301/items/WBIS6FW8"],"itemData":{"id":2795,"type":"article-journal","container-title":"Learning Health Systems","DOI":"10.1002/lrh2.10226","ISSN":"2379-6146, 2379-6146","issue":"2","journalAbbreviation":"Learn Health Sys","language":"en","source":"DOI.org (Crossref)","title":"Multi‐level analysis of the learning health system: Integrating contributions from research on organizations and implementation","title-short":"Multi‐level analysis of the learning health system","URL":"https://onlinelibrary.wiley.com/doi/10.1002/lrh2.10226","volume":"5","author":[{"family":"Harrison","given":"Michael I."},{"family":"Shortell","given":"Stephen M."}],"accessed":{"date-parts":[["2022",1,25]]},"issued":{"date-parts":[["2021",4]]}}},{"id":601,"uris":["http://zotero.org/groups/4628301/items/VYVD96QG"],"uri":["http://zotero.org/groups/4628301/items/VYVD96QG"],"itemData":{"id":601,"type":"article-journal","abstract":"Evaluating implementation of complex interventions to improve care transitions and comparison across studies is challenging due to issues such as variation in methods and lack of reporting key evaluation elements. This article describes a framework for evaluating implementation of hospital to ambulatory care transitions interventions and application to a case study. We searched published and gray literature for relevant frameworks. We adapted the general Consolidated Framework for Implementation Research, adding elements relevant to other complex interventions. We reﬁned these adaptations through structured expert input and application to case studies. Key adaptations included conceptualization around organizations, not just settings, and around patientand caregiver-centeredness. Although these interventions are often oriented toward institutional outcomes such as readmissions, tailoring interventions to speciﬁc patient needs strengthens effectiveness. Coordination and communication are important between organizations and providers and with patients and caregivers. Roles of those involved in the intervention—providers, administrators, and facilitators from different organizations—are also key constructs. Finally, as these interventions often are tailored to speciﬁc settings and adapt over time, assessing intervention design—which components are implemented as part of the bundle, how they are actually implemented, and their differential impact on effectiveness—is critical.","container-title":"Journal for Healthcare Quality","DOI":"10.1097/01.JHQ.0000460121.06309.f9","ISSN":"1062-2551","issue":"1","journalAbbreviation":"Journal for Healthcare Quality","language":"en","page":"41-54","source":"DOI.org (Crossref)","title":"A Framework to Guide Implementation Research for Care Transitions Interventions:","title-short":"A Framework to Guide Implementation Research for Care Transitions Interventions","volume":"37","author":[{"family":"Dy","given":"Sydney M."},{"family":"Ashok","given":"Mahima"},{"family":"Wines","given":"Roberta C."},{"family":"Rojas Smith","given":"Lucia"}],"issued":{"date-parts":[["2015"]]}}},{"id":445,"uris":["http://zotero.org/groups/4628301/items/AE4Z3EHF"],"uri":["http://zotero.org/groups/4628301/items/AE4Z3EHF"],"itemData":{"id":445,"type":"article-journal","abstract":"Background: Complex system interventions beneﬁt from close attention to factors affecting implementation and resultant outcomes. This article describes a framework for examining these factors in process redesign (PR) and for assessing PR outcomes. Methods: Using literature scans and expert comment on draft frameworks based on the Consolidated Framework for Implementation Research, a team of researchers developed the PR framework for the Agency for Healthcare Research and Quality. As a case study, an independent team of researchers in a large care system subsequently applied the PR framework to implementation of Lean-based primary care redesigns. Results: The PR framework adds 2 domains to the Consolidated Framework for Implementation Research, focused on relevant measures of implementation and outcomes, as well as some new constructs to the Consolidated Framework for Implementation Research. Using the PR framework to guide a study of primary care PR, researchers found that the health care reform environment encouraged staff recognition of need for redesign, but physicians worried about key redesign issues, including colocation with care team partners and the competencies of the individuals assigned to manage new workﬂows. Team member acceptance of the redesign was also inﬂuenced by other features of the implementation process and contextual features, including the decision style of the local clinic. Conclusions: The PR framework helped guide the qualitative study and aided researchers in informing their leadership about critical issues affecting PR implementation.","container-title":"Quality Management in Health Care","DOI":"10.1097/QMH.0000000000000158","ISSN":"1063-8628","issue":"1","journalAbbreviation":"Quality Management in Health Care","language":"en","page":"17-23","source":"DOI.org (Crossref)","title":"Framework for Research on Implementation of Process Redesigns:","title-short":"Framework for Research on Implementation of Process Redesigns","volume":"27","author":[{"family":"Ashok","given":"Mahima"},{"family":"Hung","given":"Dorothy"},{"family":"Rojas-Smith","given":"Lucia"},{"family":"Halpern","given":"Michael T."},{"family":"Harrison","given":"Michael"}],"issued":{"date-parts":[["2018"]]}}},{"id":3011,"uris":["http://zotero.org/groups/4628301/items/NWYBGMYR"],"uri":["http://zotero.org/groups/4628301/items/NWYBGMYR"],"itemData":{"id":3011,"type":"book","event-place":"Washington, D.C.","ISBN":"978-0-309-28281-9","note":"page: 13444\nDOI: 10.17226/13444","publisher":"National Academies Press","publisher-place":"Washington, D.C.","source":"DOI.org (Crossref)","title":"Best Care at Lower Cost: The Path to Continuously Learning Health Care in America","title-short":"Best Care at Lower Cost","URL":"http://www.nap.edu/catalog/13444","author":[{"family":"Institute of Medicine (IOM)","given":""}],"accessed":{"date-parts":[["2021",11,18]]},"issued":{"date-parts":[["2013",5,10]]}}}],"schema":"https://github.com/citation-style-language/schema/raw/master/csl-citation.json"} </w:instrText>
      </w:r>
      <w:r w:rsidR="009129BA" w:rsidRPr="00BC0B67">
        <w:rPr>
          <w:sz w:val="20"/>
        </w:rPr>
        <w:fldChar w:fldCharType="separate"/>
      </w:r>
      <w:r w:rsidR="00F522B0" w:rsidRPr="00F522B0">
        <w:rPr>
          <w:rFonts w:ascii="Calibri" w:hAnsi="Calibri" w:cs="Calibri"/>
          <w:sz w:val="20"/>
        </w:rPr>
        <w:t>(Ashok et al., 2018; Dy et al., 2015; Harrison &amp; Shortell, 2021; Institute of Medicine (IOM), 2013)</w:t>
      </w:r>
      <w:r w:rsidR="009129BA" w:rsidRPr="00BC0B67">
        <w:rPr>
          <w:sz w:val="20"/>
        </w:rPr>
        <w:fldChar w:fldCharType="end"/>
      </w:r>
      <w:r w:rsidRPr="00BC0B67">
        <w:rPr>
          <w:sz w:val="20"/>
        </w:rPr>
        <w:t>. Ideally, continuous learning is occurring throughout the Inner Setting with visible evidence of engaged process improvement (including historical evidence of previous change initiatives</w:t>
      </w:r>
      <w:r w:rsidR="00B014AB">
        <w:rPr>
          <w:sz w:val="20"/>
        </w:rPr>
        <w:t xml:space="preserve"> </w:t>
      </w:r>
      <w:r w:rsidR="009129BA" w:rsidRPr="00BC0B67">
        <w:rPr>
          <w:sz w:val="20"/>
        </w:rPr>
        <w:fldChar w:fldCharType="begin"/>
      </w:r>
      <w:r w:rsidR="00F522B0">
        <w:rPr>
          <w:sz w:val="20"/>
        </w:rPr>
        <w:instrText xml:space="preserve"> ADDIN ZOTERO_ITEM CSL_CITATION {"citationID":"FItS61gO","properties":{"formattedCitation":"(Breimaier et al., 2015)","plainCitation":"(Breimaier et al., 2015)","noteIndex":0},"citationItems":[{"id":830,"uris":["http://zotero.org/groups/4628301/items/H6IVIBLZ"],"uri":["http://zotero.org/groups/4628301/items/H6IVIBLZ"],"itemData":{"id":830,"type":"article-journal","abstract":"Background: Implementing clinical practice guidelines (CPGs) in healthcare settings is a complex intervention involving both independent and interdependent components. Although the Consolidated Framework for Implementation Research (CFIR) has never been evaluated in a practical context, it appeared to be a suitable theoretical framework to guide an implementation process. The aim of this study was to evaluate the comprehensiveness, applicability and usefulness of the CFIR in the implementation of a fall-prevention CPG in nursing practice to improve patient care in an Austrian university teaching hospital setting.\nMethods: The evaluation of the CFIR was based on (1) team-meeting minutes, (2) the main investigator’s research diary, containing a record of a before-and-after, mixed-methods study design embedded in a participatory action research (PAR) approach for guideline implementation, and (3) an analysis of qualitative and quantitative data collected from graduate and assistant nurses in two Austrian university teaching hospital departments. The CFIR was used to organise data per and across time point(s) and assess their influence on the implementation process, resulting in implementation and service outcomes.\nResults: Overall, the CFIR could be demonstrated to be a comprehensive framework for the implementation of a guideline into a hospital-based nursing practice. However, the CFIR did not account for some crucial factors during the planning phase of an implementation process, such as consideration of stakeholder aims and wishes/needs when implementing an innovation, pre-established measures related to the intended innovation and pre-established strategies for implementing an innovation. For the CFIR constructs reflecting &amp; evaluating and engaging, a more specific definition is recommended. The framework and its supplements could easily be used by researchers, and their scope was appropriate for the complexity of a prospective CPG-implementation project. The CFIR facilitated qualitative data analysis and provided a structure that allowed project results to be organised and viewed in a broader context to explain the main findings.\nConclusions: The CFIR was a valuable and helpful framework for (1) the assessment of the baseline, process and final state of the implementation process and influential factors, (2) the content analysis of qualitative data collected throughout the implementation process, and (3) explaining the main findings.","container-title":"BMC Nursing","DOI":"10.1186/s12912-015-0088-4","ISSN":"1472-6955","issue":"1","journalAbbreviation":"BMC Nurs","language":"en","page":"43","source":"DOI.org (Crossref)","title":"The Consolidated Framework for Implementation Research (CFIR): a useful theoretical framework for guiding and evaluating a guideline implementation process in a hospital-based nursing practice","title-short":"The Consolidated Framework for Implementation Research (CFIR)","volume":"14","author":[{"family":"Breimaier","given":"Helga E."},{"family":"Heckemann","given":"Birgit"},{"family":"Halfens","given":"Ruud J. G."},{"family":"Lohrmann","given":"Christa"}],"issued":{"date-parts":[["2015",12]]}}}],"schema":"https://github.com/citation-style-language/schema/raw/master/csl-citation.json"} </w:instrText>
      </w:r>
      <w:r w:rsidR="009129BA" w:rsidRPr="00BC0B67">
        <w:rPr>
          <w:sz w:val="20"/>
        </w:rPr>
        <w:fldChar w:fldCharType="separate"/>
      </w:r>
      <w:r w:rsidR="00F522B0" w:rsidRPr="00F522B0">
        <w:rPr>
          <w:rFonts w:ascii="Calibri" w:hAnsi="Calibri" w:cs="Calibri"/>
          <w:sz w:val="20"/>
        </w:rPr>
        <w:t>(Breimaier et al., 2015)</w:t>
      </w:r>
      <w:r w:rsidR="009129BA" w:rsidRPr="00BC0B67">
        <w:rPr>
          <w:sz w:val="20"/>
        </w:rPr>
        <w:fldChar w:fldCharType="end"/>
      </w:r>
      <w:r w:rsidRPr="00BC0B67">
        <w:rPr>
          <w:sz w:val="20"/>
        </w:rPr>
        <w:t>), use of data to inform change, and the necessary relational environment</w:t>
      </w:r>
      <w:r w:rsidR="009129BA" w:rsidRPr="00BC0B67">
        <w:rPr>
          <w:sz w:val="20"/>
        </w:rPr>
        <w:t xml:space="preserve"> </w:t>
      </w:r>
      <w:r w:rsidR="009129BA" w:rsidRPr="00BC0B67">
        <w:rPr>
          <w:sz w:val="20"/>
        </w:rPr>
        <w:fldChar w:fldCharType="begin"/>
      </w:r>
      <w:r w:rsidR="00F522B0">
        <w:rPr>
          <w:sz w:val="20"/>
        </w:rPr>
        <w:instrText xml:space="preserve"> ADDIN ZOTERO_ITEM CSL_CITATION {"citationID":"TANJmqF6","properties":{"formattedCitation":"(Edmondson, 2012; Lapr\\uc0\\u233{} &amp; Nembhard, 2011; Miake-Lye et al., 2020)","plainCitation":"(Edmondson, 2012; Lapré &amp; Nembhard, 2011; Miake-Lye et al., 2020)","noteIndex":0},"citationItems":[{"id":791,"uris":["http://zotero.org/groups/4628301/items/QIN787Z9"],"uri":["http://zotero.org/groups/4628301/items/QIN787Z9"],"itemData":{"id":791,"type":"article-journal","abstract":"Background: Organizational readiness assessments have a history of being developed as important support tools for successful implementation. However, it remains unclear how best to operationalize readiness across varied projects or settings. We conducted a synthesis and content analysis of published readiness instruments to compare how investigators have operationalized the concept of organizational readiness for change. Methods: We identified readiness assessments using a systematic review and update search. We mapped individual assessment items to the Consolidated Framework for Implementation Research (CFIR), which identifies five domains affecting implementation (outer setting, inner setting, intervention characteristics, characteristics of individuals, and implementation process) and multiple constructs within each domain. Results: Of 1370 survey items, 897 (68%) mapped to the CFIR domain of inner setting, most commonly related to constructs of readiness for implementation (n = 220); networks and communication (n = 207); implementation climate (n = 204); structural characteristics (n = 139); and culture (n = 93). Two hundred forty-two items (18%) mapped to characteristics of individuals (mainly other personal attributes [n = 157] and self-efficacy [n = 52]); 80 (6%) mapped to outer setting; 51 (4%) mapped to implementation process; 40 (3%) mapped to intervention characteristics; and 60 (4%) did not map to CFIR constructs. Instruments were typically tailored to specific interventions or contexts. Discussion: Available readiness instruments predominantly focus on contextual factors within the organization and characteristics of individuals, but the specificity of most assessment items suggests a need to tailor items to the specific scenario in which an assessment is fielded. Readiness assessments must bridge the gap between measuring a theoretical construct and factors of importance to a particular implementation.","container-title":"BMC Health Services Research","DOI":"10.1186/s12913-020-4926-z","ISSN":"1472-6963","issue":"1","journalAbbreviation":"BMC Health Serv Res","language":"en","page":"106","source":"DOI.org (Crossref)","title":"Unpacking organizational readiness for change: an updated systematic review and content analysis of assessments","title-short":"Unpacking organizational readiness for change","volume":"20","author":[{"family":"Miake-Lye","given":"Isomi M."},{"family":"Delevan","given":"Deborah M."},{"family":"Ganz","given":"David A."},{"family":"Mittman","given":"Brian S."},{"family":"Finley","given":"Erin P."}],"issued":{"date-parts":[["2020",12]]}}},{"id":3020,"uris":["http://zotero.org/groups/4628301/items/5XDFGCXL"],"uri":["http://zotero.org/groups/4628301/items/5XDFGCXL"],"itemData":{"id":3020,"type":"article-journal","container-title":"Foundations and Trends® in Technology, Information and Operations Management","DOI":"10.1561/0200000023","ISSN":"1571-9545","issue":"1","journalAbbreviation":"Foundations and Trends® in Technology, Information and Operations Management","note":"publisher: Now Publishers","page":"1-103","title":"Inside the Organizational Learning Curve: Understanding the Organizational Learning Process","volume":"4","author":[{"family":"Lapré","given":"Michael A."},{"family":"Nembhard","given":"Ingrid M."}],"issued":{"date-parts":[["2011"]]}}},{"id":3002,"uris":["http://zotero.org/groups/4628301/items/JIKPHJ4D"],"uri":["http://zotero.org/groups/4628301/items/JIKPHJ4D"],"itemData":{"id":3002,"type":"book","language":"English","note":"OCLC: 900151757","number-of-pages":"241","publisher":"Jossey-Bass","source":"Open WorldCat","title":"Teaming: How organizations learn, innovate, and compete in the knowledge economy","author":[{"family":"Edmondson","given":"Amy C"}],"issued":{"date-parts":[["2012"]]}}}],"schema":"https://github.com/citation-style-language/schema/raw/master/csl-citation.json"} </w:instrText>
      </w:r>
      <w:r w:rsidR="009129BA" w:rsidRPr="00BC0B67">
        <w:rPr>
          <w:sz w:val="20"/>
        </w:rPr>
        <w:fldChar w:fldCharType="separate"/>
      </w:r>
      <w:r w:rsidR="00F522B0" w:rsidRPr="00F522B0">
        <w:rPr>
          <w:rFonts w:ascii="Calibri" w:hAnsi="Calibri" w:cs="Calibri"/>
          <w:sz w:val="20"/>
          <w:szCs w:val="24"/>
        </w:rPr>
        <w:t>(Edmondson, 2012; Lapré &amp; Nembhard, 2011; Miake-Lye et al., 2020)</w:t>
      </w:r>
      <w:r w:rsidR="009129BA" w:rsidRPr="00BC0B67">
        <w:rPr>
          <w:sz w:val="20"/>
        </w:rPr>
        <w:fldChar w:fldCharType="end"/>
      </w:r>
      <w:r w:rsidRPr="00BC0B67">
        <w:rPr>
          <w:sz w:val="20"/>
        </w:rPr>
        <w:t>.</w:t>
      </w:r>
      <w:r w:rsidR="00D11F2D" w:rsidRPr="00BC0B67">
        <w:rPr>
          <w:sz w:val="20"/>
        </w:rPr>
        <w:t xml:space="preserve"> Shared values, beliefs, and norms around psychological safety, continual improvement, and using data to inform practice</w:t>
      </w:r>
      <w:r w:rsidR="009129BA" w:rsidRPr="00BC0B67">
        <w:rPr>
          <w:sz w:val="20"/>
        </w:rPr>
        <w:t xml:space="preserve"> </w:t>
      </w:r>
      <w:r w:rsidR="009129BA" w:rsidRPr="00BC0B67">
        <w:rPr>
          <w:sz w:val="20"/>
        </w:rPr>
        <w:fldChar w:fldCharType="begin"/>
      </w:r>
      <w:r w:rsidR="00F522B0">
        <w:rPr>
          <w:sz w:val="20"/>
        </w:rPr>
        <w:instrText xml:space="preserve"> ADDIN ZOTERO_ITEM CSL_CITATION {"citationID":"JM1sZkGX","properties":{"formattedCitation":"(Guise et al., 2018; Harrison &amp; Shortell, 2021; Institute of Medicine (IOM), 2013; Lapr\\uc0\\u233{} &amp; Nembhard, 2011)","plainCitation":"(Guise et al., 2018; Harrison &amp; Shortell, 2021; Institute of Medicine (IOM), 2013; Lapré &amp; Nembhard, 2011)","noteIndex":0},"citationItems":[{"id":3011,"uris":["http://zotero.org/groups/4628301/items/NWYBGMYR"],"uri":["http://zotero.org/groups/4628301/items/NWYBGMYR"],"itemData":{"id":3011,"type":"book","event-place":"Washington, D.C.","ISBN":"978-0-309-28281-9","note":"page: 13444\nDOI: 10.17226/13444","publisher":"National Academies Press","publisher-place":"Washington, D.C.","source":"DOI.org (Crossref)","title":"Best Care at Lower Cost: The Path to Continuously Learning Health Care in America","title-short":"Best Care at Lower Cost","URL":"http://www.nap.edu/catalog/13444","author":[{"family":"Institute of Medicine (IOM)","given":""}],"accessed":{"date-parts":[["2021",11,18]]},"issued":{"date-parts":[["2013",5,10]]}}},{"id":2795,"uris":["http://zotero.org/groups/4628301/items/WBIS6FW8"],"uri":["http://zotero.org/groups/4628301/items/WBIS6FW8"],"itemData":{"id":2795,"type":"article-journal","container-title":"Learning Health Systems","DOI":"10.1002/lrh2.10226","ISSN":"2379-6146, 2379-6146","issue":"2","journalAbbreviation":"Learn Health Sys","language":"en","source":"DOI.org (Crossref)","title":"Multi‐level analysis of the learning health system: Integrating contributions from research on organizations and implementation","title-short":"Multi‐level analysis of the learning health system","URL":"https://onlinelibrary.wiley.com/doi/10.1002/lrh2.10226","volume":"5","author":[{"family":"Harrison","given":"Michael I."},{"family":"Shortell","given":"Stephen M."}],"accessed":{"date-parts":[["2022",1,25]]},"issued":{"date-parts":[["2021",4]]}}},{"id":3020,"uris":["http://zotero.org/groups/4628301/items/5XDFGCXL"],"uri":["http://zotero.org/groups/4628301/items/5XDFGCXL"],"itemData":{"id":3020,"type":"article-journal","container-title":"Foundations and Trends® in Technology, Information and Operations Management","DOI":"10.1561/0200000023","ISSN":"1571-9545","issue":"1","journalAbbreviation":"Foundations and Trends® in Technology, Information and Operations Management","note":"publisher: Now Publishers","page":"1-103","title":"Inside the Organizational Learning Curve: Understanding the Organizational Learning Process","volume":"4","author":[{"family":"Lapré","given":"Michael A."},{"family":"Nembhard","given":"Ingrid M."}],"issued":{"date-parts":[["2011"]]}}},{"id":2791,"uris":["http://zotero.org/groups/4628301/items/M4PS9MGS"],"uri":["http://zotero.org/groups/4628301/items/M4PS9MGS"],"itemData":{"id":2791,"type":"article-journal","container-title":"Journal of General Internal Medicine","DOI":"10.1007/s11606-018-4633-1","ISSN":"0884-8734, 1525-1497","issue":"12","journalAbbreviation":"J GEN INTERN MED","language":"en","page":"2237-2239","source":"DOI.org (Crossref)","title":"Mind the Gap: Putting Evidence into Practice in the Era of Learning Health Systems","title-short":"Mind the Gap","volume":"33","author":[{"family":"Guise","given":"Jeanne-Marie"},{"family":"Savitz","given":"Lucy A."},{"family":"Friedman","given":"Charles P."}],"issued":{"date-parts":[["2018",12]]}}}],"schema":"https://github.com/citation-style-language/schema/raw/master/csl-citation.json"} </w:instrText>
      </w:r>
      <w:r w:rsidR="009129BA" w:rsidRPr="00BC0B67">
        <w:rPr>
          <w:sz w:val="20"/>
        </w:rPr>
        <w:fldChar w:fldCharType="separate"/>
      </w:r>
      <w:r w:rsidR="00F522B0" w:rsidRPr="00F522B0">
        <w:rPr>
          <w:rFonts w:ascii="Calibri" w:hAnsi="Calibri" w:cs="Calibri"/>
          <w:sz w:val="20"/>
          <w:szCs w:val="24"/>
        </w:rPr>
        <w:t>(Guise et al., 2018; Harrison &amp; Shortell, 2021; Institute of Medicine (IOM), 2013; Lapré &amp; Nembhard, 2011)</w:t>
      </w:r>
      <w:r w:rsidR="009129BA" w:rsidRPr="00BC0B67">
        <w:rPr>
          <w:sz w:val="20"/>
        </w:rPr>
        <w:fldChar w:fldCharType="end"/>
      </w:r>
      <w:r w:rsidR="00D11F2D" w:rsidRPr="00BC0B67">
        <w:rPr>
          <w:sz w:val="20"/>
        </w:rPr>
        <w:t xml:space="preserve"> support and enable employee</w:t>
      </w:r>
      <w:r w:rsidR="00F33BCC">
        <w:rPr>
          <w:sz w:val="20"/>
        </w:rPr>
        <w:t xml:space="preserve"> </w:t>
      </w:r>
      <w:r w:rsidR="00D11F2D" w:rsidRPr="00BC0B67">
        <w:rPr>
          <w:sz w:val="20"/>
        </w:rPr>
        <w:t>skill development</w:t>
      </w:r>
      <w:r w:rsidR="00B52DEE" w:rsidRPr="00BC0B67">
        <w:rPr>
          <w:sz w:val="20"/>
        </w:rPr>
        <w:t xml:space="preserve"> through </w:t>
      </w:r>
      <w:r w:rsidR="00B014AB">
        <w:rPr>
          <w:sz w:val="20"/>
        </w:rPr>
        <w:t xml:space="preserve">increased </w:t>
      </w:r>
      <w:r w:rsidR="00B52DEE" w:rsidRPr="00BC0B67">
        <w:rPr>
          <w:sz w:val="20"/>
        </w:rPr>
        <w:t xml:space="preserve">experience implementing </w:t>
      </w:r>
      <w:r w:rsidR="00B014AB">
        <w:rPr>
          <w:sz w:val="20"/>
        </w:rPr>
        <w:t>innovations</w:t>
      </w:r>
      <w:r w:rsidR="00B52DEE" w:rsidRPr="00BC0B67">
        <w:rPr>
          <w:sz w:val="20"/>
        </w:rPr>
        <w:t xml:space="preserve"> </w:t>
      </w:r>
      <w:r w:rsidR="00B52DEE" w:rsidRPr="00BC0B67">
        <w:rPr>
          <w:sz w:val="20"/>
        </w:rPr>
        <w:fldChar w:fldCharType="begin"/>
      </w:r>
      <w:r w:rsidR="00F522B0">
        <w:rPr>
          <w:sz w:val="20"/>
        </w:rPr>
        <w:instrText xml:space="preserve"> ADDIN ZOTERO_ITEM CSL_CITATION {"citationID":"ULqiLrmn","properties":{"formattedCitation":"(Breimaier et al., 2015)","plainCitation":"(Breimaier et al., 2015)","noteIndex":0},"citationItems":[{"id":830,"uris":["http://zotero.org/groups/4628301/items/H6IVIBLZ"],"uri":["http://zotero.org/groups/4628301/items/H6IVIBLZ"],"itemData":{"id":830,"type":"article-journal","abstract":"Background: Implementing clinical practice guidelines (CPGs) in healthcare settings is a complex intervention involving both independent and interdependent components. Although the Consolidated Framework for Implementation Research (CFIR) has never been evaluated in a practical context, it appeared to be a suitable theoretical framework to guide an implementation process. The aim of this study was to evaluate the comprehensiveness, applicability and usefulness of the CFIR in the implementation of a fall-prevention CPG in nursing practice to improve patient care in an Austrian university teaching hospital setting.\nMethods: The evaluation of the CFIR was based on (1) team-meeting minutes, (2) the main investigator’s research diary, containing a record of a before-and-after, mixed-methods study design embedded in a participatory action research (PAR) approach for guideline implementation, and (3) an analysis of qualitative and quantitative data collected from graduate and assistant nurses in two Austrian university teaching hospital departments. The CFIR was used to organise data per and across time point(s) and assess their influence on the implementation process, resulting in implementation and service outcomes.\nResults: Overall, the CFIR could be demonstrated to be a comprehensive framework for the implementation of a guideline into a hospital-based nursing practice. However, the CFIR did not account for some crucial factors during the planning phase of an implementation process, such as consideration of stakeholder aims and wishes/needs when implementing an innovation, pre-established measures related to the intended innovation and pre-established strategies for implementing an innovation. For the CFIR constructs reflecting &amp; evaluating and engaging, a more specific definition is recommended. The framework and its supplements could easily be used by researchers, and their scope was appropriate for the complexity of a prospective CPG-implementation project. The CFIR facilitated qualitative data analysis and provided a structure that allowed project results to be organised and viewed in a broader context to explain the main findings.\nConclusions: The CFIR was a valuable and helpful framework for (1) the assessment of the baseline, process and final state of the implementation process and influential factors, (2) the content analysis of qualitative data collected throughout the implementation process, and (3) explaining the main findings.","container-title":"BMC Nursing","DOI":"10.1186/s12912-015-0088-4","ISSN":"1472-6955","issue":"1","journalAbbreviation":"BMC Nurs","language":"en","page":"43","source":"DOI.org (Crossref)","title":"The Consolidated Framework for Implementation Research (CFIR): a useful theoretical framework for guiding and evaluating a guideline implementation process in a hospital-based nursing practice","title-short":"The Consolidated Framework for Implementation Research (CFIR)","volume":"14","author":[{"family":"Breimaier","given":"Helga E."},{"family":"Heckemann","given":"Birgit"},{"family":"Halfens","given":"Ruud J. G."},{"family":"Lohrmann","given":"Christa"}],"issued":{"date-parts":[["2015",12]]}}}],"schema":"https://github.com/citation-style-language/schema/raw/master/csl-citation.json"} </w:instrText>
      </w:r>
      <w:r w:rsidR="00B52DEE" w:rsidRPr="00BC0B67">
        <w:rPr>
          <w:sz w:val="20"/>
        </w:rPr>
        <w:fldChar w:fldCharType="separate"/>
      </w:r>
      <w:r w:rsidR="00F522B0" w:rsidRPr="00F522B0">
        <w:rPr>
          <w:rFonts w:ascii="Calibri" w:hAnsi="Calibri" w:cs="Calibri"/>
          <w:sz w:val="20"/>
        </w:rPr>
        <w:t>(Breimaier et al., 2015)</w:t>
      </w:r>
      <w:r w:rsidR="00B52DEE" w:rsidRPr="00BC0B67">
        <w:rPr>
          <w:sz w:val="20"/>
        </w:rPr>
        <w:fldChar w:fldCharType="end"/>
      </w:r>
      <w:r w:rsidR="00090620" w:rsidRPr="00BC0B67">
        <w:rPr>
          <w:sz w:val="20"/>
        </w:rPr>
        <w:t xml:space="preserve">. This culture </w:t>
      </w:r>
      <w:r w:rsidR="00B014AB">
        <w:rPr>
          <w:sz w:val="20"/>
        </w:rPr>
        <w:t xml:space="preserve">creates </w:t>
      </w:r>
      <w:r w:rsidR="00B52DEE" w:rsidRPr="00BC0B67">
        <w:rPr>
          <w:sz w:val="20"/>
        </w:rPr>
        <w:t xml:space="preserve">a </w:t>
      </w:r>
      <w:r w:rsidR="00B014AB">
        <w:rPr>
          <w:sz w:val="20"/>
        </w:rPr>
        <w:t xml:space="preserve">collective </w:t>
      </w:r>
      <w:r w:rsidR="00D11F2D" w:rsidRPr="00BC0B67">
        <w:rPr>
          <w:sz w:val="20"/>
        </w:rPr>
        <w:t>learning</w:t>
      </w:r>
      <w:r w:rsidR="00B52DEE" w:rsidRPr="00BC0B67">
        <w:rPr>
          <w:sz w:val="20"/>
        </w:rPr>
        <w:t xml:space="preserve"> mindset </w:t>
      </w:r>
      <w:r w:rsidR="00B52DEE" w:rsidRPr="00BC0B67">
        <w:rPr>
          <w:sz w:val="20"/>
        </w:rPr>
        <w:fldChar w:fldCharType="begin"/>
      </w:r>
      <w:r w:rsidR="00F522B0">
        <w:rPr>
          <w:sz w:val="20"/>
        </w:rPr>
        <w:instrText xml:space="preserve"> ADDIN ZOTERO_ITEM CSL_CITATION {"citationID":"NrY4G7oR","properties":{"formattedCitation":"(Edmondson, 2012)","plainCitation":"(Edmondson, 2012)","noteIndex":0},"citationItems":[{"id":3002,"uris":["http://zotero.org/groups/4628301/items/JIKPHJ4D"],"uri":["http://zotero.org/groups/4628301/items/JIKPHJ4D"],"itemData":{"id":3002,"type":"book","language":"English","note":"OCLC: 900151757","number-of-pages":"241","publisher":"Jossey-Bass","source":"Open WorldCat","title":"Teaming: How organizations learn, innovate, and compete in the knowledge economy","author":[{"family":"Edmondson","given":"Amy C"}],"issued":{"date-parts":[["2012"]]}}}],"schema":"https://github.com/citation-style-language/schema/raw/master/csl-citation.json"} </w:instrText>
      </w:r>
      <w:r w:rsidR="00B52DEE" w:rsidRPr="00BC0B67">
        <w:rPr>
          <w:sz w:val="20"/>
        </w:rPr>
        <w:fldChar w:fldCharType="separate"/>
      </w:r>
      <w:r w:rsidR="00F522B0" w:rsidRPr="00F522B0">
        <w:rPr>
          <w:rFonts w:ascii="Calibri" w:hAnsi="Calibri" w:cs="Calibri"/>
          <w:sz w:val="20"/>
        </w:rPr>
        <w:t>(Edmondson, 2012)</w:t>
      </w:r>
      <w:r w:rsidR="00B52DEE" w:rsidRPr="00BC0B67">
        <w:rPr>
          <w:sz w:val="20"/>
        </w:rPr>
        <w:fldChar w:fldCharType="end"/>
      </w:r>
      <w:r w:rsidR="00B014AB">
        <w:rPr>
          <w:sz w:val="20"/>
        </w:rPr>
        <w:t xml:space="preserve"> </w:t>
      </w:r>
      <w:r w:rsidR="00D11F2D" w:rsidRPr="00BC0B67">
        <w:rPr>
          <w:sz w:val="20"/>
        </w:rPr>
        <w:t xml:space="preserve">and </w:t>
      </w:r>
      <w:r w:rsidR="00090620" w:rsidRPr="00BC0B67">
        <w:rPr>
          <w:sz w:val="20"/>
        </w:rPr>
        <w:t>increases</w:t>
      </w:r>
      <w:r w:rsidR="00B52DEE" w:rsidRPr="00BC0B67">
        <w:rPr>
          <w:sz w:val="20"/>
        </w:rPr>
        <w:t xml:space="preserve"> </w:t>
      </w:r>
      <w:r w:rsidR="00B014AB">
        <w:rPr>
          <w:sz w:val="20"/>
        </w:rPr>
        <w:t xml:space="preserve">the setting’s </w:t>
      </w:r>
      <w:r w:rsidR="00D11F2D" w:rsidRPr="00BC0B67">
        <w:rPr>
          <w:sz w:val="20"/>
        </w:rPr>
        <w:t>absorptive capacity for new knowledge and methods</w:t>
      </w:r>
      <w:r w:rsidR="009129BA" w:rsidRPr="00BC0B67">
        <w:rPr>
          <w:sz w:val="20"/>
        </w:rPr>
        <w:t xml:space="preserve"> </w:t>
      </w:r>
      <w:r w:rsidR="009129BA" w:rsidRPr="00BC0B67">
        <w:rPr>
          <w:sz w:val="20"/>
        </w:rPr>
        <w:fldChar w:fldCharType="begin"/>
      </w:r>
      <w:r w:rsidR="00F522B0">
        <w:rPr>
          <w:sz w:val="20"/>
        </w:rPr>
        <w:instrText xml:space="preserve"> ADDIN ZOTERO_ITEM CSL_CITATION {"citationID":"EOco5AfO","properties":{"formattedCitation":"(Greenhalgh, Robert, et al., 2004)","plainCitation":"(Greenhalgh, Robert, et al., 2004)","noteIndex":0},"citationItems":[{"id":3656,"uris":["http://zotero.org/groups/4628301/items/TWJXGSB4"],"uri":["http://zotero.org/groups/4628301/items/TWJXGSB4"],"itemData":{"id":3656,"type":"article-journal","container-title":"Milbank Q","issue":"4","journalAbbreviation":"The Milbank quarterly","note":"Citation Key: Implementation Research Champions","page":"581-629","title":"Diffusion of innovations in service organizations: systematic review and recommendations","volume":"82","author":[{"family":"Greenhalgh","given":"T."},{"family":"Robert","given":"G."},{"family":"Macfarlane","given":"F."},{"family":"Bate","given":"P."},{"family":"Kyriakidou","given":"O."}],"issued":{"date-parts":[["2004"]]}}}],"schema":"https://github.com/citation-style-language/schema/raw/master/csl-citation.json"} </w:instrText>
      </w:r>
      <w:r w:rsidR="009129BA" w:rsidRPr="00BC0B67">
        <w:rPr>
          <w:sz w:val="20"/>
        </w:rPr>
        <w:fldChar w:fldCharType="separate"/>
      </w:r>
      <w:r w:rsidR="00F522B0" w:rsidRPr="00F522B0">
        <w:rPr>
          <w:rFonts w:ascii="Calibri" w:hAnsi="Calibri" w:cs="Calibri"/>
          <w:sz w:val="20"/>
        </w:rPr>
        <w:t>(Greenhalgh, Robert, et al., 2004)</w:t>
      </w:r>
      <w:r w:rsidR="009129BA" w:rsidRPr="00BC0B67">
        <w:rPr>
          <w:sz w:val="20"/>
        </w:rPr>
        <w:fldChar w:fldCharType="end"/>
      </w:r>
      <w:r w:rsidR="00D11F2D" w:rsidRPr="00BC0B67">
        <w:rPr>
          <w:sz w:val="20"/>
        </w:rPr>
        <w:t>.</w:t>
      </w:r>
    </w:p>
    <w:p w14:paraId="3177E541" w14:textId="5FA2B69E" w:rsidR="001E4B6D" w:rsidRDefault="001E4B6D" w:rsidP="00D11F2D">
      <w:pPr>
        <w:rPr>
          <w:sz w:val="20"/>
        </w:rPr>
      </w:pPr>
    </w:p>
    <w:p w14:paraId="191EE0AF" w14:textId="6F590E72" w:rsidR="00B014AB" w:rsidRDefault="00903B8A" w:rsidP="001E4B6D">
      <w:pPr>
        <w:rPr>
          <w:sz w:val="20"/>
        </w:rPr>
      </w:pPr>
      <w:r>
        <w:rPr>
          <w:sz w:val="20"/>
        </w:rPr>
        <w:t>The original CFIR</w:t>
      </w:r>
      <w:r w:rsidR="001C2955">
        <w:rPr>
          <w:sz w:val="20"/>
        </w:rPr>
        <w:t xml:space="preserve">’s </w:t>
      </w:r>
      <w:r w:rsidR="001E4B6D">
        <w:rPr>
          <w:sz w:val="20"/>
        </w:rPr>
        <w:t xml:space="preserve">learning climate </w:t>
      </w:r>
      <w:r w:rsidR="00B014AB">
        <w:rPr>
          <w:sz w:val="20"/>
        </w:rPr>
        <w:t xml:space="preserve">construct </w:t>
      </w:r>
      <w:r w:rsidR="001E4B6D">
        <w:rPr>
          <w:sz w:val="20"/>
        </w:rPr>
        <w:t xml:space="preserve">has been moved under Culture </w:t>
      </w:r>
      <w:r w:rsidR="001C2955">
        <w:rPr>
          <w:sz w:val="20"/>
        </w:rPr>
        <w:t xml:space="preserve">in </w:t>
      </w:r>
      <w:r>
        <w:rPr>
          <w:sz w:val="20"/>
        </w:rPr>
        <w:t>the updated CFIR</w:t>
      </w:r>
      <w:r w:rsidR="001C2955">
        <w:rPr>
          <w:sz w:val="20"/>
        </w:rPr>
        <w:t xml:space="preserve"> </w:t>
      </w:r>
      <w:r w:rsidR="001E4B6D">
        <w:rPr>
          <w:sz w:val="20"/>
        </w:rPr>
        <w:t xml:space="preserve">because of the lack of agreement on culture versus climate concepts. </w:t>
      </w:r>
      <w:r w:rsidR="00B014AB">
        <w:rPr>
          <w:sz w:val="20"/>
        </w:rPr>
        <w:t>A</w:t>
      </w:r>
      <w:r w:rsidR="00AB599E">
        <w:rPr>
          <w:sz w:val="20"/>
        </w:rPr>
        <w:t>s with the other Culture subconstructs</w:t>
      </w:r>
      <w:r w:rsidR="00A13A42">
        <w:rPr>
          <w:sz w:val="20"/>
        </w:rPr>
        <w:t>,</w:t>
      </w:r>
      <w:r w:rsidR="00AB599E">
        <w:rPr>
          <w:sz w:val="20"/>
        </w:rPr>
        <w:t xml:space="preserve"> Learning-</w:t>
      </w:r>
      <w:r w:rsidR="00A13A42">
        <w:rPr>
          <w:sz w:val="20"/>
        </w:rPr>
        <w:t>C</w:t>
      </w:r>
      <w:r w:rsidR="00AB599E">
        <w:rPr>
          <w:sz w:val="20"/>
        </w:rPr>
        <w:t xml:space="preserve">enteredness can be assessed as a </w:t>
      </w:r>
      <w:r w:rsidR="00EF6CBB">
        <w:rPr>
          <w:sz w:val="20"/>
        </w:rPr>
        <w:t xml:space="preserve">broad </w:t>
      </w:r>
      <w:r w:rsidR="00AB599E">
        <w:rPr>
          <w:sz w:val="20"/>
        </w:rPr>
        <w:t xml:space="preserve">Inner Setting </w:t>
      </w:r>
      <w:r w:rsidR="00EF6CBB">
        <w:rPr>
          <w:sz w:val="20"/>
        </w:rPr>
        <w:t xml:space="preserve">culture or </w:t>
      </w:r>
      <w:r w:rsidR="00A13A42">
        <w:rPr>
          <w:sz w:val="20"/>
        </w:rPr>
        <w:t xml:space="preserve">as a </w:t>
      </w:r>
      <w:r w:rsidR="00EF6CBB">
        <w:rPr>
          <w:sz w:val="20"/>
        </w:rPr>
        <w:t>specific micro</w:t>
      </w:r>
      <w:r w:rsidR="00AB599E">
        <w:rPr>
          <w:sz w:val="20"/>
        </w:rPr>
        <w:t>-system climate</w:t>
      </w:r>
      <w:r w:rsidR="00EF6CBB">
        <w:rPr>
          <w:sz w:val="20"/>
        </w:rPr>
        <w:t xml:space="preserve">. </w:t>
      </w:r>
    </w:p>
    <w:p w14:paraId="4917A74E" w14:textId="77777777" w:rsidR="00B014AB" w:rsidRDefault="00B014AB" w:rsidP="001E4B6D">
      <w:pPr>
        <w:rPr>
          <w:sz w:val="20"/>
        </w:rPr>
      </w:pPr>
    </w:p>
    <w:p w14:paraId="66611F91" w14:textId="5B82D84B" w:rsidR="001E4B6D" w:rsidRPr="001E4B6D" w:rsidRDefault="004042C5" w:rsidP="001E4B6D">
      <w:pPr>
        <w:rPr>
          <w:sz w:val="20"/>
        </w:rPr>
      </w:pPr>
      <w:r>
        <w:rPr>
          <w:sz w:val="20"/>
        </w:rPr>
        <w:t xml:space="preserve">The </w:t>
      </w:r>
      <w:r w:rsidR="00903B8A">
        <w:rPr>
          <w:sz w:val="20"/>
        </w:rPr>
        <w:t>original CFIR elaborated</w:t>
      </w:r>
      <w:r>
        <w:rPr>
          <w:sz w:val="20"/>
        </w:rPr>
        <w:t xml:space="preserve"> further on this construct, stating</w:t>
      </w:r>
      <w:r w:rsidR="00B014AB">
        <w:rPr>
          <w:sz w:val="20"/>
        </w:rPr>
        <w:t xml:space="preserve"> that </w:t>
      </w:r>
      <w:r w:rsidR="00EF6CBB">
        <w:rPr>
          <w:sz w:val="20"/>
        </w:rPr>
        <w:t xml:space="preserve">learning-centeredness </w:t>
      </w:r>
      <w:r w:rsidR="004122CD">
        <w:rPr>
          <w:sz w:val="20"/>
        </w:rPr>
        <w:t>manifest</w:t>
      </w:r>
      <w:r w:rsidR="00B014AB">
        <w:rPr>
          <w:sz w:val="20"/>
        </w:rPr>
        <w:t>s</w:t>
      </w:r>
      <w:r w:rsidR="004122CD">
        <w:rPr>
          <w:sz w:val="20"/>
        </w:rPr>
        <w:t xml:space="preserve"> </w:t>
      </w:r>
      <w:r w:rsidR="00EF6CBB">
        <w:rPr>
          <w:sz w:val="20"/>
        </w:rPr>
        <w:t xml:space="preserve">through several behaviors and perceptions: a) </w:t>
      </w:r>
      <w:r w:rsidR="001E4B6D" w:rsidRPr="001E4B6D">
        <w:rPr>
          <w:sz w:val="20"/>
        </w:rPr>
        <w:t xml:space="preserve">leaders express their own fallibility and need for team member assistance and input; b) team members feel that they are essential, valued, and knowledgeable partners in </w:t>
      </w:r>
      <w:r w:rsidR="00B014AB">
        <w:rPr>
          <w:sz w:val="20"/>
        </w:rPr>
        <w:t>implementation</w:t>
      </w:r>
      <w:r w:rsidR="001E4B6D" w:rsidRPr="001E4B6D">
        <w:rPr>
          <w:sz w:val="20"/>
        </w:rPr>
        <w:t xml:space="preserve">; c) individuals feel psychologically safe to try new methods; and d) </w:t>
      </w:r>
      <w:r w:rsidR="00A13A42" w:rsidRPr="00A13A42">
        <w:rPr>
          <w:sz w:val="20"/>
        </w:rPr>
        <w:t>there is sufficient time and space for reflective thinking and evaluation</w:t>
      </w:r>
      <w:r w:rsidR="004122CD">
        <w:rPr>
          <w:sz w:val="20"/>
        </w:rPr>
        <w:t xml:space="preserve"> </w:t>
      </w:r>
      <w:r w:rsidR="00DD178A">
        <w:rPr>
          <w:sz w:val="20"/>
        </w:rPr>
        <w:fldChar w:fldCharType="begin"/>
      </w:r>
      <w:r w:rsidR="00F522B0">
        <w:rPr>
          <w:sz w:val="20"/>
        </w:rPr>
        <w:instrText xml:space="preserve"> ADDIN ZOTERO_ITEM CSL_CITATION {"citationID":"jHaKuiZb","properties":{"formattedCitation":"(Klein et al., 2001; Leeman et al., 2007; Nembhard &amp; Edmonson, 2006)","plainCitation":"(Klein et al., 2001; Leeman et al., 2007; Nembhard &amp; Edmonson, 2006)","noteIndex":0},"citationItems":[{"id":3354,"uris":["http://zotero.org/groups/4376104/items/WR9D9ILH"],"uri":["http://zotero.org/groups/4376104/items/WR9D9ILH"],"itemData":{"id":3354,"type":"article-journal","container-title":"Journal of Applied Psychology","issue":"5","note":"Citation Key: Implementation Research","page":"811-824","title":"Implementing computerized technology: An organizational analysis","volume":"86","author":[{"family":"Klein","given":"Katherine J."},{"family":"Conn","given":"Amy Buhl"},{"family":"Sorra","given":"Joann Speer"}],"issued":{"date-parts":[["2001"]]}}},{"id":3644,"uris":["http://zotero.org/groups/4628301/items/MLJI6KN3"],"uri":["http://zotero.org/groups/4628301/items/MLJI6KN3"],"itemData":{"id":3644,"type":"article-journal","container-title":"J Adv Nurs","ISSN":"0309-2402 (Print)","issue":"2","journalAbbreviation":"Journal of advanced nursing","language":"eng","page":"191-200","title":"Developing a theory-based taxonomy of methods for implementing change in practice","volume":"58","author":[{"family":"Leeman","given":"J."},{"family":"Baernholdt","given":"M."},{"family":"Sandelowski","given":"M."}],"issued":{"date-parts":[["2007",4]]}}},{"id":3637,"uris":["http://zotero.org/groups/4628301/items/JP3QC42K"],"uri":["http://zotero.org/groups/4628301/items/JP3QC42K"],"itemData":{"id":3637,"type":"article-journal","container-title":"Journal of Organizational Behavior","note":"Citation Key: Implementation Research","page":"941-966","title":"Making it safe: the effects of leader inclusiveness and professional status on psychological safety and improvement efforts in health care teams","volume":"27","author":[{"family":"Nembhard","given":"I. M."},{"family":"Edmonson","given":"A. C."}],"issued":{"date-parts":[["2006"]]}}}],"schema":"https://github.com/citation-style-language/schema/raw/master/csl-citation.json"} </w:instrText>
      </w:r>
      <w:r w:rsidR="00DD178A">
        <w:rPr>
          <w:sz w:val="20"/>
        </w:rPr>
        <w:fldChar w:fldCharType="separate"/>
      </w:r>
      <w:r w:rsidR="00F522B0" w:rsidRPr="00F522B0">
        <w:rPr>
          <w:rFonts w:ascii="Calibri" w:hAnsi="Calibri" w:cs="Calibri"/>
          <w:sz w:val="20"/>
        </w:rPr>
        <w:t>(Klein et al., 2001; Leeman et al., 2007; Nembhard &amp; Edmonson, 2006)</w:t>
      </w:r>
      <w:r w:rsidR="00DD178A">
        <w:rPr>
          <w:sz w:val="20"/>
        </w:rPr>
        <w:fldChar w:fldCharType="end"/>
      </w:r>
      <w:r w:rsidR="001E4B6D" w:rsidRPr="001E4B6D">
        <w:rPr>
          <w:sz w:val="20"/>
        </w:rPr>
        <w:t>.</w:t>
      </w:r>
    </w:p>
    <w:p w14:paraId="3704E108" w14:textId="77777777" w:rsidR="001E4B6D" w:rsidRPr="001E4B6D" w:rsidRDefault="001E4B6D" w:rsidP="001E4B6D">
      <w:pPr>
        <w:rPr>
          <w:sz w:val="20"/>
        </w:rPr>
      </w:pPr>
    </w:p>
    <w:p w14:paraId="621E9BDF" w14:textId="38BCF9EA" w:rsidR="00693919" w:rsidRDefault="001E4B6D" w:rsidP="001E4B6D">
      <w:pPr>
        <w:rPr>
          <w:sz w:val="20"/>
        </w:rPr>
      </w:pPr>
      <w:r w:rsidRPr="001E4B6D">
        <w:rPr>
          <w:sz w:val="20"/>
        </w:rPr>
        <w:t>The degree to which an organization demonstrates “learning” will vary across sub-groups</w:t>
      </w:r>
      <w:r w:rsidR="00DD178A">
        <w:rPr>
          <w:sz w:val="20"/>
        </w:rPr>
        <w:t>,</w:t>
      </w:r>
      <w:r w:rsidRPr="001E4B6D">
        <w:rPr>
          <w:sz w:val="20"/>
        </w:rPr>
        <w:t xml:space="preserve"> and manifestations of these attributes may have a stronger influence than a </w:t>
      </w:r>
      <w:r w:rsidR="00693919">
        <w:rPr>
          <w:sz w:val="20"/>
        </w:rPr>
        <w:t xml:space="preserve">general </w:t>
      </w:r>
      <w:r w:rsidRPr="001E4B6D">
        <w:rPr>
          <w:sz w:val="20"/>
        </w:rPr>
        <w:t>measure of learning</w:t>
      </w:r>
      <w:r w:rsidR="00693919">
        <w:rPr>
          <w:sz w:val="20"/>
        </w:rPr>
        <w:t xml:space="preserve"> in the setting</w:t>
      </w:r>
      <w:r w:rsidRPr="001E4B6D">
        <w:rPr>
          <w:sz w:val="20"/>
        </w:rPr>
        <w:t xml:space="preserve"> </w:t>
      </w:r>
      <w:r w:rsidR="00693919">
        <w:rPr>
          <w:sz w:val="20"/>
        </w:rPr>
        <w:t xml:space="preserve">more broadly </w:t>
      </w:r>
      <w:r w:rsidR="00DD178A">
        <w:rPr>
          <w:sz w:val="20"/>
        </w:rPr>
        <w:fldChar w:fldCharType="begin"/>
      </w:r>
      <w:r w:rsidR="00F522B0">
        <w:rPr>
          <w:sz w:val="20"/>
        </w:rPr>
        <w:instrText xml:space="preserve"> ADDIN ZOTERO_ITEM CSL_CITATION {"citationID":"j6RJNXeA","properties":{"formattedCitation":"(Edmondson et al., 2001)","plainCitation":"(Edmondson et al., 2001)","noteIndex":0},"citationItems":[{"id":3545,"uris":["http://zotero.org/groups/4628301/items/UNKMBQW3"],"uri":["http://zotero.org/groups/4628301/items/UNKMBQW3"],"itemData":{"id":3545,"type":"article-journal","container-title":"Administrative Science Quarterly","issue":"4","note":"Citation Key: Implementation Research","page":"685-716","title":"Disrupted routines: Team learning and new technology implementation in hospitals","volume":"46","author":[{"family":"Edmondson","given":"A. C."},{"family":"Bohmer","given":"R. M."},{"family":"Pisana","given":"G. P."}],"issued":{"date-parts":[["2001"]]}}}],"schema":"https://github.com/citation-style-language/schema/raw/master/csl-citation.json"} </w:instrText>
      </w:r>
      <w:r w:rsidR="00DD178A">
        <w:rPr>
          <w:sz w:val="20"/>
        </w:rPr>
        <w:fldChar w:fldCharType="separate"/>
      </w:r>
      <w:r w:rsidR="00F522B0" w:rsidRPr="00F522B0">
        <w:rPr>
          <w:rFonts w:ascii="Calibri" w:hAnsi="Calibri" w:cs="Calibri"/>
          <w:sz w:val="20"/>
        </w:rPr>
        <w:t>(Edmondson et al., 2001)</w:t>
      </w:r>
      <w:r w:rsidR="00DD178A">
        <w:rPr>
          <w:sz w:val="20"/>
        </w:rPr>
        <w:fldChar w:fldCharType="end"/>
      </w:r>
      <w:r w:rsidRPr="001E4B6D">
        <w:rPr>
          <w:sz w:val="20"/>
        </w:rPr>
        <w:t xml:space="preserve">. The literature on team learning has emphasized the </w:t>
      </w:r>
      <w:r w:rsidR="00693919">
        <w:rPr>
          <w:sz w:val="20"/>
        </w:rPr>
        <w:t>setting’s</w:t>
      </w:r>
      <w:r w:rsidRPr="001E4B6D">
        <w:rPr>
          <w:sz w:val="20"/>
        </w:rPr>
        <w:t xml:space="preserve"> role in creating the climate to enable learning and foster</w:t>
      </w:r>
      <w:r w:rsidR="00693919">
        <w:rPr>
          <w:sz w:val="20"/>
        </w:rPr>
        <w:t>ing</w:t>
      </w:r>
      <w:r w:rsidRPr="001E4B6D">
        <w:rPr>
          <w:sz w:val="20"/>
        </w:rPr>
        <w:t xml:space="preserve"> collaboration within and between cross-disciplinary teams </w:t>
      </w:r>
      <w:r w:rsidR="00DD178A">
        <w:rPr>
          <w:sz w:val="20"/>
        </w:rPr>
        <w:fldChar w:fldCharType="begin"/>
      </w:r>
      <w:r w:rsidR="00F522B0">
        <w:rPr>
          <w:sz w:val="20"/>
        </w:rPr>
        <w:instrText xml:space="preserve"> ADDIN ZOTERO_ITEM CSL_CITATION {"citationID":"peDSj6t2","properties":{"formattedCitation":"(Edmondson, 2002)","plainCitation":"(Edmondson, 2002)","noteIndex":0},"citationItems":[{"id":3886,"uris":["http://zotero.org/groups/4628301/items/HWYF5PWV"],"uri":["http://zotero.org/groups/4628301/items/HWYF5PWV"],"itemData":{"id":3886,"type":"article-journal","abstract":"This paper considers the role of team learning in organizational learning. I propose that a group-level perspective provides new insight into how organizational learning is impeded, hindering effective change in response to external pressures. In contrast to previous theoretical perspectives, I suggest that organizational learning is local, interpersonal, and variegated. I present data from an exploratory study of learning processes in 12 organizational teams engaged in activities ranging from strategic planning to hands-on manufacturing of products. These qualitative data are used to investigate two components of the collective learning process—reflection to gain insight and action to produce change—and to explore how teams allow an organization to engage in both radical and incremental learning, as needed in a changing and competitive environment. I find that team members' perceptions of power and interpersonal risk affect the quality of team reflection, which has implications for their team's and their organization's ability to change.","container-title":"Organization Science","DOI":"10.1287/orsc.13.2.128.530","ISSN":"1047-7039, 1526-5455","issue":"2","journalAbbreviation":"Organization Science","language":"en","page":"128-146","source":"DOI.org (Crossref)","title":"The Local and Variegated Nature of Learning in Organizations: A Group-Level Perspective","title-short":"The Local and Variegated Nature of Learning in Organizations","volume":"13","author":[{"family":"Edmondson","given":"Amy C."}],"issued":{"date-parts":[["2002",4]]}}}],"schema":"https://github.com/citation-style-language/schema/raw/master/csl-citation.json"} </w:instrText>
      </w:r>
      <w:r w:rsidR="00DD178A">
        <w:rPr>
          <w:sz w:val="20"/>
        </w:rPr>
        <w:fldChar w:fldCharType="separate"/>
      </w:r>
      <w:r w:rsidR="00F522B0" w:rsidRPr="00F522B0">
        <w:rPr>
          <w:rFonts w:ascii="Calibri" w:hAnsi="Calibri" w:cs="Calibri"/>
          <w:sz w:val="20"/>
        </w:rPr>
        <w:t>(Edmondson, 2002)</w:t>
      </w:r>
      <w:r w:rsidR="00DD178A">
        <w:rPr>
          <w:sz w:val="20"/>
        </w:rPr>
        <w:fldChar w:fldCharType="end"/>
      </w:r>
      <w:r w:rsidR="00693919">
        <w:rPr>
          <w:sz w:val="20"/>
        </w:rPr>
        <w:t xml:space="preserve"> (also see Relational Connections and Process: Teaming)</w:t>
      </w:r>
      <w:r w:rsidRPr="001E4B6D">
        <w:rPr>
          <w:sz w:val="20"/>
        </w:rPr>
        <w:t xml:space="preserve">. </w:t>
      </w:r>
    </w:p>
    <w:p w14:paraId="5C053977" w14:textId="77777777" w:rsidR="00693919" w:rsidRDefault="00693919" w:rsidP="001E4B6D">
      <w:pPr>
        <w:rPr>
          <w:sz w:val="20"/>
        </w:rPr>
      </w:pPr>
    </w:p>
    <w:p w14:paraId="0044BA99" w14:textId="07675415" w:rsidR="001E4B6D" w:rsidRDefault="001E4B6D" w:rsidP="001E4B6D">
      <w:pPr>
        <w:rPr>
          <w:sz w:val="20"/>
        </w:rPr>
      </w:pPr>
      <w:r w:rsidRPr="001E4B6D">
        <w:rPr>
          <w:sz w:val="20"/>
        </w:rPr>
        <w:t xml:space="preserve">However, there is no agreement on precisely how to operationalize this construct. Despite this, we can make some generalizations. In a positive learning climate, </w:t>
      </w:r>
      <w:r w:rsidR="00EC7DBA">
        <w:rPr>
          <w:sz w:val="20"/>
        </w:rPr>
        <w:t xml:space="preserve">individuals </w:t>
      </w:r>
      <w:r w:rsidRPr="001E4B6D">
        <w:rPr>
          <w:sz w:val="20"/>
        </w:rPr>
        <w:t>are not constrained by failure</w:t>
      </w:r>
      <w:r w:rsidR="00A752E0">
        <w:rPr>
          <w:sz w:val="20"/>
        </w:rPr>
        <w:t xml:space="preserve"> and </w:t>
      </w:r>
      <w:r w:rsidRPr="001E4B6D">
        <w:rPr>
          <w:sz w:val="20"/>
        </w:rPr>
        <w:t xml:space="preserve">psychological safety is promoted. Psychological safety has predicted engagement in quality improvement work </w:t>
      </w:r>
      <w:r w:rsidR="00F61558">
        <w:rPr>
          <w:sz w:val="20"/>
        </w:rPr>
        <w:fldChar w:fldCharType="begin"/>
      </w:r>
      <w:r w:rsidR="00F522B0">
        <w:rPr>
          <w:sz w:val="20"/>
        </w:rPr>
        <w:instrText xml:space="preserve"> ADDIN ZOTERO_ITEM CSL_CITATION {"citationID":"GNz0sHfF","properties":{"formattedCitation":"(Nembhard &amp; Edmonson, 2006)","plainCitation":"(Nembhard &amp; Edmonson, 2006)","noteIndex":0},"citationItems":[{"id":3637,"uris":["http://zotero.org/groups/4628301/items/JP3QC42K"],"uri":["http://zotero.org/groups/4628301/items/JP3QC42K"],"itemData":{"id":3637,"type":"article-journal","container-title":"Journal of Organizational Behavior","note":"Citation Key: Implementation Research","page":"941-966","title":"Making it safe: the effects of leader inclusiveness and professional status on psychological safety and improvement efforts in health care teams","volume":"27","author":[{"family":"Nembhard","given":"I. M."},{"family":"Edmonson","given":"A. C."}],"issued":{"date-parts":[["2006"]]}}}],"schema":"https://github.com/citation-style-language/schema/raw/master/csl-citation.json"} </w:instrText>
      </w:r>
      <w:r w:rsidR="00F61558">
        <w:rPr>
          <w:sz w:val="20"/>
        </w:rPr>
        <w:fldChar w:fldCharType="separate"/>
      </w:r>
      <w:r w:rsidR="00F522B0" w:rsidRPr="00F522B0">
        <w:rPr>
          <w:rFonts w:ascii="Calibri" w:hAnsi="Calibri" w:cs="Calibri"/>
          <w:sz w:val="20"/>
        </w:rPr>
        <w:t>(Nembhard &amp; Edmonson, 2006)</w:t>
      </w:r>
      <w:r w:rsidR="00F61558">
        <w:rPr>
          <w:sz w:val="20"/>
        </w:rPr>
        <w:fldChar w:fldCharType="end"/>
      </w:r>
      <w:r w:rsidRPr="001E4B6D">
        <w:rPr>
          <w:sz w:val="20"/>
        </w:rPr>
        <w:t xml:space="preserve">. Having the time and space for reflective thinking and evaluation (see </w:t>
      </w:r>
      <w:r w:rsidR="00693919">
        <w:rPr>
          <w:sz w:val="20"/>
        </w:rPr>
        <w:t xml:space="preserve">also, Process: </w:t>
      </w:r>
      <w:r w:rsidRPr="001E4B6D">
        <w:rPr>
          <w:sz w:val="20"/>
        </w:rPr>
        <w:t>Reflecting and Evaluating</w:t>
      </w:r>
      <w:r w:rsidR="00693919">
        <w:rPr>
          <w:sz w:val="20"/>
        </w:rPr>
        <w:t>)</w:t>
      </w:r>
      <w:r w:rsidRPr="001E4B6D">
        <w:rPr>
          <w:sz w:val="20"/>
        </w:rPr>
        <w:t xml:space="preserve"> is another important characteristic</w:t>
      </w:r>
      <w:r w:rsidR="00A752E0">
        <w:rPr>
          <w:sz w:val="20"/>
        </w:rPr>
        <w:t>,</w:t>
      </w:r>
      <w:r w:rsidRPr="001E4B6D">
        <w:rPr>
          <w:sz w:val="20"/>
        </w:rPr>
        <w:t xml:space="preserve"> at least in part, because it promotes learning from past successes </w:t>
      </w:r>
      <w:r w:rsidRPr="001E4B6D">
        <w:rPr>
          <w:sz w:val="20"/>
        </w:rPr>
        <w:lastRenderedPageBreak/>
        <w:t xml:space="preserve">and failures to inform future implementations </w:t>
      </w:r>
      <w:r w:rsidR="00F61558">
        <w:rPr>
          <w:sz w:val="20"/>
        </w:rPr>
        <w:fldChar w:fldCharType="begin"/>
      </w:r>
      <w:r w:rsidR="00F522B0">
        <w:rPr>
          <w:sz w:val="20"/>
        </w:rPr>
        <w:instrText xml:space="preserve"> ADDIN ZOTERO_ITEM CSL_CITATION {"citationID":"KFm8WHJw","properties":{"formattedCitation":"(Edmondson et al., 2001; Helfrich, Weiner, et al., 2007)","plainCitation":"(Edmondson et al., 2001; Helfrich, Weiner, et al., 2007)","noteIndex":0},"citationItems":[{"id":3545,"uris":["http://zotero.org/groups/4628301/items/UNKMBQW3"],"uri":["http://zotero.org/groups/4628301/items/UNKMBQW3"],"itemData":{"id":3545,"type":"article-journal","container-title":"Administrative Science Quarterly","issue":"4","note":"Citation Key: Implementation Research","page":"685-716","title":"Disrupted routines: Team learning and new technology implementation in hospitals","volume":"46","author":[{"family":"Edmondson","given":"A. C."},{"family":"Bohmer","given":"R. M."},{"family":"Pisana","given":"G. P."}],"issued":{"date-parts":[["2001"]]}}},{"id":3648,"uris":["http://zotero.org/groups/4628301/items/KGJIJSJW"],"uri":["http://zotero.org/groups/4628301/items/KGJIJSJW"],"itemData":{"id":3648,"type":"article-journal","container-title":"Med Care Res Rev","ISSN":"1077-5587 (Print)","issue":"3","language":"eng","note":"Citation Key: Implementation Research","page":"279-303","title":"Determinants of implementation effectiveness: adapting a framework for complex innovations","volume":"64","author":[{"family":"Helfrich","given":"C. D."},{"family":"Weiner","given":"B. J."},{"family":"McKinney","given":"M. M."},{"family":"Minasian","given":"L."}],"issued":{"date-parts":[["2007",6]]}}}],"schema":"https://github.com/citation-style-language/schema/raw/master/csl-citation.json"} </w:instrText>
      </w:r>
      <w:r w:rsidR="00F61558">
        <w:rPr>
          <w:sz w:val="20"/>
        </w:rPr>
        <w:fldChar w:fldCharType="separate"/>
      </w:r>
      <w:r w:rsidR="00F522B0" w:rsidRPr="00F522B0">
        <w:rPr>
          <w:rFonts w:ascii="Calibri" w:hAnsi="Calibri" w:cs="Calibri"/>
          <w:sz w:val="20"/>
        </w:rPr>
        <w:t>(Edmondson et al., 2001; Helfrich, Weiner, et al., 2007)</w:t>
      </w:r>
      <w:r w:rsidR="00F61558">
        <w:rPr>
          <w:sz w:val="20"/>
        </w:rPr>
        <w:fldChar w:fldCharType="end"/>
      </w:r>
      <w:r w:rsidRPr="001E4B6D">
        <w:rPr>
          <w:sz w:val="20"/>
        </w:rPr>
        <w:t xml:space="preserve">. Developing a </w:t>
      </w:r>
      <w:r w:rsidR="004122CD">
        <w:rPr>
          <w:sz w:val="20"/>
        </w:rPr>
        <w:t>culture</w:t>
      </w:r>
      <w:r w:rsidRPr="001E4B6D">
        <w:rPr>
          <w:sz w:val="20"/>
        </w:rPr>
        <w:t xml:space="preserve"> that promotes learning is a “core property” that health care organizations need for on-going quality improvement </w:t>
      </w:r>
      <w:r w:rsidR="00F61558">
        <w:rPr>
          <w:sz w:val="20"/>
        </w:rPr>
        <w:fldChar w:fldCharType="begin"/>
      </w:r>
      <w:r w:rsidR="00F522B0">
        <w:rPr>
          <w:sz w:val="20"/>
        </w:rPr>
        <w:instrText xml:space="preserve"> ADDIN ZOTERO_ITEM CSL_CITATION {"citationID":"UaSNqMQ9","properties":{"formattedCitation":"(Ferlie &amp; Shortell, 2001 p287)","plainCitation":"(Ferlie &amp; Shortell, 2001 p287)","noteIndex":0},"citationItems":[{"id":3667,"uris":["http://zotero.org/groups/4628301/items/CGLKJRRT"],"uri":["http://zotero.org/groups/4628301/items/CGLKJRRT"],"itemData":{"id":3667,"type":"article-journal","container-title":"Milbank Q","ISSN":"0887-378X (Print)","issue":"2","journalAbbreviation":"The Milbank quarterly","language":"eng","note":"Citation Key: Implementation Research","page":"281-315","title":"Improving the quality of health care in the United Kingdom and the United States: a framework for change","volume":"79","author":[{"family":"Ferlie","given":"E. B."},{"family":"Shortell","given":"S. M."}],"issued":{"date-parts":[["2001"]]}},"label":"page","suffix":"p287"}],"schema":"https://github.com/citation-style-language/schema/raw/master/csl-citation.json"} </w:instrText>
      </w:r>
      <w:r w:rsidR="00F61558">
        <w:rPr>
          <w:sz w:val="20"/>
        </w:rPr>
        <w:fldChar w:fldCharType="separate"/>
      </w:r>
      <w:r w:rsidR="00F522B0" w:rsidRPr="00F522B0">
        <w:rPr>
          <w:rFonts w:ascii="Calibri" w:hAnsi="Calibri" w:cs="Calibri"/>
          <w:sz w:val="20"/>
        </w:rPr>
        <w:t>(Ferlie &amp; Shortell, 2001 p287)</w:t>
      </w:r>
      <w:r w:rsidR="00F61558">
        <w:rPr>
          <w:sz w:val="20"/>
        </w:rPr>
        <w:fldChar w:fldCharType="end"/>
      </w:r>
      <w:r w:rsidRPr="001E4B6D">
        <w:rPr>
          <w:sz w:val="20"/>
        </w:rPr>
        <w:t xml:space="preserve">. A learning </w:t>
      </w:r>
      <w:r w:rsidR="004122CD">
        <w:rPr>
          <w:sz w:val="20"/>
        </w:rPr>
        <w:t>culture</w:t>
      </w:r>
      <w:r w:rsidRPr="001E4B6D">
        <w:rPr>
          <w:sz w:val="20"/>
        </w:rPr>
        <w:t xml:space="preserve"> is an important contributor for increasing absorptive capacity for new knowledge: the ability of an organization to fully assimilate </w:t>
      </w:r>
      <w:r w:rsidR="00FC2359">
        <w:rPr>
          <w:sz w:val="20"/>
        </w:rPr>
        <w:t>innovation</w:t>
      </w:r>
      <w:r w:rsidRPr="001E4B6D">
        <w:rPr>
          <w:sz w:val="20"/>
        </w:rPr>
        <w:t xml:space="preserve">s </w:t>
      </w:r>
      <w:r w:rsidR="00F61558">
        <w:rPr>
          <w:sz w:val="20"/>
        </w:rPr>
        <w:fldChar w:fldCharType="begin"/>
      </w:r>
      <w:r w:rsidR="00F522B0">
        <w:rPr>
          <w:sz w:val="20"/>
        </w:rPr>
        <w:instrText xml:space="preserve"> ADDIN ZOTERO_ITEM CSL_CITATION {"citationID":"r5G8SCTK","properties":{"formattedCitation":"(Greenhalgh, Robert, et al., 2004)","plainCitation":"(Greenhalgh, Robert, et al., 2004)","noteIndex":0},"citationItems":[{"id":3656,"uris":["http://zotero.org/groups/4628301/items/TWJXGSB4"],"uri":["http://zotero.org/groups/4628301/items/TWJXGSB4"],"itemData":{"id":3656,"type":"article-journal","container-title":"Milbank Q","issue":"4","journalAbbreviation":"The Milbank quarterly","note":"Citation Key: Implementation Research Champions","page":"581-629","title":"Diffusion of innovations in service organizations: systematic review and recommendations","volume":"82","author":[{"family":"Greenhalgh","given":"T."},{"family":"Robert","given":"G."},{"family":"Macfarlane","given":"F."},{"family":"Bate","given":"P."},{"family":"Kyriakidou","given":"O."}],"issued":{"date-parts":[["2004"]]}}}],"schema":"https://github.com/citation-style-language/schema/raw/master/csl-citation.json"} </w:instrText>
      </w:r>
      <w:r w:rsidR="00F61558">
        <w:rPr>
          <w:sz w:val="20"/>
        </w:rPr>
        <w:fldChar w:fldCharType="separate"/>
      </w:r>
      <w:r w:rsidR="00F522B0" w:rsidRPr="00F522B0">
        <w:rPr>
          <w:rFonts w:ascii="Calibri" w:hAnsi="Calibri" w:cs="Calibri"/>
          <w:sz w:val="20"/>
        </w:rPr>
        <w:t>(Greenhalgh, Robert, et al., 2004)</w:t>
      </w:r>
      <w:r w:rsidR="00F61558">
        <w:rPr>
          <w:sz w:val="20"/>
        </w:rPr>
        <w:fldChar w:fldCharType="end"/>
      </w:r>
      <w:r w:rsidRPr="001E4B6D">
        <w:rPr>
          <w:sz w:val="20"/>
        </w:rPr>
        <w:t xml:space="preserve">. Greenhalgh </w:t>
      </w:r>
      <w:r w:rsidR="00D86434">
        <w:rPr>
          <w:sz w:val="20"/>
        </w:rPr>
        <w:t xml:space="preserve">et al. </w:t>
      </w:r>
      <w:r w:rsidRPr="001E4B6D">
        <w:rPr>
          <w:sz w:val="20"/>
        </w:rPr>
        <w:t>include learning organization culture within their concept of absorptive capacity of new knowledge along with existing knowledge and skills (tacit and explicit), and within proactive leadership</w:t>
      </w:r>
      <w:r w:rsidR="00F61558">
        <w:rPr>
          <w:sz w:val="20"/>
        </w:rPr>
        <w:t xml:space="preserve"> </w:t>
      </w:r>
      <w:r w:rsidR="00F61558">
        <w:rPr>
          <w:sz w:val="20"/>
        </w:rPr>
        <w:fldChar w:fldCharType="begin"/>
      </w:r>
      <w:r w:rsidR="00F522B0">
        <w:rPr>
          <w:sz w:val="20"/>
        </w:rPr>
        <w:instrText xml:space="preserve"> ADDIN ZOTERO_ITEM CSL_CITATION {"citationID":"Jf1EWSLo","properties":{"formattedCitation":"(Greenhalgh, Robert, et al., 2004)","plainCitation":"(Greenhalgh, Robert, et al., 2004)","noteIndex":0},"citationItems":[{"id":3656,"uris":["http://zotero.org/groups/4628301/items/TWJXGSB4"],"uri":["http://zotero.org/groups/4628301/items/TWJXGSB4"],"itemData":{"id":3656,"type":"article-journal","container-title":"Milbank Q","issue":"4","journalAbbreviation":"The Milbank quarterly","note":"Citation Key: Implementation Research Champions","page":"581-629","title":"Diffusion of innovations in service organizations: systematic review and recommendations","volume":"82","author":[{"family":"Greenhalgh","given":"T."},{"family":"Robert","given":"G."},{"family":"Macfarlane","given":"F."},{"family":"Bate","given":"P."},{"family":"Kyriakidou","given":"O."}],"issued":{"date-parts":[["2004"]]}}}],"schema":"https://github.com/citation-style-language/schema/raw/master/csl-citation.json"} </w:instrText>
      </w:r>
      <w:r w:rsidR="00F61558">
        <w:rPr>
          <w:sz w:val="20"/>
        </w:rPr>
        <w:fldChar w:fldCharType="separate"/>
      </w:r>
      <w:r w:rsidR="00F522B0" w:rsidRPr="00F522B0">
        <w:rPr>
          <w:rFonts w:ascii="Calibri" w:hAnsi="Calibri" w:cs="Calibri"/>
          <w:sz w:val="20"/>
        </w:rPr>
        <w:t>(Greenhalgh, Robert, et al., 2004)</w:t>
      </w:r>
      <w:r w:rsidR="00F61558">
        <w:rPr>
          <w:sz w:val="20"/>
        </w:rPr>
        <w:fldChar w:fldCharType="end"/>
      </w:r>
      <w:r w:rsidRPr="001E4B6D">
        <w:rPr>
          <w:sz w:val="20"/>
        </w:rPr>
        <w:t>.</w:t>
      </w:r>
    </w:p>
    <w:p w14:paraId="0F598E9D" w14:textId="69BD0930" w:rsidR="001C2955" w:rsidRDefault="001C2955" w:rsidP="001E4B6D">
      <w:pPr>
        <w:rPr>
          <w:sz w:val="20"/>
        </w:rPr>
      </w:pPr>
    </w:p>
    <w:p w14:paraId="3A4000DE" w14:textId="02F991FF" w:rsidR="005A45C7" w:rsidRPr="00BC0B67" w:rsidRDefault="001E41EC" w:rsidP="00933831">
      <w:pPr>
        <w:rPr>
          <w:sz w:val="20"/>
        </w:rPr>
      </w:pPr>
      <w:r w:rsidRPr="001E4B6D">
        <w:rPr>
          <w:sz w:val="20"/>
        </w:rPr>
        <w:t xml:space="preserve">Quantitative measurement instruments are available for measuring an organization’s “learning” capability </w:t>
      </w:r>
      <w:r>
        <w:rPr>
          <w:sz w:val="20"/>
        </w:rPr>
        <w:fldChar w:fldCharType="begin"/>
      </w:r>
      <w:r w:rsidR="00F522B0">
        <w:rPr>
          <w:sz w:val="20"/>
        </w:rPr>
        <w:instrText xml:space="preserve"> ADDIN ZOTERO_ITEM CSL_CITATION {"citationID":"nLipdvio","properties":{"formattedCitation":"(Goh &amp; Richards, 1997; Templeton et al., 2002)","plainCitation":"(Goh &amp; Richards, 1997; Templeton et al., 2002)","noteIndex":0},"citationItems":[{"id":3885,"uris":["http://zotero.org/groups/4628301/items/E9MXSVRG"],"uri":["http://zotero.org/groups/4628301/items/E9MXSVRG"],"itemData":{"id":3885,"type":"article-journal","container-title":"European Management Journal","DOI":"10.1016/S0263-2373(97)00036-4","ISSN":"02632373","issue":"5","journalAbbreviation":"European Management Journal","language":"en","page":"575-583","source":"DOI.org (Crossref)","title":"Benchmarking the learning capability of organizations","volume":"15","author":[{"family":"Goh","given":"Swee"},{"family":"Richards","given":"Gregory"}],"issued":{"date-parts":[["1997",10]]}}},{"id":3614,"uris":["http://zotero.org/groups/4628301/items/7B639XC8"],"uri":["http://zotero.org/groups/4628301/items/7B639XC8"],"itemData":{"id":3614,"type":"article-journal","container-title":"Journal of Management Information Systems","issue":"2","note":"Citation Key: Implementation Research","page":"175-218","title":"Development of a measure for the organizational learning construct","volume":"19","author":[{"family":"Templeton","given":"Gary F."},{"family":"Lewis","given":"Bruce R."},{"family":"Snyder","given":"Charles A."}],"issued":{"date-parts":[["2002"]]}}}],"schema":"https://github.com/citation-style-language/schema/raw/master/csl-citation.json"} </w:instrText>
      </w:r>
      <w:r>
        <w:rPr>
          <w:sz w:val="20"/>
        </w:rPr>
        <w:fldChar w:fldCharType="separate"/>
      </w:r>
      <w:r w:rsidR="00F522B0" w:rsidRPr="00F522B0">
        <w:rPr>
          <w:rFonts w:ascii="Calibri" w:hAnsi="Calibri" w:cs="Calibri"/>
          <w:sz w:val="20"/>
        </w:rPr>
        <w:t>(Goh &amp; Richards, 1997; Templeton et al., 2002)</w:t>
      </w:r>
      <w:r>
        <w:rPr>
          <w:sz w:val="20"/>
        </w:rPr>
        <w:fldChar w:fldCharType="end"/>
      </w:r>
      <w:r w:rsidRPr="001E4B6D">
        <w:rPr>
          <w:sz w:val="20"/>
        </w:rPr>
        <w:t>.</w:t>
      </w:r>
      <w:r w:rsidR="0066640D">
        <w:rPr>
          <w:sz w:val="20"/>
        </w:rPr>
        <w:t xml:space="preserve"> </w:t>
      </w:r>
      <w:r>
        <w:rPr>
          <w:sz w:val="20"/>
        </w:rPr>
        <w:t>Additionally, i</w:t>
      </w:r>
      <w:r w:rsidR="0062623A">
        <w:rPr>
          <w:sz w:val="20"/>
        </w:rPr>
        <w:t>n a systematic review of quantitative measures related to implementation, Powell et al. identified</w:t>
      </w:r>
      <w:r w:rsidR="005A45C7">
        <w:rPr>
          <w:sz w:val="20"/>
        </w:rPr>
        <w:t xml:space="preserve"> two measures for learning climate </w:t>
      </w:r>
      <w:r w:rsidR="005A45C7">
        <w:rPr>
          <w:sz w:val="20"/>
        </w:rPr>
        <w:fldChar w:fldCharType="begin"/>
      </w:r>
      <w:r w:rsidR="00F522B0">
        <w:rPr>
          <w:sz w:val="20"/>
        </w:rPr>
        <w:instrText xml:space="preserve"> ADDIN ZOTERO_ITEM CSL_CITATION {"citationID":"fyA1Z10X","properties":{"formattedCitation":"(Powell et al., 2021)","plainCitation":"(Powell et al., 2021)","noteIndex":0},"citationItems":[{"id":2882,"uris":["http://zotero.org/groups/4628301/items/SI5R6CRR"],"uri":["http://zotero.org/groups/4628301/items/SI5R6CRR"],"itemData":{"id":2882,"type":"article-journal","abstract":"Background:\n              Organizational culture, organizational climate, and implementation climate are key organizational constructs that influence the implementation of evidence-based practices. However, there has been little systematic investigation of the availability of psychometrically strong measures that can be used to assess these constructs in behavioral health. This systematic review identified and assessed the psychometric properties of measures of organizational culture, organizational climate, implementation climate, and related subconstructs as defined by the Consolidated Framework for Implementation Research (CFIR) and Ehrhart and colleagues.\n            \n            \n              Methods:\n              Data collection involved search string generation, title and abstract screening, full-text review, construct assignment, and citation searches for all known empirical uses. Data relevant to nine psychometric criteria from the Psychometric and Pragmatic Evidence Rating Scale (PAPERS) were extracted: internal consistency, convergent validity, discriminant validity, known-groups validity, predictive validity, concurrent validity, structural validity, responsiveness, and norms. Extracted data for each criterion were rated on a scale from −1 (“poor”) to 4 (“excellent”), and each measure was assigned a total score (highest possible score = 36) that formed the basis for head-to-head comparisons of measures for each focal construct.\n            \n            \n              Results:\n              We identified full measures or relevant subscales of broader measures for organizational culture ( n = 21), organizational climate ( n = 36), implementation climate ( n = 2), tension for change ( n = 2), compatibility ( n = 6), relative priority ( n = 2), organizational incentives and rewards ( n = 3), goals and feedback ( n = 3), and learning climate ( n = 2). Psychometric evidence was most frequently available for internal consistency and norms. Information about other psychometric properties was less available. Median ratings for psychometric properties across categories of measures ranged from “poor” to “good.” There was limited evidence of responsiveness or predictive validity.\n            \n            \n              Conclusion:\n              While several promising measures were identified, the overall state of measurement related to these constructs is poor. To enhance understanding of how these constructs influence implementation research and practice, measures that are sensitive to change and predictive of key implementation and clinical outcomes are required. There is a need for further testing of the most promising measures, and ample opportunity to develop additional psychometrically strong measures of these important constructs.\n            \n            \n              Plain Language Summary\n              Organizational culture, organizational climate, and implementation climate can play a critical role in facilitating or impeding the successful implementation and sustainment of evidence-based practices. Advancing our understanding of how these contextual factors independently or collectively influence implementation and clinical outcomes requires measures that are reliable and valid. Previous systematic reviews identified measures of organizational factors that influence implementation, but none focused explicitly on behavioral health; focused solely on organizational culture, organizational climate, and implementation climate; or assessed the evidence base of all known uses of a measure within a given area, such as behavioral health–focused implementation efforts. The purpose of this study was to identify and assess the psychometric properties of measures of organizational culture, organizational climate, implementation climate, and related subconstructs that have been used in behavioral health-focused implementation research. We identified 21 measures of organizational culture, 36 measures of organizational climate, 2 measures of implementation climate, 2 measures of tension for change, 6 measures of compatibility, 2 measures of relative priority, 3 measures of organizational incentives and rewards, 3 measures of goals and feedback, and 2 measures of learning climate. Some promising measures were identified; however, the overall state of measurement across these constructs is poor. This review highlights specific areas for improvement and suggests the need to rigorously evaluate existing measures and develop new measures.","container-title":"Implementation Research and Practice","DOI":"10.1177/26334895211018862","ISSN":"2633-4895, 2633-4895","journalAbbreviation":"Implementation Research and Practice","language":"en","page":"263348952110188","source":"DOI.org (Crossref)","title":"Measures of organizational culture, organizational climate, and implementation climate in behavioral health: A systematic review","title-short":"Measures of organizational culture, organizational climate, and implementation climate in behavioral health","volume":"2","author":[{"family":"Powell","given":"Byron J"},{"family":"Mettert","given":"Kayne D"},{"family":"Dorsey","given":"Caitlin N"},{"family":"Weiner","given":"Bryan J"},{"family":"Stanick","given":"Cameo F"},{"family":"Lengnick-Hall","given":"Rebecca"},{"family":"Ehrhart","given":"Mark G"},{"family":"Aarons","given":"Gregory A"},{"family":"Barwick","given":"Melanie A"},{"family":"Damschroder","given":"Laura J"},{"family":"Lewis","given":"Cara C"}],"issued":{"date-parts":[["2021",1]]}}}],"schema":"https://github.com/citation-style-language/schema/raw/master/csl-citation.json"} </w:instrText>
      </w:r>
      <w:r w:rsidR="005A45C7">
        <w:rPr>
          <w:sz w:val="20"/>
        </w:rPr>
        <w:fldChar w:fldCharType="separate"/>
      </w:r>
      <w:r w:rsidR="00F522B0" w:rsidRPr="00F522B0">
        <w:rPr>
          <w:rFonts w:ascii="Calibri" w:hAnsi="Calibri" w:cs="Calibri"/>
          <w:sz w:val="20"/>
        </w:rPr>
        <w:t>(Powell et al., 2021)</w:t>
      </w:r>
      <w:r w:rsidR="005A45C7">
        <w:rPr>
          <w:sz w:val="20"/>
        </w:rPr>
        <w:fldChar w:fldCharType="end"/>
      </w:r>
      <w:r w:rsidR="005A45C7">
        <w:rPr>
          <w:sz w:val="20"/>
        </w:rPr>
        <w:t xml:space="preserve">. Using PAPERS criteria of measurement quality with an aggregate scale ranging from -9 to +36 </w:t>
      </w:r>
      <w:r w:rsidR="005A45C7">
        <w:rPr>
          <w:sz w:val="20"/>
        </w:rPr>
        <w:fldChar w:fldCharType="begin"/>
      </w:r>
      <w:r w:rsidR="00F522B0">
        <w:rPr>
          <w:sz w:val="20"/>
        </w:rPr>
        <w:instrText xml:space="preserve"> ADDIN ZOTERO_ITEM CSL_CITATION {"citationID":"DLwEXd76","properties":{"formattedCitation":"(Lewis, Mettert, Stanick, et al., 2021)","plainCitation":"(Lewis, Mettert, Stanick, et al., 2021)","noteIndex":0},"citationItems":[{"id":2829,"uris":["http://zotero.org/groups/4628301/items/Y6E2R896"],"uri":["http://zotero.org/groups/4628301/items/Y6E2R896"],"itemData":{"id":2829,"type":"article-journal","abstract":"To rigorously measure the implementation of evidence-based interventions, implementation science requires measures that have evidence of reliability and validity across different contexts and populations. Measures that can detect change over time and impact on outcomes of interest are most useful to implementers. Moreover, measures that fit the practical needs of implementers could be used to guide implementation outside of the research context. To address this need, our team developed a rating scale for implementation science measures that considers their psychometric and pragmatic properties and the evidence available. The Psychometric and Pragmatic Evidence Rating Scale (PAPERS) can be used in systematic reviews of measures, in measure development, and to select measures. PAPERS may move the field toward measures that inform robust research evaluations and practical implementation efforts.","container-title":"Implementation Research and Practice","DOI":"10.1177/26334895211037391","ISSN":"2633-4895, 2633-4895","journalAbbreviation":"Implementation Research and Practice","language":"en","page":"263348952110373","source":"DOI.org (Crossref)","title":"The psychometric and pragmatic evidence rating scale (PAPERS) for measure development and evaluation","volume":"2","author":[{"family":"Lewis","given":"Cara C"},{"family":"Mettert","given":"Kayne D"},{"family":"Stanick","given":"Cameo F"},{"family":"Halko","given":"Heather M"},{"family":"Nolen","given":"Elspeth A"},{"family":"Powell","given":"Byron J"},{"family":"Weiner","given":"Bryan J"}],"issued":{"date-parts":[["2021",1]]}}}],"schema":"https://github.com/citation-style-language/schema/raw/master/csl-citation.json"} </w:instrText>
      </w:r>
      <w:r w:rsidR="005A45C7">
        <w:rPr>
          <w:sz w:val="20"/>
        </w:rPr>
        <w:fldChar w:fldCharType="separate"/>
      </w:r>
      <w:r w:rsidR="00F522B0" w:rsidRPr="00F522B0">
        <w:rPr>
          <w:rFonts w:ascii="Calibri" w:hAnsi="Calibri" w:cs="Calibri"/>
          <w:sz w:val="20"/>
        </w:rPr>
        <w:t>(Lewis, Mettert, Stanick, et al., 2021)</w:t>
      </w:r>
      <w:r w:rsidR="005A45C7">
        <w:rPr>
          <w:sz w:val="20"/>
        </w:rPr>
        <w:fldChar w:fldCharType="end"/>
      </w:r>
      <w:r w:rsidR="005A45C7">
        <w:rPr>
          <w:sz w:val="20"/>
        </w:rPr>
        <w:t xml:space="preserve">, </w:t>
      </w:r>
      <w:r w:rsidR="00933831" w:rsidRPr="00933831">
        <w:rPr>
          <w:sz w:val="20"/>
        </w:rPr>
        <w:t>The Ramsey</w:t>
      </w:r>
      <w:r w:rsidR="00933831">
        <w:rPr>
          <w:sz w:val="20"/>
        </w:rPr>
        <w:t xml:space="preserve"> </w:t>
      </w:r>
      <w:r w:rsidR="00933831" w:rsidRPr="00933831">
        <w:rPr>
          <w:sz w:val="20"/>
        </w:rPr>
        <w:t xml:space="preserve">Learning Climate Measure </w:t>
      </w:r>
      <w:r w:rsidR="00582EF5">
        <w:rPr>
          <w:sz w:val="20"/>
        </w:rPr>
        <w:fldChar w:fldCharType="begin"/>
      </w:r>
      <w:r w:rsidR="00F522B0">
        <w:rPr>
          <w:sz w:val="20"/>
        </w:rPr>
        <w:instrText xml:space="preserve"> ADDIN ZOTERO_ITEM CSL_CITATION {"citationID":"0LYcBtvW","properties":{"formattedCitation":"(Ramsey et al., 2015)","plainCitation":"(Ramsey et al., 2015)","noteIndex":0},"citationItems":[{"id":3940,"uris":["http://zotero.org/groups/4628301/items/9MJCG9YE"],"uri":["http://zotero.org/groups/4628301/items/9MJCG9YE"],"itemData":{"id":3940,"type":"article-journal","container-title":"BMC Research Notes","DOI":"10.1186/s13104-015-1110-3","ISSN":"1756-0500","issue":"1","journalAbbreviation":"BMC Res Notes","language":"en","page":"194","source":"DOI.org (Crossref)","title":"Provider-agency fit in substance abuse treatment organizations: implications for learning climate, morale, and evidence-based practice implementation","title-short":"Provider-agency fit in substance abuse treatment organizations","volume":"8","author":[{"family":"Ramsey","given":"Alex T"},{"family":"Berk-Clark","given":"Carissa","non-dropping-particle":"van den"},{"family":"Patterson Silver Wolf (Adelv unegv Waya)","given":"David A."}],"issued":{"date-parts":[["2015",12]]}}}],"schema":"https://github.com/citation-style-language/schema/raw/master/csl-citation.json"} </w:instrText>
      </w:r>
      <w:r w:rsidR="00582EF5">
        <w:rPr>
          <w:sz w:val="20"/>
        </w:rPr>
        <w:fldChar w:fldCharType="separate"/>
      </w:r>
      <w:r w:rsidR="00F522B0" w:rsidRPr="00F522B0">
        <w:rPr>
          <w:rFonts w:ascii="Calibri" w:hAnsi="Calibri" w:cs="Calibri"/>
          <w:sz w:val="20"/>
        </w:rPr>
        <w:t>(Ramsey et al., 2015)</w:t>
      </w:r>
      <w:r w:rsidR="00582EF5">
        <w:rPr>
          <w:sz w:val="20"/>
        </w:rPr>
        <w:fldChar w:fldCharType="end"/>
      </w:r>
      <w:r w:rsidR="00933831" w:rsidRPr="00933831">
        <w:rPr>
          <w:sz w:val="20"/>
        </w:rPr>
        <w:t xml:space="preserve"> was rated</w:t>
      </w:r>
      <w:r w:rsidR="00933831">
        <w:rPr>
          <w:sz w:val="20"/>
        </w:rPr>
        <w:t xml:space="preserve"> </w:t>
      </w:r>
      <w:r w:rsidR="00933831" w:rsidRPr="00933831">
        <w:rPr>
          <w:sz w:val="20"/>
        </w:rPr>
        <w:t>the highest</w:t>
      </w:r>
      <w:r w:rsidR="00933831">
        <w:rPr>
          <w:sz w:val="20"/>
        </w:rPr>
        <w:t xml:space="preserve"> with a score of 6</w:t>
      </w:r>
      <w:r w:rsidR="005A45C7">
        <w:rPr>
          <w:sz w:val="20"/>
        </w:rPr>
        <w:t>. Results indicate the need for continued development of high-quality measures.</w:t>
      </w:r>
    </w:p>
    <w:p w14:paraId="1416657C" w14:textId="77777777" w:rsidR="005A45C7" w:rsidRDefault="005A45C7" w:rsidP="001E4B6D">
      <w:pPr>
        <w:rPr>
          <w:sz w:val="20"/>
        </w:rPr>
      </w:pPr>
    </w:p>
    <w:p w14:paraId="33941A64" w14:textId="47ED0897" w:rsidR="009635D9" w:rsidRPr="00812849" w:rsidRDefault="009635D9" w:rsidP="001F3E38">
      <w:pPr>
        <w:pStyle w:val="Heading3"/>
      </w:pPr>
      <w:r w:rsidRPr="00812849">
        <w:t>E. Tension for Change</w:t>
      </w:r>
    </w:p>
    <w:p w14:paraId="21E76682" w14:textId="44C27396" w:rsidR="00056084" w:rsidRPr="00056084" w:rsidRDefault="00056084" w:rsidP="009635D9">
      <w:pPr>
        <w:rPr>
          <w:i/>
          <w:iCs/>
          <w:sz w:val="20"/>
        </w:rPr>
      </w:pPr>
      <w:r w:rsidRPr="00056084">
        <w:rPr>
          <w:i/>
          <w:iCs/>
          <w:sz w:val="20"/>
          <w:szCs w:val="20"/>
        </w:rPr>
        <w:t>The current situation is intolerable and needs to change.</w:t>
      </w:r>
    </w:p>
    <w:p w14:paraId="092D7736" w14:textId="77777777" w:rsidR="00056084" w:rsidRDefault="00056084" w:rsidP="009635D9">
      <w:pPr>
        <w:rPr>
          <w:sz w:val="20"/>
        </w:rPr>
      </w:pPr>
    </w:p>
    <w:p w14:paraId="1F48F006" w14:textId="5441483B" w:rsidR="005607E0" w:rsidRDefault="00903B8A" w:rsidP="009635D9">
      <w:pPr>
        <w:rPr>
          <w:sz w:val="20"/>
        </w:rPr>
      </w:pPr>
      <w:r>
        <w:rPr>
          <w:sz w:val="20"/>
        </w:rPr>
        <w:t>The original CFIR</w:t>
      </w:r>
      <w:r w:rsidR="00056084">
        <w:rPr>
          <w:sz w:val="20"/>
        </w:rPr>
        <w:t xml:space="preserve"> highlighted that an </w:t>
      </w:r>
      <w:r w:rsidR="00812849" w:rsidRPr="00BC0B67">
        <w:rPr>
          <w:sz w:val="20"/>
        </w:rPr>
        <w:t xml:space="preserve">intolerable </w:t>
      </w:r>
      <w:r w:rsidR="00056084">
        <w:rPr>
          <w:sz w:val="20"/>
        </w:rPr>
        <w:t xml:space="preserve">situation where a </w:t>
      </w:r>
      <w:r w:rsidR="00812849" w:rsidRPr="00BC0B67">
        <w:rPr>
          <w:sz w:val="20"/>
        </w:rPr>
        <w:t>need</w:t>
      </w:r>
      <w:r w:rsidR="00056084">
        <w:rPr>
          <w:sz w:val="20"/>
        </w:rPr>
        <w:t xml:space="preserve"> for </w:t>
      </w:r>
      <w:r w:rsidR="00812849" w:rsidRPr="00BC0B67">
        <w:rPr>
          <w:sz w:val="20"/>
        </w:rPr>
        <w:t xml:space="preserve">change </w:t>
      </w:r>
      <w:r w:rsidR="00056084">
        <w:rPr>
          <w:sz w:val="20"/>
        </w:rPr>
        <w:t xml:space="preserve">is acutely felt </w:t>
      </w:r>
      <w:r w:rsidR="009A2B81" w:rsidRPr="00BC0B67">
        <w:rPr>
          <w:sz w:val="20"/>
        </w:rPr>
        <w:t xml:space="preserve">can be an important determinant of implementation </w:t>
      </w:r>
      <w:r w:rsidR="00F33BCC">
        <w:rPr>
          <w:sz w:val="20"/>
        </w:rPr>
        <w:t>outcomes</w:t>
      </w:r>
      <w:r w:rsidR="009129BA" w:rsidRPr="00BC0B67">
        <w:rPr>
          <w:sz w:val="20"/>
        </w:rPr>
        <w:t xml:space="preserve"> </w:t>
      </w:r>
      <w:r w:rsidR="009129BA" w:rsidRPr="00BC0B67">
        <w:rPr>
          <w:sz w:val="20"/>
        </w:rPr>
        <w:fldChar w:fldCharType="begin"/>
      </w:r>
      <w:r w:rsidR="00F522B0">
        <w:rPr>
          <w:sz w:val="20"/>
        </w:rPr>
        <w:instrText xml:space="preserve"> ADDIN ZOTERO_ITEM CSL_CITATION {"citationID":"3gSptZIU","properties":{"formattedCitation":"(Greenhalgh, Robert, et al., 2004; Meyer &amp; Goes, 1988; Simpson &amp; Dansereau, 2007; VanDeusen Lukas et al., 2007)","plainCitation":"(Greenhalgh, Robert, et al., 2004; Meyer &amp; Goes, 1988; Simpson &amp; Dansereau, 2007; VanDeusen Lukas et al., 2007)","noteIndex":0},"citationItems":[{"id":3656,"uris":["http://zotero.org/groups/4628301/items/TWJXGSB4"],"uri":["http://zotero.org/groups/4628301/items/TWJXGSB4"],"itemData":{"id":3656,"type":"article-journal","container-title":"Milbank Q","issue":"4","journalAbbreviation":"The Milbank quarterly","note":"Citation Key: Implementation Research Champions","page":"581-629","title":"Diffusion of innovations in service organizations: systematic review and recommendations","volume":"82","author":[{"family":"Greenhalgh","given":"T."},{"family":"Robert","given":"G."},{"family":"Macfarlane","given":"F."},{"family":"Bate","given":"P."},{"family":"Kyriakidou","given":"O."}],"issued":{"date-parts":[["2004"]]}}},{"id":3616,"uris":["http://zotero.org/groups/4628301/items/9NNFRW63"],"uri":["http://zotero.org/groups/4628301/items/9NNFRW63"],"itemData":{"id":3616,"type":"article-journal","container-title":"NIDA Science &amp; Practice Perspectives","issue":"2","note":"Citation Key: Implementation Research - QUERI Guide Materials","page":"20-28","title":"Assessing Organizational Functioning as a Step Toward Innovation","volume":"3","author":[{"family":"Simpson","given":"Dwayne D."},{"family":"Dansereau","given":"Donald F."}],"issued":{"date-parts":[["2007"]]}}},{"id":3858,"uris":["http://zotero.org/groups/4628301/items/97R5QJIQ"],"uri":["http://zotero.org/groups/4628301/items/97R5QJIQ"],"itemData":{"id":3858,"type":"article-journal","container-title":"Academy of Management Journal","DOI":"10.5465/256344","ISSN":"0001-4273, 1948-0989","issue":"4","journalAbbreviation":"AMJ","language":"en","page":"897-923","source":"DOI.org (Crossref)","title":"Organizational Assimilation of Innovations: A Multilevel Contextual Analysis","title-short":"Organizational Assimilation of Innovations","volume":"31","author":[{"family":"Meyer","given":"Alan D."},{"family":"Goes","given":"James B."}],"issued":{"date-parts":[["1988",12]]}}},{"id":3064,"uris":["http://zotero.org/groups/4628301/items/MVZF94ZA"],"uri":["http://zotero.org/groups/4628301/items/MVZF94ZA"],"itemData":{"id":3064,"type":"article-journal","abstract":"BACKGROUND: The Institute of Medicine's 2001 report Crossing the Quality Chasm argued for fundamental redesign of the U.S. health care system. Six years later, many health care organizations have embraced the report's goals, but few have succeeded in making the substantial transformations needed to achieve those aims.\nPURPOSES: This article offers a model for moving organizations from short-term, isolated performance improvements to sustained, reliable, organization-wide, and evidence-based improvements in patient care.\nMETHODOLOGY: Longitudinal comparative case studies were conducted in 12 health care systems using a mixed-methods evaluation design based on semistructured interviews and document review. Participating health care systems included seven systems funded through the Robert Wood Johnson Foundation's Pursuing Perfection Program and five systems with long-standing commitments to improvement and high-quality care.\nFINDINGS: Five interactive elements appear critical to successful transformation of patient care: (1) Impetus to transform; (2) Leadership commitment to quality; (3) Improvement initiatives that actively engage staff in meaningful problem solving; (4) Alignment to achieve consistency of organization goals with resource allocation and actions at all levels of the organization; and (5) Integration to bridge traditional intra-organizational boundaries among individual components. These elements drive change by affecting the components of the complex health care organization in which they operate: (1) Mission, vision, and strategies that set its direction and priorities; (2) Culture that reflects its informal values and norms; (3) Operational functions and processes that embody the work done in patient care; and (4) Infrastructure such as information technology and human resources that support the delivery of patient care. Transformation occurs over time with iterative changes being sustained and spread across the organization.\nPRACTICE IMPLICATIONS: The conceptual model holds promise for guiding health care organizations in their efforts to pursue the Institute of Medicine aims of fundamental system redesign to achieve dramatically improved patient care.","container-title":"Health Care Management Review","DOI":"10.1097/01.HMR.0000296785.29718.5d","ISSN":"0361-6274","issue":"4","journalAbbreviation":"Health Care Manage Rev","language":"eng","note":"PMID: 18075440","page":"309-320","source":"PubMed","title":"Transformational change in health care systems: an organizational model","title-short":"Transformational change in health care systems","volume":"32","author":[{"family":"VanDeusen Lukas","given":"Carol"},{"family":"Holmes","given":"Sally K."},{"family":"Cohen","given":"Alan B."},{"family":"Restuccia","given":"Joseph"},{"family":"Cramer","given":"Irene E."},{"family":"Shwartz","given":"Michael"},{"family":"Charns","given":"Martin P."}],"issued":{"date-parts":[["2007",12]]}}}],"schema":"https://github.com/citation-style-language/schema/raw/master/csl-citation.json"} </w:instrText>
      </w:r>
      <w:r w:rsidR="009129BA" w:rsidRPr="00BC0B67">
        <w:rPr>
          <w:sz w:val="20"/>
        </w:rPr>
        <w:fldChar w:fldCharType="separate"/>
      </w:r>
      <w:r w:rsidR="00F522B0" w:rsidRPr="00F522B0">
        <w:rPr>
          <w:rFonts w:ascii="Calibri" w:hAnsi="Calibri" w:cs="Calibri"/>
          <w:sz w:val="20"/>
        </w:rPr>
        <w:t>(Greenhalgh, Robert, et al., 2004; Meyer &amp; Goes, 1988; Simpson &amp; Dansereau, 2007; VanDeusen Lukas et al., 2007)</w:t>
      </w:r>
      <w:r w:rsidR="009129BA" w:rsidRPr="00BC0B67">
        <w:rPr>
          <w:sz w:val="20"/>
        </w:rPr>
        <w:fldChar w:fldCharType="end"/>
      </w:r>
      <w:r w:rsidR="00225106" w:rsidRPr="00BC0B67">
        <w:rPr>
          <w:sz w:val="20"/>
        </w:rPr>
        <w:t>.</w:t>
      </w:r>
      <w:r w:rsidR="005607E0" w:rsidRPr="00F61558">
        <w:rPr>
          <w:sz w:val="20"/>
        </w:rPr>
        <w:t xml:space="preserve"> </w:t>
      </w:r>
      <w:r w:rsidR="00056084">
        <w:rPr>
          <w:sz w:val="20"/>
          <w:szCs w:val="20"/>
        </w:rPr>
        <w:t>A</w:t>
      </w:r>
      <w:r w:rsidR="00F61558" w:rsidRPr="00F61558">
        <w:rPr>
          <w:sz w:val="20"/>
        </w:rPr>
        <w:t xml:space="preserve">n acute sense of the need for change </w:t>
      </w:r>
      <w:r w:rsidR="00693919">
        <w:rPr>
          <w:sz w:val="20"/>
        </w:rPr>
        <w:t xml:space="preserve">may </w:t>
      </w:r>
      <w:r w:rsidR="00F61558" w:rsidRPr="00F61558">
        <w:rPr>
          <w:sz w:val="20"/>
        </w:rPr>
        <w:t xml:space="preserve">trigger designing an </w:t>
      </w:r>
      <w:r w:rsidR="00FC2359">
        <w:rPr>
          <w:sz w:val="20"/>
        </w:rPr>
        <w:t>innovation</w:t>
      </w:r>
      <w:r w:rsidR="00F61558" w:rsidRPr="00F61558">
        <w:rPr>
          <w:sz w:val="20"/>
        </w:rPr>
        <w:t xml:space="preserve"> internally</w:t>
      </w:r>
      <w:r w:rsidR="00EC7DBA">
        <w:rPr>
          <w:sz w:val="20"/>
        </w:rPr>
        <w:t xml:space="preserve"> (</w:t>
      </w:r>
      <w:r w:rsidR="00946DED">
        <w:rPr>
          <w:sz w:val="20"/>
        </w:rPr>
        <w:t>see</w:t>
      </w:r>
      <w:r w:rsidR="00EC7DBA">
        <w:rPr>
          <w:sz w:val="20"/>
        </w:rPr>
        <w:t xml:space="preserve"> Innovation Source)</w:t>
      </w:r>
      <w:r w:rsidR="00F61558" w:rsidRPr="00F61558">
        <w:rPr>
          <w:sz w:val="20"/>
        </w:rPr>
        <w:t xml:space="preserve">. </w:t>
      </w:r>
    </w:p>
    <w:p w14:paraId="6FD905D4" w14:textId="77777777" w:rsidR="005607E0" w:rsidRDefault="005607E0" w:rsidP="009635D9">
      <w:pPr>
        <w:rPr>
          <w:sz w:val="20"/>
        </w:rPr>
      </w:pPr>
    </w:p>
    <w:p w14:paraId="5DB16BA8" w14:textId="238E87A8" w:rsidR="00F61558" w:rsidRDefault="00F61558" w:rsidP="009635D9">
      <w:pPr>
        <w:rPr>
          <w:sz w:val="20"/>
        </w:rPr>
      </w:pPr>
      <w:r w:rsidRPr="00F61558">
        <w:rPr>
          <w:sz w:val="20"/>
        </w:rPr>
        <w:t xml:space="preserve">Effective communication can foster tension for change by building dissatisfaction with status quo as well as announcing a change, cultivating commitment, and reducing resistance </w:t>
      </w:r>
      <w:r w:rsidR="00C63FA3">
        <w:rPr>
          <w:sz w:val="20"/>
        </w:rPr>
        <w:fldChar w:fldCharType="begin"/>
      </w:r>
      <w:r w:rsidR="00F522B0">
        <w:rPr>
          <w:sz w:val="20"/>
        </w:rPr>
        <w:instrText xml:space="preserve"> ADDIN ZOTERO_ITEM CSL_CITATION {"citationID":"1XsyoyF4","properties":{"formattedCitation":"(Greenhalgh, Robert, et al., 2004)","plainCitation":"(Greenhalgh, Robert, et al., 2004)","noteIndex":0},"citationItems":[{"id":3656,"uris":["http://zotero.org/groups/4628301/items/TWJXGSB4"],"uri":["http://zotero.org/groups/4628301/items/TWJXGSB4"],"itemData":{"id":3656,"type":"article-journal","container-title":"Milbank Q","issue":"4","journalAbbreviation":"The Milbank quarterly","note":"Citation Key: Implementation Research Champions","page":"581-629","title":"Diffusion of innovations in service organizations: systematic review and recommendations","volume":"82","author":[{"family":"Greenhalgh","given":"T."},{"family":"Robert","given":"G."},{"family":"Macfarlane","given":"F."},{"family":"Bate","given":"P."},{"family":"Kyriakidou","given":"O."}],"issued":{"date-parts":[["2004"]]}}}],"schema":"https://github.com/citation-style-language/schema/raw/master/csl-citation.json"} </w:instrText>
      </w:r>
      <w:r w:rsidR="00C63FA3">
        <w:rPr>
          <w:sz w:val="20"/>
        </w:rPr>
        <w:fldChar w:fldCharType="separate"/>
      </w:r>
      <w:r w:rsidR="00F522B0" w:rsidRPr="00F522B0">
        <w:rPr>
          <w:rFonts w:ascii="Calibri" w:hAnsi="Calibri" w:cs="Calibri"/>
          <w:sz w:val="20"/>
        </w:rPr>
        <w:t>(Greenhalgh, Robert, et al., 2004)</w:t>
      </w:r>
      <w:r w:rsidR="00C63FA3">
        <w:rPr>
          <w:sz w:val="20"/>
        </w:rPr>
        <w:fldChar w:fldCharType="end"/>
      </w:r>
      <w:r w:rsidRPr="00F61558">
        <w:rPr>
          <w:sz w:val="20"/>
        </w:rPr>
        <w:t xml:space="preserve">. When </w:t>
      </w:r>
      <w:r w:rsidR="00EC7DBA">
        <w:rPr>
          <w:sz w:val="20"/>
        </w:rPr>
        <w:t>individuals</w:t>
      </w:r>
      <w:r w:rsidRPr="00F61558">
        <w:rPr>
          <w:sz w:val="20"/>
        </w:rPr>
        <w:t xml:space="preserve"> have first-hand experience with the problem, implementation is more likely to be successful </w:t>
      </w:r>
      <w:r w:rsidR="00C63FA3">
        <w:rPr>
          <w:sz w:val="20"/>
        </w:rPr>
        <w:fldChar w:fldCharType="begin"/>
      </w:r>
      <w:r w:rsidR="00F522B0">
        <w:rPr>
          <w:sz w:val="20"/>
        </w:rPr>
        <w:instrText xml:space="preserve"> ADDIN ZOTERO_ITEM CSL_CITATION {"citationID":"QDx6xH09","properties":{"formattedCitation":"(Gustafson et al., 2003)","plainCitation":"(Gustafson et al., 2003)","noteIndex":0},"citationItems":[{"id":3655,"uris":["http://zotero.org/groups/4628301/items/BJQEL8PZ"],"uri":["http://zotero.org/groups/4628301/items/BJQEL8PZ"],"itemData":{"id":3655,"type":"article-journal","container-title":"Health Serv Res","ISSN":"0017-9124 (Print)","issue":"2","journalAbbreviation":"Health services research","language":"eng","note":"Citation Key: Implementation Research Don't have","page":"751-76","title":"Developing and testing a model to predict outcomes of organizational change","volume":"38","author":[{"family":"Gustafson","given":"D. H."},{"family":"Sainfort","given":"F."},{"family":"Eichler","given":"M."},{"family":"Adams","given":"L."},{"family":"Bisognano","given":"M."},{"family":"Steudel","given":"H."}],"issued":{"date-parts":[["2003",4]]}}}],"schema":"https://github.com/citation-style-language/schema/raw/master/csl-citation.json"} </w:instrText>
      </w:r>
      <w:r w:rsidR="00C63FA3">
        <w:rPr>
          <w:sz w:val="20"/>
        </w:rPr>
        <w:fldChar w:fldCharType="separate"/>
      </w:r>
      <w:r w:rsidR="00F522B0" w:rsidRPr="00F522B0">
        <w:rPr>
          <w:rFonts w:ascii="Calibri" w:hAnsi="Calibri" w:cs="Calibri"/>
          <w:sz w:val="20"/>
        </w:rPr>
        <w:t>(Gustafson et al., 2003)</w:t>
      </w:r>
      <w:r w:rsidR="00C63FA3">
        <w:rPr>
          <w:sz w:val="20"/>
        </w:rPr>
        <w:fldChar w:fldCharType="end"/>
      </w:r>
      <w:r w:rsidRPr="00F61558">
        <w:rPr>
          <w:sz w:val="20"/>
        </w:rPr>
        <w:t>. It is difficult to create a tension for change when none exists.</w:t>
      </w:r>
    </w:p>
    <w:p w14:paraId="153CF9E5" w14:textId="5F4B8847" w:rsidR="00917D09" w:rsidRDefault="00917D09" w:rsidP="009635D9">
      <w:pPr>
        <w:rPr>
          <w:sz w:val="20"/>
        </w:rPr>
      </w:pPr>
    </w:p>
    <w:p w14:paraId="6FB7ED92" w14:textId="6062D52C" w:rsidR="00917D09" w:rsidRPr="00BC0B67" w:rsidRDefault="0062623A" w:rsidP="00917D09">
      <w:pPr>
        <w:rPr>
          <w:sz w:val="20"/>
        </w:rPr>
      </w:pPr>
      <w:r>
        <w:rPr>
          <w:sz w:val="20"/>
        </w:rPr>
        <w:t xml:space="preserve">Regarding quantitative measurement of this construct: In a systematic review of quantitative measures related to implementation, Powell et al. identified </w:t>
      </w:r>
      <w:r w:rsidR="00917D09">
        <w:rPr>
          <w:sz w:val="20"/>
        </w:rPr>
        <w:t xml:space="preserve">two measures </w:t>
      </w:r>
      <w:r w:rsidR="00917D09">
        <w:rPr>
          <w:sz w:val="20"/>
        </w:rPr>
        <w:fldChar w:fldCharType="begin"/>
      </w:r>
      <w:r w:rsidR="00F522B0">
        <w:rPr>
          <w:sz w:val="20"/>
        </w:rPr>
        <w:instrText xml:space="preserve"> ADDIN ZOTERO_ITEM CSL_CITATION {"citationID":"GHuNiVoc","properties":{"formattedCitation":"(Powell et al., 2021)","plainCitation":"(Powell et al., 2021)","noteIndex":0},"citationItems":[{"id":2882,"uris":["http://zotero.org/groups/4628301/items/SI5R6CRR"],"uri":["http://zotero.org/groups/4628301/items/SI5R6CRR"],"itemData":{"id":2882,"type":"article-journal","abstract":"Background:\n              Organizational culture, organizational climate, and implementation climate are key organizational constructs that influence the implementation of evidence-based practices. However, there has been little systematic investigation of the availability of psychometrically strong measures that can be used to assess these constructs in behavioral health. This systematic review identified and assessed the psychometric properties of measures of organizational culture, organizational climate, implementation climate, and related subconstructs as defined by the Consolidated Framework for Implementation Research (CFIR) and Ehrhart and colleagues.\n            \n            \n              Methods:\n              Data collection involved search string generation, title and abstract screening, full-text review, construct assignment, and citation searches for all known empirical uses. Data relevant to nine psychometric criteria from the Psychometric and Pragmatic Evidence Rating Scale (PAPERS) were extracted: internal consistency, convergent validity, discriminant validity, known-groups validity, predictive validity, concurrent validity, structural validity, responsiveness, and norms. Extracted data for each criterion were rated on a scale from −1 (“poor”) to 4 (“excellent”), and each measure was assigned a total score (highest possible score = 36) that formed the basis for head-to-head comparisons of measures for each focal construct.\n            \n            \n              Results:\n              We identified full measures or relevant subscales of broader measures for organizational culture ( n = 21), organizational climate ( n = 36), implementation climate ( n = 2), tension for change ( n = 2), compatibility ( n = 6), relative priority ( n = 2), organizational incentives and rewards ( n = 3), goals and feedback ( n = 3), and learning climate ( n = 2). Psychometric evidence was most frequently available for internal consistency and norms. Information about other psychometric properties was less available. Median ratings for psychometric properties across categories of measures ranged from “poor” to “good.” There was limited evidence of responsiveness or predictive validity.\n            \n            \n              Conclusion:\n              While several promising measures were identified, the overall state of measurement related to these constructs is poor. To enhance understanding of how these constructs influence implementation research and practice, measures that are sensitive to change and predictive of key implementation and clinical outcomes are required. There is a need for further testing of the most promising measures, and ample opportunity to develop additional psychometrically strong measures of these important constructs.\n            \n            \n              Plain Language Summary\n              Organizational culture, organizational climate, and implementation climate can play a critical role in facilitating or impeding the successful implementation and sustainment of evidence-based practices. Advancing our understanding of how these contextual factors independently or collectively influence implementation and clinical outcomes requires measures that are reliable and valid. Previous systematic reviews identified measures of organizational factors that influence implementation, but none focused explicitly on behavioral health; focused solely on organizational culture, organizational climate, and implementation climate; or assessed the evidence base of all known uses of a measure within a given area, such as behavioral health–focused implementation efforts. The purpose of this study was to identify and assess the psychometric properties of measures of organizational culture, organizational climate, implementation climate, and related subconstructs that have been used in behavioral health-focused implementation research. We identified 21 measures of organizational culture, 36 measures of organizational climate, 2 measures of implementation climate, 2 measures of tension for change, 6 measures of compatibility, 2 measures of relative priority, 3 measures of organizational incentives and rewards, 3 measures of goals and feedback, and 2 measures of learning climate. Some promising measures were identified; however, the overall state of measurement across these constructs is poor. This review highlights specific areas for improvement and suggests the need to rigorously evaluate existing measures and develop new measures.","container-title":"Implementation Research and Practice","DOI":"10.1177/26334895211018862","ISSN":"2633-4895, 2633-4895","journalAbbreviation":"Implementation Research and Practice","language":"en","page":"263348952110188","source":"DOI.org (Crossref)","title":"Measures of organizational culture, organizational climate, and implementation climate in behavioral health: A systematic review","title-short":"Measures of organizational culture, organizational climate, and implementation climate in behavioral health","volume":"2","author":[{"family":"Powell","given":"Byron J"},{"family":"Mettert","given":"Kayne D"},{"family":"Dorsey","given":"Caitlin N"},{"family":"Weiner","given":"Bryan J"},{"family":"Stanick","given":"Cameo F"},{"family":"Lengnick-Hall","given":"Rebecca"},{"family":"Ehrhart","given":"Mark G"},{"family":"Aarons","given":"Gregory A"},{"family":"Barwick","given":"Melanie A"},{"family":"Damschroder","given":"Laura J"},{"family":"Lewis","given":"Cara C"}],"issued":{"date-parts":[["2021",1]]}}}],"schema":"https://github.com/citation-style-language/schema/raw/master/csl-citation.json"} </w:instrText>
      </w:r>
      <w:r w:rsidR="00917D09">
        <w:rPr>
          <w:sz w:val="20"/>
        </w:rPr>
        <w:fldChar w:fldCharType="separate"/>
      </w:r>
      <w:r w:rsidR="00F522B0" w:rsidRPr="00F522B0">
        <w:rPr>
          <w:rFonts w:ascii="Calibri" w:hAnsi="Calibri" w:cs="Calibri"/>
          <w:sz w:val="20"/>
        </w:rPr>
        <w:t>(Powell et al., 2021)</w:t>
      </w:r>
      <w:r w:rsidR="00917D09">
        <w:rPr>
          <w:sz w:val="20"/>
        </w:rPr>
        <w:fldChar w:fldCharType="end"/>
      </w:r>
      <w:r w:rsidR="00917D09">
        <w:rPr>
          <w:sz w:val="20"/>
        </w:rPr>
        <w:t xml:space="preserve">. Using PAPERS criteria of measurement quality with an aggregate scale ranging from -9 to +36 </w:t>
      </w:r>
      <w:r w:rsidR="00917D09">
        <w:rPr>
          <w:sz w:val="20"/>
        </w:rPr>
        <w:fldChar w:fldCharType="begin"/>
      </w:r>
      <w:r w:rsidR="00F522B0">
        <w:rPr>
          <w:sz w:val="20"/>
        </w:rPr>
        <w:instrText xml:space="preserve"> ADDIN ZOTERO_ITEM CSL_CITATION {"citationID":"t4hIy4ml","properties":{"formattedCitation":"(Lewis, Mettert, Stanick, et al., 2021)","plainCitation":"(Lewis, Mettert, Stanick, et al., 2021)","noteIndex":0},"citationItems":[{"id":2829,"uris":["http://zotero.org/groups/4628301/items/Y6E2R896"],"uri":["http://zotero.org/groups/4628301/items/Y6E2R896"],"itemData":{"id":2829,"type":"article-journal","abstract":"To rigorously measure the implementation of evidence-based interventions, implementation science requires measures that have evidence of reliability and validity across different contexts and populations. Measures that can detect change over time and impact on outcomes of interest are most useful to implementers. Moreover, measures that fit the practical needs of implementers could be used to guide implementation outside of the research context. To address this need, our team developed a rating scale for implementation science measures that considers their psychometric and pragmatic properties and the evidence available. The Psychometric and Pragmatic Evidence Rating Scale (PAPERS) can be used in systematic reviews of measures, in measure development, and to select measures. PAPERS may move the field toward measures that inform robust research evaluations and practical implementation efforts.","container-title":"Implementation Research and Practice","DOI":"10.1177/26334895211037391","ISSN":"2633-4895, 2633-4895","journalAbbreviation":"Implementation Research and Practice","language":"en","page":"263348952110373","source":"DOI.org (Crossref)","title":"The psychometric and pragmatic evidence rating scale (PAPERS) for measure development and evaluation","volume":"2","author":[{"family":"Lewis","given":"Cara C"},{"family":"Mettert","given":"Kayne D"},{"family":"Stanick","given":"Cameo F"},{"family":"Halko","given":"Heather M"},{"family":"Nolen","given":"Elspeth A"},{"family":"Powell","given":"Byron J"},{"family":"Weiner","given":"Bryan J"}],"issued":{"date-parts":[["2021",1]]}}}],"schema":"https://github.com/citation-style-language/schema/raw/master/csl-citation.json"} </w:instrText>
      </w:r>
      <w:r w:rsidR="00917D09">
        <w:rPr>
          <w:sz w:val="20"/>
        </w:rPr>
        <w:fldChar w:fldCharType="separate"/>
      </w:r>
      <w:r w:rsidR="00F522B0" w:rsidRPr="00F522B0">
        <w:rPr>
          <w:rFonts w:ascii="Calibri" w:hAnsi="Calibri" w:cs="Calibri"/>
          <w:sz w:val="20"/>
        </w:rPr>
        <w:t>(Lewis, Mettert, Stanick, et al., 2021)</w:t>
      </w:r>
      <w:r w:rsidR="00917D09">
        <w:rPr>
          <w:sz w:val="20"/>
        </w:rPr>
        <w:fldChar w:fldCharType="end"/>
      </w:r>
      <w:r w:rsidR="00917D09">
        <w:rPr>
          <w:sz w:val="20"/>
        </w:rPr>
        <w:t xml:space="preserve">, both measures </w:t>
      </w:r>
      <w:r w:rsidR="00E76133">
        <w:rPr>
          <w:sz w:val="20"/>
        </w:rPr>
        <w:t>had scores of 2.</w:t>
      </w:r>
      <w:r w:rsidR="00917D09">
        <w:rPr>
          <w:sz w:val="20"/>
        </w:rPr>
        <w:t xml:space="preserve"> Results indicate the need for continued development of high-quality measures.</w:t>
      </w:r>
    </w:p>
    <w:p w14:paraId="4D39C05A" w14:textId="77777777" w:rsidR="00812849" w:rsidRPr="00BC0B67" w:rsidRDefault="00812849" w:rsidP="009635D9">
      <w:pPr>
        <w:rPr>
          <w:sz w:val="20"/>
        </w:rPr>
      </w:pPr>
    </w:p>
    <w:p w14:paraId="53C54791" w14:textId="3F1FF454" w:rsidR="009635D9" w:rsidRPr="009A2B81" w:rsidRDefault="009635D9" w:rsidP="001F3E38">
      <w:pPr>
        <w:pStyle w:val="Heading3"/>
      </w:pPr>
      <w:r w:rsidRPr="009A2B81">
        <w:t>F. Compatibility</w:t>
      </w:r>
    </w:p>
    <w:p w14:paraId="01E4E45B" w14:textId="5F970EBB" w:rsidR="00E762B1" w:rsidRPr="00E762B1" w:rsidRDefault="00E762B1" w:rsidP="007E49E2">
      <w:pPr>
        <w:rPr>
          <w:i/>
          <w:iCs/>
          <w:sz w:val="20"/>
        </w:rPr>
      </w:pPr>
      <w:r w:rsidRPr="00E762B1">
        <w:rPr>
          <w:i/>
          <w:iCs/>
          <w:sz w:val="20"/>
          <w:szCs w:val="20"/>
        </w:rPr>
        <w:t>The innovation fits with workflows, systems, and processes.</w:t>
      </w:r>
    </w:p>
    <w:p w14:paraId="53407E35" w14:textId="77777777" w:rsidR="00E762B1" w:rsidRDefault="00E762B1" w:rsidP="007E49E2">
      <w:pPr>
        <w:rPr>
          <w:sz w:val="20"/>
        </w:rPr>
      </w:pPr>
    </w:p>
    <w:p w14:paraId="260E6852" w14:textId="263C5951" w:rsidR="007E49E2" w:rsidRDefault="00E762B1" w:rsidP="007E49E2">
      <w:pPr>
        <w:rPr>
          <w:sz w:val="20"/>
        </w:rPr>
      </w:pPr>
      <w:r>
        <w:rPr>
          <w:sz w:val="20"/>
          <w:szCs w:val="20"/>
        </w:rPr>
        <w:t xml:space="preserve">The </w:t>
      </w:r>
      <w:r w:rsidR="00903B8A">
        <w:rPr>
          <w:sz w:val="20"/>
          <w:szCs w:val="20"/>
        </w:rPr>
        <w:t>original CFIR elaborated</w:t>
      </w:r>
      <w:r>
        <w:rPr>
          <w:sz w:val="20"/>
          <w:szCs w:val="20"/>
        </w:rPr>
        <w:t xml:space="preserve"> by saying that this construct includes t</w:t>
      </w:r>
      <w:r w:rsidR="009129BA" w:rsidRPr="00BC0B67">
        <w:rPr>
          <w:sz w:val="20"/>
        </w:rPr>
        <w:t>he</w:t>
      </w:r>
      <w:r w:rsidR="001158E1" w:rsidRPr="00BC0B67">
        <w:rPr>
          <w:sz w:val="20"/>
        </w:rPr>
        <w:t xml:space="preserve"> t</w:t>
      </w:r>
      <w:r w:rsidR="009129BA" w:rsidRPr="00BC0B67">
        <w:rPr>
          <w:sz w:val="20"/>
        </w:rPr>
        <w:t>angible fit between the innovation and existing workflows and systems</w:t>
      </w:r>
      <w:r>
        <w:rPr>
          <w:sz w:val="20"/>
        </w:rPr>
        <w:t xml:space="preserve"> </w:t>
      </w:r>
      <w:r w:rsidR="00CF4BD6" w:rsidRPr="00BC0B67">
        <w:rPr>
          <w:sz w:val="20"/>
        </w:rPr>
        <w:fldChar w:fldCharType="begin"/>
      </w:r>
      <w:r w:rsidR="00F522B0">
        <w:rPr>
          <w:sz w:val="20"/>
        </w:rPr>
        <w:instrText xml:space="preserve"> ADDIN ZOTERO_ITEM CSL_CITATION {"citationID":"MMQkgx8p","properties":{"formattedCitation":"(Greenhalgh, Robert, et al., 2004; Klein &amp; Sorra, 1996)","plainCitation":"(Greenhalgh, Robert, et al., 2004; Klein &amp; Sorra, 1996)","noteIndex":0},"citationItems":[{"id":3656,"uris":["http://zotero.org/groups/4628301/items/TWJXGSB4"],"uri":["http://zotero.org/groups/4628301/items/TWJXGSB4"],"itemData":{"id":3656,"type":"article-journal","container-title":"Milbank Q","issue":"4","journalAbbreviation":"The Milbank quarterly","note":"Citation Key: Implementation Research Champions","page":"581-629","title":"Diffusion of innovations in service organizations: systematic review and recommendations","volume":"82","author":[{"family":"Greenhalgh","given":"T."},{"family":"Robert","given":"G."},{"family":"Macfarlane","given":"F."},{"family":"Bate","given":"P."},{"family":"Kyriakidou","given":"O."}],"issued":{"date-parts":[["2004"]]}}},{"id":3645,"uris":["http://zotero.org/groups/4628301/items/5FK7XJ4V"],"uri":["http://zotero.org/groups/4628301/items/5FK7XJ4V"],"itemData":{"id":3645,"type":"article-journal","container-title":"The Academy of Management Review","issue":"4","note":"Citation Key: Implementation Research","page":"1055-1080","title":"The Challenge of Innovation Implementation","volume":"21","author":[{"family":"Klein","given":"Katherine J."},{"family":"Sorra","given":"Joann Speer"}],"issued":{"date-parts":[["1996"]]}}}],"schema":"https://github.com/citation-style-language/schema/raw/master/csl-citation.json"} </w:instrText>
      </w:r>
      <w:r w:rsidR="00CF4BD6" w:rsidRPr="00BC0B67">
        <w:rPr>
          <w:sz w:val="20"/>
        </w:rPr>
        <w:fldChar w:fldCharType="separate"/>
      </w:r>
      <w:r w:rsidR="00F522B0" w:rsidRPr="00F522B0">
        <w:rPr>
          <w:rFonts w:ascii="Calibri" w:hAnsi="Calibri" w:cs="Calibri"/>
          <w:sz w:val="20"/>
        </w:rPr>
        <w:t>(Greenhalgh, Robert, et al., 2004; Klein &amp; Sorra, 1996)</w:t>
      </w:r>
      <w:r w:rsidR="00CF4BD6" w:rsidRPr="00BC0B67">
        <w:rPr>
          <w:sz w:val="20"/>
        </w:rPr>
        <w:fldChar w:fldCharType="end"/>
      </w:r>
      <w:r w:rsidR="005607E0">
        <w:rPr>
          <w:sz w:val="20"/>
        </w:rPr>
        <w:t>;</w:t>
      </w:r>
      <w:r w:rsidR="007E49E2" w:rsidRPr="00BC0B67">
        <w:rPr>
          <w:sz w:val="20"/>
        </w:rPr>
        <w:t xml:space="preserve"> </w:t>
      </w:r>
      <w:r w:rsidR="005607E0">
        <w:rPr>
          <w:sz w:val="20"/>
        </w:rPr>
        <w:t>c</w:t>
      </w:r>
      <w:r w:rsidR="00C472A5" w:rsidRPr="00BC0B67">
        <w:rPr>
          <w:sz w:val="20"/>
        </w:rPr>
        <w:t>ompatibility between innovation and delivery context</w:t>
      </w:r>
      <w:r w:rsidR="00F65A67">
        <w:rPr>
          <w:sz w:val="20"/>
        </w:rPr>
        <w:t xml:space="preserve"> </w:t>
      </w:r>
      <w:r w:rsidR="00F65A67" w:rsidRPr="00C63FA3">
        <w:rPr>
          <w:sz w:val="20"/>
        </w:rPr>
        <w:t xml:space="preserve">has a positive association with implementation </w:t>
      </w:r>
      <w:r w:rsidR="00F65A67">
        <w:rPr>
          <w:sz w:val="20"/>
        </w:rPr>
        <w:fldChar w:fldCharType="begin"/>
      </w:r>
      <w:r w:rsidR="00F522B0">
        <w:rPr>
          <w:sz w:val="20"/>
        </w:rPr>
        <w:instrText xml:space="preserve"> ADDIN ZOTERO_ITEM CSL_CITATION {"citationID":"sGMQejuH","properties":{"formattedCitation":"(Aubert &amp; Hamel, 2001; Greenhalgh, Robert, et al., 2004; Klein &amp; Sorra, 1996)","plainCitation":"(Aubert &amp; Hamel, 2001; Greenhalgh, Robert, et al., 2004; Klein &amp; Sorra, 1996)","noteIndex":0},"citationItems":[{"id":3884,"uris":["http://zotero.org/groups/4628301/items/XVQCGQTM"],"uri":["http://zotero.org/groups/4628301/items/XVQCGQTM"],"itemData":{"id":3884,"type":"article-journal","container-title":"Social Science &amp; Medicine","DOI":"10.1016/S0277-9536(00)00388-9","ISSN":"02779536","issue":"7","journalAbbreviation":"Social Science &amp; Medicine","language":"en","page":"879-894","source":"DOI.org (Crossref)","title":"Adoption of smart cards in the medical sector:","title-short":"Adoption of smart cards in the medical sector","volume":"53","author":[{"family":"Aubert","given":"Benoit A"},{"family":"Hamel","given":"Geneviève"}],"issued":{"date-parts":[["2001",10]]}}},{"id":3656,"uris":["http://zotero.org/groups/4628301/items/TWJXGSB4"],"uri":["http://zotero.org/groups/4628301/items/TWJXGSB4"],"itemData":{"id":3656,"type":"article-journal","container-title":"Milbank Q","issue":"4","journalAbbreviation":"The Milbank quarterly","note":"Citation Key: Implementation Research Champions","page":"581-629","title":"Diffusion of innovations in service organizations: systematic review and recommendations","volume":"82","author":[{"family":"Greenhalgh","given":"T."},{"family":"Robert","given":"G."},{"family":"Macfarlane","given":"F."},{"family":"Bate","given":"P."},{"family":"Kyriakidou","given":"O."}],"issued":{"date-parts":[["2004"]]}}},{"id":3645,"uris":["http://zotero.org/groups/4628301/items/5FK7XJ4V"],"uri":["http://zotero.org/groups/4628301/items/5FK7XJ4V"],"itemData":{"id":3645,"type":"article-journal","container-title":"The Academy of Management Review","issue":"4","note":"Citation Key: Implementation Research","page":"1055-1080","title":"The Challenge of Innovation Implementation","volume":"21","author":[{"family":"Klein","given":"Katherine J."},{"family":"Sorra","given":"Joann Speer"}],"issued":{"date-parts":[["1996"]]}}}],"schema":"https://github.com/citation-style-language/schema/raw/master/csl-citation.json"} </w:instrText>
      </w:r>
      <w:r w:rsidR="00F65A67">
        <w:rPr>
          <w:sz w:val="20"/>
        </w:rPr>
        <w:fldChar w:fldCharType="separate"/>
      </w:r>
      <w:r w:rsidR="00F522B0" w:rsidRPr="00F522B0">
        <w:rPr>
          <w:rFonts w:ascii="Calibri" w:hAnsi="Calibri" w:cs="Calibri"/>
          <w:sz w:val="20"/>
        </w:rPr>
        <w:t>(Aubert &amp; Hamel, 2001; Greenhalgh, Robert, et al., 2004; Klein &amp; Sorra, 1996)</w:t>
      </w:r>
      <w:r w:rsidR="00F65A67">
        <w:rPr>
          <w:sz w:val="20"/>
        </w:rPr>
        <w:fldChar w:fldCharType="end"/>
      </w:r>
      <w:r w:rsidR="00F65A67">
        <w:rPr>
          <w:sz w:val="20"/>
        </w:rPr>
        <w:t xml:space="preserve"> and </w:t>
      </w:r>
      <w:r w:rsidR="00C472A5" w:rsidRPr="00BC0B67">
        <w:rPr>
          <w:sz w:val="20"/>
        </w:rPr>
        <w:t xml:space="preserve">is a key driver of sustained outcomes </w:t>
      </w:r>
      <w:r w:rsidR="00C472A5" w:rsidRPr="00BC0B67">
        <w:rPr>
          <w:sz w:val="20"/>
        </w:rPr>
        <w:fldChar w:fldCharType="begin"/>
      </w:r>
      <w:r w:rsidR="00F522B0">
        <w:rPr>
          <w:sz w:val="20"/>
        </w:rPr>
        <w:instrText xml:space="preserve"> ADDIN ZOTERO_ITEM CSL_CITATION {"citationID":"wRZuZgEI","properties":{"formattedCitation":"(Chambers et al., 2013; Lennox et al., 2018; von Thiele Schwarz et al., 2019)","plainCitation":"(Chambers et al., 2013; Lennox et al., 2018; von Thiele Schwarz et al., 2019)","noteIndex":0},"citationItems":[{"id":3557,"uris":["http://zotero.org/groups/4628301/items/D3QRPJEE"],"uri":["http://zotero.org/groups/4628301/items/D3QRPJEE"],"itemData":{"id":3557,"type":"article-journal","abstract":"Abstract\n            \n              Background\n              There has long been debate about the balance between fidelity to evidence-based interventions (EBIs) and the need for adaptation for specific contexts or particular patients. The debate is relevant to virtually all clinical areas. This paper synthesises arguments from both fidelity and adaptation perspectives to provide a comprehensive understanding of the challenges involved, and proposes a theoretical and practical approach for how fidelity and adaptation can optimally be managed.\n            \n            \n              Discussion\n              There are convincing arguments in support of both fidelity and adaptations, representing the perspectives of intervention developers and internal validity on the one hand and users and external validity on the other. Instead of characterizing fidelity and adaptation as mutually exclusive, we propose that they may better be conceptualized as complimentary, representing two synergistic perspectives that can increase the relevance of research, and provide a practical way to approach the goal of optimizing patient outcomes. The theoretical approach proposed, the “Value Equation,” provides a method for reconciling the fidelity and adaptation debate by putting it in relation to the value (V) that is produced. The equation involves three terms: intervention (IN), context (C), and implementation strategies (IS). Fidelity and adaptation determine how these terms are balanced and, in turn, the end product – the value it produces for patients, providers, organizations, and systems. The Value Equation summarizes three central propositions: 1) The end product of implementation efforts should emphasize overall value rather than only the intervention effects, 2) implementation strategies can be construed as a method to create fit between EBIs and context, and 3) transparency is vital; not only for the intervention but for all of the four terms of the equation.\n            \n            \n              Summary\n              There are merits to arguments for both fidelity and adaptation. We propose a theoretical approach, a Value Equation, to reconciling the fidelity and adaptation debate. Although there are complexities in the equation and the propositions, we suggest that the Value Equation be used in developing and testing hypotheses that can help implementation science move toward a more granular understanding of the roles of fidelity and adaptation in the implementation process, and ultimately sustainability of practices that provide value to stakeholders.","container-title":"BMC Health Services Research","DOI":"10.1186/s12913-019-4668-y","ISSN":"1472-6963","issue":"1","journalAbbreviation":"BMC Health Serv Res","language":"en","page":"868","source":"DOI.org (Crossref)","title":"The Value Equation: Three complementary propositions for reconciling fidelity and adaptation in evidence-based practice implementation","title-short":"The Value Equation","volume":"19","author":[{"family":"Thiele Schwarz","given":"Ulrica","non-dropping-particle":"von"},{"family":"Aarons","given":"Gregory A."},{"family":"Hasson","given":"Henna"}],"issued":{"date-parts":[["2019",12]]}}},{"id":3599,"uris":["http://zotero.org/groups/4628301/items/GF5NEKJJ"],"uri":["http://zotero.org/groups/4628301/items/GF5NEKJJ"],"itemData":{"id":3599,"type":"article-journal","container-title":"Implementation Science","issue":"1","note":"publisher: BioMed Central","page":"117","title":"The dynamic sustainability framework: addressing the paradox of sustainment amid ongoing change","volume":"8","author":[{"family":"Chambers","given":"David A"},{"family":"Glasgow","given":"Russell E"},{"family":"Stange","given":"Kurt C"}],"issued":{"date-parts":[["2013"]]}}},{"id":2823,"uris":["http://zotero.org/groups/4628301/items/5EK6UDSJ"],"uri":["http://zotero.org/groups/4628301/items/5EK6UDSJ"],"itemData":{"id":2823,"type":"article-journal","container-title":"Implementation Science","DOI":"10.1186/s13012-017-0707-4","ISSN":"1748-5908","issue":"1","journalAbbreviation":"Implementation Sci","language":"en","page":"27","source":"DOI.org (Crossref)","title":"Navigating the sustainability landscape: a systematic review of sustainability approaches in healthcare","title-short":"Navigating the sustainability landscape","volume":"13","author":[{"family":"Lennox","given":"L."},{"family":"Maher","given":"L."},{"family":"Reed","given":"J."}],"issued":{"date-parts":[["2018",12]]}}}],"schema":"https://github.com/citation-style-language/schema/raw/master/csl-citation.json"} </w:instrText>
      </w:r>
      <w:r w:rsidR="00C472A5" w:rsidRPr="00BC0B67">
        <w:rPr>
          <w:sz w:val="20"/>
        </w:rPr>
        <w:fldChar w:fldCharType="separate"/>
      </w:r>
      <w:r w:rsidR="00F522B0" w:rsidRPr="00F522B0">
        <w:rPr>
          <w:rFonts w:ascii="Calibri" w:hAnsi="Calibri" w:cs="Calibri"/>
          <w:sz w:val="20"/>
        </w:rPr>
        <w:t>(Chambers et al., 2013; Lennox et al., 2018; von Thiele Schwarz et al., 2019)</w:t>
      </w:r>
      <w:r w:rsidR="00C472A5" w:rsidRPr="00BC0B67">
        <w:rPr>
          <w:sz w:val="20"/>
        </w:rPr>
        <w:fldChar w:fldCharType="end"/>
      </w:r>
      <w:r w:rsidR="00C472A5" w:rsidRPr="00BC0B67">
        <w:rPr>
          <w:sz w:val="20"/>
        </w:rPr>
        <w:t>.</w:t>
      </w:r>
      <w:r w:rsidR="007E49E2" w:rsidRPr="00BC0B67">
        <w:rPr>
          <w:sz w:val="20"/>
        </w:rPr>
        <w:t xml:space="preserve"> </w:t>
      </w:r>
    </w:p>
    <w:p w14:paraId="3C3E6F24" w14:textId="743DD781" w:rsidR="005607E0" w:rsidRDefault="005607E0" w:rsidP="007E49E2">
      <w:pPr>
        <w:rPr>
          <w:sz w:val="20"/>
        </w:rPr>
      </w:pPr>
    </w:p>
    <w:p w14:paraId="79EA2AB3" w14:textId="0CF5F563" w:rsidR="00FA389F" w:rsidRPr="00FA389F" w:rsidRDefault="00F65A67" w:rsidP="007E49E2">
      <w:pPr>
        <w:rPr>
          <w:i/>
          <w:iCs/>
          <w:sz w:val="20"/>
        </w:rPr>
      </w:pPr>
      <w:r w:rsidRPr="00E762B1">
        <w:rPr>
          <w:sz w:val="20"/>
        </w:rPr>
        <w:t xml:space="preserve">Helfrich </w:t>
      </w:r>
      <w:r>
        <w:rPr>
          <w:sz w:val="20"/>
        </w:rPr>
        <w:t>et al.</w:t>
      </w:r>
      <w:r w:rsidRPr="00E762B1">
        <w:rPr>
          <w:sz w:val="20"/>
        </w:rPr>
        <w:t xml:space="preserve"> found that perceived fit with core competencies and experience was an important predictor of successful implementation </w:t>
      </w:r>
      <w:r w:rsidRPr="00E762B1">
        <w:rPr>
          <w:sz w:val="20"/>
        </w:rPr>
        <w:fldChar w:fldCharType="begin"/>
      </w:r>
      <w:r w:rsidR="00F522B0">
        <w:rPr>
          <w:sz w:val="20"/>
        </w:rPr>
        <w:instrText xml:space="preserve"> ADDIN ZOTERO_ITEM CSL_CITATION {"citationID":"ZE6KB0GN","properties":{"formattedCitation":"(Helfrich, Weiner, et al., 2007)","plainCitation":"(Helfrich, Weiner, et al., 2007)","noteIndex":0},"citationItems":[{"id":3648,"uris":["http://zotero.org/groups/4628301/items/KGJIJSJW"],"uri":["http://zotero.org/groups/4628301/items/KGJIJSJW"],"itemData":{"id":3648,"type":"article-journal","container-title":"Med Care Res Rev","ISSN":"1077-5587 (Print)","issue":"3","language":"eng","note":"Citation Key: Implementation Research","page":"279-303","title":"Determinants of implementation effectiveness: adapting a framework for complex innovations","volume":"64","author":[{"family":"Helfrich","given":"C. D."},{"family":"Weiner","given":"B. J."},{"family":"McKinney","given":"M. M."},{"family":"Minasian","given":"L."}],"issued":{"date-parts":[["2007",6]]}}}],"schema":"https://github.com/citation-style-language/schema/raw/master/csl-citation.json"} </w:instrText>
      </w:r>
      <w:r w:rsidRPr="00E762B1">
        <w:rPr>
          <w:sz w:val="20"/>
        </w:rPr>
        <w:fldChar w:fldCharType="separate"/>
      </w:r>
      <w:r w:rsidR="00F522B0" w:rsidRPr="00F522B0">
        <w:rPr>
          <w:rFonts w:ascii="Calibri" w:hAnsi="Calibri" w:cs="Calibri"/>
          <w:sz w:val="20"/>
        </w:rPr>
        <w:t>(Helfrich, Weiner, et al., 2007)</w:t>
      </w:r>
      <w:r w:rsidRPr="00E762B1">
        <w:rPr>
          <w:sz w:val="20"/>
        </w:rPr>
        <w:fldChar w:fldCharType="end"/>
      </w:r>
      <w:r w:rsidRPr="00E762B1">
        <w:rPr>
          <w:sz w:val="20"/>
        </w:rPr>
        <w:t xml:space="preserve">. </w:t>
      </w:r>
      <w:r>
        <w:rPr>
          <w:sz w:val="20"/>
        </w:rPr>
        <w:t>In contrast, c</w:t>
      </w:r>
      <w:r w:rsidR="00C63FA3" w:rsidRPr="00C63FA3">
        <w:rPr>
          <w:sz w:val="20"/>
        </w:rPr>
        <w:t xml:space="preserve">hanges seen </w:t>
      </w:r>
      <w:r>
        <w:rPr>
          <w:sz w:val="20"/>
        </w:rPr>
        <w:t xml:space="preserve">as </w:t>
      </w:r>
      <w:r w:rsidR="00C63FA3" w:rsidRPr="00E762B1">
        <w:rPr>
          <w:sz w:val="20"/>
        </w:rPr>
        <w:t xml:space="preserve">incompatible with current conditions will be resisted </w:t>
      </w:r>
      <w:r w:rsidR="004307CA" w:rsidRPr="00E762B1">
        <w:rPr>
          <w:sz w:val="20"/>
        </w:rPr>
        <w:fldChar w:fldCharType="begin"/>
      </w:r>
      <w:r w:rsidR="00F522B0">
        <w:rPr>
          <w:sz w:val="20"/>
        </w:rPr>
        <w:instrText xml:space="preserve"> ADDIN ZOTERO_ITEM CSL_CITATION {"citationID":"Iiis98iq","properties":{"formattedCitation":"(Gustafson et al., 2003)","plainCitation":"(Gustafson et al., 2003)","noteIndex":0},"citationItems":[{"id":3655,"uris":["http://zotero.org/groups/4628301/items/BJQEL8PZ"],"uri":["http://zotero.org/groups/4628301/items/BJQEL8PZ"],"itemData":{"id":3655,"type":"article-journal","container-title":"Health Serv Res","ISSN":"0017-9124 (Print)","issue":"2","journalAbbreviation":"Health services research","language":"eng","note":"Citation Key: Implementation Research Don't have","page":"751-76","title":"Developing and testing a model to predict outcomes of organizational change","volume":"38","author":[{"family":"Gustafson","given":"D. H."},{"family":"Sainfort","given":"F."},{"family":"Eichler","given":"M."},{"family":"Adams","given":"L."},{"family":"Bisognano","given":"M."},{"family":"Steudel","given":"H."}],"issued":{"date-parts":[["2003",4]]}}}],"schema":"https://github.com/citation-style-language/schema/raw/master/csl-citation.json"} </w:instrText>
      </w:r>
      <w:r w:rsidR="004307CA" w:rsidRPr="00E762B1">
        <w:rPr>
          <w:sz w:val="20"/>
        </w:rPr>
        <w:fldChar w:fldCharType="separate"/>
      </w:r>
      <w:r w:rsidR="00F522B0" w:rsidRPr="00F522B0">
        <w:rPr>
          <w:rFonts w:ascii="Calibri" w:hAnsi="Calibri" w:cs="Calibri"/>
          <w:sz w:val="20"/>
        </w:rPr>
        <w:t>(Gustafson et al., 2003)</w:t>
      </w:r>
      <w:r w:rsidR="004307CA" w:rsidRPr="00E762B1">
        <w:rPr>
          <w:sz w:val="20"/>
        </w:rPr>
        <w:fldChar w:fldCharType="end"/>
      </w:r>
      <w:r w:rsidR="00C63FA3" w:rsidRPr="00E762B1">
        <w:rPr>
          <w:sz w:val="20"/>
        </w:rPr>
        <w:t xml:space="preserve">. </w:t>
      </w:r>
      <w:r w:rsidR="00205470" w:rsidRPr="00E762B1">
        <w:rPr>
          <w:sz w:val="20"/>
        </w:rPr>
        <w:t xml:space="preserve">The </w:t>
      </w:r>
      <w:r w:rsidR="00FA389F" w:rsidRPr="00E762B1">
        <w:rPr>
          <w:sz w:val="20"/>
        </w:rPr>
        <w:t>radicalness</w:t>
      </w:r>
      <w:r w:rsidR="00205470" w:rsidRPr="00E762B1">
        <w:rPr>
          <w:sz w:val="20"/>
        </w:rPr>
        <w:t xml:space="preserve"> and magnitude of difference between the innovation and status quo</w:t>
      </w:r>
      <w:r w:rsidR="005607E0">
        <w:rPr>
          <w:sz w:val="20"/>
        </w:rPr>
        <w:t xml:space="preserve">, i.e., the </w:t>
      </w:r>
      <w:r w:rsidR="00FA389F" w:rsidRPr="00E762B1">
        <w:rPr>
          <w:sz w:val="20"/>
        </w:rPr>
        <w:t>disruptiveness</w:t>
      </w:r>
      <w:r w:rsidR="00205470" w:rsidRPr="00E762B1">
        <w:rPr>
          <w:sz w:val="20"/>
        </w:rPr>
        <w:t xml:space="preserve"> of the innovation</w:t>
      </w:r>
      <w:r w:rsidR="001C7A85" w:rsidRPr="00E762B1">
        <w:rPr>
          <w:sz w:val="20"/>
        </w:rPr>
        <w:t xml:space="preserve">, </w:t>
      </w:r>
      <w:r w:rsidR="00205470" w:rsidRPr="00E762B1">
        <w:rPr>
          <w:sz w:val="20"/>
        </w:rPr>
        <w:t>may influen</w:t>
      </w:r>
      <w:r w:rsidR="00E762B1" w:rsidRPr="00E762B1">
        <w:rPr>
          <w:sz w:val="20"/>
        </w:rPr>
        <w:t>ce implementation</w:t>
      </w:r>
      <w:r w:rsidR="00205470" w:rsidRPr="00E762B1">
        <w:rPr>
          <w:sz w:val="20"/>
        </w:rPr>
        <w:t xml:space="preserve"> </w:t>
      </w:r>
      <w:r w:rsidR="00205470" w:rsidRPr="00E762B1">
        <w:rPr>
          <w:sz w:val="20"/>
        </w:rPr>
        <w:fldChar w:fldCharType="begin"/>
      </w:r>
      <w:r w:rsidR="00F522B0">
        <w:rPr>
          <w:sz w:val="20"/>
        </w:rPr>
        <w:instrText xml:space="preserve"> ADDIN ZOTERO_ITEM CSL_CITATION {"citationID":"235P8VUT","properties":{"formattedCitation":"(Greenhalgh, Robert, et al., 2004; R. P. Grol et al., 2007)","plainCitation":"(Greenhalgh, Robert, et al., 2004; R. P. Grol et al., 2007)","noteIndex":0},"citationItems":[{"id":3656,"uris":["http://zotero.org/groups/4628301/items/TWJXGSB4"],"uri":["http://zotero.org/groups/4628301/items/TWJXGSB4"],"itemData":{"id":3656,"type":"article-journal","container-title":"Milbank Q","issue":"4","journalAbbreviation":"The Milbank quarterly","note":"Citation Key: Implementation Research Champions","page":"581-629","title":"Diffusion of innovations in service organizations: systematic review and recommendations","volume":"82","author":[{"family":"Greenhalgh","given":"T."},{"family":"Robert","given":"G."},{"family":"Macfarlane","given":"F."},{"family":"Bate","given":"P."},{"family":"Kyriakidou","given":"O."}],"issued":{"date-parts":[["2004"]]}}},{"id":3649,"uris":["http://zotero.org/groups/4628301/items/MAL3N737"],"uri":["http://zotero.org/groups/4628301/items/MAL3N737"],"itemData":{"id":3649,"type":"article-journal","container-title":"Milbank Q","ISSN":"0887-378X (Print)","issue":"1","journalAbbreviation":"The Milbank quarterly","language":"eng","note":"Citation Key: Implementation Research","page":"93-138","title":"Planning and studying improvement in patient care: The use of theoretical perspectives","volume":"85","author":[{"family":"Grol","given":"R. P."},{"family":"Bosch","given":"M. C."},{"family":"Hulscher","given":"M. E."},{"family":"Eccles","given":"M. P."},{"family":"Wensing","given":"M."}],"issued":{"date-parts":[["2007"]]}}}],"schema":"https://github.com/citation-style-language/schema/raw/master/csl-citation.json"} </w:instrText>
      </w:r>
      <w:r w:rsidR="00205470" w:rsidRPr="00E762B1">
        <w:rPr>
          <w:sz w:val="20"/>
        </w:rPr>
        <w:fldChar w:fldCharType="separate"/>
      </w:r>
      <w:r w:rsidR="00F522B0" w:rsidRPr="00F522B0">
        <w:rPr>
          <w:rFonts w:ascii="Calibri" w:hAnsi="Calibri" w:cs="Calibri"/>
          <w:sz w:val="20"/>
        </w:rPr>
        <w:t>(Greenhalgh, Robert, et al., 2004; R. P. Grol et al., 2007)</w:t>
      </w:r>
      <w:r w:rsidR="00205470" w:rsidRPr="00E762B1">
        <w:rPr>
          <w:sz w:val="20"/>
        </w:rPr>
        <w:fldChar w:fldCharType="end"/>
      </w:r>
      <w:r>
        <w:rPr>
          <w:sz w:val="20"/>
        </w:rPr>
        <w:t>; r</w:t>
      </w:r>
      <w:r w:rsidR="00FA389F" w:rsidRPr="00E762B1">
        <w:rPr>
          <w:sz w:val="20"/>
        </w:rPr>
        <w:t xml:space="preserve">adical </w:t>
      </w:r>
      <w:r w:rsidR="00FC2359" w:rsidRPr="00E762B1">
        <w:rPr>
          <w:sz w:val="20"/>
        </w:rPr>
        <w:t>innovation</w:t>
      </w:r>
      <w:r w:rsidR="00FA389F" w:rsidRPr="00E762B1">
        <w:rPr>
          <w:sz w:val="20"/>
        </w:rPr>
        <w:t xml:space="preserve">s </w:t>
      </w:r>
      <w:r w:rsidR="0066640D">
        <w:rPr>
          <w:sz w:val="20"/>
        </w:rPr>
        <w:t xml:space="preserve">or innovations affecting core work processes may </w:t>
      </w:r>
      <w:r w:rsidR="00FA389F" w:rsidRPr="00E762B1">
        <w:rPr>
          <w:sz w:val="20"/>
        </w:rPr>
        <w:t xml:space="preserve">require reorientation and produce fundamental changes in the </w:t>
      </w:r>
      <w:r w:rsidR="005607E0">
        <w:rPr>
          <w:sz w:val="20"/>
        </w:rPr>
        <w:t>Inner Sett</w:t>
      </w:r>
      <w:r>
        <w:rPr>
          <w:sz w:val="20"/>
        </w:rPr>
        <w:t>i</w:t>
      </w:r>
      <w:r w:rsidR="005607E0">
        <w:rPr>
          <w:sz w:val="20"/>
        </w:rPr>
        <w:t>ng,</w:t>
      </w:r>
      <w:r>
        <w:rPr>
          <w:sz w:val="20"/>
        </w:rPr>
        <w:t xml:space="preserve"> </w:t>
      </w:r>
      <w:r w:rsidR="00205470" w:rsidRPr="00E762B1">
        <w:rPr>
          <w:sz w:val="20"/>
        </w:rPr>
        <w:fldChar w:fldCharType="begin"/>
      </w:r>
      <w:r w:rsidR="00F522B0">
        <w:rPr>
          <w:sz w:val="20"/>
        </w:rPr>
        <w:instrText xml:space="preserve"> ADDIN ZOTERO_ITEM CSL_CITATION {"citationID":"RjCRiH8V","properties":{"formattedCitation":"(Greenhalgh, Robert, et al., 2004; R. P. Grol et al., 2007)","plainCitation":"(Greenhalgh, Robert, et al., 2004; R. P. Grol et al., 2007)","noteIndex":0},"citationItems":[{"id":3656,"uris":["http://zotero.org/groups/4628301/items/TWJXGSB4"],"uri":["http://zotero.org/groups/4628301/items/TWJXGSB4"],"itemData":{"id":3656,"type":"article-journal","container-title":"Milbank Q","issue":"4","journalAbbreviation":"The Milbank quarterly","note":"Citation Key: Implementation Research Champions","page":"581-629","title":"Diffusion of innovations in service organizations: systematic review and recommendations","volume":"82","author":[{"family":"Greenhalgh","given":"T."},{"family":"Robert","given":"G."},{"family":"Macfarlane","given":"F."},{"family":"Bate","given":"P."},{"family":"Kyriakidou","given":"O."}],"issued":{"date-parts":[["2004"]]}}},{"id":3649,"uris":["http://zotero.org/groups/4628301/items/MAL3N737"],"uri":["http://zotero.org/groups/4628301/items/MAL3N737"],"itemData":{"id":3649,"type":"article-journal","container-title":"Milbank Q","ISSN":"0887-378X (Print)","issue":"1","journalAbbreviation":"The Milbank quarterly","language":"eng","note":"Citation Key: Implementation Research","page":"93-138","title":"Planning and studying improvement in patient care: The use of theoretical perspectives","volume":"85","author":[{"family":"Grol","given":"R. P."},{"family":"Bosch","given":"M. C."},{"family":"Hulscher","given":"M. E."},{"family":"Eccles","given":"M. P."},{"family":"Wensing","given":"M."}],"issued":{"date-parts":[["2007"]]}}}],"schema":"https://github.com/citation-style-language/schema/raw/master/csl-citation.json"} </w:instrText>
      </w:r>
      <w:r w:rsidR="00205470" w:rsidRPr="00E762B1">
        <w:rPr>
          <w:sz w:val="20"/>
        </w:rPr>
        <w:fldChar w:fldCharType="separate"/>
      </w:r>
      <w:r w:rsidR="00F522B0" w:rsidRPr="00F522B0">
        <w:rPr>
          <w:rFonts w:ascii="Calibri" w:hAnsi="Calibri" w:cs="Calibri"/>
          <w:sz w:val="20"/>
        </w:rPr>
        <w:t>(Greenhalgh, Robert, et al., 2004; R. P. Grol et al., 2007)</w:t>
      </w:r>
      <w:r w:rsidR="00205470" w:rsidRPr="00E762B1">
        <w:rPr>
          <w:sz w:val="20"/>
        </w:rPr>
        <w:fldChar w:fldCharType="end"/>
      </w:r>
      <w:r w:rsidR="00FA389F" w:rsidRPr="00E762B1">
        <w:rPr>
          <w:sz w:val="20"/>
        </w:rPr>
        <w:t xml:space="preserve"> </w:t>
      </w:r>
    </w:p>
    <w:p w14:paraId="5E8FC368" w14:textId="3A0C21F0" w:rsidR="009A2B81" w:rsidRDefault="009A2B81" w:rsidP="009635D9">
      <w:pPr>
        <w:rPr>
          <w:sz w:val="20"/>
        </w:rPr>
      </w:pPr>
    </w:p>
    <w:p w14:paraId="617936CD" w14:textId="1FEEFFD2" w:rsidR="008F29F3" w:rsidRPr="00BC0B67" w:rsidRDefault="0062623A" w:rsidP="008F29F3">
      <w:pPr>
        <w:rPr>
          <w:sz w:val="20"/>
        </w:rPr>
      </w:pPr>
      <w:r>
        <w:rPr>
          <w:sz w:val="20"/>
        </w:rPr>
        <w:t xml:space="preserve">Regarding quantitative measurement of this construct: In a systematic review of quantitative measures related to implementation, Powell et al. identified </w:t>
      </w:r>
      <w:r w:rsidR="008F29F3">
        <w:rPr>
          <w:sz w:val="20"/>
        </w:rPr>
        <w:t xml:space="preserve">six measures </w:t>
      </w:r>
      <w:r w:rsidR="008F29F3">
        <w:rPr>
          <w:sz w:val="20"/>
        </w:rPr>
        <w:fldChar w:fldCharType="begin"/>
      </w:r>
      <w:r w:rsidR="00F522B0">
        <w:rPr>
          <w:sz w:val="20"/>
        </w:rPr>
        <w:instrText xml:space="preserve"> ADDIN ZOTERO_ITEM CSL_CITATION {"citationID":"cnwX5etI","properties":{"formattedCitation":"(Powell et al., 2021)","plainCitation":"(Powell et al., 2021)","noteIndex":0},"citationItems":[{"id":2882,"uris":["http://zotero.org/groups/4628301/items/SI5R6CRR"],"uri":["http://zotero.org/groups/4628301/items/SI5R6CRR"],"itemData":{"id":2882,"type":"article-journal","abstract":"Background:\n              Organizational culture, organizational climate, and implementation climate are key organizational constructs that influence the implementation of evidence-based practices. However, there has been little systematic investigation of the availability of psychometrically strong measures that can be used to assess these constructs in behavioral health. This systematic review identified and assessed the psychometric properties of measures of organizational culture, organizational climate, implementation climate, and related subconstructs as defined by the Consolidated Framework for Implementation Research (CFIR) and Ehrhart and colleagues.\n            \n            \n              Methods:\n              Data collection involved search string generation, title and abstract screening, full-text review, construct assignment, and citation searches for all known empirical uses. Data relevant to nine psychometric criteria from the Psychometric and Pragmatic Evidence Rating Scale (PAPERS) were extracted: internal consistency, convergent validity, discriminant validity, known-groups validity, predictive validity, concurrent validity, structural validity, responsiveness, and norms. Extracted data for each criterion were rated on a scale from −1 (“poor”) to 4 (“excellent”), and each measure was assigned a total score (highest possible score = 36) that formed the basis for head-to-head comparisons of measures for each focal construct.\n            \n            \n              Results:\n              We identified full measures or relevant subscales of broader measures for organizational culture ( n = 21), organizational climate ( n = 36), implementation climate ( n = 2), tension for change ( n = 2), compatibility ( n = 6), relative priority ( n = 2), organizational incentives and rewards ( n = 3), goals and feedback ( n = 3), and learning climate ( n = 2). Psychometric evidence was most frequently available for internal consistency and norms. Information about other psychometric properties was less available. Median ratings for psychometric properties across categories of measures ranged from “poor” to “good.” There was limited evidence of responsiveness or predictive validity.\n            \n            \n              Conclusion:\n              While several promising measures were identified, the overall state of measurement related to these constructs is poor. To enhance understanding of how these constructs influence implementation research and practice, measures that are sensitive to change and predictive of key implementation and clinical outcomes are required. There is a need for further testing of the most promising measures, and ample opportunity to develop additional psychometrically strong measures of these important constructs.\n            \n            \n              Plain Language Summary\n              Organizational culture, organizational climate, and implementation climate can play a critical role in facilitating or impeding the successful implementation and sustainment of evidence-based practices. Advancing our understanding of how these contextual factors independently or collectively influence implementation and clinical outcomes requires measures that are reliable and valid. Previous systematic reviews identified measures of organizational factors that influence implementation, but none focused explicitly on behavioral health; focused solely on organizational culture, organizational climate, and implementation climate; or assessed the evidence base of all known uses of a measure within a given area, such as behavioral health–focused implementation efforts. The purpose of this study was to identify and assess the psychometric properties of measures of organizational culture, organizational climate, implementation climate, and related subconstructs that have been used in behavioral health-focused implementation research. We identified 21 measures of organizational culture, 36 measures of organizational climate, 2 measures of implementation climate, 2 measures of tension for change, 6 measures of compatibility, 2 measures of relative priority, 3 measures of organizational incentives and rewards, 3 measures of goals and feedback, and 2 measures of learning climate. Some promising measures were identified; however, the overall state of measurement across these constructs is poor. This review highlights specific areas for improvement and suggests the need to rigorously evaluate existing measures and develop new measures.","container-title":"Implementation Research and Practice","DOI":"10.1177/26334895211018862","ISSN":"2633-4895, 2633-4895","journalAbbreviation":"Implementation Research and Practice","language":"en","page":"263348952110188","source":"DOI.org (Crossref)","title":"Measures of organizational culture, organizational climate, and implementation climate in behavioral health: A systematic review","title-short":"Measures of organizational culture, organizational climate, and implementation climate in behavioral health","volume":"2","author":[{"family":"Powell","given":"Byron J"},{"family":"Mettert","given":"Kayne D"},{"family":"Dorsey","given":"Caitlin N"},{"family":"Weiner","given":"Bryan J"},{"family":"Stanick","given":"Cameo F"},{"family":"Lengnick-Hall","given":"Rebecca"},{"family":"Ehrhart","given":"Mark G"},{"family":"Aarons","given":"Gregory A"},{"family":"Barwick","given":"Melanie A"},{"family":"Damschroder","given":"Laura J"},{"family":"Lewis","given":"Cara C"}],"issued":{"date-parts":[["2021",1]]}}}],"schema":"https://github.com/citation-style-language/schema/raw/master/csl-citation.json"} </w:instrText>
      </w:r>
      <w:r w:rsidR="008F29F3">
        <w:rPr>
          <w:sz w:val="20"/>
        </w:rPr>
        <w:fldChar w:fldCharType="separate"/>
      </w:r>
      <w:r w:rsidR="00F522B0" w:rsidRPr="00F522B0">
        <w:rPr>
          <w:rFonts w:ascii="Calibri" w:hAnsi="Calibri" w:cs="Calibri"/>
          <w:sz w:val="20"/>
        </w:rPr>
        <w:t>(Powell et al., 2021)</w:t>
      </w:r>
      <w:r w:rsidR="008F29F3">
        <w:rPr>
          <w:sz w:val="20"/>
        </w:rPr>
        <w:fldChar w:fldCharType="end"/>
      </w:r>
      <w:r w:rsidR="008F29F3">
        <w:rPr>
          <w:sz w:val="20"/>
        </w:rPr>
        <w:t xml:space="preserve">. Using PAPERS criteria of measurement </w:t>
      </w:r>
      <w:r w:rsidR="008F29F3">
        <w:rPr>
          <w:sz w:val="20"/>
        </w:rPr>
        <w:lastRenderedPageBreak/>
        <w:t xml:space="preserve">quality with an aggregate scale ranging from -9 to +36 </w:t>
      </w:r>
      <w:r w:rsidR="008F29F3">
        <w:rPr>
          <w:sz w:val="20"/>
        </w:rPr>
        <w:fldChar w:fldCharType="begin"/>
      </w:r>
      <w:r w:rsidR="00F522B0">
        <w:rPr>
          <w:sz w:val="20"/>
        </w:rPr>
        <w:instrText xml:space="preserve"> ADDIN ZOTERO_ITEM CSL_CITATION {"citationID":"7u8cCsiP","properties":{"formattedCitation":"(Lewis, Mettert, Stanick, et al., 2021)","plainCitation":"(Lewis, Mettert, Stanick, et al., 2021)","noteIndex":0},"citationItems":[{"id":2829,"uris":["http://zotero.org/groups/4628301/items/Y6E2R896"],"uri":["http://zotero.org/groups/4628301/items/Y6E2R896"],"itemData":{"id":2829,"type":"article-journal","abstract":"To rigorously measure the implementation of evidence-based interventions, implementation science requires measures that have evidence of reliability and validity across different contexts and populations. Measures that can detect change over time and impact on outcomes of interest are most useful to implementers. Moreover, measures that fit the practical needs of implementers could be used to guide implementation outside of the research context. To address this need, our team developed a rating scale for implementation science measures that considers their psychometric and pragmatic properties and the evidence available. The Psychometric and Pragmatic Evidence Rating Scale (PAPERS) can be used in systematic reviews of measures, in measure development, and to select measures. PAPERS may move the field toward measures that inform robust research evaluations and practical implementation efforts.","container-title":"Implementation Research and Practice","DOI":"10.1177/26334895211037391","ISSN":"2633-4895, 2633-4895","journalAbbreviation":"Implementation Research and Practice","language":"en","page":"263348952110373","source":"DOI.org (Crossref)","title":"The psychometric and pragmatic evidence rating scale (PAPERS) for measure development and evaluation","volume":"2","author":[{"family":"Lewis","given":"Cara C"},{"family":"Mettert","given":"Kayne D"},{"family":"Stanick","given":"Cameo F"},{"family":"Halko","given":"Heather M"},{"family":"Nolen","given":"Elspeth A"},{"family":"Powell","given":"Byron J"},{"family":"Weiner","given":"Bryan J"}],"issued":{"date-parts":[["2021",1]]}}}],"schema":"https://github.com/citation-style-language/schema/raw/master/csl-citation.json"} </w:instrText>
      </w:r>
      <w:r w:rsidR="008F29F3">
        <w:rPr>
          <w:sz w:val="20"/>
        </w:rPr>
        <w:fldChar w:fldCharType="separate"/>
      </w:r>
      <w:r w:rsidR="00F522B0" w:rsidRPr="00F522B0">
        <w:rPr>
          <w:rFonts w:ascii="Calibri" w:hAnsi="Calibri" w:cs="Calibri"/>
          <w:sz w:val="20"/>
        </w:rPr>
        <w:t>(Lewis, Mettert, Stanick, et al., 2021)</w:t>
      </w:r>
      <w:r w:rsidR="008F29F3">
        <w:rPr>
          <w:sz w:val="20"/>
        </w:rPr>
        <w:fldChar w:fldCharType="end"/>
      </w:r>
      <w:r w:rsidR="008F29F3">
        <w:rPr>
          <w:sz w:val="20"/>
        </w:rPr>
        <w:t>, measures had scores ranging from -1 to 5. Results indicate the need for continued development of high-quality measures.</w:t>
      </w:r>
    </w:p>
    <w:p w14:paraId="7E7ECC86" w14:textId="77777777" w:rsidR="008F29F3" w:rsidRPr="00BC0B67" w:rsidRDefault="008F29F3" w:rsidP="009635D9">
      <w:pPr>
        <w:rPr>
          <w:sz w:val="20"/>
        </w:rPr>
      </w:pPr>
    </w:p>
    <w:p w14:paraId="52576C54" w14:textId="6B6F6D08" w:rsidR="009635D9" w:rsidRPr="008949A3" w:rsidRDefault="004C189F" w:rsidP="001F3E38">
      <w:pPr>
        <w:pStyle w:val="Heading3"/>
      </w:pPr>
      <w:r>
        <w:t xml:space="preserve">G. </w:t>
      </w:r>
      <w:r w:rsidR="009635D9" w:rsidRPr="008949A3">
        <w:t>Relative Priority</w:t>
      </w:r>
    </w:p>
    <w:p w14:paraId="579712C6" w14:textId="50365D4E" w:rsidR="00E762B1" w:rsidRPr="00E762B1" w:rsidRDefault="00E762B1" w:rsidP="00D95FF3">
      <w:pPr>
        <w:rPr>
          <w:i/>
          <w:iCs/>
          <w:sz w:val="20"/>
        </w:rPr>
      </w:pPr>
      <w:r w:rsidRPr="00E762B1">
        <w:rPr>
          <w:i/>
          <w:iCs/>
          <w:sz w:val="20"/>
          <w:szCs w:val="20"/>
        </w:rPr>
        <w:t>Implementing and delivering the innovation is important compared to other initiatives.</w:t>
      </w:r>
    </w:p>
    <w:p w14:paraId="683D67F4" w14:textId="77777777" w:rsidR="00E762B1" w:rsidRDefault="00E762B1" w:rsidP="00D95FF3">
      <w:pPr>
        <w:rPr>
          <w:sz w:val="20"/>
        </w:rPr>
      </w:pPr>
    </w:p>
    <w:p w14:paraId="11B29BE1" w14:textId="1D214DD1" w:rsidR="00033B25" w:rsidRPr="00BC0B67" w:rsidRDefault="00E762B1" w:rsidP="00D95FF3">
      <w:pPr>
        <w:rPr>
          <w:sz w:val="20"/>
        </w:rPr>
      </w:pPr>
      <w:r>
        <w:rPr>
          <w:sz w:val="20"/>
        </w:rPr>
        <w:t xml:space="preserve">The </w:t>
      </w:r>
      <w:r w:rsidR="00903B8A">
        <w:rPr>
          <w:sz w:val="20"/>
        </w:rPr>
        <w:t>original CFIR elaborated</w:t>
      </w:r>
      <w:r>
        <w:rPr>
          <w:sz w:val="20"/>
        </w:rPr>
        <w:t xml:space="preserve"> </w:t>
      </w:r>
      <w:r w:rsidR="004B4E94">
        <w:rPr>
          <w:sz w:val="20"/>
        </w:rPr>
        <w:t>on this construct, stating</w:t>
      </w:r>
      <w:r>
        <w:rPr>
          <w:sz w:val="20"/>
        </w:rPr>
        <w:t xml:space="preserve"> that t</w:t>
      </w:r>
      <w:r w:rsidR="008949A3" w:rsidRPr="00BC0B67">
        <w:rPr>
          <w:sz w:val="20"/>
        </w:rPr>
        <w:t xml:space="preserve">he importance of implementing and delivering the innovation relative to other initiatives can affect </w:t>
      </w:r>
      <w:r w:rsidR="00F33BCC">
        <w:rPr>
          <w:sz w:val="20"/>
        </w:rPr>
        <w:t>implementation outcomes</w:t>
      </w:r>
      <w:r w:rsidR="008949A3" w:rsidRPr="00BC0B67">
        <w:rPr>
          <w:sz w:val="20"/>
        </w:rPr>
        <w:t>.</w:t>
      </w:r>
      <w:r w:rsidR="00CF4BD6" w:rsidRPr="00BC0B67">
        <w:rPr>
          <w:sz w:val="20"/>
        </w:rPr>
        <w:fldChar w:fldCharType="begin"/>
      </w:r>
      <w:r w:rsidR="00F522B0">
        <w:rPr>
          <w:sz w:val="20"/>
        </w:rPr>
        <w:instrText xml:space="preserve"> ADDIN ZOTERO_ITEM CSL_CITATION {"citationID":"ke2fGM40","properties":{"formattedCitation":"(Feldstein &amp; Glasgow, 2008; Klein et al., 2001; Klein &amp; Sorra, 1996)","plainCitation":"(Feldstein &amp; Glasgow, 2008; Klein et al., 2001; Klein &amp; Sorra, 1996)","noteIndex":0},"citationItems":[{"id":3672,"uris":["http://zotero.org/groups/4628301/items/ZSUMMDDA"],"uri":["http://zotero.org/groups/4628301/items/ZSUMMDDA"],"itemData":{"id":3672,"type":"article-journal","container-title":"Jt Comm J Qual Patient Saf","ISSN":"1553-7250 (Print)","issue":"4","journalAbbreviation":"Joint Commission journal on quality and patient safety / Joint Commission Resources","language":"eng","page":"228-43","title":"A practical, robust implementation and sustainability model (PRISM) for integrating research findings into practice","volume":"34","author":[{"family":"Feldstein","given":"A. C."},{"family":"Glasgow","given":"R. E."}],"issued":{"date-parts":[["2008",4]]}}},{"id":3354,"uris":["http://zotero.org/groups/4376104/items/WR9D9ILH"],"uri":["http://zotero.org/groups/4376104/items/WR9D9ILH"],"itemData":{"id":3354,"type":"article-journal","container-title":"Journal of Applied Psychology","issue":"5","note":"Citation Key: Implementation Research","page":"811-824","title":"Implementing computerized technology: An organizational analysis","volume":"86","author":[{"family":"Klein","given":"Katherine J."},{"family":"Conn","given":"Amy Buhl"},{"family":"Sorra","given":"Joann Speer"}],"issued":{"date-parts":[["2001"]]}}},{"id":3645,"uris":["http://zotero.org/groups/4628301/items/5FK7XJ4V"],"uri":["http://zotero.org/groups/4628301/items/5FK7XJ4V"],"itemData":{"id":3645,"type":"article-journal","container-title":"The Academy of Management Review","issue":"4","note":"Citation Key: Implementation Research","page":"1055-1080","title":"The Challenge of Innovation Implementation","volume":"21","author":[{"family":"Klein","given":"Katherine J."},{"family":"Sorra","given":"Joann Speer"}],"issued":{"date-parts":[["1996"]]}}}],"schema":"https://github.com/citation-style-language/schema/raw/master/csl-citation.json"} </w:instrText>
      </w:r>
      <w:r w:rsidR="00CF4BD6" w:rsidRPr="00BC0B67">
        <w:rPr>
          <w:sz w:val="20"/>
        </w:rPr>
        <w:fldChar w:fldCharType="separate"/>
      </w:r>
      <w:r w:rsidR="00F522B0" w:rsidRPr="00F522B0">
        <w:rPr>
          <w:rFonts w:ascii="Calibri" w:hAnsi="Calibri" w:cs="Calibri"/>
          <w:sz w:val="20"/>
        </w:rPr>
        <w:t>(Feldstein &amp; Glasgow, 2008; Klein et al., 2001; Klein &amp; Sorra, 1996)</w:t>
      </w:r>
      <w:r w:rsidR="00CF4BD6" w:rsidRPr="00BC0B67">
        <w:rPr>
          <w:sz w:val="20"/>
        </w:rPr>
        <w:fldChar w:fldCharType="end"/>
      </w:r>
      <w:r w:rsidR="001453CD">
        <w:rPr>
          <w:sz w:val="20"/>
        </w:rPr>
        <w:t>.</w:t>
      </w:r>
      <w:r w:rsidR="00033B25" w:rsidRPr="00033B25">
        <w:rPr>
          <w:sz w:val="20"/>
        </w:rPr>
        <w:t xml:space="preserve"> If employees perceive that implementation is a key organizational priority (promoted, supported, and cooperative behaviors rewarded), then implementation climate will be strong </w:t>
      </w:r>
      <w:r w:rsidR="00033B25">
        <w:rPr>
          <w:sz w:val="20"/>
        </w:rPr>
        <w:fldChar w:fldCharType="begin"/>
      </w:r>
      <w:r w:rsidR="00F522B0">
        <w:rPr>
          <w:sz w:val="20"/>
        </w:rPr>
        <w:instrText xml:space="preserve"> ADDIN ZOTERO_ITEM CSL_CITATION {"citationID":"B8XGnZHR","properties":{"formattedCitation":"(Klein et al., 2001)","plainCitation":"(Klein et al., 2001)","noteIndex":0},"citationItems":[{"id":3354,"uris":["http://zotero.org/groups/4376104/items/WR9D9ILH"],"uri":["http://zotero.org/groups/4376104/items/WR9D9ILH"],"itemData":{"id":3354,"type":"article-journal","container-title":"Journal of Applied Psychology","issue":"5","note":"Citation Key: Implementation Research","page":"811-824","title":"Implementing computerized technology: An organizational analysis","volume":"86","author":[{"family":"Klein","given":"Katherine J."},{"family":"Conn","given":"Amy Buhl"},{"family":"Sorra","given":"Joann Speer"}],"issued":{"date-parts":[["2001"]]}}}],"schema":"https://github.com/citation-style-language/schema/raw/master/csl-citation.json"} </w:instrText>
      </w:r>
      <w:r w:rsidR="00033B25">
        <w:rPr>
          <w:sz w:val="20"/>
        </w:rPr>
        <w:fldChar w:fldCharType="separate"/>
      </w:r>
      <w:r w:rsidR="00F522B0" w:rsidRPr="00F522B0">
        <w:rPr>
          <w:rFonts w:ascii="Calibri" w:hAnsi="Calibri" w:cs="Calibri"/>
          <w:sz w:val="20"/>
        </w:rPr>
        <w:t>(Klein et al., 2001)</w:t>
      </w:r>
      <w:r w:rsidR="00033B25">
        <w:rPr>
          <w:sz w:val="20"/>
        </w:rPr>
        <w:fldChar w:fldCharType="end"/>
      </w:r>
      <w:r w:rsidR="00033B25" w:rsidRPr="00033B25">
        <w:rPr>
          <w:sz w:val="20"/>
        </w:rPr>
        <w:t xml:space="preserve">. When relative priority is high, employees regard the </w:t>
      </w:r>
      <w:r w:rsidR="00FC2359">
        <w:rPr>
          <w:sz w:val="20"/>
        </w:rPr>
        <w:t>innovation</w:t>
      </w:r>
      <w:r w:rsidR="00033B25" w:rsidRPr="00033B25">
        <w:rPr>
          <w:sz w:val="20"/>
        </w:rPr>
        <w:t xml:space="preserve"> as an important priority rather than a distraction from their "real work" </w:t>
      </w:r>
      <w:r w:rsidR="00033B25">
        <w:rPr>
          <w:sz w:val="20"/>
        </w:rPr>
        <w:fldChar w:fldCharType="begin"/>
      </w:r>
      <w:r w:rsidR="00F522B0">
        <w:rPr>
          <w:sz w:val="20"/>
        </w:rPr>
        <w:instrText xml:space="preserve"> ADDIN ZOTERO_ITEM CSL_CITATION {"citationID":"LLHl734d","properties":{"formattedCitation":"(Klein et al., 2001)","plainCitation":"(Klein et al., 2001)","noteIndex":0},"citationItems":[{"id":3354,"uris":["http://zotero.org/groups/4376104/items/WR9D9ILH"],"uri":["http://zotero.org/groups/4376104/items/WR9D9ILH"],"itemData":{"id":3354,"type":"article-journal","container-title":"Journal of Applied Psychology","issue":"5","note":"Citation Key: Implementation Research","page":"811-824","title":"Implementing computerized technology: An organizational analysis","volume":"86","author":[{"family":"Klein","given":"Katherine J."},{"family":"Conn","given":"Amy Buhl"},{"family":"Sorra","given":"Joann Speer"}],"issued":{"date-parts":[["2001"]]}}}],"schema":"https://github.com/citation-style-language/schema/raw/master/csl-citation.json"} </w:instrText>
      </w:r>
      <w:r w:rsidR="00033B25">
        <w:rPr>
          <w:sz w:val="20"/>
        </w:rPr>
        <w:fldChar w:fldCharType="separate"/>
      </w:r>
      <w:r w:rsidR="00F522B0" w:rsidRPr="00F522B0">
        <w:rPr>
          <w:rFonts w:ascii="Calibri" w:hAnsi="Calibri" w:cs="Calibri"/>
          <w:sz w:val="20"/>
        </w:rPr>
        <w:t>(Klein et al., 2001)</w:t>
      </w:r>
      <w:r w:rsidR="00033B25">
        <w:rPr>
          <w:sz w:val="20"/>
        </w:rPr>
        <w:fldChar w:fldCharType="end"/>
      </w:r>
      <w:r w:rsidR="00033B25" w:rsidRPr="00033B25">
        <w:rPr>
          <w:sz w:val="20"/>
        </w:rPr>
        <w:t xml:space="preserve">. The higher the relative priority of implementing an </w:t>
      </w:r>
      <w:r w:rsidR="00FC2359">
        <w:rPr>
          <w:sz w:val="20"/>
        </w:rPr>
        <w:t>innovation</w:t>
      </w:r>
      <w:r w:rsidR="00033B25" w:rsidRPr="00033B25">
        <w:rPr>
          <w:sz w:val="20"/>
        </w:rPr>
        <w:t xml:space="preserve">, the more effective the implementation is likely to be </w:t>
      </w:r>
      <w:r w:rsidR="00033B25">
        <w:rPr>
          <w:sz w:val="20"/>
        </w:rPr>
        <w:fldChar w:fldCharType="begin"/>
      </w:r>
      <w:r w:rsidR="00F522B0">
        <w:rPr>
          <w:sz w:val="20"/>
        </w:rPr>
        <w:instrText xml:space="preserve"> ADDIN ZOTERO_ITEM CSL_CITATION {"citationID":"NIBycT6j","properties":{"formattedCitation":"(Helfrich, Weiner, et al., 2007; Klein et al., 2001)","plainCitation":"(Helfrich, Weiner, et al., 2007; Klein et al., 2001)","noteIndex":0},"citationItems":[{"id":3648,"uris":["http://zotero.org/groups/4628301/items/KGJIJSJW"],"uri":["http://zotero.org/groups/4628301/items/KGJIJSJW"],"itemData":{"id":3648,"type":"article-journal","container-title":"Med Care Res Rev","ISSN":"1077-5587 (Print)","issue":"3","language":"eng","note":"Citation Key: Implementation Research","page":"279-303","title":"Determinants of implementation effectiveness: adapting a framework for complex innovations","volume":"64","author":[{"family":"Helfrich","given":"C. D."},{"family":"Weiner","given":"B. J."},{"family":"McKinney","given":"M. M."},{"family":"Minasian","given":"L."}],"issued":{"date-parts":[["2007",6]]}}},{"id":3354,"uris":["http://zotero.org/groups/4376104/items/WR9D9ILH"],"uri":["http://zotero.org/groups/4376104/items/WR9D9ILH"],"itemData":{"id":3354,"type":"article-journal","container-title":"Journal of Applied Psychology","issue":"5","note":"Citation Key: Implementation Research","page":"811-824","title":"Implementing computerized technology: An organizational analysis","volume":"86","author":[{"family":"Klein","given":"Katherine J."},{"family":"Conn","given":"Amy Buhl"},{"family":"Sorra","given":"Joann Speer"}],"issued":{"date-parts":[["2001"]]}}}],"schema":"https://github.com/citation-style-language/schema/raw/master/csl-citation.json"} </w:instrText>
      </w:r>
      <w:r w:rsidR="00033B25">
        <w:rPr>
          <w:sz w:val="20"/>
        </w:rPr>
        <w:fldChar w:fldCharType="separate"/>
      </w:r>
      <w:r w:rsidR="00F522B0" w:rsidRPr="00F522B0">
        <w:rPr>
          <w:rFonts w:ascii="Calibri" w:hAnsi="Calibri" w:cs="Calibri"/>
          <w:sz w:val="20"/>
        </w:rPr>
        <w:t>(Helfrich, Weiner, et al., 2007; Klein et al., 2001)</w:t>
      </w:r>
      <w:r w:rsidR="00033B25">
        <w:rPr>
          <w:sz w:val="20"/>
        </w:rPr>
        <w:fldChar w:fldCharType="end"/>
      </w:r>
      <w:r w:rsidR="00033B25" w:rsidRPr="00033B25">
        <w:rPr>
          <w:sz w:val="20"/>
        </w:rPr>
        <w:t>. The ability of an organization to fully implement may be a function of how many other initiatives or changes have been rolled out in the recent past</w:t>
      </w:r>
      <w:r w:rsidR="004B4E94">
        <w:rPr>
          <w:sz w:val="20"/>
        </w:rPr>
        <w:t>,</w:t>
      </w:r>
      <w:r w:rsidR="00033B25" w:rsidRPr="00033B25">
        <w:rPr>
          <w:sz w:val="20"/>
        </w:rPr>
        <w:t xml:space="preserve"> which may lead to being overwhelmed with yet another </w:t>
      </w:r>
      <w:r w:rsidR="001453CD">
        <w:rPr>
          <w:sz w:val="20"/>
        </w:rPr>
        <w:t>implementation</w:t>
      </w:r>
      <w:r w:rsidR="00033B25" w:rsidRPr="00033B25">
        <w:rPr>
          <w:sz w:val="20"/>
        </w:rPr>
        <w:t xml:space="preserve"> </w:t>
      </w:r>
      <w:r w:rsidR="00033B25">
        <w:rPr>
          <w:sz w:val="20"/>
        </w:rPr>
        <w:fldChar w:fldCharType="begin"/>
      </w:r>
      <w:r w:rsidR="00F522B0">
        <w:rPr>
          <w:sz w:val="20"/>
        </w:rPr>
        <w:instrText xml:space="preserve"> ADDIN ZOTERO_ITEM CSL_CITATION {"citationID":"EBNiaj5U","properties":{"formattedCitation":"(Greenhalgh, Robert, et al., 2004; Gustafson et al., 2003)","plainCitation":"(Greenhalgh, Robert, et al., 2004; Gustafson et al., 2003)","noteIndex":0},"citationItems":[{"id":3656,"uris":["http://zotero.org/groups/4628301/items/TWJXGSB4"],"uri":["http://zotero.org/groups/4628301/items/TWJXGSB4"],"itemData":{"id":3656,"type":"article-journal","container-title":"Milbank Q","issue":"4","journalAbbreviation":"The Milbank quarterly","note":"Citation Key: Implementation Research Champions","page":"581-629","title":"Diffusion of innovations in service organizations: systematic review and recommendations","volume":"82","author":[{"family":"Greenhalgh","given":"T."},{"family":"Robert","given":"G."},{"family":"Macfarlane","given":"F."},{"family":"Bate","given":"P."},{"family":"Kyriakidou","given":"O."}],"issued":{"date-parts":[["2004"]]}}},{"id":3655,"uris":["http://zotero.org/groups/4628301/items/BJQEL8PZ"],"uri":["http://zotero.org/groups/4628301/items/BJQEL8PZ"],"itemData":{"id":3655,"type":"article-journal","container-title":"Health Serv Res","ISSN":"0017-9124 (Print)","issue":"2","journalAbbreviation":"Health services research","language":"eng","note":"Citation Key: Implementation Research Don't have","page":"751-76","title":"Developing and testing a model to predict outcomes of organizational change","volume":"38","author":[{"family":"Gustafson","given":"D. H."},{"family":"Sainfort","given":"F."},{"family":"Eichler","given":"M."},{"family":"Adams","given":"L."},{"family":"Bisognano","given":"M."},{"family":"Steudel","given":"H."}],"issued":{"date-parts":[["2003",4]]}}}],"schema":"https://github.com/citation-style-language/schema/raw/master/csl-citation.json"} </w:instrText>
      </w:r>
      <w:r w:rsidR="00033B25">
        <w:rPr>
          <w:sz w:val="20"/>
        </w:rPr>
        <w:fldChar w:fldCharType="separate"/>
      </w:r>
      <w:r w:rsidR="00F522B0" w:rsidRPr="00F522B0">
        <w:rPr>
          <w:rFonts w:ascii="Calibri" w:hAnsi="Calibri" w:cs="Calibri"/>
          <w:sz w:val="20"/>
        </w:rPr>
        <w:t>(Greenhalgh, Robert, et al., 2004; Gustafson et al., 2003)</w:t>
      </w:r>
      <w:r w:rsidR="00033B25">
        <w:rPr>
          <w:sz w:val="20"/>
        </w:rPr>
        <w:fldChar w:fldCharType="end"/>
      </w:r>
      <w:r w:rsidR="004B4E94">
        <w:rPr>
          <w:sz w:val="20"/>
        </w:rPr>
        <w:t xml:space="preserve">; </w:t>
      </w:r>
      <w:r w:rsidR="001453CD">
        <w:rPr>
          <w:sz w:val="20"/>
        </w:rPr>
        <w:t xml:space="preserve">as a consequence, </w:t>
      </w:r>
      <w:r w:rsidR="004B4E94">
        <w:rPr>
          <w:sz w:val="20"/>
        </w:rPr>
        <w:t xml:space="preserve">implementation may </w:t>
      </w:r>
      <w:r w:rsidR="001453CD">
        <w:rPr>
          <w:sz w:val="20"/>
        </w:rPr>
        <w:t xml:space="preserve">become </w:t>
      </w:r>
      <w:r w:rsidR="00033B25" w:rsidRPr="00033B25">
        <w:rPr>
          <w:sz w:val="20"/>
        </w:rPr>
        <w:t>a low priority.</w:t>
      </w:r>
    </w:p>
    <w:p w14:paraId="550AB839" w14:textId="33DC0A07" w:rsidR="008949A3" w:rsidRDefault="008949A3" w:rsidP="00D95FF3">
      <w:pPr>
        <w:rPr>
          <w:sz w:val="20"/>
        </w:rPr>
      </w:pPr>
    </w:p>
    <w:p w14:paraId="1F4416DB" w14:textId="5860F48D" w:rsidR="008F29F3" w:rsidRPr="00BC0B67" w:rsidRDefault="0062623A" w:rsidP="008F29F3">
      <w:pPr>
        <w:rPr>
          <w:sz w:val="20"/>
        </w:rPr>
      </w:pPr>
      <w:r>
        <w:rPr>
          <w:sz w:val="20"/>
        </w:rPr>
        <w:t xml:space="preserve">Regarding quantitative measurement of this construct: In a systematic review of quantitative measures related to implementation, Powell et al. identified </w:t>
      </w:r>
      <w:r w:rsidR="008F29F3">
        <w:rPr>
          <w:sz w:val="20"/>
        </w:rPr>
        <w:t xml:space="preserve">two measures </w:t>
      </w:r>
      <w:r w:rsidR="008F29F3">
        <w:rPr>
          <w:sz w:val="20"/>
        </w:rPr>
        <w:fldChar w:fldCharType="begin"/>
      </w:r>
      <w:r w:rsidR="00F522B0">
        <w:rPr>
          <w:sz w:val="20"/>
        </w:rPr>
        <w:instrText xml:space="preserve"> ADDIN ZOTERO_ITEM CSL_CITATION {"citationID":"IEu0t4iO","properties":{"formattedCitation":"(Powell et al., 2021)","plainCitation":"(Powell et al., 2021)","noteIndex":0},"citationItems":[{"id":2882,"uris":["http://zotero.org/groups/4628301/items/SI5R6CRR"],"uri":["http://zotero.org/groups/4628301/items/SI5R6CRR"],"itemData":{"id":2882,"type":"article-journal","abstract":"Background:\n              Organizational culture, organizational climate, and implementation climate are key organizational constructs that influence the implementation of evidence-based practices. However, there has been little systematic investigation of the availability of psychometrically strong measures that can be used to assess these constructs in behavioral health. This systematic review identified and assessed the psychometric properties of measures of organizational culture, organizational climate, implementation climate, and related subconstructs as defined by the Consolidated Framework for Implementation Research (CFIR) and Ehrhart and colleagues.\n            \n            \n              Methods:\n              Data collection involved search string generation, title and abstract screening, full-text review, construct assignment, and citation searches for all known empirical uses. Data relevant to nine psychometric criteria from the Psychometric and Pragmatic Evidence Rating Scale (PAPERS) were extracted: internal consistency, convergent validity, discriminant validity, known-groups validity, predictive validity, concurrent validity, structural validity, responsiveness, and norms. Extracted data for each criterion were rated on a scale from −1 (“poor”) to 4 (“excellent”), and each measure was assigned a total score (highest possible score = 36) that formed the basis for head-to-head comparisons of measures for each focal construct.\n            \n            \n              Results:\n              We identified full measures or relevant subscales of broader measures for organizational culture ( n = 21), organizational climate ( n = 36), implementation climate ( n = 2), tension for change ( n = 2), compatibility ( n = 6), relative priority ( n = 2), organizational incentives and rewards ( n = 3), goals and feedback ( n = 3), and learning climate ( n = 2). Psychometric evidence was most frequently available for internal consistency and norms. Information about other psychometric properties was less available. Median ratings for psychometric properties across categories of measures ranged from “poor” to “good.” There was limited evidence of responsiveness or predictive validity.\n            \n            \n              Conclusion:\n              While several promising measures were identified, the overall state of measurement related to these constructs is poor. To enhance understanding of how these constructs influence implementation research and practice, measures that are sensitive to change and predictive of key implementation and clinical outcomes are required. There is a need for further testing of the most promising measures, and ample opportunity to develop additional psychometrically strong measures of these important constructs.\n            \n            \n              Plain Language Summary\n              Organizational culture, organizational climate, and implementation climate can play a critical role in facilitating or impeding the successful implementation and sustainment of evidence-based practices. Advancing our understanding of how these contextual factors independently or collectively influence implementation and clinical outcomes requires measures that are reliable and valid. Previous systematic reviews identified measures of organizational factors that influence implementation, but none focused explicitly on behavioral health; focused solely on organizational culture, organizational climate, and implementation climate; or assessed the evidence base of all known uses of a measure within a given area, such as behavioral health–focused implementation efforts. The purpose of this study was to identify and assess the psychometric properties of measures of organizational culture, organizational climate, implementation climate, and related subconstructs that have been used in behavioral health-focused implementation research. We identified 21 measures of organizational culture, 36 measures of organizational climate, 2 measures of implementation climate, 2 measures of tension for change, 6 measures of compatibility, 2 measures of relative priority, 3 measures of organizational incentives and rewards, 3 measures of goals and feedback, and 2 measures of learning climate. Some promising measures were identified; however, the overall state of measurement across these constructs is poor. This review highlights specific areas for improvement and suggests the need to rigorously evaluate existing measures and develop new measures.","container-title":"Implementation Research and Practice","DOI":"10.1177/26334895211018862","ISSN":"2633-4895, 2633-4895","journalAbbreviation":"Implementation Research and Practice","language":"en","page":"263348952110188","source":"DOI.org (Crossref)","title":"Measures of organizational culture, organizational climate, and implementation climate in behavioral health: A systematic review","title-short":"Measures of organizational culture, organizational climate, and implementation climate in behavioral health","volume":"2","author":[{"family":"Powell","given":"Byron J"},{"family":"Mettert","given":"Kayne D"},{"family":"Dorsey","given":"Caitlin N"},{"family":"Weiner","given":"Bryan J"},{"family":"Stanick","given":"Cameo F"},{"family":"Lengnick-Hall","given":"Rebecca"},{"family":"Ehrhart","given":"Mark G"},{"family":"Aarons","given":"Gregory A"},{"family":"Barwick","given":"Melanie A"},{"family":"Damschroder","given":"Laura J"},{"family":"Lewis","given":"Cara C"}],"issued":{"date-parts":[["2021",1]]}}}],"schema":"https://github.com/citation-style-language/schema/raw/master/csl-citation.json"} </w:instrText>
      </w:r>
      <w:r w:rsidR="008F29F3">
        <w:rPr>
          <w:sz w:val="20"/>
        </w:rPr>
        <w:fldChar w:fldCharType="separate"/>
      </w:r>
      <w:r w:rsidR="00F522B0" w:rsidRPr="00F522B0">
        <w:rPr>
          <w:rFonts w:ascii="Calibri" w:hAnsi="Calibri" w:cs="Calibri"/>
          <w:sz w:val="20"/>
        </w:rPr>
        <w:t>(Powell et al., 2021)</w:t>
      </w:r>
      <w:r w:rsidR="008F29F3">
        <w:rPr>
          <w:sz w:val="20"/>
        </w:rPr>
        <w:fldChar w:fldCharType="end"/>
      </w:r>
      <w:r w:rsidR="008F29F3">
        <w:rPr>
          <w:sz w:val="20"/>
        </w:rPr>
        <w:t xml:space="preserve">. Using PAPERS criteria of measurement quality with an aggregate scale ranging from -9 to +36 </w:t>
      </w:r>
      <w:r w:rsidR="008F29F3">
        <w:rPr>
          <w:sz w:val="20"/>
        </w:rPr>
        <w:fldChar w:fldCharType="begin"/>
      </w:r>
      <w:r w:rsidR="00F522B0">
        <w:rPr>
          <w:sz w:val="20"/>
        </w:rPr>
        <w:instrText xml:space="preserve"> ADDIN ZOTERO_ITEM CSL_CITATION {"citationID":"4cmKeOWy","properties":{"formattedCitation":"(Lewis, Mettert, Stanick, et al., 2021)","plainCitation":"(Lewis, Mettert, Stanick, et al., 2021)","noteIndex":0},"citationItems":[{"id":2829,"uris":["http://zotero.org/groups/4628301/items/Y6E2R896"],"uri":["http://zotero.org/groups/4628301/items/Y6E2R896"],"itemData":{"id":2829,"type":"article-journal","abstract":"To rigorously measure the implementation of evidence-based interventions, implementation science requires measures that have evidence of reliability and validity across different contexts and populations. Measures that can detect change over time and impact on outcomes of interest are most useful to implementers. Moreover, measures that fit the practical needs of implementers could be used to guide implementation outside of the research context. To address this need, our team developed a rating scale for implementation science measures that considers their psychometric and pragmatic properties and the evidence available. The Psychometric and Pragmatic Evidence Rating Scale (PAPERS) can be used in systematic reviews of measures, in measure development, and to select measures. PAPERS may move the field toward measures that inform robust research evaluations and practical implementation efforts.","container-title":"Implementation Research and Practice","DOI":"10.1177/26334895211037391","ISSN":"2633-4895, 2633-4895","journalAbbreviation":"Implementation Research and Practice","language":"en","page":"263348952110373","source":"DOI.org (Crossref)","title":"The psychometric and pragmatic evidence rating scale (PAPERS) for measure development and evaluation","volume":"2","author":[{"family":"Lewis","given":"Cara C"},{"family":"Mettert","given":"Kayne D"},{"family":"Stanick","given":"Cameo F"},{"family":"Halko","given":"Heather M"},{"family":"Nolen","given":"Elspeth A"},{"family":"Powell","given":"Byron J"},{"family":"Weiner","given":"Bryan J"}],"issued":{"date-parts":[["2021",1]]}}}],"schema":"https://github.com/citation-style-language/schema/raw/master/csl-citation.json"} </w:instrText>
      </w:r>
      <w:r w:rsidR="008F29F3">
        <w:rPr>
          <w:sz w:val="20"/>
        </w:rPr>
        <w:fldChar w:fldCharType="separate"/>
      </w:r>
      <w:r w:rsidR="00F522B0" w:rsidRPr="00F522B0">
        <w:rPr>
          <w:rFonts w:ascii="Calibri" w:hAnsi="Calibri" w:cs="Calibri"/>
          <w:sz w:val="20"/>
        </w:rPr>
        <w:t>(Lewis, Mettert, Stanick, et al., 2021)</w:t>
      </w:r>
      <w:r w:rsidR="008F29F3">
        <w:rPr>
          <w:sz w:val="20"/>
        </w:rPr>
        <w:fldChar w:fldCharType="end"/>
      </w:r>
      <w:r w:rsidR="008F29F3">
        <w:rPr>
          <w:sz w:val="20"/>
        </w:rPr>
        <w:t>, the two measures had scores of -1 and 3. Results indicate the need for continued development of high-quality measures.</w:t>
      </w:r>
    </w:p>
    <w:p w14:paraId="1B798084" w14:textId="77777777" w:rsidR="008F29F3" w:rsidRPr="00BC0B67" w:rsidRDefault="008F29F3" w:rsidP="00D95FF3">
      <w:pPr>
        <w:rPr>
          <w:sz w:val="20"/>
        </w:rPr>
      </w:pPr>
    </w:p>
    <w:p w14:paraId="7EE3A682" w14:textId="5508AF72" w:rsidR="009635D9" w:rsidRPr="00101492" w:rsidRDefault="004C189F" w:rsidP="001F3E38">
      <w:pPr>
        <w:pStyle w:val="Heading3"/>
      </w:pPr>
      <w:r>
        <w:t xml:space="preserve">H. </w:t>
      </w:r>
      <w:r w:rsidR="009635D9" w:rsidRPr="00101492">
        <w:t>Incentive Systems</w:t>
      </w:r>
    </w:p>
    <w:p w14:paraId="0A046096" w14:textId="77777777" w:rsidR="001453CD" w:rsidRPr="001453CD" w:rsidRDefault="001453CD" w:rsidP="001453CD">
      <w:pPr>
        <w:rPr>
          <w:i/>
          <w:iCs/>
          <w:sz w:val="20"/>
          <w:szCs w:val="20"/>
        </w:rPr>
      </w:pPr>
      <w:r w:rsidRPr="001453CD">
        <w:rPr>
          <w:i/>
          <w:iCs/>
          <w:sz w:val="20"/>
          <w:szCs w:val="20"/>
        </w:rPr>
        <w:t>Tangible and/or intangible incentives and rewards and/or disincentives and punishments support implementation and delivery of the innovation.</w:t>
      </w:r>
    </w:p>
    <w:p w14:paraId="68243E51" w14:textId="77777777" w:rsidR="001453CD" w:rsidRDefault="001453CD" w:rsidP="00D34052">
      <w:pPr>
        <w:rPr>
          <w:sz w:val="20"/>
        </w:rPr>
      </w:pPr>
    </w:p>
    <w:p w14:paraId="566B65F2" w14:textId="6C3328B3" w:rsidR="00D34052" w:rsidRDefault="00903B8A" w:rsidP="00D34052">
      <w:pPr>
        <w:rPr>
          <w:sz w:val="20"/>
        </w:rPr>
      </w:pPr>
      <w:r>
        <w:rPr>
          <w:sz w:val="20"/>
        </w:rPr>
        <w:t>The original CFIR</w:t>
      </w:r>
      <w:r w:rsidR="001453CD">
        <w:rPr>
          <w:sz w:val="20"/>
        </w:rPr>
        <w:t xml:space="preserve"> described “incentives and rewards” that include e</w:t>
      </w:r>
      <w:r w:rsidR="001453CD" w:rsidRPr="00033B25">
        <w:rPr>
          <w:sz w:val="20"/>
        </w:rPr>
        <w:t>xtrinsic incentives such as goal-sharing awards, performance reviews, promotions, and raises in salary</w:t>
      </w:r>
      <w:r w:rsidR="001453CD">
        <w:rPr>
          <w:sz w:val="20"/>
        </w:rPr>
        <w:t xml:space="preserve"> as well as </w:t>
      </w:r>
      <w:r w:rsidR="001453CD" w:rsidRPr="00033B25">
        <w:rPr>
          <w:sz w:val="20"/>
        </w:rPr>
        <w:t xml:space="preserve">less tangible incentives such as increased stature or respect </w:t>
      </w:r>
      <w:r w:rsidR="001453CD">
        <w:rPr>
          <w:sz w:val="20"/>
        </w:rPr>
        <w:fldChar w:fldCharType="begin"/>
      </w:r>
      <w:r w:rsidR="00F522B0">
        <w:rPr>
          <w:sz w:val="20"/>
        </w:rPr>
        <w:instrText xml:space="preserve"> ADDIN ZOTERO_ITEM CSL_CITATION {"citationID":"RLTZXZPV","properties":{"formattedCitation":"(Helfrich, Weiner, et al., 2007; Klein et al., 2001)","plainCitation":"(Helfrich, Weiner, et al., 2007; Klein et al., 2001)","noteIndex":0},"citationItems":[{"id":3648,"uris":["http://zotero.org/groups/4628301/items/KGJIJSJW"],"uri":["http://zotero.org/groups/4628301/items/KGJIJSJW"],"itemData":{"id":3648,"type":"article-journal","container-title":"Med Care Res Rev","ISSN":"1077-5587 (Print)","issue":"3","language":"eng","note":"Citation Key: Implementation Research","page":"279-303","title":"Determinants of implementation effectiveness: adapting a framework for complex innovations","volume":"64","author":[{"family":"Helfrich","given":"C. D."},{"family":"Weiner","given":"B. J."},{"family":"McKinney","given":"M. M."},{"family":"Minasian","given":"L."}],"issued":{"date-parts":[["2007",6]]}}},{"id":3354,"uris":["http://zotero.org/groups/4376104/items/WR9D9ILH"],"uri":["http://zotero.org/groups/4376104/items/WR9D9ILH"],"itemData":{"id":3354,"type":"article-journal","container-title":"Journal of Applied Psychology","issue":"5","note":"Citation Key: Implementation Research","page":"811-824","title":"Implementing computerized technology: An organizational analysis","volume":"86","author":[{"family":"Klein","given":"Katherine J."},{"family":"Conn","given":"Amy Buhl"},{"family":"Sorra","given":"Joann Speer"}],"issued":{"date-parts":[["2001"]]}}}],"schema":"https://github.com/citation-style-language/schema/raw/master/csl-citation.json"} </w:instrText>
      </w:r>
      <w:r w:rsidR="001453CD">
        <w:rPr>
          <w:sz w:val="20"/>
        </w:rPr>
        <w:fldChar w:fldCharType="separate"/>
      </w:r>
      <w:r w:rsidR="00F522B0" w:rsidRPr="00F522B0">
        <w:rPr>
          <w:rFonts w:ascii="Calibri" w:hAnsi="Calibri" w:cs="Calibri"/>
          <w:sz w:val="20"/>
        </w:rPr>
        <w:t>(Helfrich, Weiner, et al., 2007; Klein et al., 2001)</w:t>
      </w:r>
      <w:r w:rsidR="001453CD">
        <w:rPr>
          <w:sz w:val="20"/>
        </w:rPr>
        <w:fldChar w:fldCharType="end"/>
      </w:r>
      <w:r w:rsidR="001453CD" w:rsidRPr="00033B25">
        <w:rPr>
          <w:sz w:val="20"/>
        </w:rPr>
        <w:t>.</w:t>
      </w:r>
      <w:r w:rsidR="001453CD">
        <w:rPr>
          <w:sz w:val="20"/>
        </w:rPr>
        <w:t xml:space="preserve"> </w:t>
      </w:r>
      <w:r w:rsidR="00D34052" w:rsidRPr="00BC0B67">
        <w:rPr>
          <w:sz w:val="20"/>
        </w:rPr>
        <w:t>Tangible and/or intangible incentives and rewards</w:t>
      </w:r>
      <w:r w:rsidR="004C46A8" w:rsidRPr="00BC0B67">
        <w:rPr>
          <w:sz w:val="20"/>
        </w:rPr>
        <w:t>,</w:t>
      </w:r>
      <w:r w:rsidR="00D34052" w:rsidRPr="00BC0B67">
        <w:rPr>
          <w:sz w:val="20"/>
        </w:rPr>
        <w:t xml:space="preserve"> disincentives and punishments</w:t>
      </w:r>
      <w:r w:rsidR="000D7CE0" w:rsidRPr="00BC0B67">
        <w:rPr>
          <w:sz w:val="20"/>
        </w:rPr>
        <w:t>, or performance feedback</w:t>
      </w:r>
      <w:r w:rsidR="00D34052" w:rsidRPr="00BC0B67">
        <w:rPr>
          <w:sz w:val="20"/>
        </w:rPr>
        <w:t xml:space="preserve"> can help to support implementation and delivery of the innovation</w:t>
      </w:r>
      <w:r w:rsidR="004B4E94">
        <w:rPr>
          <w:sz w:val="20"/>
        </w:rPr>
        <w:t xml:space="preserve"> </w:t>
      </w:r>
      <w:r w:rsidR="00CF4BD6" w:rsidRPr="00BC0B67">
        <w:rPr>
          <w:sz w:val="20"/>
        </w:rPr>
        <w:fldChar w:fldCharType="begin"/>
      </w:r>
      <w:r w:rsidR="00F522B0">
        <w:rPr>
          <w:sz w:val="20"/>
        </w:rPr>
        <w:instrText xml:space="preserve"> ADDIN ZOTERO_ITEM CSL_CITATION {"citationID":"LItEWeCl","properties":{"formattedCitation":"(Balliet et al., 2011; Clark &amp; Wilson, 1961; Helfrich, Weiner, et al., 2007; Klein et al., 2001)","plainCitation":"(Balliet et al., 2011; Clark &amp; Wilson, 1961; Helfrich, Weiner, et al., 2007; Klein et al., 2001)","noteIndex":0},"citationItems":[{"id":3354,"uris":["http://zotero.org/groups/4376104/items/WR9D9ILH"],"uri":["http://zotero.org/groups/4376104/items/WR9D9ILH"],"itemData":{"id":3354,"type":"article-journal","container-title":"Journal of Applied Psychology","issue":"5","note":"Citation Key: Implementation Research","page":"811-824","title":"Implementing computerized technology: An organizational analysis","volume":"86","author":[{"family":"Klein","given":"Katherine J."},{"family":"Conn","given":"Amy Buhl"},{"family":"Sorra","given":"Joann Speer"}],"issued":{"date-parts":[["2001"]]}}},{"id":3648,"uris":["http://zotero.org/groups/4628301/items/KGJIJSJW"],"uri":["http://zotero.org/groups/4628301/items/KGJIJSJW"],"itemData":{"id":3648,"type":"article-journal","container-title":"Med Care Res Rev","ISSN":"1077-5587 (Print)","issue":"3","language":"eng","note":"Citation Key: Implementation Research","page":"279-303","title":"Determinants of implementation effectiveness: adapting a framework for complex innovations","volume":"64","author":[{"family":"Helfrich","given":"C. D."},{"family":"Weiner","given":"B. J."},{"family":"McKinney","given":"M. M."},{"family":"Minasian","given":"L."}],"issued":{"date-parts":[["2007",6]]}}},{"id":2732,"uris":["http://zotero.org/groups/4628301/items/2YN4PX8Q"],"uri":["http://zotero.org/groups/4628301/items/2YN4PX8Q"],"itemData":{"id":2732,"type":"article-journal","container-title":"Psychological Bulletin","DOI":"10.1037/a0023489","ISSN":"1939-1455, 0033-2909","issue":"4","journalAbbreviation":"Psychological Bulletin","language":"en","page":"594-615","source":"DOI.org (Crossref)","title":"Reward, punishment, and cooperation: A meta-analysis.","title-short":"Reward, punishment, and cooperation","volume":"137","author":[{"family":"Balliet","given":"Daniel"},{"family":"Mulder","given":"Laetitia B."},{"family":"Van Lange","given":"Paul A. M."}],"issued":{"date-parts":[["2011",7]]}}},{"id":2989,"uris":["http://zotero.org/groups/4628301/items/XTIRT7Z4"],"uri":["http://zotero.org/groups/4628301/items/XTIRT7Z4"],"itemData":{"id":2989,"type":"article-journal","container-title":"Administrative Science Quarterly","DOI":"10.2307/2390752","ISSN":"00018392","issue":"2","journalAbbreviation":"Administrative Science Quarterly","page":"129","source":"DOI.org (Crossref)","title":"Incentive Systems: A Theory of Organizations","title-short":"Incentive Systems","volume":"6","author":[{"family":"Clark","given":"Peter B."},{"family":"Wilson","given":"James Q."}],"issued":{"date-parts":[["1961",9]]}}}],"schema":"https://github.com/citation-style-language/schema/raw/master/csl-citation.json"} </w:instrText>
      </w:r>
      <w:r w:rsidR="00CF4BD6" w:rsidRPr="00BC0B67">
        <w:rPr>
          <w:sz w:val="20"/>
        </w:rPr>
        <w:fldChar w:fldCharType="separate"/>
      </w:r>
      <w:r w:rsidR="00F522B0" w:rsidRPr="00F522B0">
        <w:rPr>
          <w:rFonts w:ascii="Calibri" w:hAnsi="Calibri" w:cs="Calibri"/>
          <w:sz w:val="20"/>
        </w:rPr>
        <w:t>(Balliet et al., 2011; Clark &amp; Wilson, 1961; Helfrich, Weiner, et al., 2007; Klein et al., 2001)</w:t>
      </w:r>
      <w:r w:rsidR="00CF4BD6" w:rsidRPr="00BC0B67">
        <w:rPr>
          <w:sz w:val="20"/>
        </w:rPr>
        <w:fldChar w:fldCharType="end"/>
      </w:r>
      <w:r w:rsidR="001453CD">
        <w:rPr>
          <w:sz w:val="20"/>
        </w:rPr>
        <w:t xml:space="preserve"> and is affirmed by more recent literature </w:t>
      </w:r>
      <w:r w:rsidR="001453CD">
        <w:rPr>
          <w:sz w:val="20"/>
        </w:rPr>
        <w:fldChar w:fldCharType="begin"/>
      </w:r>
      <w:r w:rsidR="00F522B0">
        <w:rPr>
          <w:sz w:val="20"/>
        </w:rPr>
        <w:instrText xml:space="preserve"> ADDIN ZOTERO_ITEM CSL_CITATION {"citationID":"BWlEulUU","properties":{"formattedCitation":"(Tagliabue et al., 2020)","plainCitation":"(Tagliabue et al., 2020)","noteIndex":0},"citationItems":[{"id":3592,"uris":["http://zotero.org/groups/4628301/items/WVNVA8UP"],"uri":["http://zotero.org/groups/4628301/items/WVNVA8UP"],"itemData":{"id":3592,"type":"article-journal","container-title":"European Journal of Work and Organizational Psychology","DOI":"10.1080/1359432X.2020.1796647","ISSN":"1359-432X, 1464-0643","issue":"6","journalAbbreviation":"European Journal of Work and Organizational Psychology","language":"en","page":"841-861","source":"DOI.org (Crossref)","title":"The effects of performance feedback on organizational citizenship behaviour: a systematic review and meta-analysis","title-short":"The effects of performance feedback on organizational citizenship behaviour","volume":"29","author":[{"family":"Tagliabue","given":"Marco"},{"family":"Sigurjonsdottir","given":"Sigridur Sofia"},{"family":"Sandaker","given":"Ingunn"}],"issued":{"date-parts":[["2020",11,1]]}}}],"schema":"https://github.com/citation-style-language/schema/raw/master/csl-citation.json"} </w:instrText>
      </w:r>
      <w:r w:rsidR="001453CD">
        <w:rPr>
          <w:sz w:val="20"/>
        </w:rPr>
        <w:fldChar w:fldCharType="separate"/>
      </w:r>
      <w:r w:rsidR="00F522B0" w:rsidRPr="00F522B0">
        <w:rPr>
          <w:rFonts w:ascii="Calibri" w:hAnsi="Calibri" w:cs="Calibri"/>
          <w:sz w:val="20"/>
        </w:rPr>
        <w:t>(Tagliabue et al., 2020)</w:t>
      </w:r>
      <w:r w:rsidR="001453CD">
        <w:rPr>
          <w:sz w:val="20"/>
        </w:rPr>
        <w:fldChar w:fldCharType="end"/>
      </w:r>
      <w:r w:rsidR="00D34052" w:rsidRPr="00BC0B67">
        <w:rPr>
          <w:sz w:val="20"/>
        </w:rPr>
        <w:t xml:space="preserve">. </w:t>
      </w:r>
    </w:p>
    <w:p w14:paraId="2EFF8928" w14:textId="1C3D871E" w:rsidR="00033B25" w:rsidRDefault="00033B25" w:rsidP="00D34052">
      <w:pPr>
        <w:rPr>
          <w:sz w:val="20"/>
        </w:rPr>
      </w:pPr>
    </w:p>
    <w:p w14:paraId="7F755D97" w14:textId="3FBBF272" w:rsidR="00033B25" w:rsidRDefault="00033B25" w:rsidP="00033B25">
      <w:pPr>
        <w:rPr>
          <w:sz w:val="20"/>
        </w:rPr>
      </w:pPr>
      <w:r w:rsidRPr="00033B25">
        <w:rPr>
          <w:sz w:val="20"/>
        </w:rPr>
        <w:t xml:space="preserve">Financial incentives and performance evaluations are important for reinforcing beliefs that behavior will lead to desirable results </w:t>
      </w:r>
      <w:r w:rsidR="00B70D3C">
        <w:rPr>
          <w:sz w:val="20"/>
        </w:rPr>
        <w:fldChar w:fldCharType="begin"/>
      </w:r>
      <w:r w:rsidR="00F522B0">
        <w:rPr>
          <w:sz w:val="20"/>
        </w:rPr>
        <w:instrText xml:space="preserve"> ADDIN ZOTERO_ITEM CSL_CITATION {"citationID":"DSDf561q","properties":{"formattedCitation":"(Gustafson et al., 2003; Leeman et al., 2007)","plainCitation":"(Gustafson et al., 2003; Leeman et al., 2007)","noteIndex":0},"citationItems":[{"id":3655,"uris":["http://zotero.org/groups/4628301/items/BJQEL8PZ"],"uri":["http://zotero.org/groups/4628301/items/BJQEL8PZ"],"itemData":{"id":3655,"type":"article-journal","container-title":"Health Serv Res","ISSN":"0017-9124 (Print)","issue":"2","journalAbbreviation":"Health services research","language":"eng","note":"Citation Key: Implementation Research Don't have","page":"751-76","title":"Developing and testing a model to predict outcomes of organizational change","volume":"38","author":[{"family":"Gustafson","given":"D. H."},{"family":"Sainfort","given":"F."},{"family":"Eichler","given":"M."},{"family":"Adams","given":"L."},{"family":"Bisognano","given":"M."},{"family":"Steudel","given":"H."}],"issued":{"date-parts":[["2003",4]]}}},{"id":3644,"uris":["http://zotero.org/groups/4628301/items/MLJI6KN3"],"uri":["http://zotero.org/groups/4628301/items/MLJI6KN3"],"itemData":{"id":3644,"type":"article-journal","container-title":"J Adv Nurs","ISSN":"0309-2402 (Print)","issue":"2","journalAbbreviation":"Journal of advanced nursing","language":"eng","page":"191-200","title":"Developing a theory-based taxonomy of methods for implementing change in practice","volume":"58","author":[{"family":"Leeman","given":"J."},{"family":"Baernholdt","given":"M."},{"family":"Sandelowski","given":"M."}],"issued":{"date-parts":[["2007",4]]}}}],"schema":"https://github.com/citation-style-language/schema/raw/master/csl-citation.json"} </w:instrText>
      </w:r>
      <w:r w:rsidR="00B70D3C">
        <w:rPr>
          <w:sz w:val="20"/>
        </w:rPr>
        <w:fldChar w:fldCharType="separate"/>
      </w:r>
      <w:r w:rsidR="00F522B0" w:rsidRPr="00F522B0">
        <w:rPr>
          <w:rFonts w:ascii="Calibri" w:hAnsi="Calibri" w:cs="Calibri"/>
          <w:sz w:val="20"/>
        </w:rPr>
        <w:t>(Gustafson et al., 2003; Leeman et al., 2007)</w:t>
      </w:r>
      <w:r w:rsidR="00B70D3C">
        <w:rPr>
          <w:sz w:val="20"/>
        </w:rPr>
        <w:fldChar w:fldCharType="end"/>
      </w:r>
      <w:r w:rsidRPr="00033B25">
        <w:rPr>
          <w:sz w:val="20"/>
        </w:rPr>
        <w:t xml:space="preserve">. Strong incentives were found to be positively associated with implementation effectiveness </w:t>
      </w:r>
      <w:r w:rsidR="00B70D3C">
        <w:rPr>
          <w:sz w:val="20"/>
        </w:rPr>
        <w:fldChar w:fldCharType="begin"/>
      </w:r>
      <w:r w:rsidR="00F522B0">
        <w:rPr>
          <w:sz w:val="20"/>
        </w:rPr>
        <w:instrText xml:space="preserve"> ADDIN ZOTERO_ITEM CSL_CITATION {"citationID":"TULES6eI","properties":{"formattedCitation":"(Helfrich, Weiner, et al., 2007; Klein et al., 2001)","plainCitation":"(Helfrich, Weiner, et al., 2007; Klein et al., 2001)","noteIndex":0},"citationItems":[{"id":3648,"uris":["http://zotero.org/groups/4628301/items/KGJIJSJW"],"uri":["http://zotero.org/groups/4628301/items/KGJIJSJW"],"itemData":{"id":3648,"type":"article-journal","container-title":"Med Care Res Rev","ISSN":"1077-5587 (Print)","issue":"3","language":"eng","note":"Citation Key: Implementation Research","page":"279-303","title":"Determinants of implementation effectiveness: adapting a framework for complex innovations","volume":"64","author":[{"family":"Helfrich","given":"C. D."},{"family":"Weiner","given":"B. J."},{"family":"McKinney","given":"M. M."},{"family":"Minasian","given":"L."}],"issued":{"date-parts":[["2007",6]]}}},{"id":3354,"uris":["http://zotero.org/groups/4376104/items/WR9D9ILH"],"uri":["http://zotero.org/groups/4376104/items/WR9D9ILH"],"itemData":{"id":3354,"type":"article-journal","container-title":"Journal of Applied Psychology","issue":"5","note":"Citation Key: Implementation Research","page":"811-824","title":"Implementing computerized technology: An organizational analysis","volume":"86","author":[{"family":"Klein","given":"Katherine J."},{"family":"Conn","given":"Amy Buhl"},{"family":"Sorra","given":"Joann Speer"}],"issued":{"date-parts":[["2001"]]}}}],"schema":"https://github.com/citation-style-language/schema/raw/master/csl-citation.json"} </w:instrText>
      </w:r>
      <w:r w:rsidR="00B70D3C">
        <w:rPr>
          <w:sz w:val="20"/>
        </w:rPr>
        <w:fldChar w:fldCharType="separate"/>
      </w:r>
      <w:r w:rsidR="00F522B0" w:rsidRPr="00F522B0">
        <w:rPr>
          <w:rFonts w:ascii="Calibri" w:hAnsi="Calibri" w:cs="Calibri"/>
          <w:sz w:val="20"/>
        </w:rPr>
        <w:t>(Helfrich, Weiner, et al., 2007; Klein et al., 2001)</w:t>
      </w:r>
      <w:r w:rsidR="00B70D3C">
        <w:rPr>
          <w:sz w:val="20"/>
        </w:rPr>
        <w:fldChar w:fldCharType="end"/>
      </w:r>
      <w:r w:rsidRPr="00033B25">
        <w:rPr>
          <w:sz w:val="20"/>
        </w:rPr>
        <w:t xml:space="preserve">. </w:t>
      </w:r>
      <w:r w:rsidR="00D22EC5">
        <w:rPr>
          <w:sz w:val="20"/>
        </w:rPr>
        <w:t>Well-designed incentives can bolster t</w:t>
      </w:r>
      <w:r w:rsidR="00D22EC5" w:rsidRPr="00BC0B67">
        <w:rPr>
          <w:sz w:val="20"/>
        </w:rPr>
        <w:t>he degree to which new behaviors are positively or negatively valued</w:t>
      </w:r>
      <w:r w:rsidR="00D22EC5">
        <w:rPr>
          <w:sz w:val="20"/>
        </w:rPr>
        <w:t xml:space="preserve">, which </w:t>
      </w:r>
      <w:r w:rsidR="00D22EC5" w:rsidRPr="00BC0B67">
        <w:rPr>
          <w:sz w:val="20"/>
        </w:rPr>
        <w:t xml:space="preserve">heightens intention to change, a precursor to actual change </w:t>
      </w:r>
      <w:r w:rsidR="00D22EC5">
        <w:rPr>
          <w:sz w:val="20"/>
        </w:rPr>
        <w:fldChar w:fldCharType="begin"/>
      </w:r>
      <w:r w:rsidR="00F522B0">
        <w:rPr>
          <w:sz w:val="20"/>
        </w:rPr>
        <w:instrText xml:space="preserve"> ADDIN ZOTERO_ITEM CSL_CITATION {"citationID":"d2xhDvAr","properties":{"formattedCitation":"(Gershon et al., 2004)","plainCitation":"(Gershon et al., 2004)","noteIndex":0},"citationItems":[{"id":3664,"uris":["http://zotero.org/groups/4628301/items/F6SHRVTU"],"uri":["http://zotero.org/groups/4628301/items/F6SHRVTU"],"itemData":{"id":3664,"type":"article-journal","container-title":"Journal of Nursing Administration","issue":"1","note":"Citation Key: Implementation Research - Culture","page":"33-40","title":"Measurement of Organizational Culture and Climate in Healthcare","volume":"34","author":[{"family":"Gershon","given":"Robyn"},{"family":"Stone","given":"Patricia W."},{"family":"Bakken","given":"Suzanne"},{"family":"Larson","given":"Elaine"}],"issued":{"date-parts":[["2004"]]}}}],"schema":"https://github.com/citation-style-language/schema/raw/master/csl-citation.json"} </w:instrText>
      </w:r>
      <w:r w:rsidR="00D22EC5">
        <w:rPr>
          <w:sz w:val="20"/>
        </w:rPr>
        <w:fldChar w:fldCharType="separate"/>
      </w:r>
      <w:r w:rsidR="00F522B0" w:rsidRPr="00F522B0">
        <w:rPr>
          <w:rFonts w:ascii="Calibri" w:hAnsi="Calibri" w:cs="Calibri"/>
          <w:sz w:val="20"/>
        </w:rPr>
        <w:t>(Gershon et al., 2004)</w:t>
      </w:r>
      <w:r w:rsidR="00D22EC5">
        <w:rPr>
          <w:sz w:val="20"/>
        </w:rPr>
        <w:fldChar w:fldCharType="end"/>
      </w:r>
      <w:r w:rsidR="00D22EC5" w:rsidRPr="00BC0B67">
        <w:rPr>
          <w:sz w:val="20"/>
        </w:rPr>
        <w:t xml:space="preserve">. </w:t>
      </w:r>
      <w:r w:rsidRPr="00033B25">
        <w:rPr>
          <w:sz w:val="20"/>
        </w:rPr>
        <w:t xml:space="preserve">A four-item “reward system” subscale is included as part of the Competing Values Framework measure of </w:t>
      </w:r>
      <w:r w:rsidR="00B70D3C" w:rsidRPr="00033B25">
        <w:rPr>
          <w:sz w:val="20"/>
        </w:rPr>
        <w:t>culture,</w:t>
      </w:r>
      <w:r w:rsidRPr="00033B25">
        <w:rPr>
          <w:sz w:val="20"/>
        </w:rPr>
        <w:t xml:space="preserve"> and it was found that the number of different types of compensation incentives used is positively associated with comprehensiveness of the use of best practices by healthcare organizations </w:t>
      </w:r>
      <w:r w:rsidR="00B70D3C">
        <w:rPr>
          <w:sz w:val="20"/>
        </w:rPr>
        <w:fldChar w:fldCharType="begin"/>
      </w:r>
      <w:r w:rsidR="00F522B0">
        <w:rPr>
          <w:sz w:val="20"/>
        </w:rPr>
        <w:instrText xml:space="preserve"> ADDIN ZOTERO_ITEM CSL_CITATION {"citationID":"AT5esFvO","properties":{"formattedCitation":"(Shortell et al., 2001)","plainCitation":"(Shortell et al., 2001)","noteIndex":0},"citationItems":[{"id":3890,"uris":["http://zotero.org/groups/4628301/items/LBX8DJRX"],"uri":["http://zotero.org/groups/4628301/items/LBX8DJRX"],"itemData":{"id":3890,"type":"article-journal","abstract":"OBJECTIVES: To assess the extent to which market pressures, compensation incentives, and physician medical group culture are associated with the use of evidence-based medicine practices in physician organizations.\nMETHODS: Cross-sectional exploratory study of 56 medical groups affiliated with 15 integrated health systems from across the United States, involving 1,797 physician respondents. Larger medical groups and multispecialty groups were overrepresented compared with the United States as a whole. Data are from two sources: (1) surveys of physicians assessing the culture of the medical groups in which they work, and (2) surveys of medical directors and other managerial key informants pertaining to care management practices, compensation methods, and the management and governance of the medical groups. Physician-level data were aggregated to the group level to attain measures of group culture and then merged with the data regarding care management, incentives, and management and governance. Stepwise multiple regression was used to examine the study hypotheses.\nRESULTS: As hypothesized, the number of different types of compensation incentives used (cost containment, productivity, quality) was positively associated with the comprehensiveness of care management practices. The degree of salary control (ie, market-based salary grades and ranges versus the use of bookings or fees and individual negotiation) was also positively associated with the deployment of care management practices. As hypothesized, market pressures in the form of percentages of health maintenance and preferred provider organization patients seen were generally positively associated with the use of care management practices. Organizational culture had no association except that a patient-centered culture in combination with a greater number of different types of compensation incentives used was positively associated with greater use of care management practices.\nCONCLUSIONS: Both compensation incentives and managed care market pressures were significantly associated with the use of evidence-based care management practices. The lack of association for culture may be due to the relatively amorphous nature of most physician organizations at this point.","container-title":"Medical Care","ISSN":"0025-7079","issue":"7 Suppl 1","journalAbbreviation":"Med Care","language":"eng","note":"PMID: 11488265","page":"I62-78","source":"PubMed","title":"Implementing evidence-based medicine: the role of market pressures, compensation incentives, and culture in physician organizations","title-short":"Implementing evidence-based medicine","volume":"39","author":[{"family":"Shortell","given":"S. M."},{"family":"Zazzali","given":"J. L."},{"family":"Burns","given":"L. R."},{"family":"Alexander","given":"J. A."},{"family":"Gillies","given":"R. R."},{"family":"Budetti","given":"P. P."},{"family":"Waters","given":"T. M."},{"family":"Zuckerman","given":"H. S."}],"issued":{"date-parts":[["2001",7]]}}}],"schema":"https://github.com/citation-style-language/schema/raw/master/csl-citation.json"} </w:instrText>
      </w:r>
      <w:r w:rsidR="00B70D3C">
        <w:rPr>
          <w:sz w:val="20"/>
        </w:rPr>
        <w:fldChar w:fldCharType="separate"/>
      </w:r>
      <w:r w:rsidR="00F522B0" w:rsidRPr="00F522B0">
        <w:rPr>
          <w:rFonts w:ascii="Calibri" w:hAnsi="Calibri" w:cs="Calibri"/>
          <w:sz w:val="20"/>
        </w:rPr>
        <w:t>(Shortell et al., 2001)</w:t>
      </w:r>
      <w:r w:rsidR="00B70D3C">
        <w:rPr>
          <w:sz w:val="20"/>
        </w:rPr>
        <w:fldChar w:fldCharType="end"/>
      </w:r>
      <w:r w:rsidRPr="00033B25">
        <w:rPr>
          <w:sz w:val="20"/>
        </w:rPr>
        <w:t>.</w:t>
      </w:r>
    </w:p>
    <w:p w14:paraId="0CA3BF08" w14:textId="00E45693" w:rsidR="008F29F3" w:rsidRDefault="008F29F3" w:rsidP="00033B25">
      <w:pPr>
        <w:rPr>
          <w:sz w:val="20"/>
        </w:rPr>
      </w:pPr>
    </w:p>
    <w:p w14:paraId="0DC65195" w14:textId="1270C13D" w:rsidR="008F29F3" w:rsidRPr="00BC0B67" w:rsidRDefault="0062623A" w:rsidP="008F29F3">
      <w:pPr>
        <w:rPr>
          <w:sz w:val="20"/>
        </w:rPr>
      </w:pPr>
      <w:r>
        <w:rPr>
          <w:sz w:val="20"/>
        </w:rPr>
        <w:t xml:space="preserve">Regarding quantitative measurement of this construct: In a systematic review of quantitative measures related to implementation, Powell et al. identified </w:t>
      </w:r>
      <w:r w:rsidR="005A45C7">
        <w:rPr>
          <w:sz w:val="20"/>
        </w:rPr>
        <w:t>three</w:t>
      </w:r>
      <w:r w:rsidR="008F29F3">
        <w:rPr>
          <w:sz w:val="20"/>
        </w:rPr>
        <w:t xml:space="preserve"> measures </w:t>
      </w:r>
      <w:r w:rsidR="008F29F3">
        <w:rPr>
          <w:sz w:val="20"/>
        </w:rPr>
        <w:fldChar w:fldCharType="begin"/>
      </w:r>
      <w:r w:rsidR="00F522B0">
        <w:rPr>
          <w:sz w:val="20"/>
        </w:rPr>
        <w:instrText xml:space="preserve"> ADDIN ZOTERO_ITEM CSL_CITATION {"citationID":"55qD2k9Y","properties":{"formattedCitation":"(Powell et al., 2021)","plainCitation":"(Powell et al., 2021)","noteIndex":0},"citationItems":[{"id":2882,"uris":["http://zotero.org/groups/4628301/items/SI5R6CRR"],"uri":["http://zotero.org/groups/4628301/items/SI5R6CRR"],"itemData":{"id":2882,"type":"article-journal","abstract":"Background:\n              Organizational culture, organizational climate, and implementation climate are key organizational constructs that influence the implementation of evidence-based practices. However, there has been little systematic investigation of the availability of psychometrically strong measures that can be used to assess these constructs in behavioral health. This systematic review identified and assessed the psychometric properties of measures of organizational culture, organizational climate, implementation climate, and related subconstructs as defined by the Consolidated Framework for Implementation Research (CFIR) and Ehrhart and colleagues.\n            \n            \n              Methods:\n              Data collection involved search string generation, title and abstract screening, full-text review, construct assignment, and citation searches for all known empirical uses. Data relevant to nine psychometric criteria from the Psychometric and Pragmatic Evidence Rating Scale (PAPERS) were extracted: internal consistency, convergent validity, discriminant validity, known-groups validity, predictive validity, concurrent validity, structural validity, responsiveness, and norms. Extracted data for each criterion were rated on a scale from −1 (“poor”) to 4 (“excellent”), and each measure was assigned a total score (highest possible score = 36) that formed the basis for head-to-head comparisons of measures for each focal construct.\n            \n            \n              Results:\n              We identified full measures or relevant subscales of broader measures for organizational culture ( n = 21), organizational climate ( n = 36), implementation climate ( n = 2), tension for change ( n = 2), compatibility ( n = 6), relative priority ( n = 2), organizational incentives and rewards ( n = 3), goals and feedback ( n = 3), and learning climate ( n = 2). Psychometric evidence was most frequently available for internal consistency and norms. Information about other psychometric properties was less available. Median ratings for psychometric properties across categories of measures ranged from “poor” to “good.” There was limited evidence of responsiveness or predictive validity.\n            \n            \n              Conclusion:\n              While several promising measures were identified, the overall state of measurement related to these constructs is poor. To enhance understanding of how these constructs influence implementation research and practice, measures that are sensitive to change and predictive of key implementation and clinical outcomes are required. There is a need for further testing of the most promising measures, and ample opportunity to develop additional psychometrically strong measures of these important constructs.\n            \n            \n              Plain Language Summary\n              Organizational culture, organizational climate, and implementation climate can play a critical role in facilitating or impeding the successful implementation and sustainment of evidence-based practices. Advancing our understanding of how these contextual factors independently or collectively influence implementation and clinical outcomes requires measures that are reliable and valid. Previous systematic reviews identified measures of organizational factors that influence implementation, but none focused explicitly on behavioral health; focused solely on organizational culture, organizational climate, and implementation climate; or assessed the evidence base of all known uses of a measure within a given area, such as behavioral health–focused implementation efforts. The purpose of this study was to identify and assess the psychometric properties of measures of organizational culture, organizational climate, implementation climate, and related subconstructs that have been used in behavioral health-focused implementation research. We identified 21 measures of organizational culture, 36 measures of organizational climate, 2 measures of implementation climate, 2 measures of tension for change, 6 measures of compatibility, 2 measures of relative priority, 3 measures of organizational incentives and rewards, 3 measures of goals and feedback, and 2 measures of learning climate. Some promising measures were identified; however, the overall state of measurement across these constructs is poor. This review highlights specific areas for improvement and suggests the need to rigorously evaluate existing measures and develop new measures.","container-title":"Implementation Research and Practice","DOI":"10.1177/26334895211018862","ISSN":"2633-4895, 2633-4895","journalAbbreviation":"Implementation Research and Practice","language":"en","page":"263348952110188","source":"DOI.org (Crossref)","title":"Measures of organizational culture, organizational climate, and implementation climate in behavioral health: A systematic review","title-short":"Measures of organizational culture, organizational climate, and implementation climate in behavioral health","volume":"2","author":[{"family":"Powell","given":"Byron J"},{"family":"Mettert","given":"Kayne D"},{"family":"Dorsey","given":"Caitlin N"},{"family":"Weiner","given":"Bryan J"},{"family":"Stanick","given":"Cameo F"},{"family":"Lengnick-Hall","given":"Rebecca"},{"family":"Ehrhart","given":"Mark G"},{"family":"Aarons","given":"Gregory A"},{"family":"Barwick","given":"Melanie A"},{"family":"Damschroder","given":"Laura J"},{"family":"Lewis","given":"Cara C"}],"issued":{"date-parts":[["2021",1]]}}}],"schema":"https://github.com/citation-style-language/schema/raw/master/csl-citation.json"} </w:instrText>
      </w:r>
      <w:r w:rsidR="008F29F3">
        <w:rPr>
          <w:sz w:val="20"/>
        </w:rPr>
        <w:fldChar w:fldCharType="separate"/>
      </w:r>
      <w:r w:rsidR="00F522B0" w:rsidRPr="00F522B0">
        <w:rPr>
          <w:rFonts w:ascii="Calibri" w:hAnsi="Calibri" w:cs="Calibri"/>
          <w:sz w:val="20"/>
        </w:rPr>
        <w:t>(Powell et al., 2021)</w:t>
      </w:r>
      <w:r w:rsidR="008F29F3">
        <w:rPr>
          <w:sz w:val="20"/>
        </w:rPr>
        <w:fldChar w:fldCharType="end"/>
      </w:r>
      <w:r w:rsidR="008F29F3">
        <w:rPr>
          <w:sz w:val="20"/>
        </w:rPr>
        <w:t xml:space="preserve">. Using PAPERS criteria of measurement quality with an aggregate scale ranging from -9 to +36 </w:t>
      </w:r>
      <w:r w:rsidR="008F29F3">
        <w:rPr>
          <w:sz w:val="20"/>
        </w:rPr>
        <w:fldChar w:fldCharType="begin"/>
      </w:r>
      <w:r w:rsidR="00F522B0">
        <w:rPr>
          <w:sz w:val="20"/>
        </w:rPr>
        <w:instrText xml:space="preserve"> ADDIN ZOTERO_ITEM CSL_CITATION {"citationID":"rq0B6pEz","properties":{"formattedCitation":"(Lewis, Mettert, Stanick, et al., 2021)","plainCitation":"(Lewis, Mettert, Stanick, et al., 2021)","noteIndex":0},"citationItems":[{"id":2829,"uris":["http://zotero.org/groups/4628301/items/Y6E2R896"],"uri":["http://zotero.org/groups/4628301/items/Y6E2R896"],"itemData":{"id":2829,"type":"article-journal","abstract":"To rigorously measure the implementation of evidence-based interventions, implementation science requires measures that have evidence of reliability and validity across different contexts and populations. Measures that can detect change over time and impact on outcomes of interest are most useful to implementers. Moreover, measures that fit the practical needs of implementers could be used to guide implementation outside of the research context. To address this need, our team developed a rating scale for implementation science measures that considers their psychometric and pragmatic properties and the evidence available. The Psychometric and Pragmatic Evidence Rating Scale (PAPERS) can be used in systematic reviews of measures, in measure development, and to select measures. PAPERS may move the field toward measures that inform robust research evaluations and practical implementation efforts.","container-title":"Implementation Research and Practice","DOI":"10.1177/26334895211037391","ISSN":"2633-4895, 2633-4895","journalAbbreviation":"Implementation Research and Practice","language":"en","page":"263348952110373","source":"DOI.org (Crossref)","title":"The psychometric and pragmatic evidence rating scale (PAPERS) for measure development and evaluation","volume":"2","author":[{"family":"Lewis","given":"Cara C"},{"family":"Mettert","given":"Kayne D"},{"family":"Stanick","given":"Cameo F"},{"family":"Halko","given":"Heather M"},{"family":"Nolen","given":"Elspeth A"},{"family":"Powell","given":"Byron J"},{"family":"Weiner","given":"Bryan J"}],"issued":{"date-parts":[["2021",1]]}}}],"schema":"https://github.com/citation-style-language/schema/raw/master/csl-citation.json"} </w:instrText>
      </w:r>
      <w:r w:rsidR="008F29F3">
        <w:rPr>
          <w:sz w:val="20"/>
        </w:rPr>
        <w:fldChar w:fldCharType="separate"/>
      </w:r>
      <w:r w:rsidR="00F522B0" w:rsidRPr="00F522B0">
        <w:rPr>
          <w:rFonts w:ascii="Calibri" w:hAnsi="Calibri" w:cs="Calibri"/>
          <w:sz w:val="20"/>
        </w:rPr>
        <w:t>(Lewis, Mettert, Stanick, et al., 2021)</w:t>
      </w:r>
      <w:r w:rsidR="008F29F3">
        <w:rPr>
          <w:sz w:val="20"/>
        </w:rPr>
        <w:fldChar w:fldCharType="end"/>
      </w:r>
      <w:r w:rsidR="008F29F3">
        <w:rPr>
          <w:sz w:val="20"/>
        </w:rPr>
        <w:t xml:space="preserve">, </w:t>
      </w:r>
      <w:r w:rsidR="005A45C7">
        <w:rPr>
          <w:sz w:val="20"/>
        </w:rPr>
        <w:t>only one measure was assessed with a score of 5</w:t>
      </w:r>
      <w:r w:rsidR="008F29F3">
        <w:rPr>
          <w:sz w:val="20"/>
        </w:rPr>
        <w:t>. Results indicate the need for continued development of high-quality measures.</w:t>
      </w:r>
    </w:p>
    <w:p w14:paraId="59D38F19" w14:textId="77777777" w:rsidR="00101492" w:rsidRPr="00BC0B67" w:rsidRDefault="00101492" w:rsidP="00101492">
      <w:pPr>
        <w:rPr>
          <w:sz w:val="20"/>
        </w:rPr>
      </w:pPr>
    </w:p>
    <w:p w14:paraId="7E77BAD0" w14:textId="47660B44" w:rsidR="009635D9" w:rsidRPr="001C3ED3" w:rsidRDefault="007747E5" w:rsidP="001F3E38">
      <w:pPr>
        <w:pStyle w:val="Heading3"/>
      </w:pPr>
      <w:r>
        <w:lastRenderedPageBreak/>
        <w:t xml:space="preserve">I. </w:t>
      </w:r>
      <w:r w:rsidR="009635D9" w:rsidRPr="001C3ED3">
        <w:t>Mission Alignment</w:t>
      </w:r>
    </w:p>
    <w:p w14:paraId="0F63429E" w14:textId="16477F16" w:rsidR="001453CD" w:rsidRPr="001453CD" w:rsidRDefault="001453CD" w:rsidP="00E77AE2">
      <w:pPr>
        <w:rPr>
          <w:i/>
          <w:iCs/>
          <w:sz w:val="20"/>
        </w:rPr>
      </w:pPr>
      <w:r w:rsidRPr="001453CD">
        <w:rPr>
          <w:i/>
          <w:iCs/>
          <w:sz w:val="20"/>
          <w:szCs w:val="20"/>
        </w:rPr>
        <w:t>Implementing and delivering the innovation is in line with the overarching commitment, purpose, or goals in the Inner Setting.</w:t>
      </w:r>
    </w:p>
    <w:p w14:paraId="08DBFCFC" w14:textId="77777777" w:rsidR="001453CD" w:rsidRDefault="001453CD" w:rsidP="00E77AE2">
      <w:pPr>
        <w:rPr>
          <w:sz w:val="20"/>
        </w:rPr>
      </w:pPr>
    </w:p>
    <w:p w14:paraId="22F67D0D" w14:textId="71BA21CD" w:rsidR="00185BCB" w:rsidRDefault="00903B8A" w:rsidP="00E77AE2">
      <w:pPr>
        <w:rPr>
          <w:sz w:val="20"/>
        </w:rPr>
      </w:pPr>
      <w:r>
        <w:rPr>
          <w:sz w:val="20"/>
        </w:rPr>
        <w:t>The original CFIR</w:t>
      </w:r>
      <w:r w:rsidR="001453CD">
        <w:rPr>
          <w:sz w:val="20"/>
        </w:rPr>
        <w:t xml:space="preserve"> highlighted </w:t>
      </w:r>
      <w:r w:rsidR="00C70174" w:rsidRPr="00BC0B67">
        <w:rPr>
          <w:sz w:val="20"/>
        </w:rPr>
        <w:t>the importance of aligning the innovation with the Inner Setting mission</w:t>
      </w:r>
      <w:r w:rsidR="00CF4BD6" w:rsidRPr="00BC0B67">
        <w:rPr>
          <w:sz w:val="20"/>
        </w:rPr>
        <w:t xml:space="preserve"> </w:t>
      </w:r>
      <w:r w:rsidR="00CF4BD6" w:rsidRPr="00BC0B67">
        <w:rPr>
          <w:sz w:val="20"/>
        </w:rPr>
        <w:fldChar w:fldCharType="begin"/>
      </w:r>
      <w:r w:rsidR="00F522B0">
        <w:rPr>
          <w:sz w:val="20"/>
        </w:rPr>
        <w:instrText xml:space="preserve"> ADDIN ZOTERO_ITEM CSL_CITATION {"citationID":"q7oMikSS","properties":{"formattedCitation":"(Kochevar &amp; Yano, 2006; Simpson &amp; Dansereau, 2007; VanDeusen Lukas et al., 2007)","plainCitation":"(Kochevar &amp; Yano, 2006; Simpson &amp; Dansereau, 2007; VanDeusen Lukas et al., 2007)","noteIndex":0},"citationItems":[{"id":3639,"uris":["http://zotero.org/groups/4628301/items/RNCNYFUM"],"uri":["http://zotero.org/groups/4628301/items/RNCNYFUM"],"itemData":{"id":3639,"type":"article-journal","container-title":"J Gen Intern Med","ISSN":"1525-1497 (Electronic)","language":"eng","note":"Citation Key: Implementation Research","page":"S25-9","title":"Understanding health care organization needs and context. Beyond performance gaps","volume":"21 Suppl 2","author":[{"family":"Kochevar","given":"L. K."},{"family":"Yano","given":"E. M."}],"issued":{"date-parts":[["2006",2]]}}},{"id":3616,"uris":["http://zotero.org/groups/4628301/items/9NNFRW63"],"uri":["http://zotero.org/groups/4628301/items/9NNFRW63"],"itemData":{"id":3616,"type":"article-journal","container-title":"NIDA Science &amp; Practice Perspectives","issue":"2","note":"Citation Key: Implementation Research - QUERI Guide Materials","page":"20-28","title":"Assessing Organizational Functioning as a Step Toward Innovation","volume":"3","author":[{"family":"Simpson","given":"Dwayne D."},{"family":"Dansereau","given":"Donald F."}],"issued":{"date-parts":[["2007"]]}}},{"id":3064,"uris":["http://zotero.org/groups/4628301/items/MVZF94ZA"],"uri":["http://zotero.org/groups/4628301/items/MVZF94ZA"],"itemData":{"id":3064,"type":"article-journal","abstract":"BACKGROUND: The Institute of Medicine's 2001 report Crossing the Quality Chasm argued for fundamental redesign of the U.S. health care system. Six years later, many health care organizations have embraced the report's goals, but few have succeeded in making the substantial transformations needed to achieve those aims.\nPURPOSES: This article offers a model for moving organizations from short-term, isolated performance improvements to sustained, reliable, organization-wide, and evidence-based improvements in patient care.\nMETHODOLOGY: Longitudinal comparative case studies were conducted in 12 health care systems using a mixed-methods evaluation design based on semistructured interviews and document review. Participating health care systems included seven systems funded through the Robert Wood Johnson Foundation's Pursuing Perfection Program and five systems with long-standing commitments to improvement and high-quality care.\nFINDINGS: Five interactive elements appear critical to successful transformation of patient care: (1) Impetus to transform; (2) Leadership commitment to quality; (3) Improvement initiatives that actively engage staff in meaningful problem solving; (4) Alignment to achieve consistency of organization goals with resource allocation and actions at all levels of the organization; and (5) Integration to bridge traditional intra-organizational boundaries among individual components. These elements drive change by affecting the components of the complex health care organization in which they operate: (1) Mission, vision, and strategies that set its direction and priorities; (2) Culture that reflects its informal values and norms; (3) Operational functions and processes that embody the work done in patient care; and (4) Infrastructure such as information technology and human resources that support the delivery of patient care. Transformation occurs over time with iterative changes being sustained and spread across the organization.\nPRACTICE IMPLICATIONS: The conceptual model holds promise for guiding health care organizations in their efforts to pursue the Institute of Medicine aims of fundamental system redesign to achieve dramatically improved patient care.","container-title":"Health Care Management Review","DOI":"10.1097/01.HMR.0000296785.29718.5d","ISSN":"0361-6274","issue":"4","journalAbbreviation":"Health Care Manage Rev","language":"eng","note":"PMID: 18075440","page":"309-320","source":"PubMed","title":"Transformational change in health care systems: an organizational model","title-short":"Transformational change in health care systems","volume":"32","author":[{"family":"VanDeusen Lukas","given":"Carol"},{"family":"Holmes","given":"Sally K."},{"family":"Cohen","given":"Alan B."},{"family":"Restuccia","given":"Joseph"},{"family":"Cramer","given":"Irene E."},{"family":"Shwartz","given":"Michael"},{"family":"Charns","given":"Martin P."}],"issued":{"date-parts":[["2007",12]]}}}],"schema":"https://github.com/citation-style-language/schema/raw/master/csl-citation.json"} </w:instrText>
      </w:r>
      <w:r w:rsidR="00CF4BD6" w:rsidRPr="00BC0B67">
        <w:rPr>
          <w:sz w:val="20"/>
        </w:rPr>
        <w:fldChar w:fldCharType="separate"/>
      </w:r>
      <w:r w:rsidR="00F522B0" w:rsidRPr="00F522B0">
        <w:rPr>
          <w:rFonts w:ascii="Calibri" w:hAnsi="Calibri" w:cs="Calibri"/>
          <w:sz w:val="20"/>
        </w:rPr>
        <w:t>(Kochevar &amp; Yano, 2006; Simpson &amp; Dansereau, 2007; VanDeusen Lukas et al., 2007)</w:t>
      </w:r>
      <w:r w:rsidR="00CF4BD6" w:rsidRPr="00BC0B67">
        <w:rPr>
          <w:sz w:val="20"/>
        </w:rPr>
        <w:fldChar w:fldCharType="end"/>
      </w:r>
      <w:r w:rsidR="000D7CE0" w:rsidRPr="00BC0B67">
        <w:rPr>
          <w:sz w:val="20"/>
        </w:rPr>
        <w:t xml:space="preserve"> and other concurrent initiatives </w:t>
      </w:r>
      <w:r w:rsidR="000D7CE0" w:rsidRPr="00BC0B67">
        <w:rPr>
          <w:sz w:val="20"/>
        </w:rPr>
        <w:fldChar w:fldCharType="begin"/>
      </w:r>
      <w:r w:rsidR="00F522B0">
        <w:rPr>
          <w:sz w:val="20"/>
        </w:rPr>
        <w:instrText xml:space="preserve"> ADDIN ZOTERO_ITEM CSL_CITATION {"citationID":"STxL5L1k","properties":{"formattedCitation":"(Wagner et al., 2017)","plainCitation":"(Wagner et al., 2017)","noteIndex":0},"citationItems":[{"id":534,"uris":["http://zotero.org/groups/4628301/items/IZHVEDT2"],"uri":["http://zotero.org/groups/4628301/items/IZHVEDT2"],"itemData":{"id":534,"type":"article-journal","abstract":"Background: Despite its popularity, the effectiveness of audit and feedback in support quality improvement efforts is mixed. While audit and feedback-related research efforts have investigated issues relating to feedback design and delivery, little attention has been directed towards factors which motivate interest and engagement with feedback interventions. This study explored the motivating factors that drove primary care teams to participate in a voluntary audit and feedback initiative.\nMethods: Interviews were conducted with leaders of primary care teams who had participated in at least one iteration of the audit and feedback program. This intervention was developed by an organization which advocates for highquality, team-based primary care in Ontario, Canada. Interview transcripts were coded using the Consolidated Framework for Implementation Research and the resulting framework was analyzed inductively to generate key themes.\nResults: Interviews were completed with 25 individuals from 18 primary care teams across Ontario. The majority were Executive Directors (14), Physician leaders (3) and support staff for Quality Improvement (4). A range of motivations for participating in the audit and feedback program beyond quality improvement were emphasized. Primarily, informants believed that the program would eventually become a best-in-class audit and feedback initiative. This reflected concerns regarding existing initiatives in terms of the intervention components and intentions as well as the perception that an initiative by primary care, for primary care would better reflect their own goals and better support desired patient outcomes. Key enablers included perceived obligations to engage and provision of support for the work involved. No teams cited an evidence base for A&amp;F as a motivating factor for participation.\nConclusions: A range of motivating factors, beyond quality improvement, contributed to participation in the audit and feedback program. Findings from this study highlight that efforts to understand how and when the intervention works best cannot be limited to factors within developers’ control. Clinical teams may more readily engage with initiatives with the potential to address their own long-term system goals. Aligning motivations for participation with the goals of the audit and feedback initiative may facilitate both engagement and impact.","container-title":"BMC Health Services Research","DOI":"10.1186/s12913-017-2765-3","ISSN":"1472-6963","issue":"1","journalAbbreviation":"BMC Health Serv Res","language":"en","page":"803","source":"DOI.org (Crossref)","title":"Beyond quality improvement: exploring why primary care teams engage in a voluntary audit and feedback program","title-short":"Beyond quality improvement","volume":"17","author":[{"family":"Wagner","given":"Daniel J."},{"family":"Durbin","given":"Janet"},{"family":"Barnsley","given":"Jan"},{"family":"Ivers","given":"Noah M."}],"issued":{"date-parts":[["2017",12]]}}}],"schema":"https://github.com/citation-style-language/schema/raw/master/csl-citation.json"} </w:instrText>
      </w:r>
      <w:r w:rsidR="000D7CE0" w:rsidRPr="00BC0B67">
        <w:rPr>
          <w:sz w:val="20"/>
        </w:rPr>
        <w:fldChar w:fldCharType="separate"/>
      </w:r>
      <w:r w:rsidR="00F522B0" w:rsidRPr="00F522B0">
        <w:rPr>
          <w:rFonts w:ascii="Calibri" w:hAnsi="Calibri" w:cs="Calibri"/>
          <w:sz w:val="20"/>
        </w:rPr>
        <w:t>(Wagner et al., 2017)</w:t>
      </w:r>
      <w:r w:rsidR="000D7CE0" w:rsidRPr="00BC0B67">
        <w:rPr>
          <w:sz w:val="20"/>
        </w:rPr>
        <w:fldChar w:fldCharType="end"/>
      </w:r>
      <w:r w:rsidR="00E77AE2" w:rsidRPr="00BC0B67">
        <w:rPr>
          <w:sz w:val="20"/>
        </w:rPr>
        <w:t xml:space="preserve">. </w:t>
      </w:r>
    </w:p>
    <w:p w14:paraId="4E2F19F0" w14:textId="77777777" w:rsidR="00185BCB" w:rsidRDefault="00185BCB" w:rsidP="00E77AE2">
      <w:pPr>
        <w:rPr>
          <w:sz w:val="20"/>
        </w:rPr>
      </w:pPr>
    </w:p>
    <w:p w14:paraId="58985F31" w14:textId="560A8E73" w:rsidR="00E77AE2" w:rsidRDefault="00B70D3C" w:rsidP="00E77AE2">
      <w:pPr>
        <w:rPr>
          <w:sz w:val="20"/>
        </w:rPr>
      </w:pPr>
      <w:r w:rsidRPr="00B70D3C">
        <w:rPr>
          <w:sz w:val="20"/>
        </w:rPr>
        <w:t xml:space="preserve">Helfrich </w:t>
      </w:r>
      <w:r w:rsidR="004B4E94">
        <w:rPr>
          <w:sz w:val="20"/>
        </w:rPr>
        <w:t>et al.</w:t>
      </w:r>
      <w:r w:rsidRPr="00B70D3C">
        <w:rPr>
          <w:sz w:val="20"/>
        </w:rPr>
        <w:t xml:space="preserve"> found that perceived fit with mission was an important predictor of successful implementation </w:t>
      </w:r>
      <w:r w:rsidR="00EB1D64">
        <w:rPr>
          <w:sz w:val="20"/>
        </w:rPr>
        <w:fldChar w:fldCharType="begin"/>
      </w:r>
      <w:r w:rsidR="00F522B0">
        <w:rPr>
          <w:sz w:val="20"/>
        </w:rPr>
        <w:instrText xml:space="preserve"> ADDIN ZOTERO_ITEM CSL_CITATION {"citationID":"ng9UO8Ul","properties":{"formattedCitation":"(Helfrich, Weiner, et al., 2007)","plainCitation":"(Helfrich, Weiner, et al., 2007)","noteIndex":0},"citationItems":[{"id":3648,"uris":["http://zotero.org/groups/4628301/items/KGJIJSJW"],"uri":["http://zotero.org/groups/4628301/items/KGJIJSJW"],"itemData":{"id":3648,"type":"article-journal","container-title":"Med Care Res Rev","ISSN":"1077-5587 (Print)","issue":"3","language":"eng","note":"Citation Key: Implementation Research","page":"279-303","title":"Determinants of implementation effectiveness: adapting a framework for complex innovations","volume":"64","author":[{"family":"Helfrich","given":"C. D."},{"family":"Weiner","given":"B. J."},{"family":"McKinney","given":"M. M."},{"family":"Minasian","given":"L."}],"issued":{"date-parts":[["2007",6]]}}}],"schema":"https://github.com/citation-style-language/schema/raw/master/csl-citation.json"} </w:instrText>
      </w:r>
      <w:r w:rsidR="00EB1D64">
        <w:rPr>
          <w:sz w:val="20"/>
        </w:rPr>
        <w:fldChar w:fldCharType="separate"/>
      </w:r>
      <w:r w:rsidR="00F522B0" w:rsidRPr="00F522B0">
        <w:rPr>
          <w:rFonts w:ascii="Calibri" w:hAnsi="Calibri" w:cs="Calibri"/>
          <w:sz w:val="20"/>
        </w:rPr>
        <w:t>(Helfrich, Weiner, et al., 2007)</w:t>
      </w:r>
      <w:r w:rsidR="00EB1D64">
        <w:rPr>
          <w:sz w:val="20"/>
        </w:rPr>
        <w:fldChar w:fldCharType="end"/>
      </w:r>
      <w:r w:rsidR="00903BBF">
        <w:rPr>
          <w:sz w:val="20"/>
        </w:rPr>
        <w:t xml:space="preserve">. This alignment </w:t>
      </w:r>
      <w:r w:rsidR="00EB1D64">
        <w:rPr>
          <w:sz w:val="20"/>
        </w:rPr>
        <w:t xml:space="preserve">requires being </w:t>
      </w:r>
      <w:r w:rsidR="00EB1D64" w:rsidRPr="00977E4F">
        <w:rPr>
          <w:sz w:val="20"/>
        </w:rPr>
        <w:t>well-informed</w:t>
      </w:r>
      <w:r w:rsidR="00EB1D64">
        <w:rPr>
          <w:sz w:val="20"/>
        </w:rPr>
        <w:t xml:space="preserve"> </w:t>
      </w:r>
      <w:r w:rsidR="00EB1D64" w:rsidRPr="00977E4F">
        <w:rPr>
          <w:sz w:val="20"/>
        </w:rPr>
        <w:t xml:space="preserve">and understanding the goals related to an </w:t>
      </w:r>
      <w:r w:rsidR="00FC2359">
        <w:rPr>
          <w:sz w:val="20"/>
        </w:rPr>
        <w:t>innovation</w:t>
      </w:r>
      <w:r w:rsidR="00EB1D64" w:rsidRPr="00977E4F">
        <w:rPr>
          <w:sz w:val="20"/>
        </w:rPr>
        <w:t xml:space="preserve"> </w:t>
      </w:r>
      <w:r w:rsidR="00EB1D64">
        <w:rPr>
          <w:sz w:val="20"/>
        </w:rPr>
        <w:fldChar w:fldCharType="begin"/>
      </w:r>
      <w:r w:rsidR="00F522B0">
        <w:rPr>
          <w:sz w:val="20"/>
        </w:rPr>
        <w:instrText xml:space="preserve"> ADDIN ZOTERO_ITEM CSL_CITATION {"citationID":"2TrI720i","properties":{"formattedCitation":"(Helfrich, Weiner, et al., 2007)","plainCitation":"(Helfrich, Weiner, et al., 2007)","noteIndex":0},"citationItems":[{"id":3648,"uris":["http://zotero.org/groups/4628301/items/KGJIJSJW"],"uri":["http://zotero.org/groups/4628301/items/KGJIJSJW"],"itemData":{"id":3648,"type":"article-journal","container-title":"Med Care Res Rev","ISSN":"1077-5587 (Print)","issue":"3","language":"eng","note":"Citation Key: Implementation Research","page":"279-303","title":"Determinants of implementation effectiveness: adapting a framework for complex innovations","volume":"64","author":[{"family":"Helfrich","given":"C. D."},{"family":"Weiner","given":"B. J."},{"family":"McKinney","given":"M. M."},{"family":"Minasian","given":"L."}],"issued":{"date-parts":[["2007",6]]}}}],"schema":"https://github.com/citation-style-language/schema/raw/master/csl-citation.json"} </w:instrText>
      </w:r>
      <w:r w:rsidR="00EB1D64">
        <w:rPr>
          <w:sz w:val="20"/>
        </w:rPr>
        <w:fldChar w:fldCharType="separate"/>
      </w:r>
      <w:r w:rsidR="00F522B0" w:rsidRPr="00F522B0">
        <w:rPr>
          <w:rFonts w:ascii="Calibri" w:hAnsi="Calibri" w:cs="Calibri"/>
          <w:sz w:val="20"/>
        </w:rPr>
        <w:t>(Helfrich, Weiner, et al., 2007)</w:t>
      </w:r>
      <w:r w:rsidR="00EB1D64">
        <w:rPr>
          <w:sz w:val="20"/>
        </w:rPr>
        <w:fldChar w:fldCharType="end"/>
      </w:r>
      <w:r w:rsidR="00EB1D64" w:rsidRPr="00977E4F">
        <w:rPr>
          <w:sz w:val="20"/>
        </w:rPr>
        <w:t>.</w:t>
      </w:r>
      <w:r w:rsidR="00EB1D64">
        <w:rPr>
          <w:sz w:val="20"/>
        </w:rPr>
        <w:t xml:space="preserve"> </w:t>
      </w:r>
      <w:r w:rsidR="00185BCB" w:rsidRPr="00185BCB">
        <w:rPr>
          <w:sz w:val="20"/>
        </w:rPr>
        <w:t>From an organizational perspective, the degree to which goals</w:t>
      </w:r>
      <w:r w:rsidR="00BA2DC6">
        <w:rPr>
          <w:sz w:val="20"/>
        </w:rPr>
        <w:t xml:space="preserve"> (aligned with mission)</w:t>
      </w:r>
      <w:r w:rsidR="00185BCB" w:rsidRPr="00185BCB">
        <w:rPr>
          <w:sz w:val="20"/>
        </w:rPr>
        <w:t xml:space="preserve"> are clearly communicated, acted upon, and </w:t>
      </w:r>
      <w:r w:rsidR="004B4E94">
        <w:rPr>
          <w:sz w:val="20"/>
        </w:rPr>
        <w:t>m</w:t>
      </w:r>
      <w:r w:rsidR="00185BCB" w:rsidRPr="00185BCB">
        <w:rPr>
          <w:sz w:val="20"/>
        </w:rPr>
        <w:t xml:space="preserve">easured, monitored, and reported is important for successful implementation </w:t>
      </w:r>
      <w:r w:rsidR="00903BBF">
        <w:rPr>
          <w:sz w:val="20"/>
        </w:rPr>
        <w:t>(see</w:t>
      </w:r>
      <w:r w:rsidR="000A45E7">
        <w:rPr>
          <w:sz w:val="20"/>
        </w:rPr>
        <w:t xml:space="preserve"> also</w:t>
      </w:r>
      <w:r w:rsidR="00377FC7">
        <w:rPr>
          <w:sz w:val="20"/>
        </w:rPr>
        <w:t xml:space="preserve"> Engaging and</w:t>
      </w:r>
      <w:r w:rsidR="00903BBF">
        <w:rPr>
          <w:sz w:val="20"/>
        </w:rPr>
        <w:t xml:space="preserve"> Communications) </w:t>
      </w:r>
      <w:r w:rsidR="00EB1D64">
        <w:rPr>
          <w:sz w:val="20"/>
        </w:rPr>
        <w:fldChar w:fldCharType="begin"/>
      </w:r>
      <w:r w:rsidR="00F522B0">
        <w:rPr>
          <w:sz w:val="20"/>
        </w:rPr>
        <w:instrText xml:space="preserve"> ADDIN ZOTERO_ITEM CSL_CITATION {"citationID":"mZzAylxA","properties":{"formattedCitation":"(VanDeusen Lukas et al., 2007)","plainCitation":"(VanDeusen Lukas et al., 2007)","noteIndex":0},"citationItems":[{"id":3064,"uris":["http://zotero.org/groups/4628301/items/MVZF94ZA"],"uri":["http://zotero.org/groups/4628301/items/MVZF94ZA"],"itemData":{"id":3064,"type":"article-journal","abstract":"BACKGROUND: The Institute of Medicine's 2001 report Crossing the Quality Chasm argued for fundamental redesign of the U.S. health care system. Six years later, many health care organizations have embraced the report's goals, but few have succeeded in making the substantial transformations needed to achieve those aims.\nPURPOSES: This article offers a model for moving organizations from short-term, isolated performance improvements to sustained, reliable, organization-wide, and evidence-based improvements in patient care.\nMETHODOLOGY: Longitudinal comparative case studies were conducted in 12 health care systems using a mixed-methods evaluation design based on semistructured interviews and document review. Participating health care systems included seven systems funded through the Robert Wood Johnson Foundation's Pursuing Perfection Program and five systems with long-standing commitments to improvement and high-quality care.\nFINDINGS: Five interactive elements appear critical to successful transformation of patient care: (1) Impetus to transform; (2) Leadership commitment to quality; (3) Improvement initiatives that actively engage staff in meaningful problem solving; (4) Alignment to achieve consistency of organization goals with resource allocation and actions at all levels of the organization; and (5) Integration to bridge traditional intra-organizational boundaries among individual components. These elements drive change by affecting the components of the complex health care organization in which they operate: (1) Mission, vision, and strategies that set its direction and priorities; (2) Culture that reflects its informal values and norms; (3) Operational functions and processes that embody the work done in patient care; and (4) Infrastructure such as information technology and human resources that support the delivery of patient care. Transformation occurs over time with iterative changes being sustained and spread across the organization.\nPRACTICE IMPLICATIONS: The conceptual model holds promise for guiding health care organizations in their efforts to pursue the Institute of Medicine aims of fundamental system redesign to achieve dramatically improved patient care.","container-title":"Health Care Management Review","DOI":"10.1097/01.HMR.0000296785.29718.5d","ISSN":"0361-6274","issue":"4","journalAbbreviation":"Health Care Manage Rev","language":"eng","note":"PMID: 18075440","page":"309-320","source":"PubMed","title":"Transformational change in health care systems: an organizational model","title-short":"Transformational change in health care systems","volume":"32","author":[{"family":"VanDeusen Lukas","given":"Carol"},{"family":"Holmes","given":"Sally K."},{"family":"Cohen","given":"Alan B."},{"family":"Restuccia","given":"Joseph"},{"family":"Cramer","given":"Irene E."},{"family":"Shwartz","given":"Michael"},{"family":"Charns","given":"Martin P."}],"issued":{"date-parts":[["2007",12]]}}}],"schema":"https://github.com/citation-style-language/schema/raw/master/csl-citation.json"} </w:instrText>
      </w:r>
      <w:r w:rsidR="00EB1D64">
        <w:rPr>
          <w:sz w:val="20"/>
        </w:rPr>
        <w:fldChar w:fldCharType="separate"/>
      </w:r>
      <w:r w:rsidR="00F522B0" w:rsidRPr="00F522B0">
        <w:rPr>
          <w:rFonts w:ascii="Calibri" w:hAnsi="Calibri" w:cs="Calibri"/>
          <w:sz w:val="20"/>
        </w:rPr>
        <w:t>(VanDeusen Lukas et al., 2007)</w:t>
      </w:r>
      <w:r w:rsidR="00EB1D64">
        <w:rPr>
          <w:sz w:val="20"/>
        </w:rPr>
        <w:fldChar w:fldCharType="end"/>
      </w:r>
      <w:r w:rsidR="00185BCB" w:rsidRPr="00185BCB">
        <w:rPr>
          <w:sz w:val="20"/>
        </w:rPr>
        <w:t xml:space="preserve">. Among the most effective ways to engage </w:t>
      </w:r>
      <w:r w:rsidR="00E84387">
        <w:rPr>
          <w:sz w:val="20"/>
        </w:rPr>
        <w:t xml:space="preserve">key individuals (e.g., leaders) </w:t>
      </w:r>
      <w:r w:rsidR="00185BCB" w:rsidRPr="00185BCB">
        <w:rPr>
          <w:sz w:val="20"/>
        </w:rPr>
        <w:t xml:space="preserve">is to have a change effort that is aligned with and contributes to achieving organizational goals </w:t>
      </w:r>
      <w:r w:rsidR="00EB1D64">
        <w:rPr>
          <w:sz w:val="20"/>
        </w:rPr>
        <w:fldChar w:fldCharType="begin"/>
      </w:r>
      <w:r w:rsidR="00F522B0">
        <w:rPr>
          <w:sz w:val="20"/>
        </w:rPr>
        <w:instrText xml:space="preserve"> ADDIN ZOTERO_ITEM CSL_CITATION {"citationID":"AnVSC9I0","properties":{"formattedCitation":"(VanDeusen Lukas et al., 2007)","plainCitation":"(VanDeusen Lukas et al., 2007)","noteIndex":0},"citationItems":[{"id":3064,"uris":["http://zotero.org/groups/4628301/items/MVZF94ZA"],"uri":["http://zotero.org/groups/4628301/items/MVZF94ZA"],"itemData":{"id":3064,"type":"article-journal","abstract":"BACKGROUND: The Institute of Medicine's 2001 report Crossing the Quality Chasm argued for fundamental redesign of the U.S. health care system. Six years later, many health care organizations have embraced the report's goals, but few have succeeded in making the substantial transformations needed to achieve those aims.\nPURPOSES: This article offers a model for moving organizations from short-term, isolated performance improvements to sustained, reliable, organization-wide, and evidence-based improvements in patient care.\nMETHODOLOGY: Longitudinal comparative case studies were conducted in 12 health care systems using a mixed-methods evaluation design based on semistructured interviews and document review. Participating health care systems included seven systems funded through the Robert Wood Johnson Foundation's Pursuing Perfection Program and five systems with long-standing commitments to improvement and high-quality care.\nFINDINGS: Five interactive elements appear critical to successful transformation of patient care: (1) Impetus to transform; (2) Leadership commitment to quality; (3) Improvement initiatives that actively engage staff in meaningful problem solving; (4) Alignment to achieve consistency of organization goals with resource allocation and actions at all levels of the organization; and (5) Integration to bridge traditional intra-organizational boundaries among individual components. These elements drive change by affecting the components of the complex health care organization in which they operate: (1) Mission, vision, and strategies that set its direction and priorities; (2) Culture that reflects its informal values and norms; (3) Operational functions and processes that embody the work done in patient care; and (4) Infrastructure such as information technology and human resources that support the delivery of patient care. Transformation occurs over time with iterative changes being sustained and spread across the organization.\nPRACTICE IMPLICATIONS: The conceptual model holds promise for guiding health care organizations in their efforts to pursue the Institute of Medicine aims of fundamental system redesign to achieve dramatically improved patient care.","container-title":"Health Care Management Review","DOI":"10.1097/01.HMR.0000296785.29718.5d","ISSN":"0361-6274","issue":"4","journalAbbreviation":"Health Care Manage Rev","language":"eng","note":"PMID: 18075440","page":"309-320","source":"PubMed","title":"Transformational change in health care systems: an organizational model","title-short":"Transformational change in health care systems","volume":"32","author":[{"family":"VanDeusen Lukas","given":"Carol"},{"family":"Holmes","given":"Sally K."},{"family":"Cohen","given":"Alan B."},{"family":"Restuccia","given":"Joseph"},{"family":"Cramer","given":"Irene E."},{"family":"Shwartz","given":"Michael"},{"family":"Charns","given":"Martin P."}],"issued":{"date-parts":[["2007",12]]}}}],"schema":"https://github.com/citation-style-language/schema/raw/master/csl-citation.json"} </w:instrText>
      </w:r>
      <w:r w:rsidR="00EB1D64">
        <w:rPr>
          <w:sz w:val="20"/>
        </w:rPr>
        <w:fldChar w:fldCharType="separate"/>
      </w:r>
      <w:r w:rsidR="00F522B0" w:rsidRPr="00F522B0">
        <w:rPr>
          <w:rFonts w:ascii="Calibri" w:hAnsi="Calibri" w:cs="Calibri"/>
          <w:sz w:val="20"/>
        </w:rPr>
        <w:t>(VanDeusen Lukas et al., 2007)</w:t>
      </w:r>
      <w:r w:rsidR="00EB1D64">
        <w:rPr>
          <w:sz w:val="20"/>
        </w:rPr>
        <w:fldChar w:fldCharType="end"/>
      </w:r>
      <w:r w:rsidR="00185BCB" w:rsidRPr="00185BCB">
        <w:rPr>
          <w:sz w:val="20"/>
        </w:rPr>
        <w:t xml:space="preserve">. </w:t>
      </w:r>
      <w:r w:rsidR="00377FC7">
        <w:rPr>
          <w:sz w:val="20"/>
        </w:rPr>
        <w:t>A shared sense of responsibility as well as u</w:t>
      </w:r>
      <w:r w:rsidR="00185BCB" w:rsidRPr="00185BCB">
        <w:rPr>
          <w:sz w:val="20"/>
        </w:rPr>
        <w:t xml:space="preserve">nderstanding </w:t>
      </w:r>
      <w:r w:rsidR="00377FC7">
        <w:rPr>
          <w:sz w:val="20"/>
        </w:rPr>
        <w:t xml:space="preserve">organizational goals and believing </w:t>
      </w:r>
      <w:r w:rsidR="00185BCB" w:rsidRPr="00185BCB">
        <w:rPr>
          <w:sz w:val="20"/>
        </w:rPr>
        <w:t xml:space="preserve">task decisions are based on </w:t>
      </w:r>
      <w:r w:rsidR="00903BBF">
        <w:rPr>
          <w:sz w:val="20"/>
        </w:rPr>
        <w:t>t</w:t>
      </w:r>
      <w:r w:rsidR="00377FC7">
        <w:rPr>
          <w:sz w:val="20"/>
        </w:rPr>
        <w:t xml:space="preserve">hose goals, may </w:t>
      </w:r>
      <w:r w:rsidR="00903BBF" w:rsidRPr="00185BCB">
        <w:rPr>
          <w:sz w:val="20"/>
        </w:rPr>
        <w:t xml:space="preserve">contribute to implementation success </w:t>
      </w:r>
      <w:r w:rsidR="00EB1D64">
        <w:rPr>
          <w:sz w:val="20"/>
        </w:rPr>
        <w:fldChar w:fldCharType="begin"/>
      </w:r>
      <w:r w:rsidR="00F522B0">
        <w:rPr>
          <w:sz w:val="20"/>
        </w:rPr>
        <w:instrText xml:space="preserve"> ADDIN ZOTERO_ITEM CSL_CITATION {"citationID":"J8tdcz1f","properties":{"formattedCitation":"(Simpson &amp; Dansereau, 2007)","plainCitation":"(Simpson &amp; Dansereau, 2007)","noteIndex":0},"citationItems":[{"id":3616,"uris":["http://zotero.org/groups/4628301/items/9NNFRW63"],"uri":["http://zotero.org/groups/4628301/items/9NNFRW63"],"itemData":{"id":3616,"type":"article-journal","container-title":"NIDA Science &amp; Practice Perspectives","issue":"2","note":"Citation Key: Implementation Research - QUERI Guide Materials","page":"20-28","title":"Assessing Organizational Functioning as a Step Toward Innovation","volume":"3","author":[{"family":"Simpson","given":"Dwayne D."},{"family":"Dansereau","given":"Donald F."}],"issued":{"date-parts":[["2007"]]}}}],"schema":"https://github.com/citation-style-language/schema/raw/master/csl-citation.json"} </w:instrText>
      </w:r>
      <w:r w:rsidR="00EB1D64">
        <w:rPr>
          <w:sz w:val="20"/>
        </w:rPr>
        <w:fldChar w:fldCharType="separate"/>
      </w:r>
      <w:r w:rsidR="00F522B0" w:rsidRPr="00F522B0">
        <w:rPr>
          <w:rFonts w:ascii="Calibri" w:hAnsi="Calibri" w:cs="Calibri"/>
          <w:sz w:val="20"/>
        </w:rPr>
        <w:t>(Simpson &amp; Dansereau, 2007)</w:t>
      </w:r>
      <w:r w:rsidR="00EB1D64">
        <w:rPr>
          <w:sz w:val="20"/>
        </w:rPr>
        <w:fldChar w:fldCharType="end"/>
      </w:r>
      <w:r w:rsidR="00185BCB" w:rsidRPr="00185BCB">
        <w:rPr>
          <w:sz w:val="20"/>
        </w:rPr>
        <w:t xml:space="preserve">. The Chronic Care Model emphasizes the importance of relying on multiple methods of evaluation and feedback </w:t>
      </w:r>
      <w:r w:rsidR="00E84387">
        <w:rPr>
          <w:sz w:val="20"/>
        </w:rPr>
        <w:t xml:space="preserve">about achieving mission, </w:t>
      </w:r>
      <w:r w:rsidR="00185BCB" w:rsidRPr="00185BCB">
        <w:rPr>
          <w:sz w:val="20"/>
        </w:rPr>
        <w:t xml:space="preserve">including clinical, performance, economic evaluations, and experience </w:t>
      </w:r>
      <w:r w:rsidR="00EB1D64">
        <w:rPr>
          <w:sz w:val="20"/>
        </w:rPr>
        <w:fldChar w:fldCharType="begin"/>
      </w:r>
      <w:r w:rsidR="00F522B0">
        <w:rPr>
          <w:sz w:val="20"/>
        </w:rPr>
        <w:instrText xml:space="preserve"> ADDIN ZOTERO_ITEM CSL_CITATION {"citationID":"3vQb26tD","properties":{"formattedCitation":"(Bodenheimer, 2002; Bodenheimer et al., 2002)","plainCitation":"(Bodenheimer, 2002; Bodenheimer et al., 2002)","noteIndex":0},"citationItems":[{"id":3896,"uris":["http://zotero.org/groups/4628301/items/BJIDT5PM"],"uri":["http://zotero.org/groups/4628301/items/BJIDT5PM"],"itemData":{"id":3896,"type":"article-journal","container-title":"JAMA","DOI":"10.1001/jama.288.14.1775","ISSN":"0098-7484","issue":"14","journalAbbreviation":"JAMA","language":"en","page":"1775","source":"DOI.org (Crossref)","title":"Improving Primary Care for Patients With Chronic Illness","volume":"288","author":[{"family":"Bodenheimer","given":"Thomas"}],"issued":{"date-parts":[["2002",10,9]]}}},{"id":3897,"uris":["http://zotero.org/groups/4628301/items/V3AY5QXQ"],"uri":["http://zotero.org/groups/4628301/items/V3AY5QXQ"],"itemData":{"id":3897,"type":"article-journal","container-title":"JAMA","DOI":"10.1001/jama.288.15.1909","ISSN":"0098-7484","issue":"15","journalAbbreviation":"JAMA","language":"en","page":"1909","source":"DOI.org (Crossref)","title":"Improving Primary Care for Patients With Chronic Illness: The Chronic Care Model, Part 2","title-short":"Improving Primary Care for Patients With Chronic Illness","volume":"288","author":[{"family":"Bodenheimer","given":"Thomas"},{"family":"Wagner","given":"Edward H."},{"family":"Grumbach","given":"Kevin"}],"issued":{"date-parts":[["2002",10,16]]}}}],"schema":"https://github.com/citation-style-language/schema/raw/master/csl-citation.json"} </w:instrText>
      </w:r>
      <w:r w:rsidR="00EB1D64">
        <w:rPr>
          <w:sz w:val="20"/>
        </w:rPr>
        <w:fldChar w:fldCharType="separate"/>
      </w:r>
      <w:r w:rsidR="00F522B0" w:rsidRPr="00F522B0">
        <w:rPr>
          <w:rFonts w:ascii="Calibri" w:hAnsi="Calibri" w:cs="Calibri"/>
          <w:sz w:val="20"/>
        </w:rPr>
        <w:t>(Bodenheimer, 2002; Bodenheimer et al., 2002)</w:t>
      </w:r>
      <w:r w:rsidR="00EB1D64">
        <w:rPr>
          <w:sz w:val="20"/>
        </w:rPr>
        <w:fldChar w:fldCharType="end"/>
      </w:r>
      <w:r w:rsidR="00185BCB" w:rsidRPr="00185BCB">
        <w:rPr>
          <w:sz w:val="20"/>
        </w:rPr>
        <w:t>.</w:t>
      </w:r>
    </w:p>
    <w:p w14:paraId="41EFEC2A" w14:textId="2C43E30C" w:rsidR="005A45C7" w:rsidRDefault="005A45C7" w:rsidP="00E77AE2">
      <w:pPr>
        <w:rPr>
          <w:sz w:val="20"/>
        </w:rPr>
      </w:pPr>
    </w:p>
    <w:p w14:paraId="561D7FA9" w14:textId="3DE70A3D" w:rsidR="005A45C7" w:rsidRPr="00BC0B67" w:rsidRDefault="0062623A" w:rsidP="005A45C7">
      <w:pPr>
        <w:rPr>
          <w:sz w:val="20"/>
        </w:rPr>
      </w:pPr>
      <w:r>
        <w:rPr>
          <w:sz w:val="20"/>
        </w:rPr>
        <w:t xml:space="preserve">Regarding quantitative measurement of this construct: In a systematic review of quantitative measures related to implementation, Powell et al. identified </w:t>
      </w:r>
      <w:r w:rsidR="005A45C7">
        <w:rPr>
          <w:sz w:val="20"/>
        </w:rPr>
        <w:t xml:space="preserve">three measures for </w:t>
      </w:r>
      <w:r w:rsidR="00903B8A">
        <w:rPr>
          <w:sz w:val="20"/>
        </w:rPr>
        <w:t>original CFIR</w:t>
      </w:r>
      <w:r w:rsidR="005A45C7">
        <w:rPr>
          <w:sz w:val="20"/>
        </w:rPr>
        <w:t xml:space="preserve">’s Goals and Feedback </w:t>
      </w:r>
      <w:r w:rsidR="005A45C7">
        <w:rPr>
          <w:sz w:val="20"/>
        </w:rPr>
        <w:fldChar w:fldCharType="begin"/>
      </w:r>
      <w:r w:rsidR="00F522B0">
        <w:rPr>
          <w:sz w:val="20"/>
        </w:rPr>
        <w:instrText xml:space="preserve"> ADDIN ZOTERO_ITEM CSL_CITATION {"citationID":"oPEjEIRr","properties":{"formattedCitation":"(Powell et al., 2021)","plainCitation":"(Powell et al., 2021)","noteIndex":0},"citationItems":[{"id":2882,"uris":["http://zotero.org/groups/4628301/items/SI5R6CRR"],"uri":["http://zotero.org/groups/4628301/items/SI5R6CRR"],"itemData":{"id":2882,"type":"article-journal","abstract":"Background:\n              Organizational culture, organizational climate, and implementation climate are key organizational constructs that influence the implementation of evidence-based practices. However, there has been little systematic investigation of the availability of psychometrically strong measures that can be used to assess these constructs in behavioral health. This systematic review identified and assessed the psychometric properties of measures of organizational culture, organizational climate, implementation climate, and related subconstructs as defined by the Consolidated Framework for Implementation Research (CFIR) and Ehrhart and colleagues.\n            \n            \n              Methods:\n              Data collection involved search string generation, title and abstract screening, full-text review, construct assignment, and citation searches for all known empirical uses. Data relevant to nine psychometric criteria from the Psychometric and Pragmatic Evidence Rating Scale (PAPERS) were extracted: internal consistency, convergent validity, discriminant validity, known-groups validity, predictive validity, concurrent validity, structural validity, responsiveness, and norms. Extracted data for each criterion were rated on a scale from −1 (“poor”) to 4 (“excellent”), and each measure was assigned a total score (highest possible score = 36) that formed the basis for head-to-head comparisons of measures for each focal construct.\n            \n            \n              Results:\n              We identified full measures or relevant subscales of broader measures for organizational culture ( n = 21), organizational climate ( n = 36), implementation climate ( n = 2), tension for change ( n = 2), compatibility ( n = 6), relative priority ( n = 2), organizational incentives and rewards ( n = 3), goals and feedback ( n = 3), and learning climate ( n = 2). Psychometric evidence was most frequently available for internal consistency and norms. Information about other psychometric properties was less available. Median ratings for psychometric properties across categories of measures ranged from “poor” to “good.” There was limited evidence of responsiveness or predictive validity.\n            \n            \n              Conclusion:\n              While several promising measures were identified, the overall state of measurement related to these constructs is poor. To enhance understanding of how these constructs influence implementation research and practice, measures that are sensitive to change and predictive of key implementation and clinical outcomes are required. There is a need for further testing of the most promising measures, and ample opportunity to develop additional psychometrically strong measures of these important constructs.\n            \n            \n              Plain Language Summary\n              Organizational culture, organizational climate, and implementation climate can play a critical role in facilitating or impeding the successful implementation and sustainment of evidence-based practices. Advancing our understanding of how these contextual factors independently or collectively influence implementation and clinical outcomes requires measures that are reliable and valid. Previous systematic reviews identified measures of organizational factors that influence implementation, but none focused explicitly on behavioral health; focused solely on organizational culture, organizational climate, and implementation climate; or assessed the evidence base of all known uses of a measure within a given area, such as behavioral health–focused implementation efforts. The purpose of this study was to identify and assess the psychometric properties of measures of organizational culture, organizational climate, implementation climate, and related subconstructs that have been used in behavioral health-focused implementation research. We identified 21 measures of organizational culture, 36 measures of organizational climate, 2 measures of implementation climate, 2 measures of tension for change, 6 measures of compatibility, 2 measures of relative priority, 3 measures of organizational incentives and rewards, 3 measures of goals and feedback, and 2 measures of learning climate. Some promising measures were identified; however, the overall state of measurement across these constructs is poor. This review highlights specific areas for improvement and suggests the need to rigorously evaluate existing measures and develop new measures.","container-title":"Implementation Research and Practice","DOI":"10.1177/26334895211018862","ISSN":"2633-4895, 2633-4895","journalAbbreviation":"Implementation Research and Practice","language":"en","page":"263348952110188","source":"DOI.org (Crossref)","title":"Measures of organizational culture, organizational climate, and implementation climate in behavioral health: A systematic review","title-short":"Measures of organizational culture, organizational climate, and implementation climate in behavioral health","volume":"2","author":[{"family":"Powell","given":"Byron J"},{"family":"Mettert","given":"Kayne D"},{"family":"Dorsey","given":"Caitlin N"},{"family":"Weiner","given":"Bryan J"},{"family":"Stanick","given":"Cameo F"},{"family":"Lengnick-Hall","given":"Rebecca"},{"family":"Ehrhart","given":"Mark G"},{"family":"Aarons","given":"Gregory A"},{"family":"Barwick","given":"Melanie A"},{"family":"Damschroder","given":"Laura J"},{"family":"Lewis","given":"Cara C"}],"issued":{"date-parts":[["2021",1]]}}}],"schema":"https://github.com/citation-style-language/schema/raw/master/csl-citation.json"} </w:instrText>
      </w:r>
      <w:r w:rsidR="005A45C7">
        <w:rPr>
          <w:sz w:val="20"/>
        </w:rPr>
        <w:fldChar w:fldCharType="separate"/>
      </w:r>
      <w:r w:rsidR="00F522B0" w:rsidRPr="00F522B0">
        <w:rPr>
          <w:rFonts w:ascii="Calibri" w:hAnsi="Calibri" w:cs="Calibri"/>
          <w:sz w:val="20"/>
        </w:rPr>
        <w:t>(Powell et al., 2021)</w:t>
      </w:r>
      <w:r w:rsidR="005A45C7">
        <w:rPr>
          <w:sz w:val="20"/>
        </w:rPr>
        <w:fldChar w:fldCharType="end"/>
      </w:r>
      <w:r w:rsidR="005A45C7">
        <w:rPr>
          <w:sz w:val="20"/>
        </w:rPr>
        <w:t xml:space="preserve">. Using PAPERS criteria of measurement quality with an aggregate scale ranging from -9 to +36 </w:t>
      </w:r>
      <w:r w:rsidR="005A45C7">
        <w:rPr>
          <w:sz w:val="20"/>
        </w:rPr>
        <w:fldChar w:fldCharType="begin"/>
      </w:r>
      <w:r w:rsidR="00F522B0">
        <w:rPr>
          <w:sz w:val="20"/>
        </w:rPr>
        <w:instrText xml:space="preserve"> ADDIN ZOTERO_ITEM CSL_CITATION {"citationID":"HPJPgD7P","properties":{"formattedCitation":"(Lewis, Mettert, Stanick, et al., 2021)","plainCitation":"(Lewis, Mettert, Stanick, et al., 2021)","noteIndex":0},"citationItems":[{"id":2829,"uris":["http://zotero.org/groups/4628301/items/Y6E2R896"],"uri":["http://zotero.org/groups/4628301/items/Y6E2R896"],"itemData":{"id":2829,"type":"article-journal","abstract":"To rigorously measure the implementation of evidence-based interventions, implementation science requires measures that have evidence of reliability and validity across different contexts and populations. Measures that can detect change over time and impact on outcomes of interest are most useful to implementers. Moreover, measures that fit the practical needs of implementers could be used to guide implementation outside of the research context. To address this need, our team developed a rating scale for implementation science measures that considers their psychometric and pragmatic properties and the evidence available. The Psychometric and Pragmatic Evidence Rating Scale (PAPERS) can be used in systematic reviews of measures, in measure development, and to select measures. PAPERS may move the field toward measures that inform robust research evaluations and practical implementation efforts.","container-title":"Implementation Research and Practice","DOI":"10.1177/26334895211037391","ISSN":"2633-4895, 2633-4895","journalAbbreviation":"Implementation Research and Practice","language":"en","page":"263348952110373","source":"DOI.org (Crossref)","title":"The psychometric and pragmatic evidence rating scale (PAPERS) for measure development and evaluation","volume":"2","author":[{"family":"Lewis","given":"Cara C"},{"family":"Mettert","given":"Kayne D"},{"family":"Stanick","given":"Cameo F"},{"family":"Halko","given":"Heather M"},{"family":"Nolen","given":"Elspeth A"},{"family":"Powell","given":"Byron J"},{"family":"Weiner","given":"Bryan J"}],"issued":{"date-parts":[["2021",1]]}}}],"schema":"https://github.com/citation-style-language/schema/raw/master/csl-citation.json"} </w:instrText>
      </w:r>
      <w:r w:rsidR="005A45C7">
        <w:rPr>
          <w:sz w:val="20"/>
        </w:rPr>
        <w:fldChar w:fldCharType="separate"/>
      </w:r>
      <w:r w:rsidR="00F522B0" w:rsidRPr="00F522B0">
        <w:rPr>
          <w:rFonts w:ascii="Calibri" w:hAnsi="Calibri" w:cs="Calibri"/>
          <w:sz w:val="20"/>
        </w:rPr>
        <w:t>(Lewis, Mettert, Stanick, et al., 2021)</w:t>
      </w:r>
      <w:r w:rsidR="005A45C7">
        <w:rPr>
          <w:sz w:val="20"/>
        </w:rPr>
        <w:fldChar w:fldCharType="end"/>
      </w:r>
      <w:r w:rsidR="005A45C7">
        <w:rPr>
          <w:sz w:val="20"/>
        </w:rPr>
        <w:t>, scores for two assessed measures ranged from 1 to 4. Results indicate the need for continued development of high-quality measures.</w:t>
      </w:r>
    </w:p>
    <w:p w14:paraId="5738D751" w14:textId="026CD510" w:rsidR="001C3ED3" w:rsidRPr="00BC0B67" w:rsidRDefault="001C3ED3" w:rsidP="001C3ED3">
      <w:pPr>
        <w:rPr>
          <w:sz w:val="20"/>
        </w:rPr>
      </w:pPr>
    </w:p>
    <w:p w14:paraId="5246CBDA" w14:textId="1261366E" w:rsidR="009635D9" w:rsidRPr="005B118B" w:rsidRDefault="007747E5" w:rsidP="001F3E38">
      <w:pPr>
        <w:pStyle w:val="Heading3"/>
      </w:pPr>
      <w:r>
        <w:t xml:space="preserve">J. </w:t>
      </w:r>
      <w:r w:rsidR="009635D9" w:rsidRPr="005B118B">
        <w:t>Available Resources</w:t>
      </w:r>
    </w:p>
    <w:p w14:paraId="47248925" w14:textId="28DE3543" w:rsidR="00B07465" w:rsidRDefault="00CD5A52" w:rsidP="00CD5A52">
      <w:pPr>
        <w:rPr>
          <w:i/>
          <w:iCs/>
          <w:sz w:val="20"/>
          <w:szCs w:val="20"/>
        </w:rPr>
      </w:pPr>
      <w:r w:rsidRPr="00CD5A52">
        <w:rPr>
          <w:i/>
          <w:iCs/>
          <w:sz w:val="20"/>
          <w:szCs w:val="20"/>
        </w:rPr>
        <w:t>Resources are available to implement and deliver the innovation.</w:t>
      </w:r>
      <w:r>
        <w:rPr>
          <w:i/>
          <w:iCs/>
          <w:sz w:val="20"/>
          <w:szCs w:val="20"/>
        </w:rPr>
        <w:t xml:space="preserve"> </w:t>
      </w:r>
      <w:r w:rsidRPr="00CD5A52">
        <w:rPr>
          <w:i/>
          <w:iCs/>
          <w:sz w:val="20"/>
          <w:szCs w:val="20"/>
        </w:rPr>
        <w:t>Use this construct to capture themes related to Available Resources that are not included in the subconstructs below.</w:t>
      </w:r>
    </w:p>
    <w:p w14:paraId="6FAE0196" w14:textId="77777777" w:rsidR="00CD5A52" w:rsidRPr="00CD5A52" w:rsidRDefault="00CD5A52" w:rsidP="00CD5A52">
      <w:pPr>
        <w:rPr>
          <w:i/>
          <w:iCs/>
          <w:sz w:val="20"/>
          <w:szCs w:val="20"/>
        </w:rPr>
      </w:pPr>
    </w:p>
    <w:p w14:paraId="685D7AA4" w14:textId="1BEB9869" w:rsidR="00377FC7" w:rsidRDefault="00D147C7" w:rsidP="00D147C7">
      <w:pPr>
        <w:rPr>
          <w:sz w:val="20"/>
        </w:rPr>
      </w:pPr>
      <w:r>
        <w:rPr>
          <w:sz w:val="20"/>
        </w:rPr>
        <w:t>P</w:t>
      </w:r>
      <w:r w:rsidRPr="00BC0B67">
        <w:rPr>
          <w:sz w:val="20"/>
        </w:rPr>
        <w:t xml:space="preserve">rovision of funding, space, and materials and equipment are key for implementation and delivery of the innovation </w:t>
      </w:r>
      <w:r w:rsidRPr="00BC0B67">
        <w:rPr>
          <w:sz w:val="20"/>
        </w:rPr>
        <w:fldChar w:fldCharType="begin"/>
      </w:r>
      <w:r w:rsidR="00F522B0">
        <w:rPr>
          <w:sz w:val="20"/>
        </w:rPr>
        <w:instrText xml:space="preserve"> ADDIN ZOTERO_ITEM CSL_CITATION {"citationID":"2ANcswOT","properties":{"formattedCitation":"(Ashok et al., 2018; Dy et al., 2015; Leeman et al., 2019)","plainCitation":"(Ashok et al., 2018; Dy et al., 2015; Leeman et al., 2019)","noteIndex":0},"citationItems":[{"id":601,"uris":["http://zotero.org/groups/4628301/items/VYVD96QG"],"uri":["http://zotero.org/groups/4628301/items/VYVD96QG"],"itemData":{"id":601,"type":"article-journal","abstract":"Evaluating implementation of complex interventions to improve care transitions and comparison across studies is challenging due to issues such as variation in methods and lack of reporting key evaluation elements. This article describes a framework for evaluating implementation of hospital to ambulatory care transitions interventions and application to a case study. We searched published and gray literature for relevant frameworks. We adapted the general Consolidated Framework for Implementation Research, adding elements relevant to other complex interventions. We reﬁned these adaptations through structured expert input and application to case studies. Key adaptations included conceptualization around organizations, not just settings, and around patientand caregiver-centeredness. Although these interventions are often oriented toward institutional outcomes such as readmissions, tailoring interventions to speciﬁc patient needs strengthens effectiveness. Coordination and communication are important between organizations and providers and with patients and caregivers. Roles of those involved in the intervention—providers, administrators, and facilitators from different organizations—are also key constructs. Finally, as these interventions often are tailored to speciﬁc settings and adapt over time, assessing intervention design—which components are implemented as part of the bundle, how they are actually implemented, and their differential impact on effectiveness—is critical.","container-title":"Journal for Healthcare Quality","DOI":"10.1097/01.JHQ.0000460121.06309.f9","ISSN":"1062-2551","issue":"1","journalAbbreviation":"Journal for Healthcare Quality","language":"en","page":"41-54","source":"DOI.org (Crossref)","title":"A Framework to Guide Implementation Research for Care Transitions Interventions:","title-short":"A Framework to Guide Implementation Research for Care Transitions Interventions","volume":"37","author":[{"family":"Dy","given":"Sydney M."},{"family":"Ashok","given":"Mahima"},{"family":"Wines","given":"Roberta C."},{"family":"Rojas Smith","given":"Lucia"}],"issued":{"date-parts":[["2015"]]}}},{"id":445,"uris":["http://zotero.org/groups/4628301/items/AE4Z3EHF"],"uri":["http://zotero.org/groups/4628301/items/AE4Z3EHF"],"itemData":{"id":445,"type":"article-journal","abstract":"Background: Complex system interventions beneﬁt from close attention to factors affecting implementation and resultant outcomes. This article describes a framework for examining these factors in process redesign (PR) and for assessing PR outcomes. Methods: Using literature scans and expert comment on draft frameworks based on the Consolidated Framework for Implementation Research, a team of researchers developed the PR framework for the Agency for Healthcare Research and Quality. As a case study, an independent team of researchers in a large care system subsequently applied the PR framework to implementation of Lean-based primary care redesigns. Results: The PR framework adds 2 domains to the Consolidated Framework for Implementation Research, focused on relevant measures of implementation and outcomes, as well as some new constructs to the Consolidated Framework for Implementation Research. Using the PR framework to guide a study of primary care PR, researchers found that the health care reform environment encouraged staff recognition of need for redesign, but physicians worried about key redesign issues, including colocation with care team partners and the competencies of the individuals assigned to manage new workﬂows. Team member acceptance of the redesign was also inﬂuenced by other features of the implementation process and contextual features, including the decision style of the local clinic. Conclusions: The PR framework helped guide the qualitative study and aided researchers in informing their leadership about critical issues affecting PR implementation.","container-title":"Quality Management in Health Care","DOI":"10.1097/QMH.0000000000000158","ISSN":"1063-8628","issue":"1","journalAbbreviation":"Quality Management in Health Care","language":"en","page":"17-23","source":"DOI.org (Crossref)","title":"Framework for Research on Implementation of Process Redesigns:","title-short":"Framework for Research on Implementation of Process Redesigns","volume":"27","author":[{"family":"Ashok","given":"Mahima"},{"family":"Hung","given":"Dorothy"},{"family":"Rojas-Smith","given":"Lucia"},{"family":"Halpern","given":"Michael T."},{"family":"Harrison","given":"Michael"}],"issued":{"date-parts":[["2018"]]}}},{"id":2569,"uris":["http://zotero.org/groups/4628301/items/S77A8B6P"],"uri":["http://zotero.org/groups/4628301/items/S77A8B6P"],"itemData":{"id":2569,"type":"article-journal","abstract":"Healthcare settings and systems have been slow to adopt and implement many effective cancer prevention and control interventions. Understanding the factors that determine successful implementation is essential to accelerating the translation of effective interventions into practice. Many scholars have studied the determinants of implementation, and much of this research has been guided by the Consolidated Framework for Implementation Research (CFIR). The CFIR categorizes implementation determinants at five levels (characteristics of the intervention, inner setting, individual, processes, and outer setting). Of these five levels, determinants at the level of the outer setting are the least developed. Extensive research in fields other than healthcare suggest that determinants at the level of the outer setting (e.g., funding streams, contracting practices, and public policy) play a central role in shaping when and how an organization implements new structures and practices. Thus, a more comprehensive understanding of outer-setting determinants is critical to efforts to accelerate the implementation of effective cancer control interventions. The Cancer Prevention and Control Research Network (CPCRN) created a cross-center workgroup to review organizational theories and begin to contribute to the creation of a future framework of constructs related to outer setting determinants. In this paper, we report findings from the review of three organizational theories: Institutional Theory, Transaction Cost Economics, and Contingency Theory. To demonstrate the applicability of this work to implementation science and practice, we have applied findings to three case studies of CPCRN researchers' efforts to implement colorectal cancer screening interventions in Federally Qualified Health Centers.","container-title":"Preventive Medicine","DOI":"10.1016/j.ypmed.2019.105832","ISSN":"00917435","journalAbbreviation":"Preventive Medicine","language":"en","page":"105832","source":"DOI.org (Crossref)","title":"Advancing the use of organization theory in implementation science","volume":"129","author":[{"family":"Leeman","given":"Jennifer"},{"family":"Baquero","given":"Barbara"},{"family":"Bender","given":"Miriam"},{"family":"Choy-Brown","given":"Mimi"},{"family":"Ko","given":"Linda K."},{"family":"Nilsen","given":"Per"},{"family":"Wangen","given":"Mary"},{"family":"Birken","given":"Sarah A."}],"issued":{"date-parts":[["2019",12]]}}}],"schema":"https://github.com/citation-style-language/schema/raw/master/csl-citation.json"} </w:instrText>
      </w:r>
      <w:r w:rsidRPr="00BC0B67">
        <w:rPr>
          <w:sz w:val="20"/>
        </w:rPr>
        <w:fldChar w:fldCharType="separate"/>
      </w:r>
      <w:r w:rsidR="00F522B0" w:rsidRPr="00F522B0">
        <w:rPr>
          <w:rFonts w:ascii="Calibri" w:hAnsi="Calibri" w:cs="Calibri"/>
          <w:sz w:val="20"/>
        </w:rPr>
        <w:t>(Ashok et al., 2018; Dy et al., 2015; Leeman et al., 2019)</w:t>
      </w:r>
      <w:r w:rsidRPr="00BC0B67">
        <w:rPr>
          <w:sz w:val="20"/>
        </w:rPr>
        <w:fldChar w:fldCharType="end"/>
      </w:r>
      <w:r w:rsidRPr="00BC0B67">
        <w:rPr>
          <w:sz w:val="20"/>
        </w:rPr>
        <w:t>.</w:t>
      </w:r>
      <w:r>
        <w:rPr>
          <w:sz w:val="20"/>
        </w:rPr>
        <w:t xml:space="preserve"> </w:t>
      </w:r>
      <w:r w:rsidR="00377FC7">
        <w:rPr>
          <w:sz w:val="20"/>
        </w:rPr>
        <w:t xml:space="preserve">In addition, Flottorp et al.’s checklist for implementation lists availability of resources that include financial, facilities, equipment and supplies, </w:t>
      </w:r>
      <w:r w:rsidR="00377FC7">
        <w:rPr>
          <w:sz w:val="20"/>
        </w:rPr>
        <w:fldChar w:fldCharType="begin"/>
      </w:r>
      <w:r w:rsidR="00F522B0">
        <w:rPr>
          <w:sz w:val="20"/>
        </w:rPr>
        <w:instrText xml:space="preserve"> ADDIN ZOTERO_ITEM CSL_CITATION {"citationID":"yl6GZQZO","properties":{"formattedCitation":"(Flottorp et al., 2013)","plainCitation":"(Flottorp et al., 2013)","noteIndex":0},"citationItems":[{"id":2781,"uris":["http://zotero.org/groups/4628301/items/UP5LE6KL"],"uri":["http://zotero.org/groups/4628301/items/UP5LE6KL"],"itemData":{"id":2781,"type":"article-journal","container-title":"Implementation Science","DOI":"10.1186/1748-5908-8-35","ISSN":"1748-5908","issue":"1","journalAbbreviation":"Implementation Sci","language":"en","page":"35","source":"DOI.org (Crossref)","title":"A checklist for identifying determinants of practice: A systematic review and synthesis of frameworks and taxonomies of factors that prevent or enable improvements in healthcare professional practice","title-short":"A checklist for identifying determinants of practice","volume":"8","author":[{"family":"Flottorp","given":"Signe A"},{"family":"Oxman","given":"Andrew D"},{"family":"Krause","given":"Jane"},{"family":"Musila","given":"Nyokabi R"},{"family":"Wensing","given":"Michel"},{"family":"Godycki-Cwirko","given":"Maciek"},{"family":"Baker","given":"Richard"},{"family":"Eccles","given":"Martin P"}],"issued":{"date-parts":[["2013",12]]}}}],"schema":"https://github.com/citation-style-language/schema/raw/master/csl-citation.json"} </w:instrText>
      </w:r>
      <w:r w:rsidR="00377FC7">
        <w:rPr>
          <w:sz w:val="20"/>
        </w:rPr>
        <w:fldChar w:fldCharType="separate"/>
      </w:r>
      <w:r w:rsidR="00F522B0" w:rsidRPr="00F522B0">
        <w:rPr>
          <w:rFonts w:ascii="Calibri" w:hAnsi="Calibri" w:cs="Calibri"/>
          <w:sz w:val="20"/>
        </w:rPr>
        <w:t>(Flottorp et al., 2013)</w:t>
      </w:r>
      <w:r w:rsidR="00377FC7">
        <w:rPr>
          <w:sz w:val="20"/>
        </w:rPr>
        <w:fldChar w:fldCharType="end"/>
      </w:r>
      <w:r w:rsidR="00377FC7">
        <w:rPr>
          <w:sz w:val="20"/>
        </w:rPr>
        <w:t>. See Individuals: Characteristics: Opportunity for staffing allocations that are specific to implementing or delivering the innovation.</w:t>
      </w:r>
    </w:p>
    <w:p w14:paraId="00DB97BA" w14:textId="77777777" w:rsidR="00377FC7" w:rsidRDefault="00377FC7" w:rsidP="00D147C7">
      <w:pPr>
        <w:rPr>
          <w:sz w:val="20"/>
        </w:rPr>
      </w:pPr>
    </w:p>
    <w:p w14:paraId="1D803879" w14:textId="6CD07053" w:rsidR="00BA2DC6" w:rsidRDefault="00B07465" w:rsidP="00D147C7">
      <w:pPr>
        <w:rPr>
          <w:sz w:val="20"/>
        </w:rPr>
      </w:pPr>
      <w:r>
        <w:rPr>
          <w:sz w:val="20"/>
        </w:rPr>
        <w:t xml:space="preserve">The </w:t>
      </w:r>
      <w:r w:rsidR="00903B8A">
        <w:rPr>
          <w:sz w:val="20"/>
        </w:rPr>
        <w:t>original CFIR elaborated</w:t>
      </w:r>
      <w:r>
        <w:rPr>
          <w:sz w:val="20"/>
        </w:rPr>
        <w:t xml:space="preserve"> on Available Resource</w:t>
      </w:r>
      <w:r w:rsidR="00377FC7">
        <w:rPr>
          <w:sz w:val="20"/>
        </w:rPr>
        <w:t>s, stating</w:t>
      </w:r>
      <w:r w:rsidR="00D147C7">
        <w:rPr>
          <w:sz w:val="20"/>
        </w:rPr>
        <w:t xml:space="preserve"> that t</w:t>
      </w:r>
      <w:r w:rsidRPr="00BA2DC6">
        <w:rPr>
          <w:sz w:val="20"/>
        </w:rPr>
        <w:t xml:space="preserve">he level of resources dedicated for implementation is positively associated with implementation </w:t>
      </w:r>
      <w:r>
        <w:rPr>
          <w:sz w:val="20"/>
        </w:rPr>
        <w:fldChar w:fldCharType="begin"/>
      </w:r>
      <w:r w:rsidR="00F522B0">
        <w:rPr>
          <w:sz w:val="20"/>
        </w:rPr>
        <w:instrText xml:space="preserve"> ADDIN ZOTERO_ITEM CSL_CITATION {"citationID":"J8Nbkgcr","properties":{"formattedCitation":"(Denis et al., 2002; Leeman et al., 2007; Meyers et al., 1999; Perrin et al., 2006; Pronovost et al., 2006; Rabin et al., 2008)","plainCitation":"(Denis et al., 2002; Leeman et al., 2007; Meyers et al., 1999; Perrin et al., 2006; Pronovost et al., 2006; Rabin et al., 2008)","noteIndex":0},"citationItems":[{"id":3857,"uris":["http://zotero.org/groups/4628301/items/Q8ZBWYBG"],"uri":["http://zotero.org/groups/4628301/items/Q8ZBWYBG"],"itemData":{"id":3857,"type":"article-journal","container-title":"Health Care Management Review","DOI":"10.1097/00004010-200207000-00007","ISSN":"0361-6274","issue":"3","journalAbbreviation":"Health Care Management Review","language":"en","page":"60-73","source":"DOI.org (Crossref)","title":"Explaining Diffusion Patterns for Complex Health Care Innovations:","title-short":"Explaining Diffusion Patterns for Complex Health Care Innovations","volume":"27","author":[{"family":"Denis","given":"Jean-Louis"},{"family":"Hébert","given":"Yann"},{"family":"Langley","given":"Ann"},{"family":"Lozeau","given":"Daniel"},{"family":"Trottier","given":"Louise-Hélène"}],"issued":{"date-parts":[["2002",7]]}}},{"id":3644,"uris":["http://zotero.org/groups/4628301/items/MLJI6KN3"],"uri":["http://zotero.org/groups/4628301/items/MLJI6KN3"],"itemData":{"id":3644,"type":"article-journal","container-title":"J Adv Nurs","ISSN":"0309-2402 (Print)","issue":"2","journalAbbreviation":"Journal of advanced nursing","language":"eng","page":"191-200","title":"Developing a theory-based taxonomy of methods for implementing change in practice","volume":"58","author":[{"family":"Leeman","given":"J."},{"family":"Baernholdt","given":"M."},{"family":"Sandelowski","given":"M."}],"issued":{"date-parts":[["2007",4]]}}},{"id":3892,"uris":["http://zotero.org/groups/4628301/items/6HHRH2GL"],"uri":["http://zotero.org/groups/4628301/items/6HHRH2GL"],"itemData":{"id":3892,"type":"article-journal","container-title":"Journal of Product Innovation Management","DOI":"10.1111/1540-5885.1630295","ISSN":"0737-6782, 1540-5885","issue":"3","journalAbbreviation":"Journal of Product Innovation Management","language":"en","page":"295-311","source":"DOI.org (Crossref)","title":"Implementation of Industrial Process Innovations: Factors, Effects, and Marketing Implications","title-short":"Implementation of Industrial Process Innovations","volume":"16","author":[{"family":"Meyers","given":"Patricia W."},{"family":"Sivakumar","given":"K."},{"family":"Nakata","given":"Cheryl"}],"issued":{"date-parts":[["1999",5]]}}},{"id":3631,"uris":["http://zotero.org/groups/4628301/items/3VM72HE8"],"uri":["http://zotero.org/groups/4628301/items/3VM72HE8"],"itemData":{"id":3631,"type":"article-journal","container-title":"Implement Sci","ISSN":"1748-5908 (Electronic)","language":"eng","note":"Citation Key: Implementation Research","page":"26","title":"Factors contributing to intervention fidelity in a multi-site chronic disease self-management program","volume":"1","author":[{"family":"Perrin","given":"K. M."},{"family":"Burke","given":"S. G."},{"family":"O'Connor","given":"D."},{"family":"Walby","given":"G."},{"family":"Shippey","given":"C."},{"family":"Pitt","given":"S."},{"family":"McDermott","given":"R. J."},{"family":"Forthofer","given":"M. S."}],"issued":{"date-parts":[["2006"]]}}},{"id":3627,"uris":["http://zotero.org/groups/4628301/items/KYJSY87J"],"uri":["http://zotero.org/groups/4628301/items/KYJSY87J"],"itemData":{"id":3627,"type":"article-journal","container-title":"Health Serv Res","ISSN":"0017-9124 (Print)","issue":"4 Pt 2","journalAbbreviation":"Health services research","language":"eng","note":"Citation Key: Implementation Research","page":"1599-617","title":"Creating high reliability in health care organizations","volume":"41","author":[{"family":"Pronovost","given":"P. J."},{"family":"Berenholtz","given":"S. M."},{"family":"Goeschel","given":"C. A."},{"family":"Needham","given":"D. M."},{"family":"Sexton","given":"J. B."},{"family":"Thompson","given":"D. A."},{"family":"Lubomski","given":"L. H."},{"family":"Marsteller","given":"J. A."},{"family":"Makary","given":"M. A."},{"family":"Hunt","given":"E."}],"issued":{"date-parts":[["2006",8]]}}},{"id":3620,"uris":["http://zotero.org/groups/4628301/items/BRY77NBE"],"uri":["http://zotero.org/groups/4628301/items/BRY77NBE"],"itemData":{"id":3620,"type":"article-journal","container-title":"J Public Health Manag Pract","ISSN":"1550-5022 (Electronic)","issue":"2","language":"eng","note":"Citation Key: Implementation Research","page":"117-23","title":"A glossary for dissemination and implementation research in health","volume":"14","author":[{"family":"Rabin","given":"B. A."},{"family":"Brownson","given":"R. C."},{"family":"Haire-Joshu","given":"D."},{"family":"Kreuter","given":"M. W."},{"family":"Weaver","given":"N. L."}],"issued":{"date-parts":[["2008",4]]}}}],"schema":"https://github.com/citation-style-language/schema/raw/master/csl-citation.json"} </w:instrText>
      </w:r>
      <w:r>
        <w:rPr>
          <w:sz w:val="20"/>
        </w:rPr>
        <w:fldChar w:fldCharType="separate"/>
      </w:r>
      <w:r w:rsidR="00F522B0" w:rsidRPr="00F522B0">
        <w:rPr>
          <w:rFonts w:ascii="Calibri" w:hAnsi="Calibri" w:cs="Calibri"/>
          <w:sz w:val="20"/>
        </w:rPr>
        <w:t>(Denis et al., 2002; Leeman et al., 2007; Meyers et al., 1999; Perrin et al., 2006; Pronovost et al., 2006; Rabin et al., 2008)</w:t>
      </w:r>
      <w:r>
        <w:rPr>
          <w:sz w:val="20"/>
        </w:rPr>
        <w:fldChar w:fldCharType="end"/>
      </w:r>
      <w:r w:rsidRPr="00BA2DC6">
        <w:rPr>
          <w:sz w:val="20"/>
        </w:rPr>
        <w:t xml:space="preserve"> but is not necessarily sufficient to guarantee success </w:t>
      </w:r>
      <w:r>
        <w:rPr>
          <w:sz w:val="20"/>
        </w:rPr>
        <w:fldChar w:fldCharType="begin"/>
      </w:r>
      <w:r w:rsidR="00F522B0">
        <w:rPr>
          <w:sz w:val="20"/>
        </w:rPr>
        <w:instrText xml:space="preserve"> ADDIN ZOTERO_ITEM CSL_CITATION {"citationID":"55tMMGVN","properties":{"formattedCitation":"(Stetler, 2001)","plainCitation":"(Stetler, 2001)","noteIndex":0},"citationItems":[{"id":3611,"uris":["http://zotero.org/groups/4628301/items/H9YJZL87"],"uri":["http://zotero.org/groups/4628301/items/H9YJZL87"],"itemData":{"id":3611,"type":"article-journal","container-title":"Nursing Outlook","ISSN":"0029-6554 (Print)","issue":"6","journalAbbreviation":"Nursing outlook","language":"eng","page":"272-9","title":"Updating the Stetler Model of research utilization to facilitate evidence-based practice","volume":"49","author":[{"family":"Stetler","given":"C. B."}],"issued":{"date-parts":[["2001",12]]}}}],"schema":"https://github.com/citation-style-language/schema/raw/master/csl-citation.json"} </w:instrText>
      </w:r>
      <w:r>
        <w:rPr>
          <w:sz w:val="20"/>
        </w:rPr>
        <w:fldChar w:fldCharType="separate"/>
      </w:r>
      <w:r w:rsidR="00F522B0" w:rsidRPr="00F522B0">
        <w:rPr>
          <w:rFonts w:ascii="Calibri" w:hAnsi="Calibri" w:cs="Calibri"/>
          <w:sz w:val="20"/>
        </w:rPr>
        <w:t>(Stetler, 2001)</w:t>
      </w:r>
      <w:r>
        <w:rPr>
          <w:sz w:val="20"/>
        </w:rPr>
        <w:fldChar w:fldCharType="end"/>
      </w:r>
      <w:r w:rsidRPr="00BA2DC6">
        <w:rPr>
          <w:sz w:val="20"/>
        </w:rPr>
        <w:t>.</w:t>
      </w:r>
      <w:r w:rsidR="00D147C7">
        <w:rPr>
          <w:sz w:val="20"/>
        </w:rPr>
        <w:t xml:space="preserve"> </w:t>
      </w:r>
    </w:p>
    <w:p w14:paraId="42871E2A" w14:textId="549D028E" w:rsidR="0084723E" w:rsidRDefault="0084723E" w:rsidP="00D147C7">
      <w:pPr>
        <w:rPr>
          <w:sz w:val="20"/>
        </w:rPr>
      </w:pPr>
    </w:p>
    <w:p w14:paraId="2677DE80" w14:textId="3A7D86F2" w:rsidR="0084723E" w:rsidRDefault="00377FC7" w:rsidP="00241EDE">
      <w:pPr>
        <w:rPr>
          <w:sz w:val="20"/>
        </w:rPr>
      </w:pPr>
      <w:r>
        <w:rPr>
          <w:sz w:val="20"/>
        </w:rPr>
        <w:t xml:space="preserve">Regarding quantitative measurement of this construct: In a systematic review of quantitative measures related to implementation, </w:t>
      </w:r>
      <w:r w:rsidR="00013389">
        <w:rPr>
          <w:sz w:val="20"/>
        </w:rPr>
        <w:t xml:space="preserve">Weiner </w:t>
      </w:r>
      <w:r w:rsidR="00D86434">
        <w:rPr>
          <w:sz w:val="20"/>
        </w:rPr>
        <w:t xml:space="preserve">et al. </w:t>
      </w:r>
      <w:r w:rsidR="00013389">
        <w:rPr>
          <w:sz w:val="20"/>
        </w:rPr>
        <w:t xml:space="preserve">identified 19 measures </w:t>
      </w:r>
      <w:r w:rsidR="00013389">
        <w:rPr>
          <w:sz w:val="20"/>
        </w:rPr>
        <w:fldChar w:fldCharType="begin"/>
      </w:r>
      <w:r w:rsidR="00F522B0">
        <w:rPr>
          <w:sz w:val="20"/>
        </w:rPr>
        <w:instrText xml:space="preserve"> ADDIN ZOTERO_ITEM CSL_CITATION {"citationID":"ev1DyCpK","properties":{"formattedCitation":"(Weiner et al., 2020)","plainCitation":"(Weiner et al., 2020)","noteIndex":0},"citationItems":[{"id":48,"uris":["http://zotero.org/groups/4376104/items/UG92DIWG"],"uri":["http://zotero.org/groups/4376104/items/UG92DIWG"],"itemData":{"id":48,"type":"article-journal","abstract":"Background:\n              Systematic measure reviews can facilitate advances in implementation research and practice by locating reliable, valid, pragmatic measures; identifying promising measures needing refinement and testing; and highlighting measurement gaps. This review identifies and evaluates the psychometric and pragmatic properties of measures of readiness for implementation and its sub-constructs as delineated in the Consolidated Framework for Implementation Research: leadership engagement, available resources, and access to knowledge and information.\n            \n            \n              Methods:\n              The systematic review methodology is described fully elsewhere. The review, which focused on measures used in mental or behavioral health, proceeded in three phases. Phase I, data collection, involved search string generation, title and abstract screening, full text review, construct assignment, and cited citation searches. Phase II, data extraction, involved coding relevant psychometric and pragmatic information. Phase III, data analysis, involved two trained specialists independently rating each measure using Psychometric and Pragmatic Evidence Rating Scales (PAPERS). Frequencies and central tendencies summarized information availability and PAPERS ratings.\n            \n            \n              Results:\n              Searches identified 9 measures of readiness for implementation, 24 measures of leadership engagement, 17 measures of available resources, and 6 measures of access to knowledge and information. Information about internal consistency was available for most measures. Information about other psychometric properties was often not available. Ratings for internal consistency were “adequate” or “good.” Ratings for other psychometric properties were less than “adequate.” Information on pragmatic properties was most often available regarding cost, language readability, and brevity. Information was less often available regarding training burden and interpretation burden. Cost and language readability generally exhibited “good” or “excellent” ratings, interpretation burden generally exhibiting “minimal” ratings, and training burden and brevity exhibiting mixed ratings across measures.\n            \n            \n              Conclusion:\n              Measures of readiness for implementation and its sub-constructs used in mental health and behavioral health care are unevenly distributed, exhibit unknown or low psychometric quality, and demonstrate mixed pragmatic properties. This review identified a few promising measures, but targeted efforts are needed to systematically develop and test measures that are useful for both research and practice.\n            \n            \n              Plain language abstract:\n              Successful implementation of effective mental health or behavioral health treatments in service delivery settings depends in part on the readiness of the service providers and administrators to implement the treatment; the engagement of organizational leaders in the implementation effort; the resources available to support implementation, such as time, money, space, and training; and the accessibility of knowledge and information among service providers about the treatment and how it works. It is important that the methods for measuring these factors are dependable, accurate, and practical; otherwise, we cannot assess their presence or strength with confidence or know whether efforts to increase their presence or strength have worked. This systematic review of published studies sought to identify and evaluate the quality of questionnaires (referred to as measures) that assess readiness for implementation, leadership engagement, available resources, and access to knowledge and information. We identified 56 measures of these factors and rated their quality in terms of how dependable, accurate, and practical they are. Our findings indicate there is much work to be done to improve the quality of available measures; we offer several recommendations for doing so.","container-title":"Implementation Research and Practice","DOI":"10.1177/2633489520933896","ISSN":"2633-4895, 2633-4895","journalAbbreviation":"Implementation Research and Practice","language":"en","page":"263348952093389","source":"DOI.org (Crossref)","title":"Measuring readiness for implementation: A systematic review of measures’ psychometric and pragmatic properties","title-short":"Measuring readiness for implementation","volume":"1","author":[{"family":"Weiner","given":"Bryan J."},{"family":"Mettert","given":"Kayne D."},{"family":"Dorsey","given":"Caitlin N."},{"family":"Nolen","given":"Elspeth A"},{"family":"Stanick","given":"Cameo"},{"family":"Powell","given":"Byron J."},{"family":"Lewis","given":"Cara C."}],"issued":{"date-parts":[["2020",1]]}}}],"schema":"https://github.com/citation-style-language/schema/raw/master/csl-citation.json"} </w:instrText>
      </w:r>
      <w:r w:rsidR="00013389">
        <w:rPr>
          <w:sz w:val="20"/>
        </w:rPr>
        <w:fldChar w:fldCharType="separate"/>
      </w:r>
      <w:r w:rsidR="00F522B0" w:rsidRPr="00F522B0">
        <w:rPr>
          <w:rFonts w:ascii="Calibri" w:hAnsi="Calibri" w:cs="Calibri"/>
          <w:sz w:val="20"/>
        </w:rPr>
        <w:t>(Weiner et al., 2020)</w:t>
      </w:r>
      <w:r w:rsidR="00013389">
        <w:rPr>
          <w:sz w:val="20"/>
        </w:rPr>
        <w:fldChar w:fldCharType="end"/>
      </w:r>
      <w:r w:rsidR="00013389">
        <w:rPr>
          <w:sz w:val="20"/>
        </w:rPr>
        <w:t xml:space="preserve">. Using PAPERS criteria of measurement quality with an aggregate scale ranging from -9 to +36 </w:t>
      </w:r>
      <w:r w:rsidR="00013389">
        <w:rPr>
          <w:sz w:val="20"/>
        </w:rPr>
        <w:fldChar w:fldCharType="begin"/>
      </w:r>
      <w:r w:rsidR="00F522B0">
        <w:rPr>
          <w:sz w:val="20"/>
        </w:rPr>
        <w:instrText xml:space="preserve"> ADDIN ZOTERO_ITEM CSL_CITATION {"citationID":"k22u4Ks6","properties":{"formattedCitation":"(Lewis, Mettert, Stanick, et al., 2021)","plainCitation":"(Lewis, Mettert, Stanick, et al., 2021)","noteIndex":0},"citationItems":[{"id":2829,"uris":["http://zotero.org/groups/4628301/items/Y6E2R896"],"uri":["http://zotero.org/groups/4628301/items/Y6E2R896"],"itemData":{"id":2829,"type":"article-journal","abstract":"To rigorously measure the implementation of evidence-based interventions, implementation science requires measures that have evidence of reliability and validity across different contexts and populations. Measures that can detect change over time and impact on outcomes of interest are most useful to implementers. Moreover, measures that fit the practical needs of implementers could be used to guide implementation outside of the research context. To address this need, our team developed a rating scale for implementation science measures that considers their psychometric and pragmatic properties and the evidence available. The Psychometric and Pragmatic Evidence Rating Scale (PAPERS) can be used in systematic reviews of measures, in measure development, and to select measures. PAPERS may move the field toward measures that inform robust research evaluations and practical implementation efforts.","container-title":"Implementation Research and Practice","DOI":"10.1177/26334895211037391","ISSN":"2633-4895, 2633-4895","journalAbbreviation":"Implementation Research and Practice","language":"en","page":"263348952110373","source":"DOI.org (Crossref)","title":"The psychometric and pragmatic evidence rating scale (PAPERS) for measure development and evaluation","volume":"2","author":[{"family":"Lewis","given":"Cara C"},{"family":"Mettert","given":"Kayne D"},{"family":"Stanick","given":"Cameo F"},{"family":"Halko","given":"Heather M"},{"family":"Nolen","given":"Elspeth A"},{"family":"Powell","given":"Byron J"},{"family":"Weiner","given":"Bryan J"}],"issued":{"date-parts":[["2021",1]]}}}],"schema":"https://github.com/citation-style-language/schema/raw/master/csl-citation.json"} </w:instrText>
      </w:r>
      <w:r w:rsidR="00013389">
        <w:rPr>
          <w:sz w:val="20"/>
        </w:rPr>
        <w:fldChar w:fldCharType="separate"/>
      </w:r>
      <w:r w:rsidR="00F522B0" w:rsidRPr="00F522B0">
        <w:rPr>
          <w:rFonts w:ascii="Calibri" w:hAnsi="Calibri" w:cs="Calibri"/>
          <w:sz w:val="20"/>
        </w:rPr>
        <w:t>(Lewis, Mettert, Stanick, et al., 2021)</w:t>
      </w:r>
      <w:r w:rsidR="00013389">
        <w:rPr>
          <w:sz w:val="20"/>
        </w:rPr>
        <w:fldChar w:fldCharType="end"/>
      </w:r>
      <w:r w:rsidR="00013389">
        <w:rPr>
          <w:sz w:val="20"/>
        </w:rPr>
        <w:t xml:space="preserve">, </w:t>
      </w:r>
      <w:r w:rsidR="00241EDE">
        <w:rPr>
          <w:sz w:val="20"/>
        </w:rPr>
        <w:t>14</w:t>
      </w:r>
      <w:r w:rsidR="00013389">
        <w:rPr>
          <w:sz w:val="20"/>
        </w:rPr>
        <w:t xml:space="preserve"> measures (</w:t>
      </w:r>
      <w:r w:rsidR="00241EDE">
        <w:rPr>
          <w:sz w:val="20"/>
        </w:rPr>
        <w:t>73.68</w:t>
      </w:r>
      <w:r w:rsidR="00013389">
        <w:rPr>
          <w:sz w:val="20"/>
        </w:rPr>
        <w:t xml:space="preserve">%) had sufficient information for assessment and scores ranged from </w:t>
      </w:r>
      <w:r w:rsidR="00241EDE">
        <w:rPr>
          <w:sz w:val="20"/>
        </w:rPr>
        <w:t>-2 to +8</w:t>
      </w:r>
      <w:r w:rsidR="00013389">
        <w:rPr>
          <w:sz w:val="20"/>
        </w:rPr>
        <w:t xml:space="preserve">. </w:t>
      </w:r>
      <w:r w:rsidR="00241EDE" w:rsidRPr="00241EDE">
        <w:rPr>
          <w:sz w:val="20"/>
        </w:rPr>
        <w:t>The Texas Christian University Program Training</w:t>
      </w:r>
      <w:r w:rsidR="00241EDE">
        <w:rPr>
          <w:sz w:val="20"/>
        </w:rPr>
        <w:t xml:space="preserve"> </w:t>
      </w:r>
      <w:r w:rsidR="00241EDE" w:rsidRPr="00241EDE">
        <w:rPr>
          <w:sz w:val="20"/>
        </w:rPr>
        <w:t xml:space="preserve">Needs Survey </w:t>
      </w:r>
      <w:r w:rsidR="00241EDE">
        <w:rPr>
          <w:sz w:val="20"/>
        </w:rPr>
        <w:fldChar w:fldCharType="begin"/>
      </w:r>
      <w:r w:rsidR="00F522B0">
        <w:rPr>
          <w:sz w:val="20"/>
        </w:rPr>
        <w:instrText xml:space="preserve"> ADDIN ZOTERO_ITEM CSL_CITATION {"citationID":"bm0aYrxq","properties":{"formattedCitation":"(Simpson, 2002)","plainCitation":"(Simpson, 2002)","noteIndex":0},"citationItems":[{"id":3952,"uris":["http://zotero.org/groups/4628301/items/SHVVVFDB"],"uri":["http://zotero.org/groups/4628301/items/SHVVVFDB"],"itemData":{"id":3952,"type":"article-journal","container-title":"Journal of substance abuse treatment","ISSN":"0740-5472","issue":"4","page":"171-182","title":"A conceptual framework for transferring research to practice","volume":"22","author":[{"family":"Simpson","given":"D. Dwayne"}],"issued":{"date-parts":[["2002"]]}}}],"schema":"https://github.com/citation-style-language/schema/raw/master/csl-citation.json"} </w:instrText>
      </w:r>
      <w:r w:rsidR="00241EDE">
        <w:rPr>
          <w:sz w:val="20"/>
        </w:rPr>
        <w:fldChar w:fldCharType="separate"/>
      </w:r>
      <w:r w:rsidR="00F522B0" w:rsidRPr="00F522B0">
        <w:rPr>
          <w:rFonts w:ascii="Calibri" w:hAnsi="Calibri" w:cs="Calibri"/>
          <w:sz w:val="20"/>
        </w:rPr>
        <w:t>(Simpson, 2002)</w:t>
      </w:r>
      <w:r w:rsidR="00241EDE">
        <w:rPr>
          <w:sz w:val="20"/>
        </w:rPr>
        <w:fldChar w:fldCharType="end"/>
      </w:r>
      <w:r w:rsidR="00241EDE">
        <w:rPr>
          <w:sz w:val="20"/>
        </w:rPr>
        <w:t xml:space="preserve"> </w:t>
      </w:r>
      <w:r w:rsidR="00013389">
        <w:rPr>
          <w:sz w:val="20"/>
        </w:rPr>
        <w:t>had the highest score. Results indicate the need for continued development of high-quality measures.</w:t>
      </w:r>
    </w:p>
    <w:p w14:paraId="28007E50" w14:textId="77777777" w:rsidR="00BA2DC6" w:rsidRPr="00BC0B67" w:rsidRDefault="00BA2DC6" w:rsidP="005B118B">
      <w:pPr>
        <w:rPr>
          <w:sz w:val="20"/>
        </w:rPr>
      </w:pPr>
    </w:p>
    <w:p w14:paraId="010741A4" w14:textId="47C2AE55" w:rsidR="009635D9" w:rsidRDefault="009635D9" w:rsidP="001F3E38">
      <w:pPr>
        <w:pStyle w:val="Heading4"/>
      </w:pPr>
      <w:r w:rsidRPr="00334875">
        <w:t>1. Funding</w:t>
      </w:r>
    </w:p>
    <w:p w14:paraId="6081C14A" w14:textId="687EC7C9" w:rsidR="00D147C7" w:rsidRPr="002628C5" w:rsidRDefault="00D147C7" w:rsidP="00507640">
      <w:pPr>
        <w:rPr>
          <w:i/>
          <w:iCs/>
          <w:sz w:val="20"/>
          <w:szCs w:val="20"/>
        </w:rPr>
      </w:pPr>
      <w:r w:rsidRPr="002628C5">
        <w:rPr>
          <w:i/>
          <w:iCs/>
          <w:sz w:val="20"/>
          <w:szCs w:val="20"/>
        </w:rPr>
        <w:t>Funding is available to implement and deliver the innovation.</w:t>
      </w:r>
    </w:p>
    <w:p w14:paraId="1FE2F6F2" w14:textId="77777777" w:rsidR="00D147C7" w:rsidRPr="002628C5" w:rsidRDefault="00D147C7" w:rsidP="00507640">
      <w:pPr>
        <w:rPr>
          <w:sz w:val="20"/>
          <w:szCs w:val="20"/>
        </w:rPr>
      </w:pPr>
    </w:p>
    <w:p w14:paraId="12A6C467" w14:textId="4C1BB39F" w:rsidR="00507640" w:rsidRPr="002628C5" w:rsidRDefault="00903B8A" w:rsidP="00507640">
      <w:pPr>
        <w:rPr>
          <w:sz w:val="20"/>
          <w:szCs w:val="20"/>
        </w:rPr>
      </w:pPr>
      <w:r>
        <w:rPr>
          <w:sz w:val="20"/>
          <w:szCs w:val="20"/>
        </w:rPr>
        <w:lastRenderedPageBreak/>
        <w:t>The original CFIR</w:t>
      </w:r>
      <w:r w:rsidR="00507640" w:rsidRPr="002628C5">
        <w:rPr>
          <w:sz w:val="20"/>
          <w:szCs w:val="20"/>
        </w:rPr>
        <w:t xml:space="preserve"> note</w:t>
      </w:r>
      <w:r w:rsidR="00692996" w:rsidRPr="002628C5">
        <w:rPr>
          <w:sz w:val="20"/>
          <w:szCs w:val="20"/>
        </w:rPr>
        <w:t>d</w:t>
      </w:r>
      <w:r w:rsidR="00507640" w:rsidRPr="002628C5">
        <w:rPr>
          <w:sz w:val="20"/>
          <w:szCs w:val="20"/>
        </w:rPr>
        <w:t xml:space="preserve"> that financial resources </w:t>
      </w:r>
      <w:r w:rsidR="00D147C7" w:rsidRPr="002628C5">
        <w:rPr>
          <w:sz w:val="20"/>
          <w:szCs w:val="20"/>
        </w:rPr>
        <w:t>is</w:t>
      </w:r>
      <w:r w:rsidR="00507640" w:rsidRPr="002628C5">
        <w:rPr>
          <w:sz w:val="20"/>
          <w:szCs w:val="20"/>
        </w:rPr>
        <w:t xml:space="preserve"> a partial mediator between management support and implementation policy and procedures </w:t>
      </w:r>
      <w:r w:rsidR="00507640" w:rsidRPr="002628C5">
        <w:rPr>
          <w:sz w:val="20"/>
          <w:szCs w:val="20"/>
        </w:rPr>
        <w:fldChar w:fldCharType="begin"/>
      </w:r>
      <w:r w:rsidR="00F522B0">
        <w:rPr>
          <w:sz w:val="20"/>
          <w:szCs w:val="20"/>
        </w:rPr>
        <w:instrText xml:space="preserve"> ADDIN ZOTERO_ITEM CSL_CITATION {"citationID":"lO3JDWr1","properties":{"formattedCitation":"(Klein et al., 2001)","plainCitation":"(Klein et al., 2001)","noteIndex":0},"citationItems":[{"id":3354,"uris":["http://zotero.org/groups/4376104/items/WR9D9ILH"],"uri":["http://zotero.org/groups/4376104/items/WR9D9ILH"],"itemData":{"id":3354,"type":"article-journal","container-title":"Journal of Applied Psychology","issue":"5","note":"Citation Key: Implementation Research","page":"811-824","title":"Implementing computerized technology: An organizational analysis","volume":"86","author":[{"family":"Klein","given":"Katherine J."},{"family":"Conn","given":"Amy Buhl"},{"family":"Sorra","given":"Joann Speer"}],"issued":{"date-parts":[["2001"]]}}}],"schema":"https://github.com/citation-style-language/schema/raw/master/csl-citation.json"} </w:instrText>
      </w:r>
      <w:r w:rsidR="00507640" w:rsidRPr="002628C5">
        <w:rPr>
          <w:sz w:val="20"/>
          <w:szCs w:val="20"/>
        </w:rPr>
        <w:fldChar w:fldCharType="separate"/>
      </w:r>
      <w:r w:rsidR="00F522B0" w:rsidRPr="00F522B0">
        <w:rPr>
          <w:rFonts w:ascii="Calibri" w:hAnsi="Calibri" w:cs="Calibri"/>
          <w:sz w:val="20"/>
        </w:rPr>
        <w:t>(Klein et al., 2001)</w:t>
      </w:r>
      <w:r w:rsidR="00507640" w:rsidRPr="002628C5">
        <w:rPr>
          <w:sz w:val="20"/>
          <w:szCs w:val="20"/>
        </w:rPr>
        <w:fldChar w:fldCharType="end"/>
      </w:r>
      <w:r w:rsidR="00507640" w:rsidRPr="002628C5">
        <w:rPr>
          <w:sz w:val="20"/>
          <w:szCs w:val="20"/>
        </w:rPr>
        <w:t>.</w:t>
      </w:r>
    </w:p>
    <w:p w14:paraId="51AB19BE" w14:textId="77777777" w:rsidR="00507640" w:rsidRPr="00507640" w:rsidRDefault="00507640" w:rsidP="00507640"/>
    <w:p w14:paraId="0E6DE315" w14:textId="104B0F35" w:rsidR="009635D9" w:rsidRDefault="009635D9" w:rsidP="001F3E38">
      <w:pPr>
        <w:pStyle w:val="Heading4"/>
      </w:pPr>
      <w:r w:rsidRPr="00334875">
        <w:t>2. Space</w:t>
      </w:r>
    </w:p>
    <w:p w14:paraId="2A931F26" w14:textId="3EFB3C2A" w:rsidR="00D147C7" w:rsidRDefault="00D147C7" w:rsidP="00D147C7">
      <w:pPr>
        <w:rPr>
          <w:i/>
          <w:iCs/>
          <w:sz w:val="20"/>
          <w:szCs w:val="20"/>
        </w:rPr>
      </w:pPr>
      <w:r w:rsidRPr="00D147C7">
        <w:rPr>
          <w:i/>
          <w:iCs/>
          <w:sz w:val="20"/>
          <w:szCs w:val="20"/>
        </w:rPr>
        <w:t>Physical space is available to implement and deliver the innovation.</w:t>
      </w:r>
    </w:p>
    <w:p w14:paraId="473FE7CE" w14:textId="5743C14C" w:rsidR="003E21D8" w:rsidRDefault="003E21D8" w:rsidP="00D147C7">
      <w:pPr>
        <w:rPr>
          <w:i/>
          <w:iCs/>
          <w:sz w:val="20"/>
          <w:szCs w:val="20"/>
        </w:rPr>
      </w:pPr>
    </w:p>
    <w:p w14:paraId="584CE638" w14:textId="0891E34D" w:rsidR="00C4356F" w:rsidRPr="00C4356F" w:rsidRDefault="00C4356F" w:rsidP="00C4356F">
      <w:pPr>
        <w:rPr>
          <w:rFonts w:eastAsia="Times New Roman" w:cs="Times New Roman"/>
          <w:color w:val="000000"/>
          <w:sz w:val="20"/>
          <w:szCs w:val="20"/>
          <w:lang w:val="en-CA"/>
        </w:rPr>
      </w:pPr>
      <w:r w:rsidRPr="00C4356F">
        <w:rPr>
          <w:sz w:val="20"/>
          <w:szCs w:val="20"/>
        </w:rPr>
        <w:t xml:space="preserve">Squires </w:t>
      </w:r>
      <w:r w:rsidR="00D86434">
        <w:rPr>
          <w:sz w:val="20"/>
          <w:szCs w:val="20"/>
        </w:rPr>
        <w:t xml:space="preserve">et al. </w:t>
      </w:r>
      <w:r w:rsidRPr="00C4356F">
        <w:rPr>
          <w:sz w:val="20"/>
          <w:szCs w:val="20"/>
        </w:rPr>
        <w:t>define space as a resource as “t</w:t>
      </w:r>
      <w:r w:rsidRPr="00C4356F">
        <w:rPr>
          <w:rFonts w:eastAsia="Times New Roman" w:cs="Times New Roman"/>
          <w:color w:val="000000"/>
          <w:sz w:val="20"/>
          <w:szCs w:val="20"/>
          <w:lang w:val="en-CA"/>
        </w:rPr>
        <w:t>he presence/absence, design, maintenance, and allocation of areas that are properly equipped, clean, and of sufficient size and number for the provision of health care in a facility</w:t>
      </w:r>
      <w:r w:rsidR="002628C5">
        <w:rPr>
          <w:rFonts w:eastAsia="Times New Roman" w:cs="Times New Roman"/>
          <w:color w:val="000000"/>
          <w:sz w:val="20"/>
          <w:szCs w:val="20"/>
          <w:lang w:val="en-CA"/>
        </w:rPr>
        <w:t>”</w:t>
      </w:r>
      <w:r>
        <w:rPr>
          <w:rFonts w:eastAsia="Times New Roman" w:cs="Times New Roman"/>
          <w:color w:val="000000"/>
          <w:sz w:val="20"/>
          <w:szCs w:val="20"/>
          <w:lang w:val="en-CA"/>
        </w:rPr>
        <w:t xml:space="preserve"> </w:t>
      </w:r>
      <w:r w:rsidR="002628C5">
        <w:rPr>
          <w:rFonts w:eastAsia="Times New Roman" w:cs="Times New Roman"/>
          <w:color w:val="000000"/>
          <w:sz w:val="20"/>
          <w:szCs w:val="20"/>
          <w:lang w:val="en-CA"/>
        </w:rPr>
        <w:t xml:space="preserve">(see also Structural Characteristics: Physical Infrastructure) </w:t>
      </w:r>
      <w:r>
        <w:rPr>
          <w:rFonts w:eastAsia="Times New Roman" w:cs="Times New Roman"/>
          <w:color w:val="000000"/>
          <w:sz w:val="20"/>
          <w:szCs w:val="20"/>
          <w:lang w:val="en-CA"/>
        </w:rPr>
        <w:fldChar w:fldCharType="begin"/>
      </w:r>
      <w:r w:rsidR="00F522B0">
        <w:rPr>
          <w:rFonts w:eastAsia="Times New Roman" w:cs="Times New Roman"/>
          <w:color w:val="000000"/>
          <w:sz w:val="20"/>
          <w:szCs w:val="20"/>
          <w:lang w:val="en-CA"/>
        </w:rPr>
        <w:instrText xml:space="preserve"> ADDIN ZOTERO_ITEM CSL_CITATION {"citationID":"a2mDev21","properties":{"formattedCitation":"(Squires et al., 2019 p3 Additional File 2)","plainCitation":"(Squires et al., 2019 p3 Additional File 2)","noteIndex":0},"citationItems":[{"id":2921,"uris":["http://zotero.org/groups/4628301/items/FTLH6MJP"],"uri":["http://zotero.org/groups/4628301/items/FTLH6MJP"],"itemData":{"id":2921,"type":"article-journal","container-title":"Implementation Science","DOI":"10.1186/s13012-019-0900-8","ISSN":"1748-5908","issue":"1","journalAbbreviation":"Implementation Sci","language":"en","page":"52","source":"DOI.org (Crossref)","title":"Attributes of context relevant to healthcare professionals’ use of research evidence in clinical practice: a multi-study analysis","title-short":"Attributes of context relevant to healthcare professionals’ use of research evidence in clinical practice","volume":"14","author":[{"family":"Squires","given":"Janet E."},{"family":"Aloisio","given":"Laura D."},{"family":"Grimshaw","given":"Jeremy M."},{"family":"Bashir","given":"Kainat"},{"family":"Dorrance","given":"Kristin"},{"family":"Coughlin","given":"Mary"},{"family":"Hutchinson","given":"Alison M."},{"family":"Francis","given":"Jill"},{"family":"Michie","given":"Susan"},{"family":"Sales","given":"Anne"},{"family":"Brehaut","given":"Jamie"},{"family":"Curran","given":"Janet"},{"family":"Ivers","given":"Noah"},{"family":"Lavis","given":"John"},{"family":"Noseworthy","given":"Thomas"},{"family":"Vine","given":"Jocelyn"},{"family":"Hillmer","given":"Michael"},{"family":"Graham","given":"Ian D."}],"issued":{"date-parts":[["2019",12]]}},"label":"page","suffix":"p3 Additional File 2"}],"schema":"https://github.com/citation-style-language/schema/raw/master/csl-citation.json"} </w:instrText>
      </w:r>
      <w:r>
        <w:rPr>
          <w:rFonts w:eastAsia="Times New Roman" w:cs="Times New Roman"/>
          <w:color w:val="000000"/>
          <w:sz w:val="20"/>
          <w:szCs w:val="20"/>
          <w:lang w:val="en-CA"/>
        </w:rPr>
        <w:fldChar w:fldCharType="separate"/>
      </w:r>
      <w:r w:rsidR="00F522B0" w:rsidRPr="00F522B0">
        <w:rPr>
          <w:rFonts w:ascii="Calibri" w:hAnsi="Calibri" w:cs="Calibri"/>
          <w:sz w:val="20"/>
        </w:rPr>
        <w:t>(Squires et al., 2019 p3 Additional File 2)</w:t>
      </w:r>
      <w:r>
        <w:rPr>
          <w:rFonts w:eastAsia="Times New Roman" w:cs="Times New Roman"/>
          <w:color w:val="000000"/>
          <w:sz w:val="20"/>
          <w:szCs w:val="20"/>
          <w:lang w:val="en-CA"/>
        </w:rPr>
        <w:fldChar w:fldCharType="end"/>
      </w:r>
      <w:r w:rsidRPr="00C4356F">
        <w:rPr>
          <w:rFonts w:eastAsia="Times New Roman" w:cs="Times New Roman"/>
          <w:color w:val="000000"/>
          <w:sz w:val="20"/>
          <w:szCs w:val="20"/>
          <w:lang w:val="en-CA"/>
        </w:rPr>
        <w:t>.</w:t>
      </w:r>
      <w:r>
        <w:rPr>
          <w:rFonts w:eastAsia="Times New Roman" w:cs="Times New Roman"/>
          <w:color w:val="000000"/>
          <w:sz w:val="20"/>
          <w:szCs w:val="20"/>
          <w:lang w:val="en-CA"/>
        </w:rPr>
        <w:t xml:space="preserve"> </w:t>
      </w:r>
    </w:p>
    <w:p w14:paraId="5D5B6696" w14:textId="4B632F17" w:rsidR="003E21D8" w:rsidRPr="003E21D8" w:rsidRDefault="003E21D8" w:rsidP="00D147C7">
      <w:pPr>
        <w:rPr>
          <w:sz w:val="20"/>
          <w:szCs w:val="20"/>
        </w:rPr>
      </w:pPr>
    </w:p>
    <w:p w14:paraId="28AD6071" w14:textId="4A5CB0B3" w:rsidR="009635D9" w:rsidRDefault="009635D9" w:rsidP="001F3E38">
      <w:pPr>
        <w:pStyle w:val="Heading4"/>
      </w:pPr>
      <w:r w:rsidRPr="00334875">
        <w:t>3. Materials &amp; Equipment</w:t>
      </w:r>
    </w:p>
    <w:p w14:paraId="66FBE5E0" w14:textId="7502A4C6" w:rsidR="002628C5" w:rsidRPr="002628C5" w:rsidRDefault="00C4356F" w:rsidP="00C4356F">
      <w:pPr>
        <w:rPr>
          <w:i/>
          <w:iCs/>
          <w:sz w:val="20"/>
          <w:szCs w:val="20"/>
        </w:rPr>
      </w:pPr>
      <w:r w:rsidRPr="00C4356F">
        <w:rPr>
          <w:i/>
          <w:iCs/>
          <w:sz w:val="20"/>
          <w:szCs w:val="20"/>
        </w:rPr>
        <w:t>Supplies are available to implement and deliver the innovation.</w:t>
      </w:r>
    </w:p>
    <w:p w14:paraId="3BAB03F8" w14:textId="1F0787DD" w:rsidR="005B118B" w:rsidRDefault="005B118B" w:rsidP="009635D9">
      <w:pPr>
        <w:rPr>
          <w:sz w:val="20"/>
        </w:rPr>
      </w:pPr>
    </w:p>
    <w:p w14:paraId="251DC65C" w14:textId="40EF18F5" w:rsidR="009635D9" w:rsidRPr="00334875" w:rsidRDefault="007747E5" w:rsidP="001F3E38">
      <w:pPr>
        <w:pStyle w:val="Heading3"/>
      </w:pPr>
      <w:r>
        <w:t xml:space="preserve">K. </w:t>
      </w:r>
      <w:r w:rsidR="009635D9" w:rsidRPr="00334875">
        <w:t>Access to Knowledge &amp; Information</w:t>
      </w:r>
    </w:p>
    <w:p w14:paraId="3B375A00" w14:textId="4D755630" w:rsidR="00A27FFC" w:rsidRPr="00A27FFC" w:rsidRDefault="00A27FFC" w:rsidP="00334875">
      <w:pPr>
        <w:rPr>
          <w:i/>
          <w:iCs/>
          <w:sz w:val="20"/>
        </w:rPr>
      </w:pPr>
      <w:r w:rsidRPr="00A27FFC">
        <w:rPr>
          <w:i/>
          <w:iCs/>
          <w:sz w:val="20"/>
          <w:szCs w:val="20"/>
        </w:rPr>
        <w:t>Guidance and/or training is accessible to implement and deliver the innovation.</w:t>
      </w:r>
    </w:p>
    <w:p w14:paraId="6DA0802A" w14:textId="77777777" w:rsidR="00A27FFC" w:rsidRDefault="00A27FFC" w:rsidP="00334875">
      <w:pPr>
        <w:rPr>
          <w:sz w:val="20"/>
        </w:rPr>
      </w:pPr>
    </w:p>
    <w:p w14:paraId="20E1F3C1" w14:textId="40CA0808" w:rsidR="00334875" w:rsidRPr="00BC0B67" w:rsidRDefault="00334875" w:rsidP="00334875">
      <w:pPr>
        <w:rPr>
          <w:sz w:val="20"/>
        </w:rPr>
      </w:pPr>
      <w:r w:rsidRPr="00BC0B67">
        <w:rPr>
          <w:sz w:val="20"/>
        </w:rPr>
        <w:t>The accessibility of guidance</w:t>
      </w:r>
      <w:r w:rsidR="00D876F6" w:rsidRPr="00BC0B67">
        <w:rPr>
          <w:sz w:val="20"/>
        </w:rPr>
        <w:t xml:space="preserve">, </w:t>
      </w:r>
      <w:r w:rsidRPr="00BC0B67">
        <w:rPr>
          <w:sz w:val="20"/>
        </w:rPr>
        <w:t>training</w:t>
      </w:r>
      <w:r w:rsidR="00D876F6" w:rsidRPr="00BC0B67">
        <w:rPr>
          <w:sz w:val="20"/>
        </w:rPr>
        <w:t>, and education</w:t>
      </w:r>
      <w:r w:rsidRPr="00BC0B67">
        <w:rPr>
          <w:sz w:val="20"/>
        </w:rPr>
        <w:t xml:space="preserve"> </w:t>
      </w:r>
      <w:r w:rsidR="00EF7FAB" w:rsidRPr="00BC0B67">
        <w:rPr>
          <w:sz w:val="20"/>
        </w:rPr>
        <w:t xml:space="preserve">related to the innovation and its implementation </w:t>
      </w:r>
      <w:r w:rsidRPr="00BC0B67">
        <w:rPr>
          <w:sz w:val="20"/>
        </w:rPr>
        <w:t>are critical to successful implementation and delivery of the innovation</w:t>
      </w:r>
      <w:r w:rsidR="00CF4BD6" w:rsidRPr="00BC0B67">
        <w:rPr>
          <w:sz w:val="20"/>
        </w:rPr>
        <w:t xml:space="preserve"> </w:t>
      </w:r>
      <w:r w:rsidR="00CF4BD6" w:rsidRPr="00BC0B67">
        <w:rPr>
          <w:sz w:val="20"/>
        </w:rPr>
        <w:fldChar w:fldCharType="begin"/>
      </w:r>
      <w:r w:rsidR="00F522B0">
        <w:rPr>
          <w:sz w:val="20"/>
        </w:rPr>
        <w:instrText xml:space="preserve"> ADDIN ZOTERO_ITEM CSL_CITATION {"citationID":"vvq6R4TF","properties":{"formattedCitation":"(Dy et al., 2015; Greenhalgh, Robert, et al., 2004)","plainCitation":"(Dy et al., 2015; Greenhalgh, Robert, et al., 2004)","noteIndex":0},"citationItems":[{"id":3656,"uris":["http://zotero.org/groups/4628301/items/TWJXGSB4"],"uri":["http://zotero.org/groups/4628301/items/TWJXGSB4"],"itemData":{"id":3656,"type":"article-journal","container-title":"Milbank Q","issue":"4","journalAbbreviation":"The Milbank quarterly","note":"Citation Key: Implementation Research Champions","page":"581-629","title":"Diffusion of innovations in service organizations: systematic review and recommendations","volume":"82","author":[{"family":"Greenhalgh","given":"T."},{"family":"Robert","given":"G."},{"family":"Macfarlane","given":"F."},{"family":"Bate","given":"P."},{"family":"Kyriakidou","given":"O."}],"issued":{"date-parts":[["2004"]]}}},{"id":601,"uris":["http://zotero.org/groups/4628301/items/VYVD96QG"],"uri":["http://zotero.org/groups/4628301/items/VYVD96QG"],"itemData":{"id":601,"type":"article-journal","abstract":"Evaluating implementation of complex interventions to improve care transitions and comparison across studies is challenging due to issues such as variation in methods and lack of reporting key evaluation elements. This article describes a framework for evaluating implementation of hospital to ambulatory care transitions interventions and application to a case study. We searched published and gray literature for relevant frameworks. We adapted the general Consolidated Framework for Implementation Research, adding elements relevant to other complex interventions. We reﬁned these adaptations through structured expert input and application to case studies. Key adaptations included conceptualization around organizations, not just settings, and around patientand caregiver-centeredness. Although these interventions are often oriented toward institutional outcomes such as readmissions, tailoring interventions to speciﬁc patient needs strengthens effectiveness. Coordination and communication are important between organizations and providers and with patients and caregivers. Roles of those involved in the intervention—providers, administrators, and facilitators from different organizations—are also key constructs. Finally, as these interventions often are tailored to speciﬁc settings and adapt over time, assessing intervention design—which components are implemented as part of the bundle, how they are actually implemented, and their differential impact on effectiveness—is critical.","container-title":"Journal for Healthcare Quality","DOI":"10.1097/01.JHQ.0000460121.06309.f9","ISSN":"1062-2551","issue":"1","journalAbbreviation":"Journal for Healthcare Quality","language":"en","page":"41-54","source":"DOI.org (Crossref)","title":"A Framework to Guide Implementation Research for Care Transitions Interventions:","title-short":"A Framework to Guide Implementation Research for Care Transitions Interventions","volume":"37","author":[{"family":"Dy","given":"Sydney M."},{"family":"Ashok","given":"Mahima"},{"family":"Wines","given":"Roberta C."},{"family":"Rojas Smith","given":"Lucia"}],"issued":{"date-parts":[["2015"]]}}}],"schema":"https://github.com/citation-style-language/schema/raw/master/csl-citation.json"} </w:instrText>
      </w:r>
      <w:r w:rsidR="00CF4BD6" w:rsidRPr="00BC0B67">
        <w:rPr>
          <w:sz w:val="20"/>
        </w:rPr>
        <w:fldChar w:fldCharType="separate"/>
      </w:r>
      <w:r w:rsidR="00F522B0" w:rsidRPr="00F522B0">
        <w:rPr>
          <w:rFonts w:ascii="Calibri" w:hAnsi="Calibri" w:cs="Calibri"/>
          <w:sz w:val="20"/>
        </w:rPr>
        <w:t>(Dy et al., 2015; Greenhalgh, Robert, et al., 2004)</w:t>
      </w:r>
      <w:r w:rsidR="00CF4BD6" w:rsidRPr="00BC0B67">
        <w:rPr>
          <w:sz w:val="20"/>
        </w:rPr>
        <w:fldChar w:fldCharType="end"/>
      </w:r>
      <w:r w:rsidRPr="00BC0B67">
        <w:rPr>
          <w:sz w:val="20"/>
        </w:rPr>
        <w:t>.</w:t>
      </w:r>
    </w:p>
    <w:p w14:paraId="7F00B18B" w14:textId="2F9D5608" w:rsidR="005932E9" w:rsidRDefault="005932E9" w:rsidP="00DE1C3B">
      <w:pPr>
        <w:rPr>
          <w:sz w:val="20"/>
        </w:rPr>
      </w:pPr>
    </w:p>
    <w:p w14:paraId="41FA4161" w14:textId="2DB48AF8" w:rsidR="00507640" w:rsidRDefault="00903B8A" w:rsidP="00507640">
      <w:pPr>
        <w:rPr>
          <w:sz w:val="20"/>
        </w:rPr>
      </w:pPr>
      <w:r>
        <w:rPr>
          <w:sz w:val="20"/>
        </w:rPr>
        <w:t>The original CFIR</w:t>
      </w:r>
      <w:r w:rsidR="00507640">
        <w:rPr>
          <w:sz w:val="20"/>
        </w:rPr>
        <w:t xml:space="preserve"> </w:t>
      </w:r>
      <w:r w:rsidR="00A27FFC">
        <w:rPr>
          <w:sz w:val="20"/>
        </w:rPr>
        <w:t>further elaborated on</w:t>
      </w:r>
      <w:r w:rsidR="00507640">
        <w:rPr>
          <w:sz w:val="20"/>
        </w:rPr>
        <w:t xml:space="preserve"> the importance of</w:t>
      </w:r>
      <w:r w:rsidR="002628C5">
        <w:rPr>
          <w:sz w:val="20"/>
        </w:rPr>
        <w:t xml:space="preserve"> the</w:t>
      </w:r>
      <w:r w:rsidR="00507640">
        <w:rPr>
          <w:sz w:val="20"/>
        </w:rPr>
        <w:t xml:space="preserve"> e</w:t>
      </w:r>
      <w:r w:rsidR="00507640" w:rsidRPr="00507640">
        <w:rPr>
          <w:sz w:val="20"/>
        </w:rPr>
        <w:t xml:space="preserve">ase of access to digestible information </w:t>
      </w:r>
      <w:r w:rsidR="002628C5">
        <w:rPr>
          <w:sz w:val="20"/>
        </w:rPr>
        <w:t>a</w:t>
      </w:r>
      <w:r w:rsidR="00507640" w:rsidRPr="00507640">
        <w:rPr>
          <w:sz w:val="20"/>
        </w:rPr>
        <w:t xml:space="preserve">bout the </w:t>
      </w:r>
      <w:r w:rsidR="00FC2359">
        <w:rPr>
          <w:sz w:val="20"/>
        </w:rPr>
        <w:t>innovation</w:t>
      </w:r>
      <w:r w:rsidR="00507640" w:rsidRPr="00507640">
        <w:rPr>
          <w:sz w:val="20"/>
        </w:rPr>
        <w:t xml:space="preserve"> and how to incorporate </w:t>
      </w:r>
      <w:r w:rsidR="0063053F">
        <w:rPr>
          <w:sz w:val="20"/>
        </w:rPr>
        <w:t>th</w:t>
      </w:r>
      <w:r w:rsidR="002628C5">
        <w:rPr>
          <w:sz w:val="20"/>
        </w:rPr>
        <w:t>e innovation</w:t>
      </w:r>
      <w:r w:rsidR="00507640" w:rsidRPr="00507640">
        <w:rPr>
          <w:sz w:val="20"/>
        </w:rPr>
        <w:t xml:space="preserve"> into work tasks </w:t>
      </w:r>
      <w:r w:rsidR="0063053F">
        <w:rPr>
          <w:sz w:val="20"/>
        </w:rPr>
        <w:fldChar w:fldCharType="begin"/>
      </w:r>
      <w:r w:rsidR="00F522B0">
        <w:rPr>
          <w:sz w:val="20"/>
        </w:rPr>
        <w:instrText xml:space="preserve"> ADDIN ZOTERO_ITEM CSL_CITATION {"citationID":"7MHc4tw8","properties":{"formattedCitation":"(Greenhalgh, Robert, et al., 2004; Helfrich, Weiner, et al., 2007; Klein et al., 2001; Wallin et al., 2006)","plainCitation":"(Greenhalgh, Robert, et al., 2004; Helfrich, Weiner, et al., 2007; Klein et al., 2001; Wallin et al., 2006)","noteIndex":0},"citationItems":[{"id":3656,"uris":["http://zotero.org/groups/4628301/items/TWJXGSB4"],"uri":["http://zotero.org/groups/4628301/items/TWJXGSB4"],"itemData":{"id":3656,"type":"article-journal","container-title":"Milbank Q","issue":"4","journalAbbreviation":"The Milbank quarterly","note":"Citation Key: Implementation Research Champions","page":"581-629","title":"Diffusion of innovations in service organizations: systematic review and recommendations","volume":"82","author":[{"family":"Greenhalgh","given":"T."},{"family":"Robert","given":"G."},{"family":"Macfarlane","given":"F."},{"family":"Bate","given":"P."},{"family":"Kyriakidou","given":"O."}],"issued":{"date-parts":[["2004"]]}}},{"id":3648,"uris":["http://zotero.org/groups/4628301/items/KGJIJSJW"],"uri":["http://zotero.org/groups/4628301/items/KGJIJSJW"],"itemData":{"id":3648,"type":"article-journal","container-title":"Med Care Res Rev","ISSN":"1077-5587 (Print)","issue":"3","language":"eng","note":"Citation Key: Implementation Research","page":"279-303","title":"Determinants of implementation effectiveness: adapting a framework for complex innovations","volume":"64","author":[{"family":"Helfrich","given":"C. D."},{"family":"Weiner","given":"B. J."},{"family":"McKinney","given":"M. M."},{"family":"Minasian","given":"L."}],"issued":{"date-parts":[["2007",6]]}}},{"id":3354,"uris":["http://zotero.org/groups/4376104/items/WR9D9ILH"],"uri":["http://zotero.org/groups/4376104/items/WR9D9ILH"],"itemData":{"id":3354,"type":"article-journal","container-title":"Journal of Applied Psychology","issue":"5","note":"Citation Key: Implementation Research","page":"811-824","title":"Implementing computerized technology: An organizational analysis","volume":"86","author":[{"family":"Klein","given":"Katherine J."},{"family":"Conn","given":"Amy Buhl"},{"family":"Sorra","given":"Joann Speer"}],"issued":{"date-parts":[["2001"]]}}},{"id":3883,"uris":["http://zotero.org/groups/4628301/items/EPMXC2YK"],"uri":["http://zotero.org/groups/4628301/items/EPMXC2YK"],"itemData":{"id":3883,"type":"article-journal","container-title":"Nursing Research","DOI":"10.1097/00006199-200605000-00001","ISSN":"0029-6562","issue":"3","journalAbbreviation":"Nursing Research","language":"en","page":"149-160","source":"DOI.org (Crossref)","title":"Development and Validation of a Derived Measure of Research Utilization by Nurses:","title-short":"Development and Validation of a Derived Measure of Research Utilization by Nurses","volume":"55","author":[{"family":"Wallin","given":"Lars"},{"family":"Estabrooks","given":"Carole A."},{"family":"Midodzi","given":"William K."},{"family":"Cummings","given":"Greta G."}],"issued":{"date-parts":[["2006",5]]}}}],"schema":"https://github.com/citation-style-language/schema/raw/master/csl-citation.json"} </w:instrText>
      </w:r>
      <w:r w:rsidR="0063053F">
        <w:rPr>
          <w:sz w:val="20"/>
        </w:rPr>
        <w:fldChar w:fldCharType="separate"/>
      </w:r>
      <w:r w:rsidR="00F522B0" w:rsidRPr="00F522B0">
        <w:rPr>
          <w:rFonts w:ascii="Calibri" w:hAnsi="Calibri" w:cs="Calibri"/>
          <w:sz w:val="20"/>
        </w:rPr>
        <w:t>(Greenhalgh, Robert, et al., 2004; Helfrich, Weiner, et al., 2007; Klein et al., 2001; Wallin et al., 2006)</w:t>
      </w:r>
      <w:r w:rsidR="0063053F">
        <w:rPr>
          <w:sz w:val="20"/>
        </w:rPr>
        <w:fldChar w:fldCharType="end"/>
      </w:r>
      <w:r w:rsidR="00507640" w:rsidRPr="00507640">
        <w:rPr>
          <w:sz w:val="20"/>
        </w:rPr>
        <w:t>.</w:t>
      </w:r>
      <w:r w:rsidR="0063053F">
        <w:rPr>
          <w:sz w:val="20"/>
        </w:rPr>
        <w:t xml:space="preserve"> </w:t>
      </w:r>
      <w:r w:rsidR="00507640" w:rsidRPr="00507640">
        <w:rPr>
          <w:sz w:val="20"/>
        </w:rPr>
        <w:t xml:space="preserve">The number of different knowledgeable occupational types or specialties who </w:t>
      </w:r>
      <w:r w:rsidR="002628C5">
        <w:rPr>
          <w:sz w:val="20"/>
        </w:rPr>
        <w:t xml:space="preserve">are </w:t>
      </w:r>
      <w:r w:rsidR="00507640" w:rsidRPr="00507640">
        <w:rPr>
          <w:sz w:val="20"/>
        </w:rPr>
        <w:t xml:space="preserve">involved with the implementation is positively associated with effective implementation </w:t>
      </w:r>
      <w:r w:rsidR="008A5B8D">
        <w:rPr>
          <w:sz w:val="20"/>
        </w:rPr>
        <w:fldChar w:fldCharType="begin"/>
      </w:r>
      <w:r w:rsidR="00F522B0">
        <w:rPr>
          <w:sz w:val="20"/>
        </w:rPr>
        <w:instrText xml:space="preserve"> ADDIN ZOTERO_ITEM CSL_CITATION {"citationID":"lKyEe8C7","properties":{"formattedCitation":"(Wallin et al., 2006)","plainCitation":"(Wallin et al., 2006)","noteIndex":0},"citationItems":[{"id":3883,"uris":["http://zotero.org/groups/4628301/items/EPMXC2YK"],"uri":["http://zotero.org/groups/4628301/items/EPMXC2YK"],"itemData":{"id":3883,"type":"article-journal","container-title":"Nursing Research","DOI":"10.1097/00006199-200605000-00001","ISSN":"0029-6562","issue":"3","journalAbbreviation":"Nursing Research","language":"en","page":"149-160","source":"DOI.org (Crossref)","title":"Development and Validation of a Derived Measure of Research Utilization by Nurses:","title-short":"Development and Validation of a Derived Measure of Research Utilization by Nurses","volume":"55","author":[{"family":"Wallin","given":"Lars"},{"family":"Estabrooks","given":"Carole A."},{"family":"Midodzi","given":"William K."},{"family":"Cummings","given":"Greta G."}],"issued":{"date-parts":[["2006",5]]}}}],"schema":"https://github.com/citation-style-language/schema/raw/master/csl-citation.json"} </w:instrText>
      </w:r>
      <w:r w:rsidR="008A5B8D">
        <w:rPr>
          <w:sz w:val="20"/>
        </w:rPr>
        <w:fldChar w:fldCharType="separate"/>
      </w:r>
      <w:r w:rsidR="00F522B0" w:rsidRPr="00F522B0">
        <w:rPr>
          <w:rFonts w:ascii="Calibri" w:hAnsi="Calibri" w:cs="Calibri"/>
          <w:sz w:val="20"/>
        </w:rPr>
        <w:t>(Wallin et al., 2006)</w:t>
      </w:r>
      <w:r w:rsidR="008A5B8D">
        <w:rPr>
          <w:sz w:val="20"/>
        </w:rPr>
        <w:fldChar w:fldCharType="end"/>
      </w:r>
      <w:r w:rsidR="00507640" w:rsidRPr="00507640">
        <w:rPr>
          <w:sz w:val="20"/>
        </w:rPr>
        <w:t xml:space="preserve">. When timely on-the-job training is available, especially at </w:t>
      </w:r>
      <w:r w:rsidR="002628C5">
        <w:rPr>
          <w:sz w:val="20"/>
        </w:rPr>
        <w:t>the</w:t>
      </w:r>
      <w:r w:rsidR="00507640" w:rsidRPr="00507640">
        <w:rPr>
          <w:sz w:val="20"/>
        </w:rPr>
        <w:t xml:space="preserve"> team level, implementation is more likely to be successful </w:t>
      </w:r>
      <w:r w:rsidR="008A5B8D">
        <w:rPr>
          <w:sz w:val="20"/>
        </w:rPr>
        <w:fldChar w:fldCharType="begin"/>
      </w:r>
      <w:r w:rsidR="00F522B0">
        <w:rPr>
          <w:sz w:val="20"/>
        </w:rPr>
        <w:instrText xml:space="preserve"> ADDIN ZOTERO_ITEM CSL_CITATION {"citationID":"strzqjYx","properties":{"formattedCitation":"(Greenhalgh, Robert, et al., 2004)","plainCitation":"(Greenhalgh, Robert, et al., 2004)","noteIndex":0},"citationItems":[{"id":3656,"uris":["http://zotero.org/groups/4628301/items/TWJXGSB4"],"uri":["http://zotero.org/groups/4628301/items/TWJXGSB4"],"itemData":{"id":3656,"type":"article-journal","container-title":"Milbank Q","issue":"4","journalAbbreviation":"The Milbank quarterly","note":"Citation Key: Implementation Research Champions","page":"581-629","title":"Diffusion of innovations in service organizations: systematic review and recommendations","volume":"82","author":[{"family":"Greenhalgh","given":"T."},{"family":"Robert","given":"G."},{"family":"Macfarlane","given":"F."},{"family":"Bate","given":"P."},{"family":"Kyriakidou","given":"O."}],"issued":{"date-parts":[["2004"]]}}}],"schema":"https://github.com/citation-style-language/schema/raw/master/csl-citation.json"} </w:instrText>
      </w:r>
      <w:r w:rsidR="008A5B8D">
        <w:rPr>
          <w:sz w:val="20"/>
        </w:rPr>
        <w:fldChar w:fldCharType="separate"/>
      </w:r>
      <w:r w:rsidR="00F522B0" w:rsidRPr="00F522B0">
        <w:rPr>
          <w:rFonts w:ascii="Calibri" w:hAnsi="Calibri" w:cs="Calibri"/>
          <w:sz w:val="20"/>
        </w:rPr>
        <w:t>(Greenhalgh, Robert, et al., 2004)</w:t>
      </w:r>
      <w:r w:rsidR="008A5B8D">
        <w:rPr>
          <w:sz w:val="20"/>
        </w:rPr>
        <w:fldChar w:fldCharType="end"/>
      </w:r>
      <w:r w:rsidR="00507640" w:rsidRPr="00507640">
        <w:rPr>
          <w:sz w:val="20"/>
        </w:rPr>
        <w:t xml:space="preserve">. Education, training, and access to information about the </w:t>
      </w:r>
      <w:r w:rsidR="00FC2359">
        <w:rPr>
          <w:sz w:val="20"/>
        </w:rPr>
        <w:t>innovation</w:t>
      </w:r>
      <w:r w:rsidR="00507640" w:rsidRPr="00507640">
        <w:rPr>
          <w:sz w:val="20"/>
        </w:rPr>
        <w:t xml:space="preserve"> are all key strategies to move </w:t>
      </w:r>
      <w:r w:rsidR="00690D69">
        <w:rPr>
          <w:sz w:val="20"/>
        </w:rPr>
        <w:t>d</w:t>
      </w:r>
      <w:r w:rsidR="002628C5">
        <w:rPr>
          <w:sz w:val="20"/>
        </w:rPr>
        <w:t>eliverers</w:t>
      </w:r>
      <w:r w:rsidR="00507640" w:rsidRPr="00507640">
        <w:rPr>
          <w:sz w:val="20"/>
        </w:rPr>
        <w:t xml:space="preserve"> from unengaged to fully committed users of the </w:t>
      </w:r>
      <w:r w:rsidR="00FC2359">
        <w:rPr>
          <w:sz w:val="20"/>
        </w:rPr>
        <w:t>innovation</w:t>
      </w:r>
      <w:r w:rsidR="00507640" w:rsidRPr="00507640">
        <w:rPr>
          <w:sz w:val="20"/>
        </w:rPr>
        <w:t xml:space="preserve"> </w:t>
      </w:r>
      <w:r w:rsidR="008A5B8D">
        <w:rPr>
          <w:sz w:val="20"/>
        </w:rPr>
        <w:fldChar w:fldCharType="begin"/>
      </w:r>
      <w:r w:rsidR="00F522B0">
        <w:rPr>
          <w:sz w:val="20"/>
        </w:rPr>
        <w:instrText xml:space="preserve"> ADDIN ZOTERO_ITEM CSL_CITATION {"citationID":"7ZNwzVlQ","properties":{"formattedCitation":"(R. P. Grol et al., 2007)","plainCitation":"(R. P. Grol et al., 2007)","noteIndex":0},"citationItems":[{"id":3649,"uris":["http://zotero.org/groups/4628301/items/MAL3N737"],"uri":["http://zotero.org/groups/4628301/items/MAL3N737"],"itemData":{"id":3649,"type":"article-journal","container-title":"Milbank Q","ISSN":"0887-378X (Print)","issue":"1","journalAbbreviation":"The Milbank quarterly","language":"eng","note":"Citation Key: Implementation Research","page":"93-138","title":"Planning and studying improvement in patient care: The use of theoretical perspectives","volume":"85","author":[{"family":"Grol","given":"R. P."},{"family":"Bosch","given":"M. C."},{"family":"Hulscher","given":"M. E."},{"family":"Eccles","given":"M. P."},{"family":"Wensing","given":"M."}],"issued":{"date-parts":[["2007"]]}}}],"schema":"https://github.com/citation-style-language/schema/raw/master/csl-citation.json"} </w:instrText>
      </w:r>
      <w:r w:rsidR="008A5B8D">
        <w:rPr>
          <w:sz w:val="20"/>
        </w:rPr>
        <w:fldChar w:fldCharType="separate"/>
      </w:r>
      <w:r w:rsidR="00F522B0" w:rsidRPr="00F522B0">
        <w:rPr>
          <w:rFonts w:ascii="Calibri" w:hAnsi="Calibri" w:cs="Calibri"/>
          <w:sz w:val="20"/>
        </w:rPr>
        <w:t>(R. P. Grol et al., 2007)</w:t>
      </w:r>
      <w:r w:rsidR="008A5B8D">
        <w:rPr>
          <w:sz w:val="20"/>
        </w:rPr>
        <w:fldChar w:fldCharType="end"/>
      </w:r>
      <w:r w:rsidR="00507640" w:rsidRPr="00507640">
        <w:rPr>
          <w:sz w:val="20"/>
        </w:rPr>
        <w:t>.</w:t>
      </w:r>
    </w:p>
    <w:p w14:paraId="7DDA8987" w14:textId="43DB0D22" w:rsidR="00241EDE" w:rsidRDefault="00241EDE" w:rsidP="00507640">
      <w:pPr>
        <w:rPr>
          <w:sz w:val="20"/>
        </w:rPr>
      </w:pPr>
    </w:p>
    <w:p w14:paraId="4593AC64" w14:textId="75E3CF30" w:rsidR="00241EDE" w:rsidRDefault="00377FC7" w:rsidP="00507640">
      <w:pPr>
        <w:rPr>
          <w:sz w:val="20"/>
        </w:rPr>
      </w:pPr>
      <w:r>
        <w:rPr>
          <w:sz w:val="20"/>
        </w:rPr>
        <w:t>Regarding quantitative measurement of this construct: In a systematic review of quantitative measures related to implementation, Weiner et al. identified</w:t>
      </w:r>
      <w:r w:rsidR="00241EDE">
        <w:rPr>
          <w:sz w:val="20"/>
        </w:rPr>
        <w:t xml:space="preserve"> six measures </w:t>
      </w:r>
      <w:r w:rsidR="00241EDE">
        <w:rPr>
          <w:sz w:val="20"/>
        </w:rPr>
        <w:fldChar w:fldCharType="begin"/>
      </w:r>
      <w:r w:rsidR="00F522B0">
        <w:rPr>
          <w:sz w:val="20"/>
        </w:rPr>
        <w:instrText xml:space="preserve"> ADDIN ZOTERO_ITEM CSL_CITATION {"citationID":"tKmJXUnl","properties":{"formattedCitation":"(Weiner et al., 2020)","plainCitation":"(Weiner et al., 2020)","noteIndex":0},"citationItems":[{"id":48,"uris":["http://zotero.org/groups/4376104/items/UG92DIWG"],"uri":["http://zotero.org/groups/4376104/items/UG92DIWG"],"itemData":{"id":48,"type":"article-journal","abstract":"Background:\n              Systematic measure reviews can facilitate advances in implementation research and practice by locating reliable, valid, pragmatic measures; identifying promising measures needing refinement and testing; and highlighting measurement gaps. This review identifies and evaluates the psychometric and pragmatic properties of measures of readiness for implementation and its sub-constructs as delineated in the Consolidated Framework for Implementation Research: leadership engagement, available resources, and access to knowledge and information.\n            \n            \n              Methods:\n              The systematic review methodology is described fully elsewhere. The review, which focused on measures used in mental or behavioral health, proceeded in three phases. Phase I, data collection, involved search string generation, title and abstract screening, full text review, construct assignment, and cited citation searches. Phase II, data extraction, involved coding relevant psychometric and pragmatic information. Phase III, data analysis, involved two trained specialists independently rating each measure using Psychometric and Pragmatic Evidence Rating Scales (PAPERS). Frequencies and central tendencies summarized information availability and PAPERS ratings.\n            \n            \n              Results:\n              Searches identified 9 measures of readiness for implementation, 24 measures of leadership engagement, 17 measures of available resources, and 6 measures of access to knowledge and information. Information about internal consistency was available for most measures. Information about other psychometric properties was often not available. Ratings for internal consistency were “adequate” or “good.” Ratings for other psychometric properties were less than “adequate.” Information on pragmatic properties was most often available regarding cost, language readability, and brevity. Information was less often available regarding training burden and interpretation burden. Cost and language readability generally exhibited “good” or “excellent” ratings, interpretation burden generally exhibiting “minimal” ratings, and training burden and brevity exhibiting mixed ratings across measures.\n            \n            \n              Conclusion:\n              Measures of readiness for implementation and its sub-constructs used in mental health and behavioral health care are unevenly distributed, exhibit unknown or low psychometric quality, and demonstrate mixed pragmatic properties. This review identified a few promising measures, but targeted efforts are needed to systematically develop and test measures that are useful for both research and practice.\n            \n            \n              Plain language abstract:\n              Successful implementation of effective mental health or behavioral health treatments in service delivery settings depends in part on the readiness of the service providers and administrators to implement the treatment; the engagement of organizational leaders in the implementation effort; the resources available to support implementation, such as time, money, space, and training; and the accessibility of knowledge and information among service providers about the treatment and how it works. It is important that the methods for measuring these factors are dependable, accurate, and practical; otherwise, we cannot assess their presence or strength with confidence or know whether efforts to increase their presence or strength have worked. This systematic review of published studies sought to identify and evaluate the quality of questionnaires (referred to as measures) that assess readiness for implementation, leadership engagement, available resources, and access to knowledge and information. We identified 56 measures of these factors and rated their quality in terms of how dependable, accurate, and practical they are. Our findings indicate there is much work to be done to improve the quality of available measures; we offer several recommendations for doing so.","container-title":"Implementation Research and Practice","DOI":"10.1177/2633489520933896","ISSN":"2633-4895, 2633-4895","journalAbbreviation":"Implementation Research and Practice","language":"en","page":"263348952093389","source":"DOI.org (Crossref)","title":"Measuring readiness for implementation: A systematic review of measures’ psychometric and pragmatic properties","title-short":"Measuring readiness for implementation","volume":"1","author":[{"family":"Weiner","given":"Bryan J."},{"family":"Mettert","given":"Kayne D."},{"family":"Dorsey","given":"Caitlin N."},{"family":"Nolen","given":"Elspeth A"},{"family":"Stanick","given":"Cameo"},{"family":"Powell","given":"Byron J."},{"family":"Lewis","given":"Cara C."}],"issued":{"date-parts":[["2020",1]]}}}],"schema":"https://github.com/citation-style-language/schema/raw/master/csl-citation.json"} </w:instrText>
      </w:r>
      <w:r w:rsidR="00241EDE">
        <w:rPr>
          <w:sz w:val="20"/>
        </w:rPr>
        <w:fldChar w:fldCharType="separate"/>
      </w:r>
      <w:r w:rsidR="00F522B0" w:rsidRPr="00F522B0">
        <w:rPr>
          <w:rFonts w:ascii="Calibri" w:hAnsi="Calibri" w:cs="Calibri"/>
          <w:sz w:val="20"/>
        </w:rPr>
        <w:t>(Weiner et al., 2020)</w:t>
      </w:r>
      <w:r w:rsidR="00241EDE">
        <w:rPr>
          <w:sz w:val="20"/>
        </w:rPr>
        <w:fldChar w:fldCharType="end"/>
      </w:r>
      <w:r w:rsidR="00241EDE">
        <w:rPr>
          <w:sz w:val="20"/>
        </w:rPr>
        <w:t xml:space="preserve">. Using PAPERS criteria of measurement quality with an aggregate scale ranging from -9 to +36 </w:t>
      </w:r>
      <w:r w:rsidR="00241EDE">
        <w:rPr>
          <w:sz w:val="20"/>
        </w:rPr>
        <w:fldChar w:fldCharType="begin"/>
      </w:r>
      <w:r w:rsidR="00F522B0">
        <w:rPr>
          <w:sz w:val="20"/>
        </w:rPr>
        <w:instrText xml:space="preserve"> ADDIN ZOTERO_ITEM CSL_CITATION {"citationID":"gfiXUXpg","properties":{"formattedCitation":"(Lewis, Mettert, Stanick, et al., 2021)","plainCitation":"(Lewis, Mettert, Stanick, et al., 2021)","noteIndex":0},"citationItems":[{"id":2829,"uris":["http://zotero.org/groups/4628301/items/Y6E2R896"],"uri":["http://zotero.org/groups/4628301/items/Y6E2R896"],"itemData":{"id":2829,"type":"article-journal","abstract":"To rigorously measure the implementation of evidence-based interventions, implementation science requires measures that have evidence of reliability and validity across different contexts and populations. Measures that can detect change over time and impact on outcomes of interest are most useful to implementers. Moreover, measures that fit the practical needs of implementers could be used to guide implementation outside of the research context. To address this need, our team developed a rating scale for implementation science measures that considers their psychometric and pragmatic properties and the evidence available. The Psychometric and Pragmatic Evidence Rating Scale (PAPERS) can be used in systematic reviews of measures, in measure development, and to select measures. PAPERS may move the field toward measures that inform robust research evaluations and practical implementation efforts.","container-title":"Implementation Research and Practice","DOI":"10.1177/26334895211037391","ISSN":"2633-4895, 2633-4895","journalAbbreviation":"Implementation Research and Practice","language":"en","page":"263348952110373","source":"DOI.org (Crossref)","title":"The psychometric and pragmatic evidence rating scale (PAPERS) for measure development and evaluation","volume":"2","author":[{"family":"Lewis","given":"Cara C"},{"family":"Mettert","given":"Kayne D"},{"family":"Stanick","given":"Cameo F"},{"family":"Halko","given":"Heather M"},{"family":"Nolen","given":"Elspeth A"},{"family":"Powell","given":"Byron J"},{"family":"Weiner","given":"Bryan J"}],"issued":{"date-parts":[["2021",1]]}}}],"schema":"https://github.com/citation-style-language/schema/raw/master/csl-citation.json"} </w:instrText>
      </w:r>
      <w:r w:rsidR="00241EDE">
        <w:rPr>
          <w:sz w:val="20"/>
        </w:rPr>
        <w:fldChar w:fldCharType="separate"/>
      </w:r>
      <w:r w:rsidR="00F522B0" w:rsidRPr="00F522B0">
        <w:rPr>
          <w:rFonts w:ascii="Calibri" w:hAnsi="Calibri" w:cs="Calibri"/>
          <w:sz w:val="20"/>
        </w:rPr>
        <w:t>(Lewis, Mettert, Stanick, et al., 2021)</w:t>
      </w:r>
      <w:r w:rsidR="00241EDE">
        <w:rPr>
          <w:sz w:val="20"/>
        </w:rPr>
        <w:fldChar w:fldCharType="end"/>
      </w:r>
      <w:r w:rsidR="00241EDE">
        <w:rPr>
          <w:sz w:val="20"/>
        </w:rPr>
        <w:t>, 5 measures (</w:t>
      </w:r>
      <w:r w:rsidR="00B80B45">
        <w:rPr>
          <w:sz w:val="20"/>
        </w:rPr>
        <w:t>83.33</w:t>
      </w:r>
      <w:r w:rsidR="00241EDE">
        <w:rPr>
          <w:sz w:val="20"/>
        </w:rPr>
        <w:t>%) had sufficient information for assessment and scores ranged from -</w:t>
      </w:r>
      <w:r w:rsidR="00B80B45">
        <w:rPr>
          <w:sz w:val="20"/>
        </w:rPr>
        <w:t>1</w:t>
      </w:r>
      <w:r w:rsidR="00241EDE">
        <w:rPr>
          <w:sz w:val="20"/>
        </w:rPr>
        <w:t xml:space="preserve"> to +</w:t>
      </w:r>
      <w:r w:rsidR="00B80B45">
        <w:rPr>
          <w:sz w:val="20"/>
        </w:rPr>
        <w:t>6</w:t>
      </w:r>
      <w:r w:rsidR="00241EDE">
        <w:rPr>
          <w:sz w:val="20"/>
        </w:rPr>
        <w:t xml:space="preserve">. </w:t>
      </w:r>
      <w:r w:rsidR="00B80B45">
        <w:rPr>
          <w:sz w:val="20"/>
        </w:rPr>
        <w:t xml:space="preserve">The </w:t>
      </w:r>
      <w:r w:rsidR="00B80B45" w:rsidRPr="00B80B45">
        <w:rPr>
          <w:sz w:val="20"/>
        </w:rPr>
        <w:t xml:space="preserve">Structured Interview of Evidence Use </w:t>
      </w:r>
      <w:r w:rsidR="00B80B45">
        <w:rPr>
          <w:sz w:val="20"/>
        </w:rPr>
        <w:fldChar w:fldCharType="begin"/>
      </w:r>
      <w:r w:rsidR="00F522B0">
        <w:rPr>
          <w:sz w:val="20"/>
        </w:rPr>
        <w:instrText xml:space="preserve"> ADDIN ZOTERO_ITEM CSL_CITATION {"citationID":"dlY9zxlM","properties":{"formattedCitation":"(Palinkas et al., 2016)","plainCitation":"(Palinkas et al., 2016)","noteIndex":0},"citationItems":[{"id":3938,"uris":["http://zotero.org/groups/4628301/items/7EKH9QA7"],"uri":["http://zotero.org/groups/4628301/items/7EKH9QA7"],"itemData":{"id":3938,"type":"article-journal","abstract":"Objectives:\n              This article describes the Standard Interview for Evidence Use (SIEU), a measure to assess the level of engagement in acquiring, evaluating, and applying research evidence in health and social service settings.\n            \n            \n              Method:\n              Three scales measuring input, process, and output of research evidence and eight subscales were identified using principal axis factor analysis and parallel analysis of data collected from 202 state and county child welfare, mental health, and juvenile justice systems leaders.\n            \n            \n              Results:\n              The SIEU scales and subscales demonstrate strong internal consistency as well as convergent and discriminant validity.\n            \n            \n              Conclusions:\n              The SIEU is easy to use and can be administered as a complete scale or as three smaller scales to separately examine evidence in acquisition, evaluation, or application. The measure demonstrates potential in understanding the role of research evidence in service settings and in monitoring the process of evidence-based practice and application of scientific principles in social work practice.","container-title":"Research on Social Work Practice","DOI":"10.1177/1049731514560413","ISSN":"1049-7315, 1552-7581","issue":"5","journalAbbreviation":"Research on Social Work Practice","language":"en","page":"550-564","source":"DOI.org (Crossref)","title":"Measuring Use of Research Evidence: The Structured Interview for Evidence Use","title-short":"Measuring Use of Research Evidence","volume":"26","author":[{"family":"Palinkas","given":"Lawrence A."},{"family":"Garcia","given":"Antonio R."},{"family":"Aarons","given":"Gregory A."},{"family":"Finno-Velasquez","given":"Megan"},{"family":"Holloway","given":"Ian W."},{"family":"Mackie","given":"Thomas I."},{"family":"Leslie","given":"Laurel K."},{"family":"Chamberlain","given":"Patricia"}],"issued":{"date-parts":[["2016",9]]}}}],"schema":"https://github.com/citation-style-language/schema/raw/master/csl-citation.json"} </w:instrText>
      </w:r>
      <w:r w:rsidR="00B80B45">
        <w:rPr>
          <w:sz w:val="20"/>
        </w:rPr>
        <w:fldChar w:fldCharType="separate"/>
      </w:r>
      <w:r w:rsidR="00F522B0" w:rsidRPr="00F522B0">
        <w:rPr>
          <w:rFonts w:ascii="Calibri" w:hAnsi="Calibri" w:cs="Calibri"/>
          <w:sz w:val="20"/>
        </w:rPr>
        <w:t>(Palinkas et al., 2016)</w:t>
      </w:r>
      <w:r w:rsidR="00B80B45">
        <w:rPr>
          <w:sz w:val="20"/>
        </w:rPr>
        <w:fldChar w:fldCharType="end"/>
      </w:r>
      <w:r w:rsidR="00B80B45">
        <w:rPr>
          <w:sz w:val="20"/>
        </w:rPr>
        <w:t xml:space="preserve"> </w:t>
      </w:r>
      <w:r w:rsidR="00241EDE">
        <w:rPr>
          <w:sz w:val="20"/>
        </w:rPr>
        <w:t>had the highest score. Results indicate the need for continued development of high-quality measures.</w:t>
      </w:r>
    </w:p>
    <w:p w14:paraId="13A78B82" w14:textId="77777777" w:rsidR="00507640" w:rsidRPr="00BC0B67" w:rsidRDefault="00507640" w:rsidP="00DE1C3B">
      <w:pPr>
        <w:rPr>
          <w:sz w:val="20"/>
        </w:rPr>
      </w:pPr>
    </w:p>
    <w:p w14:paraId="409AAE8C" w14:textId="07C12D70" w:rsidR="009635D9" w:rsidRDefault="004C189F" w:rsidP="001F3E38">
      <w:pPr>
        <w:pStyle w:val="Heading2"/>
      </w:pPr>
      <w:r>
        <w:t xml:space="preserve">IV. </w:t>
      </w:r>
      <w:r w:rsidR="004376B5" w:rsidRPr="004376B5">
        <w:t>INDIVIDUALS</w:t>
      </w:r>
      <w:r>
        <w:t xml:space="preserve"> DOMAIN</w:t>
      </w:r>
    </w:p>
    <w:p w14:paraId="6C1079B0" w14:textId="62D4CEAD" w:rsidR="00A949E1" w:rsidRPr="00A719DE" w:rsidRDefault="00A719DE" w:rsidP="00A949E1">
      <w:pPr>
        <w:rPr>
          <w:i/>
          <w:iCs/>
        </w:rPr>
      </w:pPr>
      <w:r w:rsidRPr="00A719DE">
        <w:rPr>
          <w:b/>
          <w:bCs/>
          <w:i/>
          <w:iCs/>
          <w:sz w:val="20"/>
          <w:szCs w:val="20"/>
        </w:rPr>
        <w:t xml:space="preserve">Individuals: </w:t>
      </w:r>
      <w:r w:rsidRPr="00A719DE">
        <w:rPr>
          <w:i/>
          <w:iCs/>
          <w:sz w:val="20"/>
          <w:szCs w:val="20"/>
        </w:rPr>
        <w:t>The roles and characteristics of individuals.</w:t>
      </w:r>
    </w:p>
    <w:p w14:paraId="55DDBFF0" w14:textId="77777777" w:rsidR="00A719DE" w:rsidRPr="00A949E1" w:rsidRDefault="00A719DE" w:rsidP="00A949E1"/>
    <w:p w14:paraId="0D061885" w14:textId="4BEEE060" w:rsidR="00392944" w:rsidRDefault="002628C5" w:rsidP="00730EE4">
      <w:pPr>
        <w:rPr>
          <w:sz w:val="20"/>
        </w:rPr>
      </w:pPr>
      <w:r>
        <w:rPr>
          <w:sz w:val="20"/>
        </w:rPr>
        <w:t>T</w:t>
      </w:r>
      <w:r w:rsidRPr="00BC0B67">
        <w:rPr>
          <w:sz w:val="20"/>
        </w:rPr>
        <w:t>his</w:t>
      </w:r>
      <w:r>
        <w:rPr>
          <w:sz w:val="20"/>
        </w:rPr>
        <w:t xml:space="preserve"> domain</w:t>
      </w:r>
      <w:r w:rsidRPr="00BC0B67">
        <w:rPr>
          <w:sz w:val="20"/>
        </w:rPr>
        <w:t xml:space="preserve"> highlights the importance of</w:t>
      </w:r>
      <w:r>
        <w:rPr>
          <w:sz w:val="20"/>
        </w:rPr>
        <w:t xml:space="preserve"> the</w:t>
      </w:r>
      <w:r w:rsidRPr="00BC0B67">
        <w:rPr>
          <w:sz w:val="20"/>
        </w:rPr>
        <w:t xml:space="preserve"> roles and characteristics </w:t>
      </w:r>
      <w:r>
        <w:rPr>
          <w:sz w:val="20"/>
        </w:rPr>
        <w:t xml:space="preserve">of individuals </w:t>
      </w:r>
      <w:r w:rsidR="00730EE4">
        <w:rPr>
          <w:sz w:val="20"/>
        </w:rPr>
        <w:t xml:space="preserve">involved with </w:t>
      </w:r>
      <w:r w:rsidR="000A45E7">
        <w:rPr>
          <w:sz w:val="20"/>
        </w:rPr>
        <w:t>i</w:t>
      </w:r>
      <w:r w:rsidR="00730EE4">
        <w:rPr>
          <w:sz w:val="20"/>
        </w:rPr>
        <w:t>mplementing, delivering, and/or receiving the innovation</w:t>
      </w:r>
      <w:r w:rsidR="00730EE4">
        <w:rPr>
          <w:rFonts w:eastAsia="Times New Roman" w:cstheme="minorHAnsi"/>
          <w:sz w:val="20"/>
          <w:szCs w:val="20"/>
        </w:rPr>
        <w:t xml:space="preserve"> </w:t>
      </w:r>
      <w:r w:rsidRPr="00BC0B67">
        <w:rPr>
          <w:sz w:val="20"/>
        </w:rPr>
        <w:fldChar w:fldCharType="begin"/>
      </w:r>
      <w:r w:rsidR="00F522B0">
        <w:rPr>
          <w:sz w:val="20"/>
        </w:rPr>
        <w:instrText xml:space="preserve"> ADDIN ZOTERO_ITEM CSL_CITATION {"citationID":"TynlC9Iq","properties":{"formattedCitation":"(Ashok et al., 2018; Barwick et al., 2020; Breimaier et al., 2015; Dy et al., 2015; Kerins et al., 2020; Moretto et al., 2019; Varsi et al., 2015)","plainCitation":"(Ashok et al., 2018; Barwick et al., 2020; Breimaier et al., 2015; Dy et al., 2015; Kerins et al., 2020; Moretto et al., 2019; Varsi et al., 2015)","noteIndex":0},"citationItems":[{"id":601,"uris":["http://zotero.org/groups/4628301/items/VYVD96QG"],"uri":["http://zotero.org/groups/4628301/items/VYVD96QG"],"itemData":{"id":601,"type":"article-journal","abstract":"Evaluating implementation of complex interventions to improve care transitions and comparison across studies is challenging due to issues such as variation in methods and lack of reporting key evaluation elements. This article describes a framework for evaluating implementation of hospital to ambulatory care transitions interventions and application to a case study. We searched published and gray literature for relevant frameworks. We adapted the general Consolidated Framework for Implementation Research, adding elements relevant to other complex interventions. We reﬁned these adaptations through structured expert input and application to case studies. Key adaptations included conceptualization around organizations, not just settings, and around patientand caregiver-centeredness. Although these interventions are often oriented toward institutional outcomes such as readmissions, tailoring interventions to speciﬁc patient needs strengthens effectiveness. Coordination and communication are important between organizations and providers and with patients and caregivers. Roles of those involved in the intervention—providers, administrators, and facilitators from different organizations—are also key constructs. Finally, as these interventions often are tailored to speciﬁc settings and adapt over time, assessing intervention design—which components are implemented as part of the bundle, how they are actually implemented, and their differential impact on effectiveness—is critical.","container-title":"Journal for Healthcare Quality","DOI":"10.1097/01.JHQ.0000460121.06309.f9","ISSN":"1062-2551","issue":"1","journalAbbreviation":"Journal for Healthcare Quality","language":"en","page":"41-54","source":"DOI.org (Crossref)","title":"A Framework to Guide Implementation Research for Care Transitions Interventions:","title-short":"A Framework to Guide Implementation Research for Care Transitions Interventions","volume":"37","author":[{"family":"Dy","given":"Sydney M."},{"family":"Ashok","given":"Mahima"},{"family":"Wines","given":"Roberta C."},{"family":"Rojas Smith","given":"Lucia"}],"issued":{"date-parts":[["2015"]]}}},{"id":551,"uris":["http://zotero.org/groups/4628301/items/QPDXIFEX"],"uri":["http://zotero.org/groups/4628301/items/QPDXIFEX"],"itemData":{"id":551,"type":"article-journal","abstract":"Conclusion: This review generates an adapted CFIR framework for understanding implementation of menu labelling interventions. It highlights that implementation is influenced by multiple interdependent factors, particularly related to the external and internal context of food businesses, and features of the menu labelling intervention. The findings can be used by researchers and practitioners to develop or select strategies to address barriers that impede implementation and to leverage facilitators that assist with implementation effort. Trial registration: Systematic review registration: PROSPERO CRD42017083306.","container-title":"International Journal of Behavioral Nutrition and Physical Activity","DOI":"10.1186/s12966-020-00948-1","ISSN":"1479-5868","issue":"1","journalAbbreviation":"Int J Behav Nutr Phys Act","language":"en","page":"48","source":"DOI.org (Crossref)","title":"Barriers and facilitators to implementation of menu labelling interventions from a food service industry perspective: a mixed methods systematic review","title-short":"Barriers and facilitators to implementation of menu labelling interventions from a food service industry perspective","volume":"17","author":[{"family":"Kerins","given":"Claire"},{"family":"McHugh","given":"Sheena"},{"family":"McSharry","given":"Jenny"},{"family":"Reardon","given":"Caitlin M."},{"family":"Hayes","given":"Catherine"},{"family":"Perry","given":"Ivan J."},{"family":"Geaney","given":"Fiona"},{"family":"Seery","given":"Suzanne"},{"family":"Kelly","given":"Colette"}],"issued":{"date-parts":[["2020",12]]}}},{"id":445,"uris":["http://zotero.org/groups/4628301/items/AE4Z3EHF"],"uri":["http://zotero.org/groups/4628301/items/AE4Z3EHF"],"itemData":{"id":445,"type":"article-journal","abstract":"Background: Complex system interventions beneﬁt from close attention to factors affecting implementation and resultant outcomes. This article describes a framework for examining these factors in process redesign (PR) and for assessing PR outcomes. Methods: Using literature scans and expert comment on draft frameworks based on the Consolidated Framework for Implementation Research, a team of researchers developed the PR framework for the Agency for Healthcare Research and Quality. As a case study, an independent team of researchers in a large care system subsequently applied the PR framework to implementation of Lean-based primary care redesigns. Results: The PR framework adds 2 domains to the Consolidated Framework for Implementation Research, focused on relevant measures of implementation and outcomes, as well as some new constructs to the Consolidated Framework for Implementation Research. Using the PR framework to guide a study of primary care PR, researchers found that the health care reform environment encouraged staff recognition of need for redesign, but physicians worried about key redesign issues, including colocation with care team partners and the competencies of the individuals assigned to manage new workﬂows. Team member acceptance of the redesign was also inﬂuenced by other features of the implementation process and contextual features, including the decision style of the local clinic. Conclusions: The PR framework helped guide the qualitative study and aided researchers in informing their leadership about critical issues affecting PR implementation.","container-title":"Quality Management in Health Care","DOI":"10.1097/QMH.0000000000000158","ISSN":"1063-8628","issue":"1","journalAbbreviation":"Quality Management in Health Care","language":"en","page":"17-23","source":"DOI.org (Crossref)","title":"Framework for Research on Implementation of Process Redesigns:","title-short":"Framework for Research on Implementation of Process Redesigns","volume":"27","author":[{"family":"Ashok","given":"Mahima"},{"family":"Hung","given":"Dorothy"},{"family":"Rojas-Smith","given":"Lucia"},{"family":"Halpern","given":"Michael T."},{"family":"Harrison","given":"Michael"}],"issued":{"date-parts":[["2018"]]}}},{"id":830,"uris":["http://zotero.org/groups/4628301/items/H6IVIBLZ"],"uri":["http://zotero.org/groups/4628301/items/H6IVIBLZ"],"itemData":{"id":830,"type":"article-journal","abstract":"Background: Implementing clinical practice guidelines (CPGs) in healthcare settings is a complex intervention involving both independent and interdependent components. Although the Consolidated Framework for Implementation Research (CFIR) has never been evaluated in a practical context, it appeared to be a suitable theoretical framework to guide an implementation process. The aim of this study was to evaluate the comprehensiveness, applicability and usefulness of the CFIR in the implementation of a fall-prevention CPG in nursing practice to improve patient care in an Austrian university teaching hospital setting.\nMethods: The evaluation of the CFIR was based on (1) team-meeting minutes, (2) the main investigator’s research diary, containing a record of a before-and-after, mixed-methods study design embedded in a participatory action research (PAR) approach for guideline implementation, and (3) an analysis of qualitative and quantitative data collected from graduate and assistant nurses in two Austrian university teaching hospital departments. The CFIR was used to organise data per and across time point(s) and assess their influence on the implementation process, resulting in implementation and service outcomes.\nResults: Overall, the CFIR could be demonstrated to be a comprehensive framework for the implementation of a guideline into a hospital-based nursing practice. However, the CFIR did not account for some crucial factors during the planning phase of an implementation process, such as consideration of stakeholder aims and wishes/needs when implementing an innovation, pre-established measures related to the intended innovation and pre-established strategies for implementing an innovation. For the CFIR constructs reflecting &amp; evaluating and engaging, a more specific definition is recommended. The framework and its supplements could easily be used by researchers, and their scope was appropriate for the complexity of a prospective CPG-implementation project. The CFIR facilitated qualitative data analysis and provided a structure that allowed project results to be organised and viewed in a broader context to explain the main findings.\nConclusions: The CFIR was a valuable and helpful framework for (1) the assessment of the baseline, process and final state of the implementation process and influential factors, (2) the content analysis of qualitative data collected throughout the implementation process, and (3) explaining the main findings.","container-title":"BMC Nursing","DOI":"10.1186/s12912-015-0088-4","ISSN":"1472-6955","issue":"1","journalAbbreviation":"BMC Nurs","language":"en","page":"43","source":"DOI.org (Crossref)","title":"The Consolidated Framework for Implementation Research (CFIR): a useful theoretical framework for guiding and evaluating a guideline implementation process in a hospital-based nursing practice","title-short":"The Consolidated Framework for Implementation Research (CFIR)","volume":"14","author":[{"family":"Breimaier","given":"Helga E."},{"family":"Heckemann","given":"Birgit"},{"family":"Halfens","given":"Ruud J. G."},{"family":"Lohrmann","given":"Christa"}],"issued":{"date-parts":[["2015",12]]}}},{"id":778,"uris":["http://zotero.org/groups/4628301/items/PURQ3Z48"],"uri":["http://zotero.org/groups/4628301/items/PURQ3Z48"],"itemData":{"id":778,"type":"article-journal","abstract":"Background: Although there is growing evidence of the positive effects of Internet-based patient-provider communication (IPPC) services for both patients and health care providers, their implementation into clinical practice continues to be a challenge.\nObjective: The 3 aims of this study were to (1) identify and compare barriers and facilitators influencing the implementation of an IPPC service in 5 hospital units using the Consolidated Framework for Implementation Research (CFIR), (2) assess the ability of the different constructs of CFIR to distinguish between high and low implementation success, and (3) compare our findings with those from other studies that used the CFIR to discriminate between high and low implementation success.\nMethods: This study was based on individual interviews with 10 nurses, 6 physicians, and 1 nutritionist who had used the IPPC to answer messages from patients.\nResults: Of the 36 CFIR constructs, 28 were addressed in the interviews, of which 12 distinguished between high and low implementation units. Most of the distinguishing constructs were related to the inner setting domain of CFIR, indicating that institutional factors were particularly important for successful implementation. Health care providers’ beliefs in the intervention as useful for themselves and their patients as well as the implementation process itself were also important. A comparison of constructs across ours and 2 other studies that also used the CFIR to discriminate between high and low implementation success showed that 24 CFIR constructs distinguished between high and low implementation units in at least 1 study; 11 constructs distinguished in 2 studies. However, only 2 constructs (patient need and resources and available resources) distinguished consistently between high and low implementation units in all 3 studies.\nConclusions: The CFIR is a helpful framework for illuminating barriers and facilitators influencing IPPC implementation. However, CFIR’s strength of being broad and comprehensive also limits its usefulness as an implementation framework because it does not discriminate between the relative importance of its many constructs for implementation success. This is the first study to identify which CFIR constructs are the most promising to distinguish between high and low implementation success across settings and interventions. Findings from this study can contribute to the refinement of CFIR toward a more succinct and parsimonious framework for planning and evaluation of the implementation of clinical interventions.","container-title":"Journal of Medical Internet Research","DOI":"10.2196/jmir.5091","ISSN":"1438-8871","issue":"11","journalAbbreviation":"J Med Internet Res","language":"en","page":"e262","source":"DOI.org (Crossref)","title":"Using the Consolidated Framework for Implementation Research to Identify Barriers and Facilitators for the Implementation of an Internet-Based Patient-Provider Communication Service in Five Settings: A Qualitative Study","title-short":"Using the Consolidated Framework for Implementation Research to Identify Barriers and Facilitators for the Implementation of an Internet-Based Patient-Provider Communication Service in Five Settings","volume":"17","author":[{"family":"Varsi","given":"Cecilie"},{"family":"Ekstedt","given":"Mirjam"},{"family":"Gammon","given":"Deede"},{"family":"Ruland","given":"Cornelia M"}],"issued":{"date-parts":[["2015",11,18]]}}},{"id":2736,"uris":["http://zotero.org/groups/4628301/items/ZDVNCYT5"],"uri":["http://zotero.org/groups/4628301/items/ZDVNCYT5"],"itemData":{"id":2736,"type":"article-journal","abstract":"Abstract\n            Despite a growing policy push for the provision of services based on evidence, evidence-based treatments for children and youth with mental health challenges have poor uptake, yielding limited benefit. With a view to improving implementation in child behavioral health, we investigated a complementary implementation approach informed by three implementation frameworks in the context of implementing motivational interviewing in four child and youth behavioral health agencies: the Active Implementation Frameworks (AIF) (process), the Consolidated Framework for Implementation Research (factors), and the Implementation Outcomes Framework (evaluation). The study design was mixed methods with embedded interrupted time series and motivational interviewing (MI) fidelity was the primary outcome. Focus groups and field notes informed perspectives on the implementation approach, and a questionnaire explored the salience of Consolidated Framework for Implementation Research (CFIR) factors. Findings validate the process guidance provided by the AIF and highlight CIFR factors related to implementation success. Novel CFIR factors, not elsewhere reported in the literature, are identified that could potentially extend the framework if validated in future research. Introducing fidelity measurement in practice proved challenging and was not sustained beyond the study. A complementary implementation approach was successful in implementing MI in child behavioral health agencies. In contrast with the typical train and hope approach to implementation, practice change did not occur immediately post-training but emerged over a 7 month period of consultation and practice following a discrete interactive training period. The saliency of CFIR constructs aligned with findings from studies conducted in other contexts, demonstrating external validity and highlighting common factors that can focus planning and measurement.","container-title":"Translational Behavioral Medicine","DOI":"10.1093/tbm/ibz005","ISSN":"1869-6716, 1613-9860","issue":"3","language":"en","page":"685-704","source":"DOI.org (Crossref)","title":"Advancing implementation frameworks with a mixed methods case study in child behavioral health","volume":"10","author":[{"family":"Barwick","given":"Melanie"},{"family":"Barac","given":"Raluca"},{"family":"Kimber","given":"Melissa"},{"family":"Akrong","given":"Lindsay"},{"family":"Johnson","given":"Sabine N"},{"family":"Cunningham","given":"Charles E"},{"family":"Bennett","given":"Kathryn"},{"family":"Ashbourne","given":"Graham"},{"family":"Godden","given":"Tim"}],"issued":{"date-parts":[["2020",8,7]]}}},{"id":700,"uris":["http://zotero.org/groups/4628301/items/LDT2R435"],"uri":["http://zotero.org/groups/4628301/items/LDT2R435"],"itemData":{"id":700,"type":"article-journal","abstract":"Background: Advanced physiotherapist-led services have been embedded in specialist orthopaedic and neurosurgical outpatient departments across Queensland, Australia, to ameliorate capacity constraints. Simulation modelling has been used to inform the optimal scale and professional mix of services required to match patient demand. The context and the value of simulation modelling in service planning remain unclear. We aimed to examine the adoption, context and costs of using simulation modelling recommendations to inform service planning.\nMethods: Using an implementation science approach, we undertook a prospective, qualitative evaluation to assess the use of discrete event simulation modelling recommendations for service re-design and to explore stakeholder perspectives about the role of simulation modelling in service planning. Five orthopaedic and neurosurgical services in Queensland, Australia, were selected to maximise variation in implementation effectiveness. We used the consolidated framework for implementation research (CFIR) to guide the facilitation and analysis of the stakeholder focus group discussions. We conducted a prospective costing analysis in each service to estimate the costs associated with using simulation modelling to inform service planning.\nResults: Four of the five services demonstrated adoption by inclusion of modelling recommendations into proposals for service re-design. Four CFIR constructs distinguished and two CFIR constructs did not distinguish between high versus mixed implementation effectiveness. We identified additional constructs that did not map onto CFIR. The mean cost of implementation was AU$34,553 per site (standard deviation = AU$737).\nConclusions: To our knowledge, this is the first time the context of implementing simulation modelling recommendations in a health care setting, using a validated framework, has been examined. Our findings may provide valuable insights to increase the uptake of healthcare modelling recommendations in service planning.","container-title":"Implementation Science","DOI":"10.1186/s13012-019-0923-1","ISSN":"1748-5908","issue":"1","journalAbbreviation":"Implementation Sci","language":"en","page":"78","source":"DOI.org (Crossref)","title":"Implementation of simulation modelling to improve service planning in specialist orthopaedic and neurosurgical outpatient services","volume":"14","author":[{"family":"Moretto","given":"Nicole"},{"family":"Comans","given":"Tracy A."},{"family":"Chang","given":"Angela T."},{"family":"O’Leary","given":"Shaun P."},{"family":"Osborne","given":"Sonya"},{"family":"Carter","given":"Hannah E."},{"family":"Smith","given":"David"},{"family":"Cavanagh","given":"Tania"},{"family":"Blond","given":"Dean"},{"family":"Raymer","given":"Maree"}],"issued":{"date-parts":[["2019",12]]}}}],"schema":"https://github.com/citation-style-language/schema/raw/master/csl-citation.json"} </w:instrText>
      </w:r>
      <w:r w:rsidRPr="00BC0B67">
        <w:rPr>
          <w:sz w:val="20"/>
        </w:rPr>
        <w:fldChar w:fldCharType="separate"/>
      </w:r>
      <w:r w:rsidR="00F522B0" w:rsidRPr="00F522B0">
        <w:rPr>
          <w:rFonts w:ascii="Calibri" w:hAnsi="Calibri" w:cs="Calibri"/>
          <w:sz w:val="20"/>
        </w:rPr>
        <w:t>(Ashok et al., 2018; Barwick et al., 2020; Breimaier et al., 2015; Dy et al., 2015; Kerins et al., 2020; Moretto et al., 2019; Varsi et al., 2015)</w:t>
      </w:r>
      <w:r w:rsidRPr="00BC0B67">
        <w:rPr>
          <w:sz w:val="20"/>
        </w:rPr>
        <w:fldChar w:fldCharType="end"/>
      </w:r>
      <w:r w:rsidRPr="00BC0B67">
        <w:rPr>
          <w:sz w:val="20"/>
        </w:rPr>
        <w:t>.</w:t>
      </w:r>
      <w:r>
        <w:rPr>
          <w:sz w:val="20"/>
        </w:rPr>
        <w:t xml:space="preserve"> </w:t>
      </w:r>
    </w:p>
    <w:p w14:paraId="6DBA85F2" w14:textId="599C17D6" w:rsidR="00392944" w:rsidRDefault="00392944" w:rsidP="00730EE4">
      <w:pPr>
        <w:rPr>
          <w:sz w:val="20"/>
        </w:rPr>
      </w:pPr>
    </w:p>
    <w:p w14:paraId="27B176C6" w14:textId="6BDC899D" w:rsidR="00392944" w:rsidRPr="00BC0B67" w:rsidRDefault="00392944" w:rsidP="00392944">
      <w:pPr>
        <w:rPr>
          <w:sz w:val="20"/>
        </w:rPr>
      </w:pPr>
      <w:r>
        <w:rPr>
          <w:sz w:val="20"/>
        </w:rPr>
        <w:t xml:space="preserve">Users may find it helpful to consider a matrix of roles and their characteristics; coding the relevant characteristics for each role enables users to explore differences in </w:t>
      </w:r>
      <w:r w:rsidR="000A45E7">
        <w:rPr>
          <w:sz w:val="20"/>
        </w:rPr>
        <w:t>characteristics</w:t>
      </w:r>
      <w:r>
        <w:rPr>
          <w:sz w:val="20"/>
        </w:rPr>
        <w:t xml:space="preserve"> across types of roles, which is crucial for adapting implementation strategies and the innovation (see Adapting). </w:t>
      </w:r>
    </w:p>
    <w:p w14:paraId="7D5C0173" w14:textId="77777777" w:rsidR="00392944" w:rsidRDefault="00392944" w:rsidP="00730EE4">
      <w:pPr>
        <w:rPr>
          <w:sz w:val="20"/>
        </w:rPr>
      </w:pPr>
    </w:p>
    <w:p w14:paraId="36507869" w14:textId="48281662" w:rsidR="005C0032" w:rsidRDefault="005C0032" w:rsidP="00DE1C3B">
      <w:pPr>
        <w:rPr>
          <w:sz w:val="20"/>
        </w:rPr>
      </w:pPr>
    </w:p>
    <w:tbl>
      <w:tblPr>
        <w:tblStyle w:val="TableGrid"/>
        <w:tblW w:w="9360" w:type="dxa"/>
        <w:tblLook w:val="04A0" w:firstRow="1" w:lastRow="0" w:firstColumn="1" w:lastColumn="0" w:noHBand="0" w:noVBand="1"/>
      </w:tblPr>
      <w:tblGrid>
        <w:gridCol w:w="3737"/>
        <w:gridCol w:w="1283"/>
        <w:gridCol w:w="1502"/>
        <w:gridCol w:w="1453"/>
        <w:gridCol w:w="1385"/>
      </w:tblGrid>
      <w:tr w:rsidR="009330E8" w14:paraId="5FE356AF" w14:textId="77777777" w:rsidTr="000F713A">
        <w:trPr>
          <w:trHeight w:val="498"/>
        </w:trPr>
        <w:tc>
          <w:tcPr>
            <w:tcW w:w="3123" w:type="dxa"/>
            <w:shd w:val="clear" w:color="auto" w:fill="D9D9D9" w:themeFill="background1" w:themeFillShade="D9"/>
          </w:tcPr>
          <w:p w14:paraId="05B9177A" w14:textId="6ADA3263" w:rsidR="009330E8" w:rsidRPr="00216984" w:rsidRDefault="009330E8" w:rsidP="00DE1C3B">
            <w:pPr>
              <w:rPr>
                <w:b/>
                <w:bCs/>
                <w:sz w:val="20"/>
              </w:rPr>
            </w:pPr>
            <w:r w:rsidRPr="00216984">
              <w:rPr>
                <w:b/>
                <w:bCs/>
                <w:sz w:val="20"/>
              </w:rPr>
              <w:t>Roles</w:t>
            </w:r>
            <w:r>
              <w:rPr>
                <w:b/>
                <w:bCs/>
                <w:sz w:val="20"/>
              </w:rPr>
              <w:t>:</w:t>
            </w:r>
          </w:p>
        </w:tc>
        <w:tc>
          <w:tcPr>
            <w:tcW w:w="4702" w:type="dxa"/>
            <w:gridSpan w:val="4"/>
            <w:shd w:val="clear" w:color="auto" w:fill="D9D9D9" w:themeFill="background1" w:themeFillShade="D9"/>
          </w:tcPr>
          <w:p w14:paraId="18751CEC" w14:textId="3B64B80E" w:rsidR="009330E8" w:rsidRPr="00216984" w:rsidRDefault="009330E8" w:rsidP="00DE1C3B">
            <w:pPr>
              <w:rPr>
                <w:b/>
                <w:bCs/>
                <w:sz w:val="20"/>
              </w:rPr>
            </w:pPr>
            <w:r w:rsidRPr="00216984">
              <w:rPr>
                <w:b/>
                <w:bCs/>
                <w:sz w:val="20"/>
              </w:rPr>
              <w:t>Characteristics:</w:t>
            </w:r>
          </w:p>
        </w:tc>
      </w:tr>
      <w:tr w:rsidR="009330E8" w14:paraId="2433FC6A" w14:textId="77777777" w:rsidTr="000F713A">
        <w:tc>
          <w:tcPr>
            <w:tcW w:w="3123" w:type="dxa"/>
          </w:tcPr>
          <w:p w14:paraId="5A672D05" w14:textId="77777777" w:rsidR="009330E8" w:rsidRPr="00216984" w:rsidRDefault="009330E8" w:rsidP="009330E8">
            <w:pPr>
              <w:pStyle w:val="ListParagraph"/>
              <w:ind w:left="244"/>
              <w:rPr>
                <w:sz w:val="20"/>
              </w:rPr>
            </w:pPr>
          </w:p>
        </w:tc>
        <w:tc>
          <w:tcPr>
            <w:tcW w:w="1073" w:type="dxa"/>
          </w:tcPr>
          <w:p w14:paraId="4336F8E0" w14:textId="0A7B556E" w:rsidR="009330E8" w:rsidRDefault="009330E8" w:rsidP="009330E8">
            <w:pPr>
              <w:rPr>
                <w:sz w:val="20"/>
              </w:rPr>
            </w:pPr>
            <w:r>
              <w:rPr>
                <w:sz w:val="20"/>
              </w:rPr>
              <w:t>Need</w:t>
            </w:r>
          </w:p>
        </w:tc>
        <w:tc>
          <w:tcPr>
            <w:tcW w:w="1256" w:type="dxa"/>
          </w:tcPr>
          <w:p w14:paraId="2EF68C5B" w14:textId="3889117D" w:rsidR="009330E8" w:rsidRDefault="009330E8" w:rsidP="009330E8">
            <w:pPr>
              <w:rPr>
                <w:sz w:val="20"/>
              </w:rPr>
            </w:pPr>
            <w:r>
              <w:rPr>
                <w:sz w:val="20"/>
              </w:rPr>
              <w:t>Capability</w:t>
            </w:r>
          </w:p>
        </w:tc>
        <w:tc>
          <w:tcPr>
            <w:tcW w:w="1215" w:type="dxa"/>
          </w:tcPr>
          <w:p w14:paraId="437356E0" w14:textId="7D70A88C" w:rsidR="009330E8" w:rsidRDefault="009330E8" w:rsidP="009330E8">
            <w:pPr>
              <w:rPr>
                <w:sz w:val="20"/>
              </w:rPr>
            </w:pPr>
            <w:r>
              <w:rPr>
                <w:sz w:val="20"/>
              </w:rPr>
              <w:t>Opportunity</w:t>
            </w:r>
          </w:p>
        </w:tc>
        <w:tc>
          <w:tcPr>
            <w:tcW w:w="1158" w:type="dxa"/>
          </w:tcPr>
          <w:p w14:paraId="3AD8A4B8" w14:textId="65FEEF47" w:rsidR="009330E8" w:rsidRDefault="009330E8" w:rsidP="009330E8">
            <w:pPr>
              <w:rPr>
                <w:sz w:val="20"/>
              </w:rPr>
            </w:pPr>
            <w:r>
              <w:rPr>
                <w:sz w:val="20"/>
              </w:rPr>
              <w:t>Motivation</w:t>
            </w:r>
          </w:p>
        </w:tc>
      </w:tr>
      <w:tr w:rsidR="009330E8" w14:paraId="4AADB40A" w14:textId="77777777" w:rsidTr="000F713A">
        <w:tc>
          <w:tcPr>
            <w:tcW w:w="3123" w:type="dxa"/>
          </w:tcPr>
          <w:p w14:paraId="1C6D4BD9" w14:textId="4AFEF083" w:rsidR="009330E8" w:rsidRPr="00216984" w:rsidRDefault="009330E8" w:rsidP="009330E8">
            <w:pPr>
              <w:pStyle w:val="ListParagraph"/>
              <w:numPr>
                <w:ilvl w:val="0"/>
                <w:numId w:val="27"/>
              </w:numPr>
              <w:ind w:left="244" w:hanging="244"/>
              <w:rPr>
                <w:sz w:val="20"/>
              </w:rPr>
            </w:pPr>
            <w:r w:rsidRPr="00216984">
              <w:rPr>
                <w:sz w:val="20"/>
              </w:rPr>
              <w:t>High-level Leaders</w:t>
            </w:r>
          </w:p>
        </w:tc>
        <w:tc>
          <w:tcPr>
            <w:tcW w:w="1073" w:type="dxa"/>
          </w:tcPr>
          <w:p w14:paraId="280377AF" w14:textId="77777777" w:rsidR="009330E8" w:rsidRDefault="009330E8" w:rsidP="009330E8">
            <w:pPr>
              <w:rPr>
                <w:sz w:val="20"/>
              </w:rPr>
            </w:pPr>
          </w:p>
        </w:tc>
        <w:tc>
          <w:tcPr>
            <w:tcW w:w="1256" w:type="dxa"/>
          </w:tcPr>
          <w:p w14:paraId="281342BA" w14:textId="77777777" w:rsidR="009330E8" w:rsidRDefault="009330E8" w:rsidP="009330E8">
            <w:pPr>
              <w:rPr>
                <w:sz w:val="20"/>
              </w:rPr>
            </w:pPr>
          </w:p>
        </w:tc>
        <w:tc>
          <w:tcPr>
            <w:tcW w:w="1215" w:type="dxa"/>
          </w:tcPr>
          <w:p w14:paraId="05F39E5C" w14:textId="77777777" w:rsidR="009330E8" w:rsidRDefault="009330E8" w:rsidP="009330E8">
            <w:pPr>
              <w:rPr>
                <w:sz w:val="20"/>
              </w:rPr>
            </w:pPr>
          </w:p>
        </w:tc>
        <w:tc>
          <w:tcPr>
            <w:tcW w:w="1158" w:type="dxa"/>
          </w:tcPr>
          <w:p w14:paraId="6E0ED928" w14:textId="77777777" w:rsidR="009330E8" w:rsidRDefault="009330E8" w:rsidP="009330E8">
            <w:pPr>
              <w:rPr>
                <w:sz w:val="20"/>
              </w:rPr>
            </w:pPr>
          </w:p>
        </w:tc>
      </w:tr>
      <w:tr w:rsidR="009330E8" w14:paraId="2437F446" w14:textId="77777777" w:rsidTr="000F713A">
        <w:tc>
          <w:tcPr>
            <w:tcW w:w="3123" w:type="dxa"/>
          </w:tcPr>
          <w:p w14:paraId="04E0BBAD" w14:textId="59C0CF7A" w:rsidR="009330E8" w:rsidRPr="00216984" w:rsidRDefault="009330E8" w:rsidP="009330E8">
            <w:pPr>
              <w:pStyle w:val="ListParagraph"/>
              <w:numPr>
                <w:ilvl w:val="0"/>
                <w:numId w:val="27"/>
              </w:numPr>
              <w:ind w:left="244" w:hanging="244"/>
              <w:rPr>
                <w:sz w:val="20"/>
              </w:rPr>
            </w:pPr>
            <w:r w:rsidRPr="00216984">
              <w:rPr>
                <w:sz w:val="20"/>
              </w:rPr>
              <w:lastRenderedPageBreak/>
              <w:t>Mid-level Leaders</w:t>
            </w:r>
          </w:p>
        </w:tc>
        <w:tc>
          <w:tcPr>
            <w:tcW w:w="1073" w:type="dxa"/>
          </w:tcPr>
          <w:p w14:paraId="3C8C9FBC" w14:textId="77777777" w:rsidR="009330E8" w:rsidRDefault="009330E8" w:rsidP="009330E8">
            <w:pPr>
              <w:rPr>
                <w:sz w:val="20"/>
              </w:rPr>
            </w:pPr>
          </w:p>
        </w:tc>
        <w:tc>
          <w:tcPr>
            <w:tcW w:w="1256" w:type="dxa"/>
          </w:tcPr>
          <w:p w14:paraId="79D8B880" w14:textId="77777777" w:rsidR="009330E8" w:rsidRDefault="009330E8" w:rsidP="009330E8">
            <w:pPr>
              <w:rPr>
                <w:sz w:val="20"/>
              </w:rPr>
            </w:pPr>
          </w:p>
        </w:tc>
        <w:tc>
          <w:tcPr>
            <w:tcW w:w="1215" w:type="dxa"/>
          </w:tcPr>
          <w:p w14:paraId="0A2AF21A" w14:textId="77777777" w:rsidR="009330E8" w:rsidRDefault="009330E8" w:rsidP="009330E8">
            <w:pPr>
              <w:rPr>
                <w:sz w:val="20"/>
              </w:rPr>
            </w:pPr>
          </w:p>
        </w:tc>
        <w:tc>
          <w:tcPr>
            <w:tcW w:w="1158" w:type="dxa"/>
          </w:tcPr>
          <w:p w14:paraId="2C967CA1" w14:textId="77777777" w:rsidR="009330E8" w:rsidRDefault="009330E8" w:rsidP="009330E8">
            <w:pPr>
              <w:rPr>
                <w:sz w:val="20"/>
              </w:rPr>
            </w:pPr>
          </w:p>
        </w:tc>
      </w:tr>
      <w:tr w:rsidR="009330E8" w14:paraId="4D732A83" w14:textId="77777777" w:rsidTr="000F713A">
        <w:tc>
          <w:tcPr>
            <w:tcW w:w="3123" w:type="dxa"/>
          </w:tcPr>
          <w:p w14:paraId="3D41B158" w14:textId="077C7A71" w:rsidR="009330E8" w:rsidRPr="00216984" w:rsidRDefault="009330E8" w:rsidP="009330E8">
            <w:pPr>
              <w:pStyle w:val="ListParagraph"/>
              <w:numPr>
                <w:ilvl w:val="0"/>
                <w:numId w:val="27"/>
              </w:numPr>
              <w:ind w:left="244" w:hanging="244"/>
              <w:rPr>
                <w:sz w:val="20"/>
              </w:rPr>
            </w:pPr>
            <w:r w:rsidRPr="00216984">
              <w:rPr>
                <w:sz w:val="20"/>
              </w:rPr>
              <w:t>Opinion Leaders</w:t>
            </w:r>
          </w:p>
        </w:tc>
        <w:tc>
          <w:tcPr>
            <w:tcW w:w="1073" w:type="dxa"/>
          </w:tcPr>
          <w:p w14:paraId="1C3D61C0" w14:textId="77777777" w:rsidR="009330E8" w:rsidRDefault="009330E8" w:rsidP="009330E8">
            <w:pPr>
              <w:rPr>
                <w:sz w:val="20"/>
              </w:rPr>
            </w:pPr>
          </w:p>
        </w:tc>
        <w:tc>
          <w:tcPr>
            <w:tcW w:w="1256" w:type="dxa"/>
          </w:tcPr>
          <w:p w14:paraId="79DBC1FC" w14:textId="77777777" w:rsidR="009330E8" w:rsidRDefault="009330E8" w:rsidP="009330E8">
            <w:pPr>
              <w:rPr>
                <w:sz w:val="20"/>
              </w:rPr>
            </w:pPr>
          </w:p>
        </w:tc>
        <w:tc>
          <w:tcPr>
            <w:tcW w:w="1215" w:type="dxa"/>
          </w:tcPr>
          <w:p w14:paraId="7EADEC6F" w14:textId="77777777" w:rsidR="009330E8" w:rsidRDefault="009330E8" w:rsidP="009330E8">
            <w:pPr>
              <w:rPr>
                <w:sz w:val="20"/>
              </w:rPr>
            </w:pPr>
          </w:p>
        </w:tc>
        <w:tc>
          <w:tcPr>
            <w:tcW w:w="1158" w:type="dxa"/>
          </w:tcPr>
          <w:p w14:paraId="71546352" w14:textId="77777777" w:rsidR="009330E8" w:rsidRDefault="009330E8" w:rsidP="009330E8">
            <w:pPr>
              <w:rPr>
                <w:sz w:val="20"/>
              </w:rPr>
            </w:pPr>
          </w:p>
        </w:tc>
      </w:tr>
      <w:tr w:rsidR="009330E8" w14:paraId="2F12127F" w14:textId="77777777" w:rsidTr="000F713A">
        <w:tc>
          <w:tcPr>
            <w:tcW w:w="3123" w:type="dxa"/>
          </w:tcPr>
          <w:p w14:paraId="04F6C297" w14:textId="582B93C9" w:rsidR="009330E8" w:rsidRPr="00216984" w:rsidRDefault="009330E8" w:rsidP="009330E8">
            <w:pPr>
              <w:pStyle w:val="ListParagraph"/>
              <w:numPr>
                <w:ilvl w:val="0"/>
                <w:numId w:val="27"/>
              </w:numPr>
              <w:ind w:left="244" w:hanging="244"/>
              <w:rPr>
                <w:sz w:val="20"/>
              </w:rPr>
            </w:pPr>
            <w:r w:rsidRPr="00216984">
              <w:rPr>
                <w:sz w:val="20"/>
              </w:rPr>
              <w:t>Implementation Facilitators</w:t>
            </w:r>
          </w:p>
        </w:tc>
        <w:tc>
          <w:tcPr>
            <w:tcW w:w="1073" w:type="dxa"/>
          </w:tcPr>
          <w:p w14:paraId="0993E0B1" w14:textId="77777777" w:rsidR="009330E8" w:rsidRDefault="009330E8" w:rsidP="009330E8">
            <w:pPr>
              <w:rPr>
                <w:sz w:val="20"/>
              </w:rPr>
            </w:pPr>
          </w:p>
        </w:tc>
        <w:tc>
          <w:tcPr>
            <w:tcW w:w="1256" w:type="dxa"/>
          </w:tcPr>
          <w:p w14:paraId="091FA4DF" w14:textId="77777777" w:rsidR="009330E8" w:rsidRDefault="009330E8" w:rsidP="009330E8">
            <w:pPr>
              <w:rPr>
                <w:sz w:val="20"/>
              </w:rPr>
            </w:pPr>
          </w:p>
        </w:tc>
        <w:tc>
          <w:tcPr>
            <w:tcW w:w="1215" w:type="dxa"/>
          </w:tcPr>
          <w:p w14:paraId="1E04A5D4" w14:textId="77777777" w:rsidR="009330E8" w:rsidRDefault="009330E8" w:rsidP="009330E8">
            <w:pPr>
              <w:rPr>
                <w:sz w:val="20"/>
              </w:rPr>
            </w:pPr>
          </w:p>
        </w:tc>
        <w:tc>
          <w:tcPr>
            <w:tcW w:w="1158" w:type="dxa"/>
          </w:tcPr>
          <w:p w14:paraId="335A6CF0" w14:textId="77777777" w:rsidR="009330E8" w:rsidRDefault="009330E8" w:rsidP="009330E8">
            <w:pPr>
              <w:rPr>
                <w:sz w:val="20"/>
              </w:rPr>
            </w:pPr>
          </w:p>
        </w:tc>
      </w:tr>
      <w:tr w:rsidR="009330E8" w14:paraId="158B013A" w14:textId="77777777" w:rsidTr="000F713A">
        <w:tc>
          <w:tcPr>
            <w:tcW w:w="3123" w:type="dxa"/>
          </w:tcPr>
          <w:p w14:paraId="11A2D55C" w14:textId="17519F50" w:rsidR="009330E8" w:rsidRPr="00216984" w:rsidRDefault="009330E8" w:rsidP="009330E8">
            <w:pPr>
              <w:pStyle w:val="ListParagraph"/>
              <w:numPr>
                <w:ilvl w:val="0"/>
                <w:numId w:val="27"/>
              </w:numPr>
              <w:ind w:left="244" w:hanging="244"/>
              <w:rPr>
                <w:sz w:val="20"/>
              </w:rPr>
            </w:pPr>
            <w:r w:rsidRPr="00216984">
              <w:rPr>
                <w:sz w:val="20"/>
              </w:rPr>
              <w:t>Implementation Leads</w:t>
            </w:r>
          </w:p>
        </w:tc>
        <w:tc>
          <w:tcPr>
            <w:tcW w:w="1073" w:type="dxa"/>
          </w:tcPr>
          <w:p w14:paraId="2EDFD92E" w14:textId="77777777" w:rsidR="009330E8" w:rsidRDefault="009330E8" w:rsidP="009330E8">
            <w:pPr>
              <w:rPr>
                <w:sz w:val="20"/>
              </w:rPr>
            </w:pPr>
          </w:p>
        </w:tc>
        <w:tc>
          <w:tcPr>
            <w:tcW w:w="1256" w:type="dxa"/>
          </w:tcPr>
          <w:p w14:paraId="5C9B7A5F" w14:textId="77777777" w:rsidR="009330E8" w:rsidRDefault="009330E8" w:rsidP="009330E8">
            <w:pPr>
              <w:rPr>
                <w:sz w:val="20"/>
              </w:rPr>
            </w:pPr>
          </w:p>
        </w:tc>
        <w:tc>
          <w:tcPr>
            <w:tcW w:w="1215" w:type="dxa"/>
          </w:tcPr>
          <w:p w14:paraId="53B28559" w14:textId="77777777" w:rsidR="009330E8" w:rsidRDefault="009330E8" w:rsidP="009330E8">
            <w:pPr>
              <w:rPr>
                <w:sz w:val="20"/>
              </w:rPr>
            </w:pPr>
          </w:p>
        </w:tc>
        <w:tc>
          <w:tcPr>
            <w:tcW w:w="1158" w:type="dxa"/>
          </w:tcPr>
          <w:p w14:paraId="02B28452" w14:textId="77777777" w:rsidR="009330E8" w:rsidRDefault="009330E8" w:rsidP="009330E8">
            <w:pPr>
              <w:rPr>
                <w:sz w:val="20"/>
              </w:rPr>
            </w:pPr>
          </w:p>
        </w:tc>
      </w:tr>
      <w:tr w:rsidR="009330E8" w14:paraId="0DE5FF12" w14:textId="77777777" w:rsidTr="000F713A">
        <w:tc>
          <w:tcPr>
            <w:tcW w:w="3123" w:type="dxa"/>
          </w:tcPr>
          <w:p w14:paraId="10BAD3D6" w14:textId="56D4B363" w:rsidR="009330E8" w:rsidRPr="00216984" w:rsidRDefault="009330E8" w:rsidP="009330E8">
            <w:pPr>
              <w:pStyle w:val="ListParagraph"/>
              <w:numPr>
                <w:ilvl w:val="0"/>
                <w:numId w:val="27"/>
              </w:numPr>
              <w:ind w:left="244" w:hanging="244"/>
              <w:rPr>
                <w:sz w:val="20"/>
              </w:rPr>
            </w:pPr>
            <w:r w:rsidRPr="00216984">
              <w:rPr>
                <w:sz w:val="20"/>
              </w:rPr>
              <w:t>Implementation Team Members</w:t>
            </w:r>
          </w:p>
        </w:tc>
        <w:tc>
          <w:tcPr>
            <w:tcW w:w="1073" w:type="dxa"/>
          </w:tcPr>
          <w:p w14:paraId="6A5D60FA" w14:textId="77777777" w:rsidR="009330E8" w:rsidRDefault="009330E8" w:rsidP="009330E8">
            <w:pPr>
              <w:rPr>
                <w:sz w:val="20"/>
              </w:rPr>
            </w:pPr>
          </w:p>
        </w:tc>
        <w:tc>
          <w:tcPr>
            <w:tcW w:w="1256" w:type="dxa"/>
          </w:tcPr>
          <w:p w14:paraId="1B5E456B" w14:textId="77777777" w:rsidR="009330E8" w:rsidRDefault="009330E8" w:rsidP="009330E8">
            <w:pPr>
              <w:rPr>
                <w:sz w:val="20"/>
              </w:rPr>
            </w:pPr>
          </w:p>
        </w:tc>
        <w:tc>
          <w:tcPr>
            <w:tcW w:w="1215" w:type="dxa"/>
          </w:tcPr>
          <w:p w14:paraId="0A99D13F" w14:textId="77777777" w:rsidR="009330E8" w:rsidRDefault="009330E8" w:rsidP="009330E8">
            <w:pPr>
              <w:rPr>
                <w:sz w:val="20"/>
              </w:rPr>
            </w:pPr>
          </w:p>
        </w:tc>
        <w:tc>
          <w:tcPr>
            <w:tcW w:w="1158" w:type="dxa"/>
          </w:tcPr>
          <w:p w14:paraId="49FD1A47" w14:textId="77777777" w:rsidR="009330E8" w:rsidRDefault="009330E8" w:rsidP="009330E8">
            <w:pPr>
              <w:rPr>
                <w:sz w:val="20"/>
              </w:rPr>
            </w:pPr>
          </w:p>
        </w:tc>
      </w:tr>
      <w:tr w:rsidR="009330E8" w14:paraId="567A763E" w14:textId="77777777" w:rsidTr="000F713A">
        <w:tc>
          <w:tcPr>
            <w:tcW w:w="3123" w:type="dxa"/>
          </w:tcPr>
          <w:p w14:paraId="1E14C612" w14:textId="4262BF99" w:rsidR="009330E8" w:rsidRPr="00216984" w:rsidRDefault="009330E8" w:rsidP="009330E8">
            <w:pPr>
              <w:pStyle w:val="ListParagraph"/>
              <w:numPr>
                <w:ilvl w:val="0"/>
                <w:numId w:val="27"/>
              </w:numPr>
              <w:ind w:left="244" w:hanging="244"/>
              <w:rPr>
                <w:sz w:val="20"/>
              </w:rPr>
            </w:pPr>
            <w:r w:rsidRPr="00216984">
              <w:rPr>
                <w:sz w:val="20"/>
              </w:rPr>
              <w:t>Other Implementation Support</w:t>
            </w:r>
          </w:p>
        </w:tc>
        <w:tc>
          <w:tcPr>
            <w:tcW w:w="1073" w:type="dxa"/>
          </w:tcPr>
          <w:p w14:paraId="1DFF5D02" w14:textId="77777777" w:rsidR="009330E8" w:rsidRDefault="009330E8" w:rsidP="009330E8">
            <w:pPr>
              <w:rPr>
                <w:sz w:val="20"/>
              </w:rPr>
            </w:pPr>
          </w:p>
        </w:tc>
        <w:tc>
          <w:tcPr>
            <w:tcW w:w="1256" w:type="dxa"/>
          </w:tcPr>
          <w:p w14:paraId="689FDF9B" w14:textId="77777777" w:rsidR="009330E8" w:rsidRDefault="009330E8" w:rsidP="009330E8">
            <w:pPr>
              <w:rPr>
                <w:sz w:val="20"/>
              </w:rPr>
            </w:pPr>
          </w:p>
        </w:tc>
        <w:tc>
          <w:tcPr>
            <w:tcW w:w="1215" w:type="dxa"/>
          </w:tcPr>
          <w:p w14:paraId="58521AE5" w14:textId="77777777" w:rsidR="009330E8" w:rsidRDefault="009330E8" w:rsidP="009330E8">
            <w:pPr>
              <w:rPr>
                <w:sz w:val="20"/>
              </w:rPr>
            </w:pPr>
          </w:p>
        </w:tc>
        <w:tc>
          <w:tcPr>
            <w:tcW w:w="1158" w:type="dxa"/>
          </w:tcPr>
          <w:p w14:paraId="60DE9802" w14:textId="77777777" w:rsidR="009330E8" w:rsidRDefault="009330E8" w:rsidP="009330E8">
            <w:pPr>
              <w:rPr>
                <w:sz w:val="20"/>
              </w:rPr>
            </w:pPr>
          </w:p>
        </w:tc>
      </w:tr>
      <w:tr w:rsidR="009330E8" w14:paraId="69D50BBD" w14:textId="77777777" w:rsidTr="000F713A">
        <w:tc>
          <w:tcPr>
            <w:tcW w:w="3123" w:type="dxa"/>
          </w:tcPr>
          <w:p w14:paraId="334BE0D5" w14:textId="33014DC3" w:rsidR="009330E8" w:rsidRPr="00216984" w:rsidRDefault="009330E8" w:rsidP="009330E8">
            <w:pPr>
              <w:pStyle w:val="ListParagraph"/>
              <w:numPr>
                <w:ilvl w:val="0"/>
                <w:numId w:val="27"/>
              </w:numPr>
              <w:ind w:left="244" w:hanging="244"/>
              <w:rPr>
                <w:sz w:val="20"/>
              </w:rPr>
            </w:pPr>
            <w:r w:rsidRPr="00216984">
              <w:rPr>
                <w:sz w:val="20"/>
              </w:rPr>
              <w:t>Innovation Deliverers</w:t>
            </w:r>
          </w:p>
        </w:tc>
        <w:tc>
          <w:tcPr>
            <w:tcW w:w="1073" w:type="dxa"/>
          </w:tcPr>
          <w:p w14:paraId="00FD1FC1" w14:textId="77777777" w:rsidR="009330E8" w:rsidRDefault="009330E8" w:rsidP="009330E8">
            <w:pPr>
              <w:rPr>
                <w:sz w:val="20"/>
              </w:rPr>
            </w:pPr>
          </w:p>
        </w:tc>
        <w:tc>
          <w:tcPr>
            <w:tcW w:w="1256" w:type="dxa"/>
          </w:tcPr>
          <w:p w14:paraId="09B7D076" w14:textId="77777777" w:rsidR="009330E8" w:rsidRDefault="009330E8" w:rsidP="009330E8">
            <w:pPr>
              <w:rPr>
                <w:sz w:val="20"/>
              </w:rPr>
            </w:pPr>
          </w:p>
        </w:tc>
        <w:tc>
          <w:tcPr>
            <w:tcW w:w="1215" w:type="dxa"/>
          </w:tcPr>
          <w:p w14:paraId="6BC4EBD3" w14:textId="77777777" w:rsidR="009330E8" w:rsidRDefault="009330E8" w:rsidP="009330E8">
            <w:pPr>
              <w:rPr>
                <w:sz w:val="20"/>
              </w:rPr>
            </w:pPr>
          </w:p>
        </w:tc>
        <w:tc>
          <w:tcPr>
            <w:tcW w:w="1158" w:type="dxa"/>
          </w:tcPr>
          <w:p w14:paraId="7C97E264" w14:textId="77777777" w:rsidR="009330E8" w:rsidRDefault="009330E8" w:rsidP="009330E8">
            <w:pPr>
              <w:rPr>
                <w:sz w:val="20"/>
              </w:rPr>
            </w:pPr>
          </w:p>
        </w:tc>
      </w:tr>
      <w:tr w:rsidR="009330E8" w14:paraId="1CEDF711" w14:textId="77777777" w:rsidTr="000F713A">
        <w:tc>
          <w:tcPr>
            <w:tcW w:w="3123" w:type="dxa"/>
          </w:tcPr>
          <w:p w14:paraId="4552E831" w14:textId="778DAA90" w:rsidR="009330E8" w:rsidRPr="00216984" w:rsidRDefault="009330E8" w:rsidP="009330E8">
            <w:pPr>
              <w:pStyle w:val="ListParagraph"/>
              <w:numPr>
                <w:ilvl w:val="0"/>
                <w:numId w:val="27"/>
              </w:numPr>
              <w:ind w:left="244" w:hanging="244"/>
              <w:rPr>
                <w:sz w:val="20"/>
              </w:rPr>
            </w:pPr>
            <w:r w:rsidRPr="00216984">
              <w:rPr>
                <w:sz w:val="20"/>
              </w:rPr>
              <w:t>Innovation Recipients</w:t>
            </w:r>
          </w:p>
        </w:tc>
        <w:tc>
          <w:tcPr>
            <w:tcW w:w="1073" w:type="dxa"/>
          </w:tcPr>
          <w:p w14:paraId="18A279F1" w14:textId="77777777" w:rsidR="009330E8" w:rsidRDefault="009330E8" w:rsidP="009330E8">
            <w:pPr>
              <w:rPr>
                <w:sz w:val="20"/>
              </w:rPr>
            </w:pPr>
          </w:p>
        </w:tc>
        <w:tc>
          <w:tcPr>
            <w:tcW w:w="1256" w:type="dxa"/>
          </w:tcPr>
          <w:p w14:paraId="2C2CD9BC" w14:textId="77777777" w:rsidR="009330E8" w:rsidRDefault="009330E8" w:rsidP="009330E8">
            <w:pPr>
              <w:rPr>
                <w:sz w:val="20"/>
              </w:rPr>
            </w:pPr>
          </w:p>
        </w:tc>
        <w:tc>
          <w:tcPr>
            <w:tcW w:w="1215" w:type="dxa"/>
          </w:tcPr>
          <w:p w14:paraId="4FA9CA34" w14:textId="77777777" w:rsidR="009330E8" w:rsidRDefault="009330E8" w:rsidP="009330E8">
            <w:pPr>
              <w:rPr>
                <w:sz w:val="20"/>
              </w:rPr>
            </w:pPr>
          </w:p>
        </w:tc>
        <w:tc>
          <w:tcPr>
            <w:tcW w:w="1158" w:type="dxa"/>
          </w:tcPr>
          <w:p w14:paraId="3FBEFC9D" w14:textId="77777777" w:rsidR="009330E8" w:rsidRDefault="009330E8" w:rsidP="009330E8">
            <w:pPr>
              <w:rPr>
                <w:sz w:val="20"/>
              </w:rPr>
            </w:pPr>
          </w:p>
        </w:tc>
      </w:tr>
    </w:tbl>
    <w:p w14:paraId="44EF76F5" w14:textId="77777777" w:rsidR="005C0032" w:rsidRDefault="005C0032" w:rsidP="00DE1C3B">
      <w:pPr>
        <w:rPr>
          <w:sz w:val="20"/>
        </w:rPr>
      </w:pPr>
    </w:p>
    <w:p w14:paraId="31DC6F56" w14:textId="77777777" w:rsidR="004516DA" w:rsidRDefault="004516DA" w:rsidP="00DE1C3B">
      <w:pPr>
        <w:rPr>
          <w:sz w:val="20"/>
        </w:rPr>
      </w:pPr>
    </w:p>
    <w:p w14:paraId="3A847EAE" w14:textId="52DB3AFC" w:rsidR="009635D9" w:rsidRDefault="004C189F" w:rsidP="001F3E38">
      <w:pPr>
        <w:pStyle w:val="Heading3"/>
      </w:pPr>
      <w:r>
        <w:t>ROLES SUBDOMAIN</w:t>
      </w:r>
    </w:p>
    <w:p w14:paraId="110BB84D" w14:textId="600D4385" w:rsidR="00A719DE" w:rsidRDefault="005D69B1" w:rsidP="00A719DE">
      <w:pPr>
        <w:rPr>
          <w:sz w:val="20"/>
        </w:rPr>
      </w:pPr>
      <w:r>
        <w:rPr>
          <w:sz w:val="20"/>
        </w:rPr>
        <w:t>This subdomain includes the</w:t>
      </w:r>
      <w:r w:rsidRPr="00BC0B67">
        <w:rPr>
          <w:sz w:val="20"/>
        </w:rPr>
        <w:t xml:space="preserve"> roles </w:t>
      </w:r>
      <w:r>
        <w:rPr>
          <w:sz w:val="20"/>
        </w:rPr>
        <w:t>of individuals involved with</w:t>
      </w:r>
      <w:r w:rsidR="00E51723">
        <w:rPr>
          <w:sz w:val="20"/>
        </w:rPr>
        <w:t xml:space="preserve"> </w:t>
      </w:r>
      <w:r>
        <w:rPr>
          <w:sz w:val="20"/>
        </w:rPr>
        <w:t xml:space="preserve">implementing, delivering, and/or receiving the innovation. </w:t>
      </w:r>
      <w:r w:rsidR="009B4C7F">
        <w:rPr>
          <w:sz w:val="20"/>
        </w:rPr>
        <w:t xml:space="preserve">Terms for implementation and innovation </w:t>
      </w:r>
      <w:r w:rsidR="009B4C7F" w:rsidRPr="00BD41D3">
        <w:rPr>
          <w:sz w:val="20"/>
        </w:rPr>
        <w:t>role</w:t>
      </w:r>
      <w:r w:rsidR="009B4C7F">
        <w:rPr>
          <w:sz w:val="20"/>
        </w:rPr>
        <w:t xml:space="preserve">s </w:t>
      </w:r>
      <w:r w:rsidR="009B4C7F" w:rsidRPr="00BD41D3">
        <w:rPr>
          <w:sz w:val="20"/>
        </w:rPr>
        <w:t xml:space="preserve">are used inconsistently and sometimes synonymously in the literature </w:t>
      </w:r>
      <w:r w:rsidR="009B4C7F">
        <w:rPr>
          <w:sz w:val="20"/>
        </w:rPr>
        <w:fldChar w:fldCharType="begin"/>
      </w:r>
      <w:r w:rsidR="00F522B0">
        <w:rPr>
          <w:sz w:val="20"/>
        </w:rPr>
        <w:instrText xml:space="preserve"> ADDIN ZOTERO_ITEM CSL_CITATION {"citationID":"WUn4l905","properties":{"formattedCitation":"(Greenhalgh, Robert, et al., 2004)","plainCitation":"(Greenhalgh, Robert, et al., 2004)","noteIndex":0},"citationItems":[{"id":3656,"uris":["http://zotero.org/groups/4628301/items/TWJXGSB4"],"uri":["http://zotero.org/groups/4628301/items/TWJXGSB4"],"itemData":{"id":3656,"type":"article-journal","container-title":"Milbank Q","issue":"4","journalAbbreviation":"The Milbank quarterly","note":"Citation Key: Implementation Research Champions","page":"581-629","title":"Diffusion of innovations in service organizations: systematic review and recommendations","volume":"82","author":[{"family":"Greenhalgh","given":"T."},{"family":"Robert","given":"G."},{"family":"Macfarlane","given":"F."},{"family":"Bate","given":"P."},{"family":"Kyriakidou","given":"O."}],"issued":{"date-parts":[["2004"]]}}}],"schema":"https://github.com/citation-style-language/schema/raw/master/csl-citation.json"} </w:instrText>
      </w:r>
      <w:r w:rsidR="009B4C7F">
        <w:rPr>
          <w:sz w:val="20"/>
        </w:rPr>
        <w:fldChar w:fldCharType="separate"/>
      </w:r>
      <w:r w:rsidR="00F522B0" w:rsidRPr="00F522B0">
        <w:rPr>
          <w:rFonts w:ascii="Calibri" w:hAnsi="Calibri" w:cs="Calibri"/>
          <w:sz w:val="20"/>
        </w:rPr>
        <w:t>(Greenhalgh, Robert, et al., 2004)</w:t>
      </w:r>
      <w:r w:rsidR="009B4C7F">
        <w:rPr>
          <w:sz w:val="20"/>
        </w:rPr>
        <w:fldChar w:fldCharType="end"/>
      </w:r>
      <w:r w:rsidR="009B4C7F">
        <w:rPr>
          <w:sz w:val="20"/>
        </w:rPr>
        <w:t>; as a result, i</w:t>
      </w:r>
      <w:r w:rsidR="009B4C7F" w:rsidRPr="00BD41D3">
        <w:rPr>
          <w:sz w:val="20"/>
        </w:rPr>
        <w:t xml:space="preserve">t is important </w:t>
      </w:r>
      <w:r w:rsidR="006E0958">
        <w:rPr>
          <w:sz w:val="20"/>
        </w:rPr>
        <w:t xml:space="preserve">for each user </w:t>
      </w:r>
      <w:r w:rsidR="009B4C7F" w:rsidRPr="00BD41D3">
        <w:rPr>
          <w:sz w:val="20"/>
        </w:rPr>
        <w:t xml:space="preserve">to </w:t>
      </w:r>
      <w:r w:rsidR="009B4C7F">
        <w:rPr>
          <w:sz w:val="20"/>
        </w:rPr>
        <w:t>clearly</w:t>
      </w:r>
      <w:r w:rsidR="009B4C7F" w:rsidRPr="00BD41D3">
        <w:rPr>
          <w:sz w:val="20"/>
        </w:rPr>
        <w:t xml:space="preserve"> defin</w:t>
      </w:r>
      <w:r w:rsidR="009B4C7F">
        <w:rPr>
          <w:sz w:val="20"/>
        </w:rPr>
        <w:t>e</w:t>
      </w:r>
      <w:r w:rsidR="009B4C7F" w:rsidRPr="00BD41D3">
        <w:rPr>
          <w:sz w:val="20"/>
        </w:rPr>
        <w:t xml:space="preserve"> roles</w:t>
      </w:r>
      <w:r w:rsidR="009B4C7F">
        <w:rPr>
          <w:sz w:val="20"/>
        </w:rPr>
        <w:t xml:space="preserve"> for each project</w:t>
      </w:r>
      <w:r w:rsidR="009B4C7F" w:rsidRPr="00BD41D3">
        <w:rPr>
          <w:sz w:val="20"/>
        </w:rPr>
        <w:t xml:space="preserve">. </w:t>
      </w:r>
      <w:r w:rsidR="00392944">
        <w:rPr>
          <w:sz w:val="20"/>
        </w:rPr>
        <w:t>Each of the r</w:t>
      </w:r>
      <w:r w:rsidR="004516DA">
        <w:rPr>
          <w:sz w:val="20"/>
        </w:rPr>
        <w:t xml:space="preserve">oles </w:t>
      </w:r>
      <w:r w:rsidR="00392944">
        <w:rPr>
          <w:sz w:val="20"/>
        </w:rPr>
        <w:t xml:space="preserve">listed below </w:t>
      </w:r>
      <w:r w:rsidR="004516DA">
        <w:rPr>
          <w:sz w:val="20"/>
        </w:rPr>
        <w:t xml:space="preserve">may </w:t>
      </w:r>
      <w:r w:rsidR="006543C5">
        <w:rPr>
          <w:sz w:val="20"/>
        </w:rPr>
        <w:t>reside</w:t>
      </w:r>
      <w:r w:rsidR="004516DA">
        <w:rPr>
          <w:sz w:val="20"/>
        </w:rPr>
        <w:t xml:space="preserve"> in the Inner or Outer Setting. </w:t>
      </w:r>
      <w:r w:rsidR="006543C5">
        <w:rPr>
          <w:sz w:val="20"/>
        </w:rPr>
        <w:t>For example</w:t>
      </w:r>
      <w:r w:rsidR="00392944">
        <w:rPr>
          <w:sz w:val="20"/>
        </w:rPr>
        <w:t>, b</w:t>
      </w:r>
      <w:r w:rsidR="004516DA">
        <w:rPr>
          <w:sz w:val="20"/>
        </w:rPr>
        <w:t xml:space="preserve">lended </w:t>
      </w:r>
      <w:r w:rsidR="003A5139">
        <w:rPr>
          <w:sz w:val="20"/>
        </w:rPr>
        <w:t xml:space="preserve">implementation </w:t>
      </w:r>
      <w:r w:rsidR="00392944">
        <w:rPr>
          <w:sz w:val="20"/>
        </w:rPr>
        <w:t>facilitation</w:t>
      </w:r>
      <w:r w:rsidR="006E0958">
        <w:rPr>
          <w:sz w:val="20"/>
        </w:rPr>
        <w:t xml:space="preserve"> approaches</w:t>
      </w:r>
      <w:r w:rsidR="00392944">
        <w:rPr>
          <w:sz w:val="20"/>
        </w:rPr>
        <w:t xml:space="preserve"> </w:t>
      </w:r>
      <w:r w:rsidR="006E0958">
        <w:rPr>
          <w:sz w:val="20"/>
        </w:rPr>
        <w:t xml:space="preserve">involve </w:t>
      </w:r>
      <w:r w:rsidR="004516DA">
        <w:rPr>
          <w:sz w:val="20"/>
        </w:rPr>
        <w:t>Implementation Facilitator</w:t>
      </w:r>
      <w:r w:rsidR="006E0958">
        <w:rPr>
          <w:sz w:val="20"/>
        </w:rPr>
        <w:t>s who may be</w:t>
      </w:r>
      <w:r w:rsidR="004516DA">
        <w:rPr>
          <w:sz w:val="20"/>
        </w:rPr>
        <w:t xml:space="preserve"> affiliated with a</w:t>
      </w:r>
      <w:r w:rsidR="00597210">
        <w:rPr>
          <w:sz w:val="20"/>
        </w:rPr>
        <w:t xml:space="preserve"> centralized entity in</w:t>
      </w:r>
      <w:r w:rsidR="004516DA">
        <w:rPr>
          <w:sz w:val="20"/>
        </w:rPr>
        <w:t xml:space="preserve"> the Outer Setting </w:t>
      </w:r>
      <w:r w:rsidR="006E0958">
        <w:rPr>
          <w:sz w:val="20"/>
        </w:rPr>
        <w:t>and who</w:t>
      </w:r>
      <w:r w:rsidR="00597210">
        <w:rPr>
          <w:sz w:val="20"/>
        </w:rPr>
        <w:t xml:space="preserve"> partner</w:t>
      </w:r>
      <w:r w:rsidR="004516DA">
        <w:rPr>
          <w:sz w:val="20"/>
        </w:rPr>
        <w:t xml:space="preserve"> with an Implementation Lead in the Inner Setting</w:t>
      </w:r>
      <w:r w:rsidR="006E0958">
        <w:rPr>
          <w:sz w:val="20"/>
        </w:rPr>
        <w:t xml:space="preserve"> </w:t>
      </w:r>
      <w:r w:rsidR="006E0958">
        <w:rPr>
          <w:sz w:val="20"/>
        </w:rPr>
        <w:fldChar w:fldCharType="begin"/>
      </w:r>
      <w:r w:rsidR="00F522B0">
        <w:rPr>
          <w:sz w:val="20"/>
        </w:rPr>
        <w:instrText xml:space="preserve"> ADDIN ZOTERO_ITEM CSL_CITATION {"citationID":"KvIorExx","properties":{"formattedCitation":"(S. N. Smith et al., 2020)","plainCitation":"(S. N. Smith et al., 2020)","noteIndex":0},"citationItems":[{"id":3931,"uris":["http://zotero.org/groups/4628301/items/2QDYPPEH"],"uri":["http://zotero.org/groups/4628301/items/2QDYPPEH"],"itemData":{"id":3931,"type":"article-journal","container-title":"Health Services Research","DOI":"10.1111/1475-6773.13583","ISSN":"0017-9124, 1475-6773","issue":"6","journalAbbreviation":"Health Serv Res","language":"en","page":"954-965","source":"DOI.org (Crossref)","title":"Comparative effectiveness of external vs blended facilitation on collaborative care model implementation in slow‐implementer community practices","volume":"55","author":[{"family":"Smith","given":"Shawna N."},{"family":"Liebrecht","given":"Celeste M."},{"family":"Bauer","given":"Mark S."},{"family":"Kilbourne","given":"Amy M."}],"issued":{"date-parts":[["2020",12]]}}}],"schema":"https://github.com/citation-style-language/schema/raw/master/csl-citation.json"} </w:instrText>
      </w:r>
      <w:r w:rsidR="006E0958">
        <w:rPr>
          <w:sz w:val="20"/>
        </w:rPr>
        <w:fldChar w:fldCharType="separate"/>
      </w:r>
      <w:r w:rsidR="00F522B0" w:rsidRPr="00F522B0">
        <w:rPr>
          <w:rFonts w:ascii="Calibri" w:hAnsi="Calibri" w:cs="Calibri"/>
          <w:sz w:val="20"/>
        </w:rPr>
        <w:t>(S. N. Smith et al., 2020)</w:t>
      </w:r>
      <w:r w:rsidR="006E0958">
        <w:rPr>
          <w:sz w:val="20"/>
        </w:rPr>
        <w:fldChar w:fldCharType="end"/>
      </w:r>
      <w:r w:rsidR="00392944">
        <w:rPr>
          <w:sz w:val="20"/>
        </w:rPr>
        <w:t>.</w:t>
      </w:r>
    </w:p>
    <w:p w14:paraId="57EC9920" w14:textId="6C05E75D" w:rsidR="005C0032" w:rsidRDefault="005C0032" w:rsidP="00CE3A84">
      <w:pPr>
        <w:rPr>
          <w:sz w:val="20"/>
        </w:rPr>
      </w:pPr>
    </w:p>
    <w:p w14:paraId="6086FA02" w14:textId="41D16510" w:rsidR="005E318C" w:rsidRDefault="005E318C" w:rsidP="00AA7835">
      <w:pPr>
        <w:pStyle w:val="Heading4"/>
      </w:pPr>
      <w:r>
        <w:t>Leaders</w:t>
      </w:r>
    </w:p>
    <w:p w14:paraId="5C6C30D5" w14:textId="20CE229D" w:rsidR="005E318C" w:rsidRDefault="00903B8A" w:rsidP="005E318C">
      <w:pPr>
        <w:rPr>
          <w:sz w:val="20"/>
        </w:rPr>
      </w:pPr>
      <w:r>
        <w:rPr>
          <w:sz w:val="20"/>
          <w:szCs w:val="20"/>
        </w:rPr>
        <w:t>The updated CFIR</w:t>
      </w:r>
      <w:r w:rsidR="005E318C">
        <w:rPr>
          <w:sz w:val="20"/>
          <w:szCs w:val="20"/>
        </w:rPr>
        <w:t xml:space="preserve"> divides formal leadership roles into two levels</w:t>
      </w:r>
      <w:r w:rsidR="000A45E7">
        <w:rPr>
          <w:sz w:val="20"/>
          <w:szCs w:val="20"/>
        </w:rPr>
        <w:t xml:space="preserve"> (see below).</w:t>
      </w:r>
      <w:r w:rsidR="005E318C">
        <w:rPr>
          <w:sz w:val="20"/>
          <w:szCs w:val="20"/>
        </w:rPr>
        <w:t xml:space="preserve"> </w:t>
      </w:r>
      <w:r w:rsidR="005E318C">
        <w:rPr>
          <w:sz w:val="20"/>
        </w:rPr>
        <w:t>Commitment of</w:t>
      </w:r>
      <w:r w:rsidR="005E318C" w:rsidRPr="00BC0B67">
        <w:rPr>
          <w:sz w:val="20"/>
        </w:rPr>
        <w:t xml:space="preserve"> </w:t>
      </w:r>
      <w:r w:rsidR="005E318C">
        <w:rPr>
          <w:sz w:val="20"/>
        </w:rPr>
        <w:t xml:space="preserve">individuals </w:t>
      </w:r>
      <w:r w:rsidR="00577507">
        <w:rPr>
          <w:sz w:val="20"/>
        </w:rPr>
        <w:t xml:space="preserve">(see also Characteristics: Motivation) </w:t>
      </w:r>
      <w:r w:rsidR="005E318C">
        <w:rPr>
          <w:sz w:val="20"/>
        </w:rPr>
        <w:t xml:space="preserve">in formal leadership roles at multiple levels is </w:t>
      </w:r>
      <w:r w:rsidR="005E318C" w:rsidRPr="00BC0B67">
        <w:rPr>
          <w:rFonts w:eastAsia="Arial Narrow"/>
          <w:sz w:val="20"/>
        </w:rPr>
        <w:t xml:space="preserve">a significant </w:t>
      </w:r>
      <w:r w:rsidR="005E318C">
        <w:rPr>
          <w:rFonts w:eastAsia="Arial Narrow"/>
          <w:sz w:val="20"/>
        </w:rPr>
        <w:t xml:space="preserve">and frequently assessed determinant </w:t>
      </w:r>
      <w:r w:rsidR="005E318C" w:rsidRPr="00BC0B67">
        <w:rPr>
          <w:rFonts w:eastAsia="Arial Narrow"/>
          <w:sz w:val="20"/>
        </w:rPr>
        <w:t>of implementation outcomes</w:t>
      </w:r>
      <w:r w:rsidR="005E318C">
        <w:rPr>
          <w:rFonts w:eastAsia="Arial Narrow"/>
          <w:sz w:val="20"/>
        </w:rPr>
        <w:t xml:space="preserve"> </w:t>
      </w:r>
      <w:r w:rsidR="005E318C">
        <w:rPr>
          <w:rFonts w:eastAsia="Arial Narrow"/>
          <w:sz w:val="20"/>
        </w:rPr>
        <w:fldChar w:fldCharType="begin"/>
      </w:r>
      <w:r w:rsidR="00F522B0">
        <w:rPr>
          <w:rFonts w:eastAsia="Arial Narrow"/>
          <w:sz w:val="20"/>
        </w:rPr>
        <w:instrText xml:space="preserve"> ADDIN ZOTERO_ITEM CSL_CITATION {"citationID":"DUbSvrdR","properties":{"formattedCitation":"(Kirk et al., 2015)","plainCitation":"(Kirk et al., 2015)","noteIndex":0},"citationItems":[{"id":3018,"uris":["http://zotero.org/groups/4628301/items/AE2W62AZ"],"uri":["http://zotero.org/groups/4628301/items/AE2W62AZ"],"itemData":{"id":3018,"type":"article-journal","container-title":"Implementation Science","DOI":"10.1186/s13012-016-0437-z","ISSN":"1748-5908","issue":"1","journalAbbreviation":"Implementation Sci","language":"en","note":"number: 1","page":"72","source":"DOI.org (Crossref)","title":"A systematic review of the use of the Consolidated Framework for Implementation Research","volume":"11","author":[{"family":"Kirk","given":"M. Alexis"},{"family":"Kelley","given":"Caitlin"},{"family":"Yankey","given":"Nicholas"},{"family":"Birken","given":"Sarah A."},{"family":"Abadie","given":"Brenton"},{"family":"Damschroder","given":"Laura"}],"issued":{"date-parts":[["2015",12]]}}}],"schema":"https://github.com/citation-style-language/schema/raw/master/csl-citation.json"} </w:instrText>
      </w:r>
      <w:r w:rsidR="005E318C">
        <w:rPr>
          <w:rFonts w:eastAsia="Arial Narrow"/>
          <w:sz w:val="20"/>
        </w:rPr>
        <w:fldChar w:fldCharType="separate"/>
      </w:r>
      <w:r w:rsidR="00F522B0" w:rsidRPr="00F522B0">
        <w:rPr>
          <w:rFonts w:ascii="Calibri" w:hAnsi="Calibri" w:cs="Calibri"/>
          <w:sz w:val="20"/>
        </w:rPr>
        <w:t>(Kirk et al., 2015)</w:t>
      </w:r>
      <w:r w:rsidR="005E318C">
        <w:rPr>
          <w:rFonts w:eastAsia="Arial Narrow"/>
          <w:sz w:val="20"/>
        </w:rPr>
        <w:fldChar w:fldCharType="end"/>
      </w:r>
      <w:r w:rsidR="005E318C" w:rsidRPr="00BC0B67">
        <w:rPr>
          <w:sz w:val="20"/>
        </w:rPr>
        <w:t xml:space="preserve">. </w:t>
      </w:r>
      <w:r w:rsidR="005E318C" w:rsidRPr="00BA2DC6">
        <w:rPr>
          <w:sz w:val="20"/>
        </w:rPr>
        <w:t xml:space="preserve">Commitment, involvement, and accountability </w:t>
      </w:r>
      <w:r w:rsidR="00577507">
        <w:rPr>
          <w:sz w:val="20"/>
        </w:rPr>
        <w:t xml:space="preserve">(see also Characteristics: Motivation and Opportunity) </w:t>
      </w:r>
      <w:r w:rsidR="005E318C" w:rsidRPr="00BA2DC6">
        <w:rPr>
          <w:sz w:val="20"/>
        </w:rPr>
        <w:t xml:space="preserve">of leaders and managers have a significant influence on the success of implementation </w:t>
      </w:r>
      <w:r w:rsidR="005E318C">
        <w:rPr>
          <w:sz w:val="20"/>
        </w:rPr>
        <w:fldChar w:fldCharType="begin"/>
      </w:r>
      <w:r w:rsidR="00F522B0">
        <w:rPr>
          <w:sz w:val="20"/>
        </w:rPr>
        <w:instrText xml:space="preserve"> ADDIN ZOTERO_ITEM CSL_CITATION {"citationID":"vpGGkhaZ","properties":{"formattedCitation":"(Klein et al., 2001; Meyers et al., 1999; VanDeusen Lukas et al., 2007)","plainCitation":"(Klein et al., 2001; Meyers et al., 1999; VanDeusen Lukas et al., 2007)","noteIndex":0},"citationItems":[{"id":3354,"uris":["http://zotero.org/groups/4376104/items/WR9D9ILH"],"uri":["http://zotero.org/groups/4376104/items/WR9D9ILH"],"itemData":{"id":3354,"type":"article-journal","container-title":"Journal of Applied Psychology","issue":"5","note":"Citation Key: Implementation Research","page":"811-824","title":"Implementing computerized technology: An organizational analysis","volume":"86","author":[{"family":"Klein","given":"Katherine J."},{"family":"Conn","given":"Amy Buhl"},{"family":"Sorra","given":"Joann Speer"}],"issued":{"date-parts":[["2001"]]}}},{"id":3892,"uris":["http://zotero.org/groups/4628301/items/6HHRH2GL"],"uri":["http://zotero.org/groups/4628301/items/6HHRH2GL"],"itemData":{"id":3892,"type":"article-journal","container-title":"Journal of Product Innovation Management","DOI":"10.1111/1540-5885.1630295","ISSN":"0737-6782, 1540-5885","issue":"3","journalAbbreviation":"Journal of Product Innovation Management","language":"en","page":"295-311","source":"DOI.org (Crossref)","title":"Implementation of Industrial Process Innovations: Factors, Effects, and Marketing Implications","title-short":"Implementation of Industrial Process Innovations","volume":"16","author":[{"family":"Meyers","given":"Patricia W."},{"family":"Sivakumar","given":"K."},{"family":"Nakata","given":"Cheryl"}],"issued":{"date-parts":[["1999",5]]}}},{"id":3064,"uris":["http://zotero.org/groups/4628301/items/MVZF94ZA"],"uri":["http://zotero.org/groups/4628301/items/MVZF94ZA"],"itemData":{"id":3064,"type":"article-journal","abstract":"BACKGROUND: The Institute of Medicine's 2001 report Crossing the Quality Chasm argued for fundamental redesign of the U.S. health care system. Six years later, many health care organizations have embraced the report's goals, but few have succeeded in making the substantial transformations needed to achieve those aims.\nPURPOSES: This article offers a model for moving organizations from short-term, isolated performance improvements to sustained, reliable, organization-wide, and evidence-based improvements in patient care.\nMETHODOLOGY: Longitudinal comparative case studies were conducted in 12 health care systems using a mixed-methods evaluation design based on semistructured interviews and document review. Participating health care systems included seven systems funded through the Robert Wood Johnson Foundation's Pursuing Perfection Program and five systems with long-standing commitments to improvement and high-quality care.\nFINDINGS: Five interactive elements appear critical to successful transformation of patient care: (1) Impetus to transform; (2) Leadership commitment to quality; (3) Improvement initiatives that actively engage staff in meaningful problem solving; (4) Alignment to achieve consistency of organization goals with resource allocation and actions at all levels of the organization; and (5) Integration to bridge traditional intra-organizational boundaries among individual components. These elements drive change by affecting the components of the complex health care organization in which they operate: (1) Mission, vision, and strategies that set its direction and priorities; (2) Culture that reflects its informal values and norms; (3) Operational functions and processes that embody the work done in patient care; and (4) Infrastructure such as information technology and human resources that support the delivery of patient care. Transformation occurs over time with iterative changes being sustained and spread across the organization.\nPRACTICE IMPLICATIONS: The conceptual model holds promise for guiding health care organizations in their efforts to pursue the Institute of Medicine aims of fundamental system redesign to achieve dramatically improved patient care.","container-title":"Health Care Management Review","DOI":"10.1097/01.HMR.0000296785.29718.5d","ISSN":"0361-6274","issue":"4","journalAbbreviation":"Health Care Manage Rev","language":"eng","note":"PMID: 18075440","page":"309-320","source":"PubMed","title":"Transformational change in health care systems: an organizational model","title-short":"Transformational change in health care systems","volume":"32","author":[{"family":"VanDeusen Lukas","given":"Carol"},{"family":"Holmes","given":"Sally K."},{"family":"Cohen","given":"Alan B."},{"family":"Restuccia","given":"Joseph"},{"family":"Cramer","given":"Irene E."},{"family":"Shwartz","given":"Michael"},{"family":"Charns","given":"Martin P."}],"issued":{"date-parts":[["2007",12]]}}}],"schema":"https://github.com/citation-style-language/schema/raw/master/csl-citation.json"} </w:instrText>
      </w:r>
      <w:r w:rsidR="005E318C">
        <w:rPr>
          <w:sz w:val="20"/>
        </w:rPr>
        <w:fldChar w:fldCharType="separate"/>
      </w:r>
      <w:r w:rsidR="00F522B0" w:rsidRPr="00F522B0">
        <w:rPr>
          <w:rFonts w:ascii="Calibri" w:hAnsi="Calibri" w:cs="Calibri"/>
          <w:sz w:val="20"/>
        </w:rPr>
        <w:t>(Klein et al., 2001; Meyers et al., 1999; VanDeusen Lukas et al., 2007)</w:t>
      </w:r>
      <w:r w:rsidR="005E318C">
        <w:rPr>
          <w:sz w:val="20"/>
        </w:rPr>
        <w:fldChar w:fldCharType="end"/>
      </w:r>
      <w:r w:rsidR="005E318C" w:rsidRPr="00BA2DC6">
        <w:rPr>
          <w:sz w:val="20"/>
        </w:rPr>
        <w:t>. Anything less than wholehearted support from leaders</w:t>
      </w:r>
      <w:r w:rsidR="005E318C">
        <w:rPr>
          <w:sz w:val="20"/>
        </w:rPr>
        <w:t>,</w:t>
      </w:r>
      <w:r w:rsidR="005E318C" w:rsidRPr="00BA2DC6">
        <w:rPr>
          <w:sz w:val="20"/>
        </w:rPr>
        <w:t xml:space="preserve"> dooms implementation to failure </w:t>
      </w:r>
      <w:r w:rsidR="005E318C">
        <w:rPr>
          <w:sz w:val="20"/>
        </w:rPr>
        <w:fldChar w:fldCharType="begin"/>
      </w:r>
      <w:r w:rsidR="00F522B0">
        <w:rPr>
          <w:sz w:val="20"/>
        </w:rPr>
        <w:instrText xml:space="preserve"> ADDIN ZOTERO_ITEM CSL_CITATION {"citationID":"tUeGjGMY","properties":{"formattedCitation":"(Repenning, 2002)","plainCitation":"(Repenning, 2002)","noteIndex":0},"citationItems":[{"id":3926,"uris":["http://zotero.org/groups/4628301/items/8HB243BU"],"uri":["http://zotero.org/groups/4628301/items/8HB243BU"],"itemData":{"id":3926,"type":"article-journal","abstract":"The history of management practice is filled with innovations that failed to live up to the promise suggested by their early success. A paradox currently facing organizational theory is that the failure of these innovations often cannot be attributed to an intrinsic lack of efficacy. To resolve this paradox, in this paper I study the process of innovation implementation. Working from existing theoretical frameworks, I synthesize a model that describes the process through which participants in an organization develop commitment to using a newly adopted innovation. I then translate that framework into a formal model and analyze it using computer simulation. The analysis suggests three new constructs—reversion, regeneration, and the motivation threshold—characterizing the dynamics of implementation. Taken together, the constructs provide an internally consistent theory of how seemingly rational decision rules can create the apparent paradox of innovations that generate early results but fail to produce sustained benefit.","container-title":"Organization Science","DOI":"10.1287/orsc.13.2.109.535","ISSN":"1047-7039, 1526-5455","issue":"2","journalAbbreviation":"Organization Science","language":"en","page":"109-127","source":"DOI.org (Crossref)","title":"A Simulation-Based Approach to Understanding the Dynamics of Innovation Implementation","volume":"13","author":[{"family":"Repenning","given":"Nelson P."}],"issued":{"date-parts":[["2002",4]]}}}],"schema":"https://github.com/citation-style-language/schema/raw/master/csl-citation.json"} </w:instrText>
      </w:r>
      <w:r w:rsidR="005E318C">
        <w:rPr>
          <w:sz w:val="20"/>
        </w:rPr>
        <w:fldChar w:fldCharType="separate"/>
      </w:r>
      <w:r w:rsidR="00F522B0" w:rsidRPr="00F522B0">
        <w:rPr>
          <w:rFonts w:ascii="Calibri" w:hAnsi="Calibri" w:cs="Calibri"/>
          <w:sz w:val="20"/>
        </w:rPr>
        <w:t>(Repenning, 2002)</w:t>
      </w:r>
      <w:r w:rsidR="005E318C">
        <w:rPr>
          <w:sz w:val="20"/>
        </w:rPr>
        <w:fldChar w:fldCharType="end"/>
      </w:r>
      <w:r w:rsidR="005E318C" w:rsidRPr="00BA2DC6">
        <w:rPr>
          <w:sz w:val="20"/>
        </w:rPr>
        <w:t xml:space="preserve">. Leadership support in terms of commitment and active interest leads to a stronger implementation climate which is, in turn, related to implementation effectiveness; this association is strengthened, the more users are required to work together to implement </w:t>
      </w:r>
      <w:r w:rsidR="005E318C">
        <w:rPr>
          <w:sz w:val="20"/>
        </w:rPr>
        <w:fldChar w:fldCharType="begin"/>
      </w:r>
      <w:r w:rsidR="00F522B0">
        <w:rPr>
          <w:sz w:val="20"/>
        </w:rPr>
        <w:instrText xml:space="preserve"> ADDIN ZOTERO_ITEM CSL_CITATION {"citationID":"H8lCvRGE","properties":{"formattedCitation":"(Helfrich, Weiner, et al., 2007; Klein et al., 2001)","plainCitation":"(Helfrich, Weiner, et al., 2007; Klein et al., 2001)","noteIndex":0},"citationItems":[{"id":3648,"uris":["http://zotero.org/groups/4628301/items/KGJIJSJW"],"uri":["http://zotero.org/groups/4628301/items/KGJIJSJW"],"itemData":{"id":3648,"type":"article-journal","container-title":"Med Care Res Rev","ISSN":"1077-5587 (Print)","issue":"3","language":"eng","note":"Citation Key: Implementation Research","page":"279-303","title":"Determinants of implementation effectiveness: adapting a framework for complex innovations","volume":"64","author":[{"family":"Helfrich","given":"C. D."},{"family":"Weiner","given":"B. J."},{"family":"McKinney","given":"M. M."},{"family":"Minasian","given":"L."}],"issued":{"date-parts":[["2007",6]]}}},{"id":3354,"uris":["http://zotero.org/groups/4376104/items/WR9D9ILH"],"uri":["http://zotero.org/groups/4376104/items/WR9D9ILH"],"itemData":{"id":3354,"type":"article-journal","container-title":"Journal of Applied Psychology","issue":"5","note":"Citation Key: Implementation Research","page":"811-824","title":"Implementing computerized technology: An organizational analysis","volume":"86","author":[{"family":"Klein","given":"Katherine J."},{"family":"Conn","given":"Amy Buhl"},{"family":"Sorra","given":"Joann Speer"}],"issued":{"date-parts":[["2001"]]}}}],"schema":"https://github.com/citation-style-language/schema/raw/master/csl-citation.json"} </w:instrText>
      </w:r>
      <w:r w:rsidR="005E318C">
        <w:rPr>
          <w:sz w:val="20"/>
        </w:rPr>
        <w:fldChar w:fldCharType="separate"/>
      </w:r>
      <w:r w:rsidR="00F522B0" w:rsidRPr="00F522B0">
        <w:rPr>
          <w:rFonts w:ascii="Calibri" w:hAnsi="Calibri" w:cs="Calibri"/>
          <w:sz w:val="20"/>
        </w:rPr>
        <w:t>(Helfrich, Weiner, et al., 2007; Klein et al., 2001)</w:t>
      </w:r>
      <w:r w:rsidR="005E318C">
        <w:rPr>
          <w:sz w:val="20"/>
        </w:rPr>
        <w:fldChar w:fldCharType="end"/>
      </w:r>
      <w:r w:rsidR="005E318C" w:rsidRPr="00BA2DC6">
        <w:rPr>
          <w:sz w:val="20"/>
        </w:rPr>
        <w:t xml:space="preserve">. </w:t>
      </w:r>
      <w:r w:rsidR="005E318C">
        <w:rPr>
          <w:rFonts w:eastAsia="Arial Narrow"/>
          <w:sz w:val="20"/>
        </w:rPr>
        <w:t>Committed l</w:t>
      </w:r>
      <w:r w:rsidR="005E318C" w:rsidRPr="00BC0B67">
        <w:rPr>
          <w:rFonts w:eastAsia="Arial Narrow"/>
          <w:sz w:val="20"/>
        </w:rPr>
        <w:t>eaders</w:t>
      </w:r>
      <w:r w:rsidR="005E318C">
        <w:rPr>
          <w:rFonts w:eastAsia="Arial Narrow"/>
          <w:sz w:val="20"/>
        </w:rPr>
        <w:t xml:space="preserve"> have</w:t>
      </w:r>
      <w:r w:rsidR="005E318C" w:rsidRPr="00BC0B67">
        <w:rPr>
          <w:rFonts w:eastAsia="Arial Narrow"/>
          <w:sz w:val="20"/>
        </w:rPr>
        <w:t xml:space="preserve"> managerial patience (taking a long-term view rather than short-term) to allow time for the oft-inevitable reduction in productivity until the innovation takes hold </w:t>
      </w:r>
      <w:r w:rsidR="005E318C" w:rsidRPr="00BC0B67">
        <w:rPr>
          <w:rFonts w:eastAsia="Arial Narrow"/>
          <w:sz w:val="20"/>
        </w:rPr>
        <w:fldChar w:fldCharType="begin"/>
      </w:r>
      <w:r w:rsidR="00F522B0">
        <w:rPr>
          <w:rFonts w:eastAsia="Arial Narrow"/>
          <w:sz w:val="20"/>
        </w:rPr>
        <w:instrText xml:space="preserve"> ADDIN ZOTERO_ITEM CSL_CITATION {"citationID":"zuv63oaa","properties":{"formattedCitation":"(Klein et al., 2001)","plainCitation":"(Klein et al., 2001)","noteIndex":0},"citationItems":[{"id":3354,"uris":["http://zotero.org/groups/4376104/items/WR9D9ILH"],"uri":["http://zotero.org/groups/4376104/items/WR9D9ILH"],"itemData":{"id":3354,"type":"article-journal","container-title":"Journal of Applied Psychology","issue":"5","note":"Citation Key: Implementation Research","page":"811-824","title":"Implementing computerized technology: An organizational analysis","volume":"86","author":[{"family":"Klein","given":"Katherine J."},{"family":"Conn","given":"Amy Buhl"},{"family":"Sorra","given":"Joann Speer"}],"issued":{"date-parts":[["2001"]]}}}],"schema":"https://github.com/citation-style-language/schema/raw/master/csl-citation.json"} </w:instrText>
      </w:r>
      <w:r w:rsidR="005E318C" w:rsidRPr="00BC0B67">
        <w:rPr>
          <w:rFonts w:eastAsia="Arial Narrow"/>
          <w:sz w:val="20"/>
        </w:rPr>
        <w:fldChar w:fldCharType="separate"/>
      </w:r>
      <w:r w:rsidR="00F522B0" w:rsidRPr="00F522B0">
        <w:rPr>
          <w:rFonts w:ascii="Calibri" w:hAnsi="Calibri" w:cs="Calibri"/>
          <w:sz w:val="20"/>
        </w:rPr>
        <w:t>(Klein et al., 2001)</w:t>
      </w:r>
      <w:r w:rsidR="005E318C" w:rsidRPr="00BC0B67">
        <w:rPr>
          <w:rFonts w:eastAsia="Arial Narrow"/>
          <w:sz w:val="20"/>
        </w:rPr>
        <w:fldChar w:fldCharType="end"/>
      </w:r>
      <w:r w:rsidR="005E318C">
        <w:rPr>
          <w:rFonts w:eastAsia="Arial Narrow"/>
          <w:sz w:val="20"/>
        </w:rPr>
        <w:t xml:space="preserve"> and </w:t>
      </w:r>
      <w:r w:rsidR="005E318C" w:rsidRPr="00BA2DC6">
        <w:rPr>
          <w:sz w:val="20"/>
        </w:rPr>
        <w:t>can be important conduits to help persuade</w:t>
      </w:r>
      <w:r w:rsidR="005E318C">
        <w:rPr>
          <w:sz w:val="20"/>
        </w:rPr>
        <w:t xml:space="preserve"> other</w:t>
      </w:r>
      <w:r w:rsidR="005E318C" w:rsidRPr="00BA2DC6">
        <w:rPr>
          <w:sz w:val="20"/>
        </w:rPr>
        <w:t xml:space="preserve"> </w:t>
      </w:r>
      <w:r w:rsidR="005E318C">
        <w:rPr>
          <w:sz w:val="20"/>
        </w:rPr>
        <w:t>individuals</w:t>
      </w:r>
      <w:r w:rsidR="005E318C" w:rsidRPr="00BA2DC6">
        <w:rPr>
          <w:sz w:val="20"/>
        </w:rPr>
        <w:t xml:space="preserve"> via interpersonal channels and by modeling norms (see </w:t>
      </w:r>
      <w:r w:rsidR="005E318C">
        <w:rPr>
          <w:sz w:val="20"/>
        </w:rPr>
        <w:t xml:space="preserve">Culture: </w:t>
      </w:r>
      <w:r w:rsidR="005E318C" w:rsidRPr="00BA2DC6">
        <w:rPr>
          <w:sz w:val="20"/>
        </w:rPr>
        <w:t>Learning</w:t>
      </w:r>
      <w:r w:rsidR="005E318C">
        <w:rPr>
          <w:sz w:val="20"/>
        </w:rPr>
        <w:t>-</w:t>
      </w:r>
      <w:r w:rsidR="00AB46F0">
        <w:rPr>
          <w:sz w:val="20"/>
        </w:rPr>
        <w:t>C</w:t>
      </w:r>
      <w:r w:rsidR="005E318C">
        <w:rPr>
          <w:sz w:val="20"/>
        </w:rPr>
        <w:t>enteredness</w:t>
      </w:r>
      <w:r w:rsidR="005E318C" w:rsidRPr="00BA2DC6">
        <w:rPr>
          <w:sz w:val="20"/>
        </w:rPr>
        <w:t xml:space="preserve">) associated with implementing an </w:t>
      </w:r>
      <w:r w:rsidR="005E318C">
        <w:rPr>
          <w:sz w:val="20"/>
        </w:rPr>
        <w:t>innovation</w:t>
      </w:r>
      <w:r w:rsidR="005E318C" w:rsidRPr="00BA2DC6">
        <w:rPr>
          <w:sz w:val="20"/>
        </w:rPr>
        <w:t xml:space="preserve"> </w:t>
      </w:r>
      <w:r w:rsidR="005E318C">
        <w:rPr>
          <w:sz w:val="20"/>
        </w:rPr>
        <w:fldChar w:fldCharType="begin"/>
      </w:r>
      <w:r w:rsidR="00F522B0">
        <w:rPr>
          <w:sz w:val="20"/>
        </w:rPr>
        <w:instrText xml:space="preserve"> ADDIN ZOTERO_ITEM CSL_CITATION {"citationID":"mCFsxwZb","properties":{"formattedCitation":"(Leeman et al., 2007)","plainCitation":"(Leeman et al., 2007)","noteIndex":0},"citationItems":[{"id":3644,"uris":["http://zotero.org/groups/4628301/items/MLJI6KN3"],"uri":["http://zotero.org/groups/4628301/items/MLJI6KN3"],"itemData":{"id":3644,"type":"article-journal","container-title":"J Adv Nurs","ISSN":"0309-2402 (Print)","issue":"2","journalAbbreviation":"Journal of advanced nursing","language":"eng","page":"191-200","title":"Developing a theory-based taxonomy of methods for implementing change in practice","volume":"58","author":[{"family":"Leeman","given":"J."},{"family":"Baernholdt","given":"M."},{"family":"Sandelowski","given":"M."}],"issued":{"date-parts":[["2007",4]]}}}],"schema":"https://github.com/citation-style-language/schema/raw/master/csl-citation.json"} </w:instrText>
      </w:r>
      <w:r w:rsidR="005E318C">
        <w:rPr>
          <w:sz w:val="20"/>
        </w:rPr>
        <w:fldChar w:fldCharType="separate"/>
      </w:r>
      <w:r w:rsidR="00F522B0" w:rsidRPr="00F522B0">
        <w:rPr>
          <w:rFonts w:ascii="Calibri" w:hAnsi="Calibri" w:cs="Calibri"/>
          <w:sz w:val="20"/>
        </w:rPr>
        <w:t>(Leeman et al., 2007)</w:t>
      </w:r>
      <w:r w:rsidR="005E318C">
        <w:rPr>
          <w:sz w:val="20"/>
        </w:rPr>
        <w:fldChar w:fldCharType="end"/>
      </w:r>
      <w:r w:rsidR="005E318C" w:rsidRPr="00BA2DC6">
        <w:rPr>
          <w:sz w:val="20"/>
        </w:rPr>
        <w:t xml:space="preserve">. </w:t>
      </w:r>
      <w:r w:rsidR="00577507">
        <w:rPr>
          <w:sz w:val="20"/>
        </w:rPr>
        <w:t>L</w:t>
      </w:r>
      <w:r w:rsidR="005E318C" w:rsidRPr="00BA2DC6">
        <w:rPr>
          <w:sz w:val="20"/>
        </w:rPr>
        <w:t xml:space="preserve">eaders are important for their ability to network (see </w:t>
      </w:r>
      <w:r w:rsidR="00577507">
        <w:rPr>
          <w:sz w:val="20"/>
        </w:rPr>
        <w:t xml:space="preserve">also </w:t>
      </w:r>
      <w:r w:rsidR="005E318C">
        <w:rPr>
          <w:sz w:val="20"/>
        </w:rPr>
        <w:t>Relational Connections</w:t>
      </w:r>
      <w:r w:rsidR="005E318C" w:rsidRPr="00BA2DC6">
        <w:rPr>
          <w:sz w:val="20"/>
        </w:rPr>
        <w:t>) and negotiate for resources (</w:t>
      </w:r>
      <w:r w:rsidR="00AB46F0">
        <w:rPr>
          <w:sz w:val="20"/>
        </w:rPr>
        <w:t xml:space="preserve">see also </w:t>
      </w:r>
      <w:r w:rsidR="005E318C" w:rsidRPr="00BA2DC6">
        <w:rPr>
          <w:sz w:val="20"/>
        </w:rPr>
        <w:t>Available Resources)</w:t>
      </w:r>
      <w:r w:rsidR="00577507">
        <w:rPr>
          <w:sz w:val="20"/>
        </w:rPr>
        <w:t>, allocating time (see also Characteristics: Opportunity)</w:t>
      </w:r>
      <w:r w:rsidR="005E318C" w:rsidRPr="00BA2DC6">
        <w:rPr>
          <w:sz w:val="20"/>
        </w:rPr>
        <w:t xml:space="preserve"> and priority (see </w:t>
      </w:r>
      <w:r w:rsidR="00577507">
        <w:rPr>
          <w:sz w:val="20"/>
        </w:rPr>
        <w:t>also</w:t>
      </w:r>
      <w:r w:rsidR="00AB46F0">
        <w:rPr>
          <w:sz w:val="20"/>
        </w:rPr>
        <w:t xml:space="preserve"> </w:t>
      </w:r>
      <w:r w:rsidR="005E318C" w:rsidRPr="00BA2DC6">
        <w:rPr>
          <w:sz w:val="20"/>
        </w:rPr>
        <w:t xml:space="preserve">Relative Priority). </w:t>
      </w:r>
    </w:p>
    <w:p w14:paraId="3FA94942" w14:textId="77777777" w:rsidR="005E318C" w:rsidRPr="005E318C" w:rsidRDefault="005E318C" w:rsidP="005E318C">
      <w:pPr>
        <w:rPr>
          <w:i/>
          <w:sz w:val="20"/>
          <w:szCs w:val="20"/>
        </w:rPr>
      </w:pPr>
    </w:p>
    <w:p w14:paraId="7A43A14B" w14:textId="180A5C63" w:rsidR="004376B5" w:rsidRDefault="004C189F" w:rsidP="00AA7835">
      <w:pPr>
        <w:pStyle w:val="Heading4"/>
        <w:rPr>
          <w:vertAlign w:val="superscript"/>
        </w:rPr>
      </w:pPr>
      <w:r>
        <w:t xml:space="preserve">A. </w:t>
      </w:r>
      <w:r w:rsidR="004376B5" w:rsidRPr="00471596">
        <w:t>High-</w:t>
      </w:r>
      <w:r w:rsidR="00392944">
        <w:t>l</w:t>
      </w:r>
      <w:r w:rsidR="004376B5" w:rsidRPr="00471596">
        <w:t>evel Leaders</w:t>
      </w:r>
    </w:p>
    <w:p w14:paraId="0F829BB1" w14:textId="49539A02" w:rsidR="00F06A74" w:rsidRPr="00F06A74" w:rsidRDefault="00F06A74" w:rsidP="00AA7835">
      <w:pPr>
        <w:rPr>
          <w:i/>
          <w:iCs/>
          <w:sz w:val="20"/>
          <w:szCs w:val="20"/>
        </w:rPr>
      </w:pPr>
      <w:r w:rsidRPr="00F06A74">
        <w:rPr>
          <w:i/>
          <w:iCs/>
          <w:sz w:val="20"/>
          <w:szCs w:val="20"/>
        </w:rPr>
        <w:t>Individuals with a high level of authority, including key decision-makers, executive leaders, or directors.</w:t>
      </w:r>
    </w:p>
    <w:p w14:paraId="274816D8" w14:textId="77777777" w:rsidR="00F06A74" w:rsidRDefault="00F06A74" w:rsidP="00AA7835">
      <w:pPr>
        <w:rPr>
          <w:sz w:val="20"/>
        </w:rPr>
      </w:pPr>
    </w:p>
    <w:p w14:paraId="6D61C5D9" w14:textId="1DB5E638" w:rsidR="00392944" w:rsidRDefault="00392944" w:rsidP="00392944">
      <w:pPr>
        <w:rPr>
          <w:sz w:val="20"/>
        </w:rPr>
      </w:pPr>
      <w:r>
        <w:rPr>
          <w:sz w:val="20"/>
        </w:rPr>
        <w:t xml:space="preserve">High-level Leaders </w:t>
      </w:r>
      <w:r w:rsidRPr="00BC0B67">
        <w:rPr>
          <w:sz w:val="20"/>
        </w:rPr>
        <w:t>include leaders with the authority to dedicate resources and to make decisions about whether to</w:t>
      </w:r>
      <w:r>
        <w:rPr>
          <w:sz w:val="20"/>
        </w:rPr>
        <w:t xml:space="preserve"> adopt, implement, and or/sustain the innovation (see Opportunity)</w:t>
      </w:r>
      <w:r w:rsidRPr="00BC0B67">
        <w:rPr>
          <w:sz w:val="20"/>
        </w:rPr>
        <w:t xml:space="preserve"> </w:t>
      </w:r>
      <w:r w:rsidRPr="00BC0B67">
        <w:rPr>
          <w:sz w:val="20"/>
        </w:rPr>
        <w:fldChar w:fldCharType="begin"/>
      </w:r>
      <w:r w:rsidR="00F522B0">
        <w:rPr>
          <w:sz w:val="20"/>
        </w:rPr>
        <w:instrText xml:space="preserve"> ADDIN ZOTERO_ITEM CSL_CITATION {"citationID":"S0j7FsPl","properties":{"formattedCitation":"(Dy et al., 2015)","plainCitation":"(Dy et al., 2015)","noteIndex":0},"citationItems":[{"id":601,"uris":["http://zotero.org/groups/4628301/items/VYVD96QG"],"uri":["http://zotero.org/groups/4628301/items/VYVD96QG"],"itemData":{"id":601,"type":"article-journal","abstract":"Evaluating implementation of complex interventions to improve care transitions and comparison across studies is challenging due to issues such as variation in methods and lack of reporting key evaluation elements. This article describes a framework for evaluating implementation of hospital to ambulatory care transitions interventions and application to a case study. We searched published and gray literature for relevant frameworks. We adapted the general Consolidated Framework for Implementation Research, adding elements relevant to other complex interventions. We reﬁned these adaptations through structured expert input and application to case studies. Key adaptations included conceptualization around organizations, not just settings, and around patientand caregiver-centeredness. Although these interventions are often oriented toward institutional outcomes such as readmissions, tailoring interventions to speciﬁc patient needs strengthens effectiveness. Coordination and communication are important between organizations and providers and with patients and caregivers. Roles of those involved in the intervention—providers, administrators, and facilitators from different organizations—are also key constructs. Finally, as these interventions often are tailored to speciﬁc settings and adapt over time, assessing intervention design—which components are implemented as part of the bundle, how they are actually implemented, and their differential impact on effectiveness—is critical.","container-title":"Journal for Healthcare Quality","DOI":"10.1097/01.JHQ.0000460121.06309.f9","ISSN":"1062-2551","issue":"1","journalAbbreviation":"Journal for Healthcare Quality","language":"en","page":"41-54","source":"DOI.org (Crossref)","title":"A Framework to Guide Implementation Research for Care Transitions Interventions:","title-short":"A Framework to Guide Implementation Research for Care Transitions Interventions","volume":"37","author":[{"family":"Dy","given":"Sydney M."},{"family":"Ashok","given":"Mahima"},{"family":"Wines","given":"Roberta C."},{"family":"Rojas Smith","given":"Lucia"}],"issued":{"date-parts":[["2015"]]}}}],"schema":"https://github.com/citation-style-language/schema/raw/master/csl-citation.json"} </w:instrText>
      </w:r>
      <w:r w:rsidRPr="00BC0B67">
        <w:rPr>
          <w:sz w:val="20"/>
        </w:rPr>
        <w:fldChar w:fldCharType="separate"/>
      </w:r>
      <w:r w:rsidR="00F522B0" w:rsidRPr="00F522B0">
        <w:rPr>
          <w:rFonts w:ascii="Calibri" w:hAnsi="Calibri" w:cs="Calibri"/>
          <w:sz w:val="20"/>
        </w:rPr>
        <w:t>(Dy et al., 2015)</w:t>
      </w:r>
      <w:r w:rsidRPr="00BC0B67">
        <w:rPr>
          <w:sz w:val="20"/>
        </w:rPr>
        <w:fldChar w:fldCharType="end"/>
      </w:r>
      <w:r w:rsidRPr="00BC0B67">
        <w:rPr>
          <w:sz w:val="20"/>
        </w:rPr>
        <w:t xml:space="preserve">. </w:t>
      </w:r>
    </w:p>
    <w:p w14:paraId="47480BEA" w14:textId="77777777" w:rsidR="00392944" w:rsidRDefault="00392944" w:rsidP="00AA7835">
      <w:pPr>
        <w:rPr>
          <w:sz w:val="20"/>
        </w:rPr>
      </w:pPr>
    </w:p>
    <w:p w14:paraId="6A18B197" w14:textId="07C5FCEE" w:rsidR="00AE7AB5" w:rsidRDefault="00AE7AB5" w:rsidP="00AA7835">
      <w:pPr>
        <w:rPr>
          <w:sz w:val="20"/>
        </w:rPr>
      </w:pPr>
      <w:r w:rsidRPr="00BC0B67">
        <w:rPr>
          <w:sz w:val="20"/>
        </w:rPr>
        <w:t xml:space="preserve">The involvement of leaders and managers </w:t>
      </w:r>
      <w:r w:rsidRPr="00BC0B67">
        <w:rPr>
          <w:sz w:val="20"/>
        </w:rPr>
        <w:fldChar w:fldCharType="begin"/>
      </w:r>
      <w:r w:rsidR="00F522B0">
        <w:rPr>
          <w:sz w:val="20"/>
        </w:rPr>
        <w:instrText xml:space="preserve"> ADDIN ZOTERO_ITEM CSL_CITATION {"citationID":"7szpoqb7","properties":{"formattedCitation":"(Klein et al., 2001; Moretto et al., 2019; VanDeusen Lukas et al., 2007)","plainCitation":"(Klein et al., 2001; Moretto et al., 2019; VanDeusen Lukas et al., 2007)","noteIndex":0},"citationItems":[{"id":3354,"uris":["http://zotero.org/groups/4376104/items/WR9D9ILH"],"uri":["http://zotero.org/groups/4376104/items/WR9D9ILH"],"itemData":{"id":3354,"type":"article-journal","container-title":"Journal of Applied Psychology","issue":"5","note":"Citation Key: Implementation Research","page":"811-824","title":"Implementing computerized technology: An organizational analysis","volume":"86","author":[{"family":"Klein","given":"Katherine J."},{"family":"Conn","given":"Amy Buhl"},{"family":"Sorra","given":"Joann Speer"}],"issued":{"date-parts":[["2001"]]}}},{"id":3064,"uris":["http://zotero.org/groups/4628301/items/MVZF94ZA"],"uri":["http://zotero.org/groups/4628301/items/MVZF94ZA"],"itemData":{"id":3064,"type":"article-journal","abstract":"BACKGROUND: The Institute of Medicine's 2001 report Crossing the Quality Chasm argued for fundamental redesign of the U.S. health care system. Six years later, many health care organizations have embraced the report's goals, but few have succeeded in making the substantial transformations needed to achieve those aims.\nPURPOSES: This article offers a model for moving organizations from short-term, isolated performance improvements to sustained, reliable, organization-wide, and evidence-based improvements in patient care.\nMETHODOLOGY: Longitudinal comparative case studies were conducted in 12 health care systems using a mixed-methods evaluation design based on semistructured interviews and document review. Participating health care systems included seven systems funded through the Robert Wood Johnson Foundation's Pursuing Perfection Program and five systems with long-standing commitments to improvement and high-quality care.\nFINDINGS: Five interactive elements appear critical to successful transformation of patient care: (1) Impetus to transform; (2) Leadership commitment to quality; (3) Improvement initiatives that actively engage staff in meaningful problem solving; (4) Alignment to achieve consistency of organization goals with resource allocation and actions at all levels of the organization; and (5) Integration to bridge traditional intra-organizational boundaries among individual components. These elements drive change by affecting the components of the complex health care organization in which they operate: (1) Mission, vision, and strategies that set its direction and priorities; (2) Culture that reflects its informal values and norms; (3) Operational functions and processes that embody the work done in patient care; and (4) Infrastructure such as information technology and human resources that support the delivery of patient care. Transformation occurs over time with iterative changes being sustained and spread across the organization.\nPRACTICE IMPLICATIONS: The conceptual model holds promise for guiding health care organizations in their efforts to pursue the Institute of Medicine aims of fundamental system redesign to achieve dramatically improved patient care.","container-title":"Health Care Management Review","DOI":"10.1097/01.HMR.0000296785.29718.5d","ISSN":"0361-6274","issue":"4","journalAbbreviation":"Health Care Manage Rev","language":"eng","note":"PMID: 18075440","page":"309-320","source":"PubMed","title":"Transformational change in health care systems: an organizational model","title-short":"Transformational change in health care systems","volume":"32","author":[{"family":"VanDeusen Lukas","given":"Carol"},{"family":"Holmes","given":"Sally K."},{"family":"Cohen","given":"Alan B."},{"family":"Restuccia","given":"Joseph"},{"family":"Cramer","given":"Irene E."},{"family":"Shwartz","given":"Michael"},{"family":"Charns","given":"Martin P."}],"issued":{"date-parts":[["2007",12]]}}},{"id":700,"uris":["http://zotero.org/groups/4628301/items/LDT2R435"],"uri":["http://zotero.org/groups/4628301/items/LDT2R435"],"itemData":{"id":700,"type":"article-journal","abstract":"Background: Advanced physiotherapist-led services have been embedded in specialist orthopaedic and neurosurgical outpatient departments across Queensland, Australia, to ameliorate capacity constraints. Simulation modelling has been used to inform the optimal scale and professional mix of services required to match patient demand. The context and the value of simulation modelling in service planning remain unclear. We aimed to examine the adoption, context and costs of using simulation modelling recommendations to inform service planning.\nMethods: Using an implementation science approach, we undertook a prospective, qualitative evaluation to assess the use of discrete event simulation modelling recommendations for service re-design and to explore stakeholder perspectives about the role of simulation modelling in service planning. Five orthopaedic and neurosurgical services in Queensland, Australia, were selected to maximise variation in implementation effectiveness. We used the consolidated framework for implementation research (CFIR) to guide the facilitation and analysis of the stakeholder focus group discussions. We conducted a prospective costing analysis in each service to estimate the costs associated with using simulation modelling to inform service planning.\nResults: Four of the five services demonstrated adoption by inclusion of modelling recommendations into proposals for service re-design. Four CFIR constructs distinguished and two CFIR constructs did not distinguish between high versus mixed implementation effectiveness. We identified additional constructs that did not map onto CFIR. The mean cost of implementation was AU$34,553 per site (standard deviation = AU$737).\nConclusions: To our knowledge, this is the first time the context of implementing simulation modelling recommendations in a health care setting, using a validated framework, has been examined. Our findings may provide valuable insights to increase the uptake of healthcare modelling recommendations in service planning.","container-title":"Implementation Science","DOI":"10.1186/s13012-019-0923-1","ISSN":"1748-5908","issue":"1","journalAbbreviation":"Implementation Sci","language":"en","page":"78","source":"DOI.org (Crossref)","title":"Implementation of simulation modelling to improve service planning in specialist orthopaedic and neurosurgical outpatient services","volume":"14","author":[{"family":"Moretto","given":"Nicole"},{"family":"Comans","given":"Tracy A."},{"family":"Chang","given":"Angela T."},{"family":"O’Leary","given":"Shaun P."},{"family":"Osborne","given":"Sonya"},{"family":"Carter","given":"Hannah E."},{"family":"Smith","given":"David"},{"family":"Cavanagh","given":"Tania"},{"family":"Blond","given":"Dean"},{"family":"Raymer","given":"Maree"}],"issued":{"date-parts":[["2019",12]]}}}],"schema":"https://github.com/citation-style-language/schema/raw/master/csl-citation.json"} </w:instrText>
      </w:r>
      <w:r w:rsidRPr="00BC0B67">
        <w:rPr>
          <w:sz w:val="20"/>
        </w:rPr>
        <w:fldChar w:fldCharType="separate"/>
      </w:r>
      <w:r w:rsidR="00F522B0" w:rsidRPr="00F522B0">
        <w:rPr>
          <w:rFonts w:ascii="Calibri" w:hAnsi="Calibri" w:cs="Calibri"/>
          <w:sz w:val="20"/>
        </w:rPr>
        <w:t>(Klein et al., 2001; Moretto et al., 2019; VanDeusen Lukas et al., 2007)</w:t>
      </w:r>
      <w:r w:rsidRPr="00BC0B67">
        <w:rPr>
          <w:sz w:val="20"/>
        </w:rPr>
        <w:fldChar w:fldCharType="end"/>
      </w:r>
      <w:r w:rsidRPr="00BC0B67">
        <w:rPr>
          <w:sz w:val="20"/>
        </w:rPr>
        <w:t xml:space="preserve"> is often critical to implementation success</w:t>
      </w:r>
      <w:r w:rsidR="00392944">
        <w:rPr>
          <w:sz w:val="20"/>
        </w:rPr>
        <w:t xml:space="preserve"> (see Motivation)</w:t>
      </w:r>
      <w:r w:rsidRPr="00BC0B67">
        <w:rPr>
          <w:sz w:val="20"/>
        </w:rPr>
        <w:t xml:space="preserve">. </w:t>
      </w:r>
      <w:r w:rsidR="00F06A74" w:rsidRPr="00BC0B67">
        <w:rPr>
          <w:sz w:val="20"/>
        </w:rPr>
        <w:t xml:space="preserve">Different levels of leadership may have differential effects on implementation success, </w:t>
      </w:r>
      <w:r w:rsidR="00F06A74">
        <w:rPr>
          <w:sz w:val="20"/>
        </w:rPr>
        <w:t>thus</w:t>
      </w:r>
      <w:r w:rsidR="00392944">
        <w:rPr>
          <w:sz w:val="20"/>
        </w:rPr>
        <w:t xml:space="preserve"> </w:t>
      </w:r>
      <w:r w:rsidR="00903B8A">
        <w:rPr>
          <w:sz w:val="20"/>
        </w:rPr>
        <w:t>the updated CFIR</w:t>
      </w:r>
      <w:r w:rsidR="00F06A74">
        <w:rPr>
          <w:sz w:val="20"/>
        </w:rPr>
        <w:t xml:space="preserve"> d</w:t>
      </w:r>
      <w:r w:rsidR="00F06A74" w:rsidRPr="00BC0B67">
        <w:rPr>
          <w:sz w:val="20"/>
        </w:rPr>
        <w:t>istinguish</w:t>
      </w:r>
      <w:r w:rsidR="00F06A74">
        <w:rPr>
          <w:sz w:val="20"/>
        </w:rPr>
        <w:t xml:space="preserve">es </w:t>
      </w:r>
      <w:r w:rsidR="00F06A74" w:rsidRPr="00BC0B67">
        <w:rPr>
          <w:sz w:val="20"/>
        </w:rPr>
        <w:t>between levels of leadership</w:t>
      </w:r>
      <w:r w:rsidR="00392944">
        <w:rPr>
          <w:sz w:val="20"/>
        </w:rPr>
        <w:t xml:space="preserve"> (see Mid-level Leaders below)</w:t>
      </w:r>
      <w:r w:rsidR="00F06A74" w:rsidRPr="00BC0B67">
        <w:rPr>
          <w:sz w:val="20"/>
        </w:rPr>
        <w:t xml:space="preserve"> </w:t>
      </w:r>
      <w:r w:rsidR="00F06A74" w:rsidRPr="00BC0B67">
        <w:rPr>
          <w:sz w:val="20"/>
        </w:rPr>
        <w:fldChar w:fldCharType="begin"/>
      </w:r>
      <w:r w:rsidR="00F522B0">
        <w:rPr>
          <w:sz w:val="20"/>
        </w:rPr>
        <w:instrText xml:space="preserve"> ADDIN ZOTERO_ITEM CSL_CITATION {"citationID":"f7d5wniq","properties":{"formattedCitation":"(Ilott et al., 2012)","plainCitation":"(Ilott et al., 2012)","noteIndex":0},"citationItems":[{"id":831,"uris":["http://zotero.org/groups/4628301/items/ZAVCDWQF"],"uri":["http://zotero.org/groups/4628301/items/ZAVCDWQF"],"itemData":{"id":831,"type":"article-journal","abstract":"Method The utility of the Framework was evaluated using a post hoc, deductive analysis of 11 narrative accounts of innovation in health care services and practice from England, collected in 2010. A matrix, comprising the ﬁve domains and 39 constructs of the Framework was developed to examine the coherence of the terminology, to compare results across contexts and to identify new theoretical developments.\nResults The Framework captured the complexity of implementation across 11 diverse examples, offering theoretically informed, comprehensive coverage. The Framework drew attention to relevant points in individual cases together with patterns across cases; for example, all were internally developed innovations that brought direct or indirect patient advantage. In 10 cases, the change was led by clinicians. Most initiatives had been maintained for several years and there was evidence of spread in six examples. Areas for further development within the Framework include sustainability and patient/public engagement in implementation.\nConclusion Our analysis suggests that this conceptual framework has the potential to offer useful insights, whether as part of a situational analysis or by developing context-speciﬁc propositions for hypothesis testing. Such studies are vital now that innovation is being promoted as core business for health care.","container-title":"Journal of Evaluation in Clinical Practice","DOI":"10.1111/j.1365-2753.2012.01876.x","ISSN":"13561294","journalAbbreviation":"J Eval Clin Pract","language":"en","page":"n/a-n/a","source":"DOI.org (Crossref)","title":"Testing the Consolidated Framework for Implementation Research on health care innovations from South Yorkshire: Testing the CFIR on health care innovations","title-short":"Testing the Consolidated Framework for Implementation Research on health care innovations from South Yorkshire","author":[{"family":"Ilott","given":"Irene"},{"family":"Gerrish","given":"Kate"},{"family":"Booth","given":"Andrew"},{"family":"Field","given":"Becky"}],"issued":{"date-parts":[["2012",8]]}}}],"schema":"https://github.com/citation-style-language/schema/raw/master/csl-citation.json"} </w:instrText>
      </w:r>
      <w:r w:rsidR="00F06A74" w:rsidRPr="00BC0B67">
        <w:rPr>
          <w:sz w:val="20"/>
        </w:rPr>
        <w:fldChar w:fldCharType="separate"/>
      </w:r>
      <w:r w:rsidR="00F522B0" w:rsidRPr="00F522B0">
        <w:rPr>
          <w:rFonts w:ascii="Calibri" w:hAnsi="Calibri" w:cs="Calibri"/>
          <w:sz w:val="20"/>
        </w:rPr>
        <w:t>(Ilott et al., 2012)</w:t>
      </w:r>
      <w:r w:rsidR="00F06A74" w:rsidRPr="00BC0B67">
        <w:rPr>
          <w:sz w:val="20"/>
        </w:rPr>
        <w:fldChar w:fldCharType="end"/>
      </w:r>
      <w:r w:rsidR="0082564A">
        <w:rPr>
          <w:sz w:val="20"/>
        </w:rPr>
        <w:t xml:space="preserve">. </w:t>
      </w:r>
    </w:p>
    <w:p w14:paraId="2C2C75A9" w14:textId="40AA8C71" w:rsidR="00000A74" w:rsidRDefault="00000A74" w:rsidP="00AA7835">
      <w:pPr>
        <w:rPr>
          <w:sz w:val="20"/>
        </w:rPr>
      </w:pPr>
    </w:p>
    <w:p w14:paraId="0331194C" w14:textId="632BCA82" w:rsidR="00000A74" w:rsidRPr="00BC0B67" w:rsidRDefault="002628C5" w:rsidP="00000A74">
      <w:pPr>
        <w:rPr>
          <w:sz w:val="20"/>
        </w:rPr>
      </w:pPr>
      <w:r>
        <w:rPr>
          <w:sz w:val="20"/>
        </w:rPr>
        <w:t xml:space="preserve">Regarding quantitative measurement of this construct (see also Characteristics: Motivation): In a systematic review of quantitative measures related to implementation, Weiner et al. identified </w:t>
      </w:r>
      <w:r w:rsidR="00000A74">
        <w:rPr>
          <w:sz w:val="20"/>
        </w:rPr>
        <w:t xml:space="preserve">24 measures </w:t>
      </w:r>
      <w:r w:rsidR="00000A74">
        <w:rPr>
          <w:sz w:val="20"/>
        </w:rPr>
        <w:fldChar w:fldCharType="begin"/>
      </w:r>
      <w:r w:rsidR="00F522B0">
        <w:rPr>
          <w:sz w:val="20"/>
        </w:rPr>
        <w:instrText xml:space="preserve"> ADDIN ZOTERO_ITEM CSL_CITATION {"citationID":"cVqCeHKu","properties":{"formattedCitation":"(Weiner et al., 2020)","plainCitation":"(Weiner et al., 2020)","noteIndex":0},"citationItems":[{"id":48,"uris":["http://zotero.org/groups/4376104/items/UG92DIWG"],"uri":["http://zotero.org/groups/4376104/items/UG92DIWG"],"itemData":{"id":48,"type":"article-journal","abstract":"Background:\n              Systematic measure reviews can facilitate advances in implementation research and practice by locating reliable, valid, pragmatic measures; identifying promising measures needing refinement and testing; and highlighting measurement gaps. This review identifies and evaluates the psychometric and pragmatic properties of measures of readiness for implementation and its sub-constructs as delineated in the Consolidated Framework for Implementation Research: leadership engagement, available resources, and access to knowledge and information.\n            \n            \n              Methods:\n              The systematic review methodology is described fully elsewhere. The review, which focused on measures used in mental or behavioral health, proceeded in three phases. Phase I, data collection, involved search string generation, title and abstract screening, full text review, construct assignment, and cited citation searches. Phase II, data extraction, involved coding relevant psychometric and pragmatic information. Phase III, data analysis, involved two trained specialists independently rating each measure using Psychometric and Pragmatic Evidence Rating Scales (PAPERS). Frequencies and central tendencies summarized information availability and PAPERS ratings.\n            \n            \n              Results:\n              Searches identified 9 measures of readiness for implementation, 24 measures of leadership engagement, 17 measures of available resources, and 6 measures of access to knowledge and information. Information about internal consistency was available for most measures. Information about other psychometric properties was often not available. Ratings for internal consistency were “adequate” or “good.” Ratings for other psychometric properties were less than “adequate.” Information on pragmatic properties was most often available regarding cost, language readability, and brevity. Information was less often available regarding training burden and interpretation burden. Cost and language readability generally exhibited “good” or “excellent” ratings, interpretation burden generally exhibiting “minimal” ratings, and training burden and brevity exhibiting mixed ratings across measures.\n            \n            \n              Conclusion:\n              Measures of readiness for implementation and its sub-constructs used in mental health and behavioral health care are unevenly distributed, exhibit unknown or low psychometric quality, and demonstrate mixed pragmatic properties. This review identified a few promising measures, but targeted efforts are needed to systematically develop and test measures that are useful for both research and practice.\n            \n            \n              Plain language abstract:\n              Successful implementation of effective mental health or behavioral health treatments in service delivery settings depends in part on the readiness of the service providers and administrators to implement the treatment; the engagement of organizational leaders in the implementation effort; the resources available to support implementation, such as time, money, space, and training; and the accessibility of knowledge and information among service providers about the treatment and how it works. It is important that the methods for measuring these factors are dependable, accurate, and practical; otherwise, we cannot assess their presence or strength with confidence or know whether efforts to increase their presence or strength have worked. This systematic review of published studies sought to identify and evaluate the quality of questionnaires (referred to as measures) that assess readiness for implementation, leadership engagement, available resources, and access to knowledge and information. We identified 56 measures of these factors and rated their quality in terms of how dependable, accurate, and practical they are. Our findings indicate there is much work to be done to improve the quality of available measures; we offer several recommendations for doing so.","container-title":"Implementation Research and Practice","DOI":"10.1177/2633489520933896","ISSN":"2633-4895, 2633-4895","journalAbbreviation":"Implementation Research and Practice","language":"en","page":"263348952093389","source":"DOI.org (Crossref)","title":"Measuring readiness for implementation: A systematic review of measures’ psychometric and pragmatic properties","title-short":"Measuring readiness for implementation","volume":"1","author":[{"family":"Weiner","given":"Bryan J."},{"family":"Mettert","given":"Kayne D."},{"family":"Dorsey","given":"Caitlin N."},{"family":"Nolen","given":"Elspeth A"},{"family":"Stanick","given":"Cameo"},{"family":"Powell","given":"Byron J."},{"family":"Lewis","given":"Cara C."}],"issued":{"date-parts":[["2020",1]]}}}],"schema":"https://github.com/citation-style-language/schema/raw/master/csl-citation.json"} </w:instrText>
      </w:r>
      <w:r w:rsidR="00000A74">
        <w:rPr>
          <w:sz w:val="20"/>
        </w:rPr>
        <w:fldChar w:fldCharType="separate"/>
      </w:r>
      <w:r w:rsidR="00F522B0" w:rsidRPr="00F522B0">
        <w:rPr>
          <w:rFonts w:ascii="Calibri" w:hAnsi="Calibri" w:cs="Calibri"/>
          <w:sz w:val="20"/>
        </w:rPr>
        <w:t>(Weiner et al., 2020)</w:t>
      </w:r>
      <w:r w:rsidR="00000A74">
        <w:rPr>
          <w:sz w:val="20"/>
        </w:rPr>
        <w:fldChar w:fldCharType="end"/>
      </w:r>
      <w:r w:rsidR="00000A74">
        <w:rPr>
          <w:sz w:val="20"/>
        </w:rPr>
        <w:t xml:space="preserve">. Using PAPERS criteria of measurement quality with an aggregate scale ranging from -9 to +36 </w:t>
      </w:r>
      <w:r w:rsidR="00000A74">
        <w:rPr>
          <w:sz w:val="20"/>
        </w:rPr>
        <w:fldChar w:fldCharType="begin"/>
      </w:r>
      <w:r w:rsidR="00F522B0">
        <w:rPr>
          <w:sz w:val="20"/>
        </w:rPr>
        <w:instrText xml:space="preserve"> ADDIN ZOTERO_ITEM CSL_CITATION {"citationID":"YCpBVSCo","properties":{"formattedCitation":"(Lewis, Mettert, Stanick, et al., 2021)","plainCitation":"(Lewis, Mettert, Stanick, et al., 2021)","noteIndex":0},"citationItems":[{"id":2829,"uris":["http://zotero.org/groups/4628301/items/Y6E2R896"],"uri":["http://zotero.org/groups/4628301/items/Y6E2R896"],"itemData":{"id":2829,"type":"article-journal","abstract":"To rigorously measure the implementation of evidence-based interventions, implementation science requires measures that have evidence of reliability and validity across different contexts and populations. Measures that can detect change over time and impact on outcomes of interest are most useful to implementers. Moreover, measures that fit the practical needs of implementers could be used to guide implementation outside of the research context. To address this need, our team developed a rating scale for implementation science measures that considers their psychometric and pragmatic properties and the evidence available. The Psychometric and Pragmatic Evidence Rating Scale (PAPERS) can be used in systematic reviews of measures, in measure development, and to select measures. PAPERS may move the field toward measures that inform robust research evaluations and practical implementation efforts.","container-title":"Implementation Research and Practice","DOI":"10.1177/26334895211037391","ISSN":"2633-4895, 2633-4895","journalAbbreviation":"Implementation Research and Practice","language":"en","page":"263348952110373","source":"DOI.org (Crossref)","title":"The psychometric and pragmatic evidence rating scale (PAPERS) for measure development and evaluation","volume":"2","author":[{"family":"Lewis","given":"Cara C"},{"family":"Mettert","given":"Kayne D"},{"family":"Stanick","given":"Cameo F"},{"family":"Halko","given":"Heather M"},{"family":"Nolen","given":"Elspeth A"},{"family":"Powell","given":"Byron J"},{"family":"Weiner","given":"Bryan J"}],"issued":{"date-parts":[["2021",1]]}}}],"schema":"https://github.com/citation-style-language/schema/raw/master/csl-citation.json"} </w:instrText>
      </w:r>
      <w:r w:rsidR="00000A74">
        <w:rPr>
          <w:sz w:val="20"/>
        </w:rPr>
        <w:fldChar w:fldCharType="separate"/>
      </w:r>
      <w:r w:rsidR="00F522B0" w:rsidRPr="00F522B0">
        <w:rPr>
          <w:rFonts w:ascii="Calibri" w:hAnsi="Calibri" w:cs="Calibri"/>
          <w:sz w:val="20"/>
        </w:rPr>
        <w:t>(Lewis, Mettert, Stanick, et al., 2021)</w:t>
      </w:r>
      <w:r w:rsidR="00000A74">
        <w:rPr>
          <w:sz w:val="20"/>
        </w:rPr>
        <w:fldChar w:fldCharType="end"/>
      </w:r>
      <w:r w:rsidR="00000A74">
        <w:rPr>
          <w:sz w:val="20"/>
        </w:rPr>
        <w:t>, 17 measures (</w:t>
      </w:r>
      <w:r w:rsidR="0075100A">
        <w:rPr>
          <w:sz w:val="20"/>
        </w:rPr>
        <w:t>70.83%) had sufficient information for assessment</w:t>
      </w:r>
      <w:r w:rsidR="009C0F70">
        <w:rPr>
          <w:sz w:val="20"/>
        </w:rPr>
        <w:t xml:space="preserve"> and scores ranged from -1 to </w:t>
      </w:r>
      <w:r w:rsidR="009C0F70">
        <w:rPr>
          <w:sz w:val="20"/>
        </w:rPr>
        <w:lastRenderedPageBreak/>
        <w:t>+14</w:t>
      </w:r>
      <w:r w:rsidR="0075100A">
        <w:rPr>
          <w:sz w:val="20"/>
        </w:rPr>
        <w:t xml:space="preserve">. </w:t>
      </w:r>
      <w:r w:rsidR="0075100A" w:rsidRPr="0075100A">
        <w:rPr>
          <w:sz w:val="20"/>
        </w:rPr>
        <w:t>The Implementation Leadership Scale</w:t>
      </w:r>
      <w:r w:rsidR="0075100A">
        <w:rPr>
          <w:sz w:val="20"/>
        </w:rPr>
        <w:t xml:space="preserve"> </w:t>
      </w:r>
      <w:r w:rsidR="0075100A">
        <w:rPr>
          <w:sz w:val="20"/>
        </w:rPr>
        <w:fldChar w:fldCharType="begin"/>
      </w:r>
      <w:r w:rsidR="00F522B0">
        <w:rPr>
          <w:sz w:val="20"/>
        </w:rPr>
        <w:instrText xml:space="preserve"> ADDIN ZOTERO_ITEM CSL_CITATION {"citationID":"jIsRKgS7","properties":{"formattedCitation":"(Aarons et al., 2014)","plainCitation":"(Aarons et al., 2014)","noteIndex":0},"citationItems":[{"id":3939,"uris":["http://zotero.org/groups/4628301/items/42Z7AFJH"],"uri":["http://zotero.org/groups/4628301/items/42Z7AFJH"],"itemData":{"id":3939,"type":"article-journal","container-title":"Implementation Science","DOI":"10.1186/1748-5908-9-45","ISSN":"1748-5908","issue":"1","journalAbbreviation":"Implementation Sci","language":"en","page":"45","source":"DOI.org (Crossref)","title":"The implementation leadership scale (ILS): development of a brief measure of unit level implementation leadership","title-short":"The implementation leadership scale (ILS)","volume":"9","author":[{"family":"Aarons","given":"Gregory A"},{"family":"Ehrhart","given":"Mark G"},{"family":"Farahnak","given":"Lauren R"}],"issued":{"date-parts":[["2014",12]]}}}],"schema":"https://github.com/citation-style-language/schema/raw/master/csl-citation.json"} </w:instrText>
      </w:r>
      <w:r w:rsidR="0075100A">
        <w:rPr>
          <w:sz w:val="20"/>
        </w:rPr>
        <w:fldChar w:fldCharType="separate"/>
      </w:r>
      <w:r w:rsidR="00F522B0" w:rsidRPr="00F522B0">
        <w:rPr>
          <w:rFonts w:ascii="Calibri" w:hAnsi="Calibri" w:cs="Calibri"/>
          <w:sz w:val="20"/>
        </w:rPr>
        <w:t>(Aarons et al., 2014)</w:t>
      </w:r>
      <w:r w:rsidR="0075100A">
        <w:rPr>
          <w:sz w:val="20"/>
        </w:rPr>
        <w:fldChar w:fldCharType="end"/>
      </w:r>
      <w:r w:rsidR="0075100A">
        <w:rPr>
          <w:sz w:val="20"/>
        </w:rPr>
        <w:t xml:space="preserve"> had the highest score of 14. </w:t>
      </w:r>
      <w:r w:rsidR="00000A74">
        <w:rPr>
          <w:sz w:val="20"/>
        </w:rPr>
        <w:t>Results indicate the need for continued development of high-quality measures.</w:t>
      </w:r>
    </w:p>
    <w:p w14:paraId="69DA9FCB" w14:textId="77777777" w:rsidR="00000A74" w:rsidRDefault="00000A74" w:rsidP="00AA7835">
      <w:pPr>
        <w:rPr>
          <w:sz w:val="20"/>
        </w:rPr>
      </w:pPr>
    </w:p>
    <w:p w14:paraId="0F8FB0DC" w14:textId="266C3D0C" w:rsidR="004376B5" w:rsidRPr="00471596" w:rsidRDefault="004376B5" w:rsidP="001F3E38">
      <w:pPr>
        <w:pStyle w:val="Heading4"/>
      </w:pPr>
      <w:r w:rsidRPr="00471596">
        <w:t>B. Mid-level Leaders</w:t>
      </w:r>
    </w:p>
    <w:p w14:paraId="3B3025A5" w14:textId="129E6A58" w:rsidR="0082564A" w:rsidRPr="0082564A" w:rsidRDefault="0082564A" w:rsidP="004376B5">
      <w:pPr>
        <w:rPr>
          <w:i/>
          <w:iCs/>
          <w:sz w:val="20"/>
          <w:szCs w:val="20"/>
        </w:rPr>
      </w:pPr>
      <w:r w:rsidRPr="0082564A">
        <w:rPr>
          <w:i/>
          <w:iCs/>
          <w:sz w:val="20"/>
          <w:szCs w:val="20"/>
        </w:rPr>
        <w:t>Individuals with a moderate level of authority, including leaders supervised by a high-level leader who supervise others.</w:t>
      </w:r>
    </w:p>
    <w:p w14:paraId="748FAFEF" w14:textId="77777777" w:rsidR="0082564A" w:rsidRDefault="0082564A" w:rsidP="004376B5">
      <w:pPr>
        <w:rPr>
          <w:sz w:val="20"/>
        </w:rPr>
      </w:pPr>
    </w:p>
    <w:p w14:paraId="68C1B348" w14:textId="73381945" w:rsidR="00471596" w:rsidRDefault="000D7CE0" w:rsidP="00F61B22">
      <w:pPr>
        <w:rPr>
          <w:rFonts w:eastAsia="Times New Roman" w:cstheme="minorHAnsi"/>
          <w:sz w:val="20"/>
          <w:szCs w:val="20"/>
        </w:rPr>
      </w:pPr>
      <w:r w:rsidRPr="00BC0B67">
        <w:rPr>
          <w:sz w:val="20"/>
        </w:rPr>
        <w:t xml:space="preserve">Mid-level managers are </w:t>
      </w:r>
      <w:r w:rsidR="00EF7FAB" w:rsidRPr="00BC0B67">
        <w:rPr>
          <w:sz w:val="20"/>
        </w:rPr>
        <w:t>a key link between strategic decisions fro</w:t>
      </w:r>
      <w:r w:rsidR="00EF7FAB" w:rsidRPr="00AE7AB5">
        <w:rPr>
          <w:sz w:val="20"/>
        </w:rPr>
        <w:t>m High-level Leaders an</w:t>
      </w:r>
      <w:r w:rsidR="00EF7FAB" w:rsidRPr="00BC0B67">
        <w:rPr>
          <w:sz w:val="20"/>
        </w:rPr>
        <w:t xml:space="preserve">d the people who must execute implementation and accomplish delivery of the innovation </w:t>
      </w:r>
      <w:r w:rsidR="00EF7FAB" w:rsidRPr="00BC0B67">
        <w:rPr>
          <w:sz w:val="20"/>
        </w:rPr>
        <w:fldChar w:fldCharType="begin"/>
      </w:r>
      <w:r w:rsidR="00F522B0">
        <w:rPr>
          <w:sz w:val="20"/>
        </w:rPr>
        <w:instrText xml:space="preserve"> ADDIN ZOTERO_ITEM CSL_CITATION {"citationID":"qOK5ad5C","properties":{"formattedCitation":"(S. Birken et al., 2018; S. A. Birken &amp; Currie, 2021)","plainCitation":"(S. Birken et al., 2018; S. A. Birken &amp; Currie, 2021)","noteIndex":0},"citationItems":[{"id":3586,"uris":["http://zotero.org/groups/4628301/items/9EEIW62Q"],"uri":["http://zotero.org/groups/4628301/items/9EEIW62Q"],"itemData":{"id":3586,"type":"article-journal","abstract":"Abstract\n            Middle-level managers (MLMs; i.e., healthcare professionals who may fill roles including obtaining and diffusing information, adapting information and the intervention, mediating between strategy and day-to-day activities, and selling intervention implementation) have been identified as having significant influence on evidence-based practice (EBP) implementation. We argue that understanding whether and how MLMs influence EBP implementation is aided by drawing upon organization theory. Organization theories propose strategies for increasing MLMs’ opportunities to facilitate implementation by optimizing their appreciation of constructs which we argue have heretofore been treated separately to the detriment of understanding and facilitating implementation: EBPs, context, and implementation strategies. Specifically, organization theory encourages us to delineate different types of MLMs and consider how generalist and hybrid MLMs make different contributions to EBP implementation. Organization theories also suggest that MLMs’ understanding of context allows them to adapt EBPs to promote implementation and effectiveness; MLMs’ potential vertical linking pin role may be supported by increasing MLMs’ interactions with external environment, helping them to understand strategic pressures and opportunities; and how lateral connections among MLMs have the potential to optimize their contribution to EBP implementation as a collective force. We end with recommendations for practice and future research.","container-title":"Implementation Science","DOI":"10.1186/s13012-021-01106-2","ISSN":"1748-5908","issue":"1","journalAbbreviation":"Implementation Sci","language":"en","page":"37","source":"DOI.org (Crossref)","title":"Using organization theory to position middle-level managers as agents of evidence-based practice implementation","volume":"16","author":[{"family":"Birken","given":"Sarah A."},{"family":"Currie","given":"Graeme"}],"issued":{"date-parts":[["2021",12]]}}},{"id":3587,"uris":["http://zotero.org/groups/4628301/items/6U6H58RX"],"uri":["http://zotero.org/groups/4628301/items/6U6H58RX"],"itemData":{"id":3587,"type":"article-journal","container-title":"Implementation Science","DOI":"10.1186/s13012-018-0843-5","ISSN":"1748-5908","issue":"1","journalAbbreviation":"Implementation Sci","language":"en","page":"149","source":"DOI.org (Crossref)","title":"Middle managers’ role in implementing evidence-based practices in healthcare: a systematic review","title-short":"Middle managers’ role in implementing evidence-based practices in healthcare","volume":"13","author":[{"family":"Birken","given":"Sarah"},{"family":"Clary","given":"Alecia"},{"family":"Tabriz","given":"Amir Alishahi"},{"family":"Turner","given":"Kea"},{"family":"Meza","given":"Rosemary"},{"family":"Zizzi","given":"Alexandra"},{"family":"Larson","given":"Madeline"},{"family":"Walker","given":"Jennifer"},{"family":"Charns","given":"Martin"}],"issued":{"date-parts":[["2018",12]]}}}],"schema":"https://github.com/citation-style-language/schema/raw/master/csl-citation.json"} </w:instrText>
      </w:r>
      <w:r w:rsidR="00EF7FAB" w:rsidRPr="00BC0B67">
        <w:rPr>
          <w:sz w:val="20"/>
        </w:rPr>
        <w:fldChar w:fldCharType="separate"/>
      </w:r>
      <w:r w:rsidR="00F522B0" w:rsidRPr="00F522B0">
        <w:rPr>
          <w:rFonts w:ascii="Calibri" w:hAnsi="Calibri" w:cs="Calibri"/>
          <w:sz w:val="20"/>
        </w:rPr>
        <w:t>(S. Birken et al., 2018; S. A. Birken &amp; Currie, 2021)</w:t>
      </w:r>
      <w:r w:rsidR="00EF7FAB" w:rsidRPr="00BC0B67">
        <w:rPr>
          <w:sz w:val="20"/>
        </w:rPr>
        <w:fldChar w:fldCharType="end"/>
      </w:r>
      <w:r w:rsidR="00EF7FAB" w:rsidRPr="00BC0B67">
        <w:rPr>
          <w:sz w:val="20"/>
        </w:rPr>
        <w:t xml:space="preserve">. </w:t>
      </w:r>
      <w:r w:rsidR="00EF7FAB" w:rsidRPr="00AE7AB5">
        <w:rPr>
          <w:sz w:val="20"/>
        </w:rPr>
        <w:t xml:space="preserve">Mid-level Leaders </w:t>
      </w:r>
      <w:r w:rsidR="00AE7AB5">
        <w:rPr>
          <w:sz w:val="20"/>
        </w:rPr>
        <w:t>can include</w:t>
      </w:r>
      <w:r w:rsidR="00EF7FAB" w:rsidRPr="00BC0B67">
        <w:rPr>
          <w:sz w:val="20"/>
        </w:rPr>
        <w:t xml:space="preserve"> clinical leaders who often lead implementation efforts </w:t>
      </w:r>
      <w:r w:rsidR="00EF7FAB" w:rsidRPr="00BC0B67">
        <w:rPr>
          <w:sz w:val="20"/>
        </w:rPr>
        <w:fldChar w:fldCharType="begin"/>
      </w:r>
      <w:r w:rsidR="00F522B0">
        <w:rPr>
          <w:sz w:val="20"/>
        </w:rPr>
        <w:instrText xml:space="preserve"> ADDIN ZOTERO_ITEM CSL_CITATION {"citationID":"oXCiaDIH","properties":{"formattedCitation":"(Ilott et al., 2012)","plainCitation":"(Ilott et al., 2012)","noteIndex":0},"citationItems":[{"id":831,"uris":["http://zotero.org/groups/4628301/items/ZAVCDWQF"],"uri":["http://zotero.org/groups/4628301/items/ZAVCDWQF"],"itemData":{"id":831,"type":"article-journal","abstract":"Method The utility of the Framework was evaluated using a post hoc, deductive analysis of 11 narrative accounts of innovation in health care services and practice from England, collected in 2010. A matrix, comprising the ﬁve domains and 39 constructs of the Framework was developed to examine the coherence of the terminology, to compare results across contexts and to identify new theoretical developments.\nResults The Framework captured the complexity of implementation across 11 diverse examples, offering theoretically informed, comprehensive coverage. The Framework drew attention to relevant points in individual cases together with patterns across cases; for example, all were internally developed innovations that brought direct or indirect patient advantage. In 10 cases, the change was led by clinicians. Most initiatives had been maintained for several years and there was evidence of spread in six examples. Areas for further development within the Framework include sustainability and patient/public engagement in implementation.\nConclusion Our analysis suggests that this conceptual framework has the potential to offer useful insights, whether as part of a situational analysis or by developing context-speciﬁc propositions for hypothesis testing. Such studies are vital now that innovation is being promoted as core business for health care.","container-title":"Journal of Evaluation in Clinical Practice","DOI":"10.1111/j.1365-2753.2012.01876.x","ISSN":"13561294","journalAbbreviation":"J Eval Clin Pract","language":"en","page":"n/a-n/a","source":"DOI.org (Crossref)","title":"Testing the Consolidated Framework for Implementation Research on health care innovations from South Yorkshire: Testing the CFIR on health care innovations","title-short":"Testing the Consolidated Framework for Implementation Research on health care innovations from South Yorkshire","author":[{"family":"Ilott","given":"Irene"},{"family":"Gerrish","given":"Kate"},{"family":"Booth","given":"Andrew"},{"family":"Field","given":"Becky"}],"issued":{"date-parts":[["2012",8]]}}}],"schema":"https://github.com/citation-style-language/schema/raw/master/csl-citation.json"} </w:instrText>
      </w:r>
      <w:r w:rsidR="00EF7FAB" w:rsidRPr="00BC0B67">
        <w:rPr>
          <w:sz w:val="20"/>
        </w:rPr>
        <w:fldChar w:fldCharType="separate"/>
      </w:r>
      <w:r w:rsidR="00F522B0" w:rsidRPr="00F522B0">
        <w:rPr>
          <w:rFonts w:ascii="Calibri" w:hAnsi="Calibri" w:cs="Calibri"/>
          <w:sz w:val="20"/>
        </w:rPr>
        <w:t>(Ilott et al., 2012)</w:t>
      </w:r>
      <w:r w:rsidR="00EF7FAB" w:rsidRPr="00BC0B67">
        <w:rPr>
          <w:sz w:val="20"/>
        </w:rPr>
        <w:fldChar w:fldCharType="end"/>
      </w:r>
      <w:r w:rsidR="00293506">
        <w:rPr>
          <w:sz w:val="20"/>
        </w:rPr>
        <w:t xml:space="preserve"> and/or direct supervisors of </w:t>
      </w:r>
      <w:r w:rsidR="00AE7AB5">
        <w:rPr>
          <w:sz w:val="20"/>
        </w:rPr>
        <w:t>I</w:t>
      </w:r>
      <w:r w:rsidR="00293506">
        <w:rPr>
          <w:sz w:val="20"/>
        </w:rPr>
        <w:t xml:space="preserve">mplementation </w:t>
      </w:r>
      <w:r w:rsidR="00AE7AB5">
        <w:rPr>
          <w:sz w:val="20"/>
        </w:rPr>
        <w:t>L</w:t>
      </w:r>
      <w:r w:rsidR="00293506">
        <w:rPr>
          <w:sz w:val="20"/>
        </w:rPr>
        <w:t>eads and others involved in implementation</w:t>
      </w:r>
      <w:r w:rsidR="00EF7FAB" w:rsidRPr="00BC0B67">
        <w:rPr>
          <w:sz w:val="20"/>
        </w:rPr>
        <w:t>.</w:t>
      </w:r>
      <w:r w:rsidR="00F61B22">
        <w:rPr>
          <w:sz w:val="20"/>
        </w:rPr>
        <w:t xml:space="preserve"> </w:t>
      </w:r>
      <w:r w:rsidR="00F61B22">
        <w:rPr>
          <w:rFonts w:eastAsia="Times New Roman" w:cstheme="minorHAnsi"/>
          <w:sz w:val="20"/>
          <w:szCs w:val="20"/>
        </w:rPr>
        <w:t>Mid-level leaders are benefited by having skills in mediating between high-level strategy in the Inner Setting and day-to-day activities and in diffusing, selling, and synthesizing information related to the innovation and its implementation</w:t>
      </w:r>
      <w:r w:rsidR="00392944">
        <w:rPr>
          <w:rFonts w:eastAsia="Times New Roman" w:cstheme="minorHAnsi"/>
          <w:sz w:val="20"/>
          <w:szCs w:val="20"/>
        </w:rPr>
        <w:t xml:space="preserve"> (see Capability)</w:t>
      </w:r>
      <w:r w:rsidR="00F61B22">
        <w:rPr>
          <w:rFonts w:eastAsia="Times New Roman" w:cstheme="minorHAnsi"/>
          <w:sz w:val="20"/>
          <w:szCs w:val="20"/>
        </w:rPr>
        <w:t xml:space="preserve"> </w:t>
      </w:r>
      <w:r w:rsidR="00F61B22">
        <w:rPr>
          <w:rFonts w:eastAsia="Times New Roman" w:cstheme="minorHAnsi"/>
          <w:sz w:val="20"/>
          <w:szCs w:val="20"/>
        </w:rPr>
        <w:fldChar w:fldCharType="begin"/>
      </w:r>
      <w:r w:rsidR="00F522B0">
        <w:rPr>
          <w:rFonts w:eastAsia="Times New Roman" w:cstheme="minorHAnsi"/>
          <w:sz w:val="20"/>
          <w:szCs w:val="20"/>
        </w:rPr>
        <w:instrText xml:space="preserve"> ADDIN ZOTERO_ITEM CSL_CITATION {"citationID":"8lqxFV4u","properties":{"formattedCitation":"(S. Birken et al., 2018)","plainCitation":"(S. Birken et al., 2018)","noteIndex":0},"citationItems":[{"id":3587,"uris":["http://zotero.org/groups/4628301/items/6U6H58RX"],"uri":["http://zotero.org/groups/4628301/items/6U6H58RX"],"itemData":{"id":3587,"type":"article-journal","container-title":"Implementation Science","DOI":"10.1186/s13012-018-0843-5","ISSN":"1748-5908","issue":"1","journalAbbreviation":"Implementation Sci","language":"en","page":"149","source":"DOI.org (Crossref)","title":"Middle managers’ role in implementing evidence-based practices in healthcare: a systematic review","title-short":"Middle managers’ role in implementing evidence-based practices in healthcare","volume":"13","author":[{"family":"Birken","given":"Sarah"},{"family":"Clary","given":"Alecia"},{"family":"Tabriz","given":"Amir Alishahi"},{"family":"Turner","given":"Kea"},{"family":"Meza","given":"Rosemary"},{"family":"Zizzi","given":"Alexandra"},{"family":"Larson","given":"Madeline"},{"family":"Walker","given":"Jennifer"},{"family":"Charns","given":"Martin"}],"issued":{"date-parts":[["2018",12]]}}}],"schema":"https://github.com/citation-style-language/schema/raw/master/csl-citation.json"} </w:instrText>
      </w:r>
      <w:r w:rsidR="00F61B22">
        <w:rPr>
          <w:rFonts w:eastAsia="Times New Roman" w:cstheme="minorHAnsi"/>
          <w:sz w:val="20"/>
          <w:szCs w:val="20"/>
        </w:rPr>
        <w:fldChar w:fldCharType="separate"/>
      </w:r>
      <w:r w:rsidR="00F522B0" w:rsidRPr="00F522B0">
        <w:rPr>
          <w:rFonts w:ascii="Calibri" w:hAnsi="Calibri" w:cs="Calibri"/>
          <w:sz w:val="20"/>
        </w:rPr>
        <w:t>(S. Birken et al., 2018)</w:t>
      </w:r>
      <w:r w:rsidR="00F61B22">
        <w:rPr>
          <w:rFonts w:eastAsia="Times New Roman" w:cstheme="minorHAnsi"/>
          <w:sz w:val="20"/>
          <w:szCs w:val="20"/>
        </w:rPr>
        <w:fldChar w:fldCharType="end"/>
      </w:r>
      <w:r w:rsidR="00F61B22">
        <w:rPr>
          <w:rFonts w:eastAsia="Times New Roman" w:cstheme="minorHAnsi"/>
          <w:sz w:val="20"/>
          <w:szCs w:val="20"/>
        </w:rPr>
        <w:t>.</w:t>
      </w:r>
      <w:r w:rsidR="00577507">
        <w:rPr>
          <w:rFonts w:eastAsia="Times New Roman" w:cstheme="minorHAnsi"/>
          <w:sz w:val="20"/>
          <w:szCs w:val="20"/>
        </w:rPr>
        <w:t xml:space="preserve"> </w:t>
      </w:r>
      <w:r w:rsidR="00577507">
        <w:rPr>
          <w:sz w:val="20"/>
        </w:rPr>
        <w:t>These leaders</w:t>
      </w:r>
      <w:r w:rsidR="00577507" w:rsidRPr="00BA2DC6">
        <w:rPr>
          <w:sz w:val="20"/>
        </w:rPr>
        <w:t xml:space="preserve"> are more likely to support implementation if they believe that doing so will promote their own </w:t>
      </w:r>
      <w:r w:rsidR="00577507">
        <w:rPr>
          <w:sz w:val="20"/>
        </w:rPr>
        <w:t>Inner Setting</w:t>
      </w:r>
      <w:r w:rsidR="00577507" w:rsidRPr="00BA2DC6">
        <w:rPr>
          <w:sz w:val="20"/>
        </w:rPr>
        <w:t xml:space="preserve"> goals (see </w:t>
      </w:r>
      <w:r w:rsidR="00577507">
        <w:rPr>
          <w:sz w:val="20"/>
        </w:rPr>
        <w:t>also Inner Setting: Mission Alignment</w:t>
      </w:r>
      <w:r w:rsidR="00577507" w:rsidRPr="00BA2DC6">
        <w:rPr>
          <w:sz w:val="20"/>
        </w:rPr>
        <w:t xml:space="preserve">) and if they feel involved in discussions about the implementation </w:t>
      </w:r>
      <w:r w:rsidR="00577507">
        <w:rPr>
          <w:sz w:val="20"/>
        </w:rPr>
        <w:fldChar w:fldCharType="begin"/>
      </w:r>
      <w:r w:rsidR="00F522B0">
        <w:rPr>
          <w:sz w:val="20"/>
        </w:rPr>
        <w:instrText xml:space="preserve"> ADDIN ZOTERO_ITEM CSL_CITATION {"citationID":"XMS9lLkF","properties":{"formattedCitation":"(Meyers et al., 1999)","plainCitation":"(Meyers et al., 1999)","noteIndex":0},"citationItems":[{"id":3892,"uris":["http://zotero.org/groups/4628301/items/6HHRH2GL"],"uri":["http://zotero.org/groups/4628301/items/6HHRH2GL"],"itemData":{"id":3892,"type":"article-journal","container-title":"Journal of Product Innovation Management","DOI":"10.1111/1540-5885.1630295","ISSN":"0737-6782, 1540-5885","issue":"3","journalAbbreviation":"Journal of Product Innovation Management","language":"en","page":"295-311","source":"DOI.org (Crossref)","title":"Implementation of Industrial Process Innovations: Factors, Effects, and Marketing Implications","title-short":"Implementation of Industrial Process Innovations","volume":"16","author":[{"family":"Meyers","given":"Patricia W."},{"family":"Sivakumar","given":"K."},{"family":"Nakata","given":"Cheryl"}],"issued":{"date-parts":[["1999",5]]}}}],"schema":"https://github.com/citation-style-language/schema/raw/master/csl-citation.json"} </w:instrText>
      </w:r>
      <w:r w:rsidR="00577507">
        <w:rPr>
          <w:sz w:val="20"/>
        </w:rPr>
        <w:fldChar w:fldCharType="separate"/>
      </w:r>
      <w:r w:rsidR="00F522B0" w:rsidRPr="00F522B0">
        <w:rPr>
          <w:rFonts w:ascii="Calibri" w:hAnsi="Calibri" w:cs="Calibri"/>
          <w:sz w:val="20"/>
        </w:rPr>
        <w:t>(Meyers et al., 1999)</w:t>
      </w:r>
      <w:r w:rsidR="00577507">
        <w:rPr>
          <w:sz w:val="20"/>
        </w:rPr>
        <w:fldChar w:fldCharType="end"/>
      </w:r>
      <w:r w:rsidR="00577507" w:rsidRPr="00BA2DC6">
        <w:rPr>
          <w:sz w:val="20"/>
        </w:rPr>
        <w:t>.</w:t>
      </w:r>
    </w:p>
    <w:p w14:paraId="5FD1868E" w14:textId="0423D952" w:rsidR="0084723E" w:rsidRDefault="0084723E" w:rsidP="00F61B22">
      <w:pPr>
        <w:rPr>
          <w:rFonts w:eastAsia="Times New Roman" w:cstheme="minorHAnsi"/>
          <w:sz w:val="20"/>
          <w:szCs w:val="20"/>
        </w:rPr>
      </w:pPr>
    </w:p>
    <w:p w14:paraId="6E54C932" w14:textId="02A3CAC5" w:rsidR="0084723E" w:rsidRPr="00BC0B67" w:rsidRDefault="0084723E" w:rsidP="00F61B22">
      <w:pPr>
        <w:rPr>
          <w:sz w:val="20"/>
        </w:rPr>
      </w:pPr>
      <w:r>
        <w:rPr>
          <w:rFonts w:eastAsia="Times New Roman" w:cstheme="minorHAnsi"/>
          <w:sz w:val="20"/>
          <w:szCs w:val="20"/>
        </w:rPr>
        <w:t xml:space="preserve">See High-level Leaders for information on </w:t>
      </w:r>
      <w:r w:rsidR="00013389">
        <w:rPr>
          <w:rFonts w:eastAsia="Times New Roman" w:cstheme="minorHAnsi"/>
          <w:sz w:val="20"/>
          <w:szCs w:val="20"/>
        </w:rPr>
        <w:t xml:space="preserve">potential </w:t>
      </w:r>
      <w:r>
        <w:rPr>
          <w:rFonts w:eastAsia="Times New Roman" w:cstheme="minorHAnsi"/>
          <w:sz w:val="20"/>
          <w:szCs w:val="20"/>
        </w:rPr>
        <w:t>quantitative measures.</w:t>
      </w:r>
    </w:p>
    <w:p w14:paraId="455FB17A" w14:textId="77777777" w:rsidR="00471596" w:rsidRPr="00BC0B67" w:rsidRDefault="00471596" w:rsidP="004376B5">
      <w:pPr>
        <w:rPr>
          <w:sz w:val="20"/>
        </w:rPr>
      </w:pPr>
    </w:p>
    <w:p w14:paraId="1680B015" w14:textId="595AA35F" w:rsidR="004376B5" w:rsidRPr="00CA696B" w:rsidRDefault="004376B5" w:rsidP="001F3E38">
      <w:pPr>
        <w:pStyle w:val="Heading4"/>
      </w:pPr>
      <w:r w:rsidRPr="00CA696B">
        <w:t>C. Opinion Leaders</w:t>
      </w:r>
    </w:p>
    <w:p w14:paraId="08EB7F02" w14:textId="05B59F39" w:rsidR="00AE7AB5" w:rsidRPr="00AE7AB5" w:rsidRDefault="00AE7AB5" w:rsidP="00CA696B">
      <w:pPr>
        <w:rPr>
          <w:i/>
          <w:iCs/>
          <w:sz w:val="20"/>
        </w:rPr>
      </w:pPr>
      <w:r w:rsidRPr="00AE7AB5">
        <w:rPr>
          <w:i/>
          <w:iCs/>
          <w:sz w:val="20"/>
          <w:szCs w:val="20"/>
        </w:rPr>
        <w:t>Individuals with informal influence on the attitudes and behaviors of others.</w:t>
      </w:r>
    </w:p>
    <w:p w14:paraId="7A9FBD42" w14:textId="77777777" w:rsidR="00AE7AB5" w:rsidRDefault="00AE7AB5" w:rsidP="00CA696B">
      <w:pPr>
        <w:rPr>
          <w:sz w:val="20"/>
        </w:rPr>
      </w:pPr>
    </w:p>
    <w:p w14:paraId="4B7456AC" w14:textId="6D4D63A5" w:rsidR="00CA696B" w:rsidRDefault="00392944" w:rsidP="00CA696B">
      <w:pPr>
        <w:rPr>
          <w:sz w:val="20"/>
        </w:rPr>
      </w:pPr>
      <w:r>
        <w:rPr>
          <w:sz w:val="20"/>
        </w:rPr>
        <w:t>Opinion Leaders have</w:t>
      </w:r>
      <w:r w:rsidR="00CA696B" w:rsidRPr="00BC0B67">
        <w:rPr>
          <w:sz w:val="20"/>
        </w:rPr>
        <w:t xml:space="preserve"> informal influence on the attitudes and behaviors of </w:t>
      </w:r>
      <w:r w:rsidR="003B03A3" w:rsidRPr="00BC0B67">
        <w:rPr>
          <w:sz w:val="20"/>
        </w:rPr>
        <w:t xml:space="preserve">people involved with implementing or delivering the innovation </w:t>
      </w:r>
      <w:r w:rsidR="00CF4BD6" w:rsidRPr="00BC0B67">
        <w:rPr>
          <w:sz w:val="20"/>
        </w:rPr>
        <w:fldChar w:fldCharType="begin"/>
      </w:r>
      <w:r w:rsidR="00F522B0">
        <w:rPr>
          <w:sz w:val="20"/>
        </w:rPr>
        <w:instrText xml:space="preserve"> ADDIN ZOTERO_ITEM CSL_CITATION {"citationID":"ss9uWhOo","properties":{"formattedCitation":"(Flodgren et al., 2011; Greenhalgh, Robert, et al., 2004; E. Rogers, 2003)","plainCitation":"(Flodgren et al., 2011; Greenhalgh, Robert, et al., 2004; E. Rogers, 2003)","noteIndex":0},"citationItems":[{"id":2779,"uris":["http://zotero.org/groups/4628301/items/54MX3WVX"],"uri":["http://zotero.org/groups/4628301/items/54MX3WVX"],"itemData":{"id":2779,"type":"article-journal","container-title":"Cochrane Database of Systematic Reviews","DOI":"10.1002/14651858.CD000125.pub4","ISSN":"14651858","language":"en","source":"DOI.org (Crossref)","title":"Local opinion leaders: effects on professional practice and health care outcomes","title-short":"Local opinion leaders","URL":"https://doi.wiley.com/10.1002/14651858.CD000125.pub4","author":[{"family":"Flodgren","given":"Gerd"},{"family":"Parmelli","given":"Elena"},{"family":"Doumit","given":"Gaby"},{"family":"Gattellari","given":"Melina"},{"family":"O'Brien","given":"Mary Ann"},{"family":"Grimshaw","given":"Jeremy"},{"family":"Eccles","given":"Martin P"}],"editor":[{"literal":"Cochrane Effective Practice and Organisation of Care Group"}],"accessed":{"date-parts":[["2022",1,20]]},"issued":{"date-parts":[["2011",8,10]]}}},{"id":3656,"uris":["http://zotero.org/groups/4628301/items/TWJXGSB4"],"uri":["http://zotero.org/groups/4628301/items/TWJXGSB4"],"itemData":{"id":3656,"type":"article-journal","container-title":"Milbank Q","issue":"4","journalAbbreviation":"The Milbank quarterly","note":"Citation Key: Implementation Research Champions","page":"581-629","title":"Diffusion of innovations in service organizations: systematic review and recommendations","volume":"82","author":[{"family":"Greenhalgh","given":"T."},{"family":"Robert","given":"G."},{"family":"Macfarlane","given":"F."},{"family":"Bate","given":"P."},{"family":"Kyriakidou","given":"O."}],"issued":{"date-parts":[["2004"]]}}},{"id":3048,"uris":["http://zotero.org/groups/4628301/items/XF23ZP2D"],"uri":["http://zotero.org/groups/4628301/items/XF23ZP2D"],"itemData":{"id":3048,"type":"book","event-place":"New York","ISBN":"978-0-7432-2209-9","language":"English","note":"OCLC: 906874877","publisher":"Free Press","publisher-place":"New York","source":"Open WorldCat","title":"Diffusion of innovations: 5th ed.","title-short":"Diffusion of innovations","author":[{"family":"Rogers","given":"Everett"}],"issued":{"date-parts":[["2003"]]}}}],"schema":"https://github.com/citation-style-language/schema/raw/master/csl-citation.json"} </w:instrText>
      </w:r>
      <w:r w:rsidR="00CF4BD6" w:rsidRPr="00BC0B67">
        <w:rPr>
          <w:sz w:val="20"/>
        </w:rPr>
        <w:fldChar w:fldCharType="separate"/>
      </w:r>
      <w:r w:rsidR="00F522B0" w:rsidRPr="00F522B0">
        <w:rPr>
          <w:rFonts w:ascii="Calibri" w:hAnsi="Calibri" w:cs="Calibri"/>
          <w:sz w:val="20"/>
        </w:rPr>
        <w:t>(Flodgren et al., 2011; Greenhalgh, Robert, et al., 2004; E. Rogers, 2003)</w:t>
      </w:r>
      <w:r w:rsidR="00CF4BD6" w:rsidRPr="00BC0B67">
        <w:rPr>
          <w:sz w:val="20"/>
        </w:rPr>
        <w:fldChar w:fldCharType="end"/>
      </w:r>
      <w:r w:rsidR="00CA696B" w:rsidRPr="00BC0B67">
        <w:rPr>
          <w:sz w:val="20"/>
        </w:rPr>
        <w:t xml:space="preserve">. </w:t>
      </w:r>
      <w:r w:rsidR="0034621D">
        <w:rPr>
          <w:sz w:val="20"/>
        </w:rPr>
        <w:t xml:space="preserve">Waltz </w:t>
      </w:r>
      <w:r w:rsidR="00D86434">
        <w:rPr>
          <w:sz w:val="20"/>
        </w:rPr>
        <w:t xml:space="preserve">et al. </w:t>
      </w:r>
      <w:r w:rsidR="0034621D">
        <w:rPr>
          <w:sz w:val="20"/>
        </w:rPr>
        <w:t xml:space="preserve">reported on one study that found that </w:t>
      </w:r>
      <w:r>
        <w:rPr>
          <w:sz w:val="20"/>
        </w:rPr>
        <w:t>i</w:t>
      </w:r>
      <w:r w:rsidR="003B03A3" w:rsidRPr="00BC0B67">
        <w:rPr>
          <w:sz w:val="20"/>
        </w:rPr>
        <w:t xml:space="preserve">nforming opinion leaders </w:t>
      </w:r>
      <w:r w:rsidR="0034621D">
        <w:rPr>
          <w:sz w:val="20"/>
        </w:rPr>
        <w:t>was</w:t>
      </w:r>
      <w:r w:rsidR="003B03A3" w:rsidRPr="00BC0B67">
        <w:rPr>
          <w:sz w:val="20"/>
        </w:rPr>
        <w:t xml:space="preserve"> the fifth most commonly recommended implementation strategy</w:t>
      </w:r>
      <w:r w:rsidR="0034621D">
        <w:rPr>
          <w:sz w:val="20"/>
        </w:rPr>
        <w:t xml:space="preserve"> by participating implementation experts </w:t>
      </w:r>
      <w:r w:rsidR="003B03A3" w:rsidRPr="00BC0B67">
        <w:rPr>
          <w:sz w:val="20"/>
        </w:rPr>
        <w:fldChar w:fldCharType="begin"/>
      </w:r>
      <w:r w:rsidR="00F522B0">
        <w:rPr>
          <w:sz w:val="20"/>
        </w:rPr>
        <w:instrText xml:space="preserve"> ADDIN ZOTERO_ITEM CSL_CITATION {"citationID":"Nf0NFhJH","properties":{"formattedCitation":"(Waltz et al., 2019)","plainCitation":"(Waltz et al., 2019)","noteIndex":0},"citationItems":[{"id":521,"uris":["http://zotero.org/groups/4628301/items/PZ3DTAAT"],"uri":["http://zotero.org/groups/4628301/items/PZ3DTAAT"],"itemData":{"id":521,"type":"article-journal","abstract":"Background: A fundamental challenge of implementation is identifying contextual determinants (i.e., barriers and facilitators) and determining which implementation strategies will address them. Numerous conceptual frameworks (e.g., the Consolidated Framework for Implementation Research; CFIR) have been developed to guide the identification of contextual determinants, and compilations of implementation strategies (e.g., the Expert Recommendations for Implementing Change compilation; ERIC) have been developed which can support selection and reporting of implementation strategies. The aim of this study was to identify which ERIC implementation strategies would best address specific CFIR-based contextual barriers.\nMethods: Implementation researchers and practitioners were recruited to participate in an online series of tasks involving matching specific ERIC implementation strategies to specific implementation barriers. Participants were presented with brief descriptions of barriers based on CFIR construct definitions. They were asked to rank up to seven implementation strategies that would best address each barrier. Barriers were presented in a random order, and participants had the option to respond to the barrier or skip to another barrier. Participants were also asked about considerations that most influenced their choices.\nResults: Four hundred thirty-five invitations were emailed and 169 (39%) individuals participated. Respondents had considerable heterogeneity in opinions regarding which ERIC strategies best addressed each CFIR barrier. Across the 39 CFIR barriers, an average of 47 different ERIC strategies (SD = 4.8, range 35 to 55) was endorsed at least once for each, as being one of seven strategies that would best address the barrier. A tool was developed that allows users to specify high-priority CFIR-based barriers and receive a prioritized list of strategies based on endorsements provided by participants.\nConclusions: The wide heterogeneity of endorsements obtained in this study’s task suggests that there are relatively few consistent relationships between CFIR-based barriers and ERIC implementation strategies. Despite this heterogeneity, a tool aggregating endorsements across multiple barriers can support taking a structured approach to consider a broad range of strategies given those barriers. This study’s results point to the need for a more detailed evaluation of the underlying determinants of barriers and how these determinants are addressed by strategies as part of the implementation planning process.","container-title":"Implementation Science","DOI":"10.1186/s13012-019-0892-4","ISSN":"1748-5908","issue":"1","journalAbbreviation":"Implementation Sci","language":"en","page":"42","source":"DOI.org (Crossref)","title":"Choosing implementation strategies to address contextual barriers: diversity in recommendations and future directions","title-short":"Choosing implementation strategies to address contextual barriers","volume":"14","author":[{"family":"Waltz","given":"Thomas J."},{"family":"Powell","given":"Byron J."},{"family":"Fernández","given":"María E."},{"family":"Abadie","given":"Brenton"},{"family":"Damschroder","given":"Laura J."}],"issued":{"date-parts":[["2019",12]]}}}],"schema":"https://github.com/citation-style-language/schema/raw/master/csl-citation.json"} </w:instrText>
      </w:r>
      <w:r w:rsidR="003B03A3" w:rsidRPr="00BC0B67">
        <w:rPr>
          <w:sz w:val="20"/>
        </w:rPr>
        <w:fldChar w:fldCharType="separate"/>
      </w:r>
      <w:r w:rsidR="00F522B0" w:rsidRPr="00F522B0">
        <w:rPr>
          <w:rFonts w:ascii="Calibri" w:hAnsi="Calibri" w:cs="Calibri"/>
          <w:sz w:val="20"/>
        </w:rPr>
        <w:t>(Waltz et al., 2019)</w:t>
      </w:r>
      <w:r w:rsidR="003B03A3" w:rsidRPr="00BC0B67">
        <w:rPr>
          <w:sz w:val="20"/>
        </w:rPr>
        <w:fldChar w:fldCharType="end"/>
      </w:r>
      <w:r w:rsidR="003B03A3" w:rsidRPr="00BC0B67">
        <w:rPr>
          <w:sz w:val="20"/>
        </w:rPr>
        <w:t xml:space="preserve">. </w:t>
      </w:r>
    </w:p>
    <w:p w14:paraId="67985757" w14:textId="5A5B88B5" w:rsidR="009F4D94" w:rsidRDefault="009F4D94" w:rsidP="00CA696B">
      <w:pPr>
        <w:rPr>
          <w:sz w:val="20"/>
        </w:rPr>
      </w:pPr>
    </w:p>
    <w:p w14:paraId="04987B5F" w14:textId="1CC8CF60" w:rsidR="009F4D94" w:rsidRDefault="009F4D94" w:rsidP="00CA696B">
      <w:pPr>
        <w:rPr>
          <w:sz w:val="20"/>
        </w:rPr>
      </w:pPr>
      <w:r>
        <w:rPr>
          <w:sz w:val="20"/>
        </w:rPr>
        <w:t xml:space="preserve">The </w:t>
      </w:r>
      <w:r w:rsidR="00903B8A">
        <w:rPr>
          <w:sz w:val="20"/>
        </w:rPr>
        <w:t>original CFIR elaborated</w:t>
      </w:r>
      <w:r>
        <w:rPr>
          <w:sz w:val="20"/>
        </w:rPr>
        <w:t xml:space="preserve"> on this role further by </w:t>
      </w:r>
      <w:r w:rsidR="003B3AEA">
        <w:rPr>
          <w:sz w:val="20"/>
        </w:rPr>
        <w:t xml:space="preserve">acknowledging that </w:t>
      </w:r>
      <w:r w:rsidR="00E90E64" w:rsidRPr="00E90E64">
        <w:rPr>
          <w:sz w:val="20"/>
        </w:rPr>
        <w:t xml:space="preserve">opinion leaders can exert a strong negative </w:t>
      </w:r>
      <w:r w:rsidR="003B3AEA">
        <w:rPr>
          <w:sz w:val="20"/>
        </w:rPr>
        <w:t xml:space="preserve">or positive </w:t>
      </w:r>
      <w:r w:rsidR="00E90E64" w:rsidRPr="00E90E64">
        <w:rPr>
          <w:sz w:val="20"/>
        </w:rPr>
        <w:t xml:space="preserve">effect </w:t>
      </w:r>
      <w:r w:rsidR="00E90E64">
        <w:rPr>
          <w:sz w:val="20"/>
        </w:rPr>
        <w:fldChar w:fldCharType="begin"/>
      </w:r>
      <w:r w:rsidR="00F522B0">
        <w:rPr>
          <w:sz w:val="20"/>
        </w:rPr>
        <w:instrText xml:space="preserve"> ADDIN ZOTERO_ITEM CSL_CITATION {"citationID":"IsJwHjMz","properties":{"formattedCitation":"(Locock et al., 2001)","plainCitation":"(Locock et al., 2001)","noteIndex":0},"citationItems":[{"id":3907,"uris":["http://zotero.org/groups/4628301/items/XQ24B2N3"],"uri":["http://zotero.org/groups/4628301/items/XQ24B2N3"],"itemData":{"id":3907,"type":"article-journal","container-title":"Social Science &amp; Medicine","DOI":"10.1016/S0277-9536(00)00387-7","ISSN":"02779536","issue":"6","journalAbbreviation":"Social Science &amp; Medicine","language":"en","page":"745-757","source":"DOI.org (Crossref)","title":"Understanding the role of opinion leaders in improving clinical effectiveness","volume":"53","author":[{"family":"Locock","given":"Louise"},{"family":"Dopson","given":"Sue"},{"family":"Chambers","given":"David"},{"family":"Gabbay","given":"John"}],"issued":{"date-parts":[["2001",9]]}}}],"schema":"https://github.com/citation-style-language/schema/raw/master/csl-citation.json"} </w:instrText>
      </w:r>
      <w:r w:rsidR="00E90E64">
        <w:rPr>
          <w:sz w:val="20"/>
        </w:rPr>
        <w:fldChar w:fldCharType="separate"/>
      </w:r>
      <w:r w:rsidR="00F522B0" w:rsidRPr="00F522B0">
        <w:rPr>
          <w:rFonts w:ascii="Calibri" w:hAnsi="Calibri" w:cs="Calibri"/>
          <w:sz w:val="20"/>
        </w:rPr>
        <w:t>(Locock et al., 2001)</w:t>
      </w:r>
      <w:r w:rsidR="00E90E64">
        <w:rPr>
          <w:sz w:val="20"/>
        </w:rPr>
        <w:fldChar w:fldCharType="end"/>
      </w:r>
      <w:r w:rsidR="00E90E64" w:rsidRPr="00E90E64">
        <w:rPr>
          <w:sz w:val="20"/>
        </w:rPr>
        <w:t xml:space="preserve">. </w:t>
      </w:r>
      <w:r w:rsidR="0034621D" w:rsidRPr="00E90E64">
        <w:rPr>
          <w:sz w:val="20"/>
        </w:rPr>
        <w:t>The role and definition of opinion leaders is varied and complex.</w:t>
      </w:r>
      <w:r w:rsidR="0034621D">
        <w:rPr>
          <w:sz w:val="20"/>
        </w:rPr>
        <w:t xml:space="preserve"> </w:t>
      </w:r>
      <w:proofErr w:type="spellStart"/>
      <w:r w:rsidR="0034621D">
        <w:rPr>
          <w:sz w:val="20"/>
        </w:rPr>
        <w:t>Locock</w:t>
      </w:r>
      <w:proofErr w:type="spellEnd"/>
      <w:r w:rsidR="0034621D">
        <w:rPr>
          <w:sz w:val="20"/>
        </w:rPr>
        <w:t xml:space="preserve"> </w:t>
      </w:r>
      <w:r w:rsidR="00604325">
        <w:rPr>
          <w:sz w:val="20"/>
        </w:rPr>
        <w:t xml:space="preserve">et al. </w:t>
      </w:r>
      <w:r w:rsidR="0034621D">
        <w:rPr>
          <w:sz w:val="20"/>
        </w:rPr>
        <w:t xml:space="preserve">highlighted </w:t>
      </w:r>
      <w:r w:rsidR="0034621D" w:rsidRPr="00BC0B67">
        <w:rPr>
          <w:sz w:val="20"/>
        </w:rPr>
        <w:t>two types of opinion leaders</w:t>
      </w:r>
      <w:r w:rsidR="002470F4">
        <w:rPr>
          <w:sz w:val="20"/>
        </w:rPr>
        <w:t>:</w:t>
      </w:r>
      <w:r w:rsidR="0034621D" w:rsidRPr="00BC0B67">
        <w:rPr>
          <w:sz w:val="20"/>
        </w:rPr>
        <w:t xml:space="preserve"> experts and peers</w:t>
      </w:r>
      <w:r w:rsidR="0034621D">
        <w:rPr>
          <w:sz w:val="20"/>
        </w:rPr>
        <w:t xml:space="preserve"> </w:t>
      </w:r>
      <w:r w:rsidR="0034621D">
        <w:rPr>
          <w:sz w:val="20"/>
        </w:rPr>
        <w:fldChar w:fldCharType="begin"/>
      </w:r>
      <w:r w:rsidR="00F522B0">
        <w:rPr>
          <w:sz w:val="20"/>
        </w:rPr>
        <w:instrText xml:space="preserve"> ADDIN ZOTERO_ITEM CSL_CITATION {"citationID":"bbmQGcTm","properties":{"formattedCitation":"(Locock et al., 2001)","plainCitation":"(Locock et al., 2001)","noteIndex":0},"citationItems":[{"id":3907,"uris":["http://zotero.org/groups/4628301/items/XQ24B2N3"],"uri":["http://zotero.org/groups/4628301/items/XQ24B2N3"],"itemData":{"id":3907,"type":"article-journal","container-title":"Social Science &amp; Medicine","DOI":"10.1016/S0277-9536(00)00387-7","ISSN":"02779536","issue":"6","journalAbbreviation":"Social Science &amp; Medicine","language":"en","page":"745-757","source":"DOI.org (Crossref)","title":"Understanding the role of opinion leaders in improving clinical effectiveness","volume":"53","author":[{"family":"Locock","given":"Louise"},{"family":"Dopson","given":"Sue"},{"family":"Chambers","given":"David"},{"family":"Gabbay","given":"John"}],"issued":{"date-parts":[["2001",9]]}}}],"schema":"https://github.com/citation-style-language/schema/raw/master/csl-citation.json"} </w:instrText>
      </w:r>
      <w:r w:rsidR="0034621D">
        <w:rPr>
          <w:sz w:val="20"/>
        </w:rPr>
        <w:fldChar w:fldCharType="separate"/>
      </w:r>
      <w:r w:rsidR="00F522B0" w:rsidRPr="00F522B0">
        <w:rPr>
          <w:rFonts w:ascii="Calibri" w:hAnsi="Calibri" w:cs="Calibri"/>
          <w:sz w:val="20"/>
        </w:rPr>
        <w:t>(Locock et al., 2001)</w:t>
      </w:r>
      <w:r w:rsidR="0034621D">
        <w:rPr>
          <w:sz w:val="20"/>
        </w:rPr>
        <w:fldChar w:fldCharType="end"/>
      </w:r>
      <w:r w:rsidR="0034621D" w:rsidRPr="00BC0B67">
        <w:rPr>
          <w:sz w:val="20"/>
        </w:rPr>
        <w:t>. Expert opinion leaders exert influence through their authority and status</w:t>
      </w:r>
      <w:r w:rsidR="002470F4">
        <w:rPr>
          <w:sz w:val="20"/>
        </w:rPr>
        <w:t xml:space="preserve"> (see Opportunity)</w:t>
      </w:r>
      <w:r w:rsidR="0034621D" w:rsidRPr="00BC0B67">
        <w:rPr>
          <w:sz w:val="20"/>
        </w:rPr>
        <w:t xml:space="preserve"> </w:t>
      </w:r>
      <w:r w:rsidR="0034621D" w:rsidRPr="00BC0B67">
        <w:rPr>
          <w:sz w:val="20"/>
        </w:rPr>
        <w:fldChar w:fldCharType="begin"/>
      </w:r>
      <w:r w:rsidR="00F522B0">
        <w:rPr>
          <w:sz w:val="20"/>
        </w:rPr>
        <w:instrText xml:space="preserve"> ADDIN ZOTERO_ITEM CSL_CITATION {"citationID":"eRVJDhju","properties":{"formattedCitation":"(Greenhalgh, Robert, et al., 2004)","plainCitation":"(Greenhalgh, Robert, et al., 2004)","noteIndex":0},"citationItems":[{"id":3656,"uris":["http://zotero.org/groups/4628301/items/TWJXGSB4"],"uri":["http://zotero.org/groups/4628301/items/TWJXGSB4"],"itemData":{"id":3656,"type":"article-journal","container-title":"Milbank Q","issue":"4","journalAbbreviation":"The Milbank quarterly","note":"Citation Key: Implementation Research Champions","page":"581-629","title":"Diffusion of innovations in service organizations: systematic review and recommendations","volume":"82","author":[{"family":"Greenhalgh","given":"T."},{"family":"Robert","given":"G."},{"family":"Macfarlane","given":"F."},{"family":"Bate","given":"P."},{"family":"Kyriakidou","given":"O."}],"issued":{"date-parts":[["2004"]]}}}],"schema":"https://github.com/citation-style-language/schema/raw/master/csl-citation.json"} </w:instrText>
      </w:r>
      <w:r w:rsidR="0034621D" w:rsidRPr="00BC0B67">
        <w:rPr>
          <w:sz w:val="20"/>
        </w:rPr>
        <w:fldChar w:fldCharType="separate"/>
      </w:r>
      <w:r w:rsidR="00F522B0" w:rsidRPr="00F522B0">
        <w:rPr>
          <w:rFonts w:ascii="Calibri" w:hAnsi="Calibri" w:cs="Calibri"/>
          <w:sz w:val="20"/>
        </w:rPr>
        <w:t>(Greenhalgh, Robert, et al., 2004)</w:t>
      </w:r>
      <w:r w:rsidR="0034621D" w:rsidRPr="00BC0B67">
        <w:rPr>
          <w:sz w:val="20"/>
        </w:rPr>
        <w:fldChar w:fldCharType="end"/>
      </w:r>
      <w:r w:rsidR="0034621D" w:rsidRPr="00BC0B67">
        <w:rPr>
          <w:sz w:val="20"/>
        </w:rPr>
        <w:t xml:space="preserve">. Peer opinion leaders exert influence through their representativeness and credibility </w:t>
      </w:r>
      <w:r w:rsidR="0034621D" w:rsidRPr="00BC0B67">
        <w:rPr>
          <w:sz w:val="20"/>
        </w:rPr>
        <w:fldChar w:fldCharType="begin"/>
      </w:r>
      <w:r w:rsidR="00F522B0">
        <w:rPr>
          <w:sz w:val="20"/>
        </w:rPr>
        <w:instrText xml:space="preserve"> ADDIN ZOTERO_ITEM CSL_CITATION {"citationID":"ejI7GrYz","properties":{"formattedCitation":"(Greenhalgh, Robert, et al., 2004)","plainCitation":"(Greenhalgh, Robert, et al., 2004)","noteIndex":0},"citationItems":[{"id":3656,"uris":["http://zotero.org/groups/4628301/items/TWJXGSB4"],"uri":["http://zotero.org/groups/4628301/items/TWJXGSB4"],"itemData":{"id":3656,"type":"article-journal","container-title":"Milbank Q","issue":"4","journalAbbreviation":"The Milbank quarterly","note":"Citation Key: Implementation Research Champions","page":"581-629","title":"Diffusion of innovations in service organizations: systematic review and recommendations","volume":"82","author":[{"family":"Greenhalgh","given":"T."},{"family":"Robert","given":"G."},{"family":"Macfarlane","given":"F."},{"family":"Bate","given":"P."},{"family":"Kyriakidou","given":"O."}],"issued":{"date-parts":[["2004"]]}}}],"schema":"https://github.com/citation-style-language/schema/raw/master/csl-citation.json"} </w:instrText>
      </w:r>
      <w:r w:rsidR="0034621D" w:rsidRPr="00BC0B67">
        <w:rPr>
          <w:sz w:val="20"/>
        </w:rPr>
        <w:fldChar w:fldCharType="separate"/>
      </w:r>
      <w:r w:rsidR="00F522B0" w:rsidRPr="00F522B0">
        <w:rPr>
          <w:rFonts w:ascii="Calibri" w:hAnsi="Calibri" w:cs="Calibri"/>
          <w:sz w:val="20"/>
        </w:rPr>
        <w:t>(Greenhalgh, Robert, et al., 2004)</w:t>
      </w:r>
      <w:r w:rsidR="0034621D" w:rsidRPr="00BC0B67">
        <w:rPr>
          <w:sz w:val="20"/>
        </w:rPr>
        <w:fldChar w:fldCharType="end"/>
      </w:r>
      <w:r w:rsidR="0034621D" w:rsidRPr="00BC0B67">
        <w:rPr>
          <w:sz w:val="20"/>
        </w:rPr>
        <w:t xml:space="preserve">. </w:t>
      </w:r>
      <w:r w:rsidR="002470F4">
        <w:rPr>
          <w:sz w:val="20"/>
        </w:rPr>
        <w:t xml:space="preserve">Implementation Facilitators or Leads </w:t>
      </w:r>
      <w:r w:rsidR="0034621D">
        <w:rPr>
          <w:sz w:val="20"/>
        </w:rPr>
        <w:t>may</w:t>
      </w:r>
      <w:r w:rsidR="00E90E64" w:rsidRPr="00E90E64">
        <w:rPr>
          <w:sz w:val="20"/>
        </w:rPr>
        <w:t xml:space="preserve"> use </w:t>
      </w:r>
      <w:r w:rsidR="002470F4">
        <w:rPr>
          <w:sz w:val="20"/>
        </w:rPr>
        <w:t>O</w:t>
      </w:r>
      <w:r w:rsidR="00E90E64" w:rsidRPr="00E90E64">
        <w:rPr>
          <w:sz w:val="20"/>
        </w:rPr>
        <w:t xml:space="preserve">pinion </w:t>
      </w:r>
      <w:r w:rsidR="002470F4">
        <w:rPr>
          <w:sz w:val="20"/>
        </w:rPr>
        <w:t>L</w:t>
      </w:r>
      <w:r w:rsidR="00E90E64" w:rsidRPr="00E90E64">
        <w:rPr>
          <w:sz w:val="20"/>
        </w:rPr>
        <w:t>eaders in a social system as “lieutenants” in diffusion activities</w:t>
      </w:r>
      <w:r w:rsidR="00AB57EE">
        <w:rPr>
          <w:sz w:val="20"/>
        </w:rPr>
        <w:t xml:space="preserve"> </w:t>
      </w:r>
      <w:r w:rsidR="00AB57EE">
        <w:rPr>
          <w:sz w:val="20"/>
        </w:rPr>
        <w:fldChar w:fldCharType="begin"/>
      </w:r>
      <w:r w:rsidR="00F522B0">
        <w:rPr>
          <w:sz w:val="20"/>
        </w:rPr>
        <w:instrText xml:space="preserve"> ADDIN ZOTERO_ITEM CSL_CITATION {"citationID":"v3VR4DEi","properties":{"formattedCitation":"(E. Rogers, 2003)","plainCitation":"(E. Rogers, 2003)","noteIndex":0},"citationItems":[{"id":3048,"uris":["http://zotero.org/groups/4628301/items/XF23ZP2D"],"uri":["http://zotero.org/groups/4628301/items/XF23ZP2D"],"itemData":{"id":3048,"type":"book","event-place":"New York","ISBN":"978-0-7432-2209-9","language":"English","note":"OCLC: 906874877","publisher":"Free Press","publisher-place":"New York","source":"Open WorldCat","title":"Diffusion of innovations: 5th ed.","title-short":"Diffusion of innovations","author":[{"family":"Rogers","given":"Everett"}],"issued":{"date-parts":[["2003"]]}}}],"schema":"https://github.com/citation-style-language/schema/raw/master/csl-citation.json"} </w:instrText>
      </w:r>
      <w:r w:rsidR="00AB57EE">
        <w:rPr>
          <w:sz w:val="20"/>
        </w:rPr>
        <w:fldChar w:fldCharType="separate"/>
      </w:r>
      <w:r w:rsidR="00F522B0" w:rsidRPr="00F522B0">
        <w:rPr>
          <w:rFonts w:ascii="Calibri" w:hAnsi="Calibri" w:cs="Calibri"/>
          <w:sz w:val="20"/>
        </w:rPr>
        <w:t>(E. Rogers, 2003)</w:t>
      </w:r>
      <w:r w:rsidR="00AB57EE">
        <w:rPr>
          <w:sz w:val="20"/>
        </w:rPr>
        <w:fldChar w:fldCharType="end"/>
      </w:r>
      <w:r w:rsidR="00E90E64" w:rsidRPr="00E90E64">
        <w:rPr>
          <w:sz w:val="20"/>
        </w:rPr>
        <w:t xml:space="preserve">. Opinion leaders can lose </w:t>
      </w:r>
      <w:r w:rsidR="002470F4">
        <w:rPr>
          <w:sz w:val="20"/>
        </w:rPr>
        <w:t xml:space="preserve">the </w:t>
      </w:r>
      <w:r w:rsidR="00E90E64" w:rsidRPr="00E90E64">
        <w:rPr>
          <w:sz w:val="20"/>
        </w:rPr>
        <w:t xml:space="preserve">respect of their peers if they come to be regarded as a professional change agent </w:t>
      </w:r>
      <w:r w:rsidR="00E90E64">
        <w:rPr>
          <w:sz w:val="20"/>
        </w:rPr>
        <w:fldChar w:fldCharType="begin"/>
      </w:r>
      <w:r w:rsidR="00F522B0">
        <w:rPr>
          <w:sz w:val="20"/>
        </w:rPr>
        <w:instrText xml:space="preserve"> ADDIN ZOTERO_ITEM CSL_CITATION {"citationID":"eBnf5YPs","properties":{"formattedCitation":"(E. Rogers, 2003; L. Rogers et al., 2020)","plainCitation":"(E. Rogers, 2003; L. Rogers et al., 2020)","noteIndex":0},"citationItems":[{"id":3048,"uris":["http://zotero.org/groups/4628301/items/XF23ZP2D"],"uri":["http://zotero.org/groups/4628301/items/XF23ZP2D"],"itemData":{"id":3048,"type":"book","event-place":"New York","ISBN":"978-0-7432-2209-9","language":"English","note":"OCLC: 906874877","publisher":"Free Press","publisher-place":"New York","source":"Open WorldCat","title":"Diffusion of innovations: 5th ed.","title-short":"Diffusion of innovations","author":[{"family":"Rogers","given":"Everett"}],"issued":{"date-parts":[["2003"]]}}},{"id":3588,"uris":["http://zotero.org/groups/4628301/items/Q7Z6T3CN"],"uri":["http://zotero.org/groups/4628301/items/Q7Z6T3CN"],"itemData":{"id":3588,"type":"article-journal","abstract":"Abstract\n            \n              Background\n              The implementation of evidence-based healthcare interventions is challenging, with a 17-year gap identified between the generation of evidence and its implementation in routine practice. Although contextual factors such as culture and leadership are strong influences for successful implementation, context remains poorly understood, with a lack of consensus regarding how it should be defined and captured within research. This study addresses this issue by providing insight into how context is defined and assessed within healthcare implementation science literature and develops a definition to enable effective measurement of context.\n            \n            \n              Methods\n              Medline, PsychInfo, CINAHL and EMBASE were searched. Articles were included if studies were empirical and evaluated context during the implementation of a healthcare initiative. These English language articles were published in the previous 10 years and included a definition and assessment of context. Results were synthesised using a narrative approach.\n            \n            \n              Results\n              \n                Three thousand and twenty-one search records were obtained of which 64 met the eligibility criteria and were included in the review. Studies used a variety of definitions in terms of the level of detail and explanation provided. Some listed contextual factors (\n                n\n                 = 19) while others documented sub-elements of a framework that included context (n = 19). The remaining studies provide a rich definition of general context (\n                n\n                 = 11) or aspects of context (\n                n\n                 = 15). The Alberta Context Tool was the most frequently used quantitative measure (\n                n\n                 = 4), while qualitative papers used a range of frameworks to evaluate context. Mixed methods studies used diverse approaches; some used frameworks to inform the methods chosen while others used quantitative measures to inform qualitative data collection. Most studies (\n                n\n                 = 50) applied the chosen measure to all aspects of study design with a majority analysing context at an individual level (\n                n\n                 = 29).\n              \n            \n            \n              Conclusions\n              This review highlighted inconsistencies in defining and measuring context which emphasised the need to develop an operational definition. By providing this consensus, improvements in implementation processes may result, as a common understanding will help researchers to appropriately account for context in research.","container-title":"BMC Health Services Research","DOI":"10.1186/s12913-020-05212-7","ISSN":"1472-6963","issue":"1","journalAbbreviation":"BMC Health Serv Res","language":"en","page":"591","source":"DOI.org (Crossref)","title":"Defining and assessing context in healthcare implementation studies: a systematic review","title-short":"Defining and assessing context in healthcare implementation studies","volume":"20","author":[{"family":"Rogers","given":"L."},{"family":"De Brún","given":"A."},{"family":"McAuliffe","given":"E."}],"issued":{"date-parts":[["2020",12]]}}}],"schema":"https://github.com/citation-style-language/schema/raw/master/csl-citation.json"} </w:instrText>
      </w:r>
      <w:r w:rsidR="00E90E64">
        <w:rPr>
          <w:sz w:val="20"/>
        </w:rPr>
        <w:fldChar w:fldCharType="separate"/>
      </w:r>
      <w:r w:rsidR="00F522B0" w:rsidRPr="00F522B0">
        <w:rPr>
          <w:rFonts w:ascii="Calibri" w:hAnsi="Calibri" w:cs="Calibri"/>
          <w:sz w:val="20"/>
        </w:rPr>
        <w:t>(E. Rogers, 2003; L. Rogers et al., 2020)</w:t>
      </w:r>
      <w:r w:rsidR="00E90E64">
        <w:rPr>
          <w:sz w:val="20"/>
        </w:rPr>
        <w:fldChar w:fldCharType="end"/>
      </w:r>
      <w:r w:rsidR="00E90E64" w:rsidRPr="00E90E64">
        <w:rPr>
          <w:sz w:val="20"/>
        </w:rPr>
        <w:t xml:space="preserve">. </w:t>
      </w:r>
      <w:r w:rsidR="002470F4">
        <w:rPr>
          <w:sz w:val="20"/>
        </w:rPr>
        <w:t>The</w:t>
      </w:r>
      <w:r w:rsidR="00E90E64" w:rsidRPr="00E90E64">
        <w:rPr>
          <w:sz w:val="20"/>
        </w:rPr>
        <w:t xml:space="preserve"> effect</w:t>
      </w:r>
      <w:r w:rsidR="002470F4">
        <w:rPr>
          <w:sz w:val="20"/>
        </w:rPr>
        <w:t xml:space="preserve"> of Opinion Leaders</w:t>
      </w:r>
      <w:r w:rsidR="00E90E64" w:rsidRPr="00E90E64">
        <w:rPr>
          <w:sz w:val="20"/>
        </w:rPr>
        <w:t xml:space="preserve"> on promoting use of </w:t>
      </w:r>
      <w:r w:rsidR="00FC2359">
        <w:rPr>
          <w:sz w:val="20"/>
        </w:rPr>
        <w:t>innovation</w:t>
      </w:r>
      <w:r w:rsidR="00E90E64" w:rsidRPr="00E90E64">
        <w:rPr>
          <w:sz w:val="20"/>
        </w:rPr>
        <w:t xml:space="preserve">s is mixed based on a review of randomized control trials ranging from -6% to +25% in improving behaviors of healthcare professionals </w:t>
      </w:r>
      <w:r w:rsidR="00E90E64">
        <w:rPr>
          <w:sz w:val="20"/>
        </w:rPr>
        <w:fldChar w:fldCharType="begin"/>
      </w:r>
      <w:r w:rsidR="00F522B0">
        <w:rPr>
          <w:sz w:val="20"/>
        </w:rPr>
        <w:instrText xml:space="preserve"> ADDIN ZOTERO_ITEM CSL_CITATION {"citationID":"7YW1EDkg","properties":{"formattedCitation":"(Doumit et al., 2007)","plainCitation":"(Doumit et al., 2007)","noteIndex":0},"citationItems":[{"id":3908,"uris":["http://zotero.org/groups/4628301/items/D9UTFXN2"],"uri":["http://zotero.org/groups/4628301/items/D9UTFXN2"],"itemData":{"id":3908,"type":"article-journal","abstract":"BACKGROUND: Clinical practice is not always evidence-based and, therefore, may not optimise patient outcomes. Opinion leaders disseminating and implementing 'best evidence' is one innovative method that holds promise as a strategy to bridge evidence-practice gaps.\nOBJECTIVES: To assess the effectiveness of the use of local opinion leaders in improving the behaviour of health care professionals and patient outcomes.\nSEARCH STRATEGY: We searched MEDLINE, Health Star, SIGLE and the Cochrane Effective Practice and Organisation of Care Group Trials Register. We did not apply date restrictions to our search strategy. Searches were last updated in February 2005. In addition, we searched reference lists of all potential studies that were identified.\nSELECTION CRITERIA: Studies eligible for inclusion were randomized controlled trials that used objective measures of performance/provider behaviour and/or patient health outcomes.\nDATA COLLECTION AND ANALYSIS: Two reviewers extracted data from each study and assessed its methodological quality. We calculated the absolute difference in the risk of 'non-compliance' with desired practice, adjusting for baseline levels of non-compliance where these data were available.\nMAIN RESULTS: Twelve studies met our eligibility criteria. The adjusted absolute risk difference of non-compliance with desired practice varied from -6% (favouring control) to +25% (favouring opinion leader intervention). Overall, the median adjusted risk difference (ARD) was 0.10 representing a 10% absolute decrease in non-compliance in the intervention group.\nAUTHORS' CONCLUSIONS: The use of local opinion leaders can successfully promote evidence-based practice. However the feasibility of its widespread use remains uncertain.","container-title":"The Cochrane Database of Systematic Reviews","DOI":"10.1002/14651858.CD000125.pub3","ISSN":"1469-493X","issue":"1","journalAbbreviation":"Cochrane Database Syst Rev","language":"eng","note":"PMID: 17253445","page":"CD000125","source":"PubMed","title":"Local opinion leaders: effects on professional practice and health care outcomes","title-short":"Local opinion leaders","author":[{"family":"Doumit","given":"G."},{"family":"Gattellari","given":"M."},{"family":"Grimshaw","given":"J."},{"family":"O'Brien","given":"M. A."}],"issued":{"date-parts":[["2007",1,24]]}}}],"schema":"https://github.com/citation-style-language/schema/raw/master/csl-citation.json"} </w:instrText>
      </w:r>
      <w:r w:rsidR="00E90E64">
        <w:rPr>
          <w:sz w:val="20"/>
        </w:rPr>
        <w:fldChar w:fldCharType="separate"/>
      </w:r>
      <w:r w:rsidR="00F522B0" w:rsidRPr="00F522B0">
        <w:rPr>
          <w:rFonts w:ascii="Calibri" w:hAnsi="Calibri" w:cs="Calibri"/>
          <w:sz w:val="20"/>
        </w:rPr>
        <w:t>(Doumit et al., 2007)</w:t>
      </w:r>
      <w:r w:rsidR="00E90E64">
        <w:rPr>
          <w:sz w:val="20"/>
        </w:rPr>
        <w:fldChar w:fldCharType="end"/>
      </w:r>
      <w:r w:rsidR="00E90E64" w:rsidRPr="00E90E64">
        <w:rPr>
          <w:sz w:val="20"/>
        </w:rPr>
        <w:t>.</w:t>
      </w:r>
    </w:p>
    <w:p w14:paraId="36A42D83" w14:textId="5372D2EE" w:rsidR="0082504F" w:rsidRDefault="0082504F" w:rsidP="00CA696B">
      <w:pPr>
        <w:rPr>
          <w:sz w:val="20"/>
        </w:rPr>
      </w:pPr>
    </w:p>
    <w:p w14:paraId="7712D437" w14:textId="11C3A201" w:rsidR="0082504F" w:rsidRPr="00BC0B67" w:rsidRDefault="0062623A" w:rsidP="00CA696B">
      <w:pPr>
        <w:rPr>
          <w:sz w:val="20"/>
        </w:rPr>
      </w:pPr>
      <w:r>
        <w:rPr>
          <w:sz w:val="20"/>
        </w:rPr>
        <w:t xml:space="preserve">Regarding quantitative measurement of this construct: In a systematic review of quantitative measures related to implementation, Dorsey et al. identified </w:t>
      </w:r>
      <w:r w:rsidR="0082504F">
        <w:rPr>
          <w:sz w:val="20"/>
        </w:rPr>
        <w:t xml:space="preserve">five measures </w:t>
      </w:r>
      <w:r w:rsidR="0082504F">
        <w:rPr>
          <w:sz w:val="20"/>
        </w:rPr>
        <w:fldChar w:fldCharType="begin"/>
      </w:r>
      <w:r w:rsidR="00F522B0">
        <w:rPr>
          <w:sz w:val="20"/>
        </w:rPr>
        <w:instrText xml:space="preserve"> ADDIN ZOTERO_ITEM CSL_CITATION {"citationID":"gtOyMpDN","properties":{"formattedCitation":"(Dorsey et al., 2021)","plainCitation":"(Dorsey et al., 2021)","noteIndex":0},"citationItems":[{"id":2775,"uris":["http://zotero.org/groups/4628301/items/RENZ7KGK"],"uri":["http://zotero.org/groups/4628301/items/RENZ7KGK"],"itemData":{"id":2775,"type":"article-journal","abstract":"Background:\n              Measurement is a critical component for any field. Systematic reviews are a way to locate measures and uncover gaps in current measurement practices. The present study identified measures used in behavioral health settings that assessed all constructs within the Process domain and two constructs from the Inner setting domain as defined by the Consolidated Framework for Implementation Research (CFIR). While previous conceptual work has established the importance social networks and key stakeholders play throughout the implementation process, measurement studies have not focused on investigating the quality of how these activities are being carried out.\n            \n            \n              Methods:\n              The review occurred in three phases: Phase I, data collection included (1) search string generation, (2) title and abstract screening, (3) full text review, (4) mapping to CFIR-constructs, and (5) “cited-by” searches. Phase II, data extraction, consisted of coding information relevant to the nine psychometric properties included in the Psychometric And Pragmatic Rating Scale (PAPERS). In Phase III, data analysis was completed.\n            \n            \n              Results:\n              Measures were identified in only seven constructs: Structural characteristics ( n = 13), Networks and communication ( n = 29), Engaging ( n = 1), Opinion leaders ( n = 5), Champions ( n = 5), Planning ( n = 5), and Reflecting and evaluating ( n = 5). No quantitative assessment measures of Formally appointed implementation leaders, External change agents, or Executing were identified. Internal consistency and norms were reported on most often, whereas no studies reported on discriminant validity or responsiveness. Not one measure in the sample reported all nine psychometric properties evaluated by the PAPERS. Scores in the identified sample of measures ranged from “-2” to “10” out of a total of “36.”\n            \n            \n              Conclusions:\n              Overall measures demonstrated minimal to adequate evidence and available psychometric information was limited. The majority were study specific, limiting their generalizability. Future work should focus on more rigorous measure development and testing of currently existing measures, while moving away from creating new, single use measures.\n            \n            \n              Plain Language Summary:\n              How we measure the processes and players involved for implementing evidence-based interventions is crucial to understanding what factors are helping or hurting the intervention’s use in practice and how to take the intervention to scale. Unfortunately, measures of these factors—stakeholders, their networks and communication, and their implementation activities—have received little attention. This study sought to identify and evaluate the quality of these types of measures. Our review focused on collecting measures used for identifying influential staff members, known as opinion leaders and champions, and investigating how they plan, execute, engage, and evaluate the hard work of implementation. Upon identifying these measures, we collected all published information about their uses to evaluate the quality of their evidence with respect to their ability to produce consistent results across items within each use (i.e., reliable) and if they assess what they are intending to measure (i.e., valid). Our searches located over 40 measures deployed in behavioral health settings for evaluation. We observed a dearth of evidence for reliability and validity and when evidence existed the quality was low. These findings tell us that more measurement work is needed to better understand how to optimize players and processes for the purposes of successful implementation.","container-title":"Implementation Research and Practice","DOI":"10.1177/26334895211002474","ISSN":"2633-4895, 2633-4895","journalAbbreviation":"Implementation Research and Practice","language":"en","page":"263348952110024","source":"DOI.org (Crossref)","title":"A systematic review of measures of implementation players and processes: Summarizing the dearth of psychometric evidence","title-short":"A systematic review of measures of implementation players and processes","volume":"2","author":[{"family":"Dorsey","given":"Caitlin N"},{"family":"Mettert","given":"Kayne D"},{"family":"Puspitasari","given":"Ajeng J"},{"family":"Damschroder","given":"Laura J"},{"family":"Lewis","given":"Cara C"}],"issued":{"date-parts":[["2021",1]]}}}],"schema":"https://github.com/citation-style-language/schema/raw/master/csl-citation.json"} </w:instrText>
      </w:r>
      <w:r w:rsidR="0082504F">
        <w:rPr>
          <w:sz w:val="20"/>
        </w:rPr>
        <w:fldChar w:fldCharType="separate"/>
      </w:r>
      <w:r w:rsidR="00F522B0" w:rsidRPr="00F522B0">
        <w:rPr>
          <w:rFonts w:ascii="Calibri" w:hAnsi="Calibri" w:cs="Calibri"/>
          <w:sz w:val="20"/>
        </w:rPr>
        <w:t>(Dorsey et al., 2021)</w:t>
      </w:r>
      <w:r w:rsidR="0082504F">
        <w:rPr>
          <w:sz w:val="20"/>
        </w:rPr>
        <w:fldChar w:fldCharType="end"/>
      </w:r>
      <w:r w:rsidR="0082504F">
        <w:rPr>
          <w:sz w:val="20"/>
        </w:rPr>
        <w:t xml:space="preserve">. Using PAPERS criteria of measurement quality with an aggregate scale ranging from -9 to +36 </w:t>
      </w:r>
      <w:r w:rsidR="0082504F">
        <w:rPr>
          <w:sz w:val="20"/>
        </w:rPr>
        <w:fldChar w:fldCharType="begin"/>
      </w:r>
      <w:r w:rsidR="00F522B0">
        <w:rPr>
          <w:sz w:val="20"/>
        </w:rPr>
        <w:instrText xml:space="preserve"> ADDIN ZOTERO_ITEM CSL_CITATION {"citationID":"jz9gVYYw","properties":{"formattedCitation":"(Lewis, Mettert, Stanick, et al., 2021)","plainCitation":"(Lewis, Mettert, Stanick, et al., 2021)","noteIndex":0},"citationItems":[{"id":2829,"uris":["http://zotero.org/groups/4628301/items/Y6E2R896"],"uri":["http://zotero.org/groups/4628301/items/Y6E2R896"],"itemData":{"id":2829,"type":"article-journal","abstract":"To rigorously measure the implementation of evidence-based interventions, implementation science requires measures that have evidence of reliability and validity across different contexts and populations. Measures that can detect change over time and impact on outcomes of interest are most useful to implementers. Moreover, measures that fit the practical needs of implementers could be used to guide implementation outside of the research context. To address this need, our team developed a rating scale for implementation science measures that considers their psychometric and pragmatic properties and the evidence available. The Psychometric and Pragmatic Evidence Rating Scale (PAPERS) can be used in systematic reviews of measures, in measure development, and to select measures. PAPERS may move the field toward measures that inform robust research evaluations and practical implementation efforts.","container-title":"Implementation Research and Practice","DOI":"10.1177/26334895211037391","ISSN":"2633-4895, 2633-4895","journalAbbreviation":"Implementation Research and Practice","language":"en","page":"263348952110373","source":"DOI.org (Crossref)","title":"The psychometric and pragmatic evidence rating scale (PAPERS) for measure development and evaluation","volume":"2","author":[{"family":"Lewis","given":"Cara C"},{"family":"Mettert","given":"Kayne D"},{"family":"Stanick","given":"Cameo F"},{"family":"Halko","given":"Heather M"},{"family":"Nolen","given":"Elspeth A"},{"family":"Powell","given":"Byron J"},{"family":"Weiner","given":"Bryan J"}],"issued":{"date-parts":[["2021",1]]}}}],"schema":"https://github.com/citation-style-language/schema/raw/master/csl-citation.json"} </w:instrText>
      </w:r>
      <w:r w:rsidR="0082504F">
        <w:rPr>
          <w:sz w:val="20"/>
        </w:rPr>
        <w:fldChar w:fldCharType="separate"/>
      </w:r>
      <w:r w:rsidR="00F522B0" w:rsidRPr="00F522B0">
        <w:rPr>
          <w:rFonts w:ascii="Calibri" w:hAnsi="Calibri" w:cs="Calibri"/>
          <w:sz w:val="20"/>
        </w:rPr>
        <w:t>(Lewis, Mettert, Stanick, et al., 2021)</w:t>
      </w:r>
      <w:r w:rsidR="0082504F">
        <w:rPr>
          <w:sz w:val="20"/>
        </w:rPr>
        <w:fldChar w:fldCharType="end"/>
      </w:r>
      <w:r w:rsidR="0082504F">
        <w:rPr>
          <w:sz w:val="20"/>
        </w:rPr>
        <w:t xml:space="preserve">, </w:t>
      </w:r>
      <w:r w:rsidR="00C84262">
        <w:rPr>
          <w:sz w:val="20"/>
        </w:rPr>
        <w:t xml:space="preserve">three (60%) of the measures could not be scored, one had a score of zero and the other a score of two. </w:t>
      </w:r>
      <w:r w:rsidR="0082504F">
        <w:rPr>
          <w:sz w:val="20"/>
        </w:rPr>
        <w:t>Results indicate the need for continued development of high-quality measures.</w:t>
      </w:r>
    </w:p>
    <w:p w14:paraId="342B2133" w14:textId="77777777" w:rsidR="00CA696B" w:rsidRPr="00BC0B67" w:rsidRDefault="00CA696B" w:rsidP="004376B5">
      <w:pPr>
        <w:rPr>
          <w:sz w:val="20"/>
        </w:rPr>
      </w:pPr>
    </w:p>
    <w:p w14:paraId="61EFC608" w14:textId="053A596B" w:rsidR="004376B5" w:rsidRPr="00056AAF" w:rsidRDefault="004376B5" w:rsidP="001F3E38">
      <w:pPr>
        <w:pStyle w:val="Heading4"/>
      </w:pPr>
      <w:r w:rsidRPr="00056AAF">
        <w:t>D. Implementation Facilitators</w:t>
      </w:r>
    </w:p>
    <w:p w14:paraId="440B0DA4" w14:textId="5C732E76" w:rsidR="00BE289D" w:rsidRPr="00BE289D" w:rsidRDefault="00BE289D" w:rsidP="00A27B5A">
      <w:pPr>
        <w:rPr>
          <w:i/>
          <w:iCs/>
          <w:sz w:val="20"/>
        </w:rPr>
      </w:pPr>
      <w:r w:rsidRPr="00BE289D">
        <w:rPr>
          <w:i/>
          <w:iCs/>
          <w:sz w:val="20"/>
          <w:szCs w:val="20"/>
        </w:rPr>
        <w:t>Individuals with subject matter expertise who assist, coach, or support implementation.</w:t>
      </w:r>
    </w:p>
    <w:p w14:paraId="4CED76C5" w14:textId="77777777" w:rsidR="00BE289D" w:rsidRDefault="00BE289D" w:rsidP="00A27B5A">
      <w:pPr>
        <w:rPr>
          <w:sz w:val="20"/>
        </w:rPr>
      </w:pPr>
    </w:p>
    <w:p w14:paraId="3347F066" w14:textId="487B87C9" w:rsidR="00A27B5A" w:rsidRPr="00BC0B67" w:rsidRDefault="002470F4" w:rsidP="00A27B5A">
      <w:pPr>
        <w:rPr>
          <w:sz w:val="20"/>
        </w:rPr>
      </w:pPr>
      <w:r>
        <w:rPr>
          <w:sz w:val="20"/>
        </w:rPr>
        <w:t>Implementation Facilitators are i</w:t>
      </w:r>
      <w:r w:rsidR="00056AAF" w:rsidRPr="00BC0B67">
        <w:rPr>
          <w:sz w:val="20"/>
        </w:rPr>
        <w:t xml:space="preserve">ndividuals with subject matter expertise who assist, </w:t>
      </w:r>
      <w:r w:rsidR="00BE289D">
        <w:rPr>
          <w:sz w:val="20"/>
        </w:rPr>
        <w:t xml:space="preserve">mentor, </w:t>
      </w:r>
      <w:r w:rsidR="00056AAF" w:rsidRPr="00BC0B67">
        <w:rPr>
          <w:sz w:val="20"/>
        </w:rPr>
        <w:t>coach, or support implementation</w:t>
      </w:r>
      <w:r w:rsidR="00BE289D">
        <w:rPr>
          <w:sz w:val="20"/>
        </w:rPr>
        <w:t xml:space="preserve"> </w:t>
      </w:r>
      <w:r w:rsidR="00BE289D">
        <w:rPr>
          <w:sz w:val="20"/>
        </w:rPr>
        <w:fldChar w:fldCharType="begin"/>
      </w:r>
      <w:r w:rsidR="00F522B0">
        <w:rPr>
          <w:sz w:val="20"/>
        </w:rPr>
        <w:instrText xml:space="preserve"> ADDIN ZOTERO_ITEM CSL_CITATION {"citationID":"dsUsjjw3","properties":{"formattedCitation":"(S. N. Smith et al., 2020)","plainCitation":"(S. N. Smith et al., 2020)","noteIndex":0},"citationItems":[{"id":3931,"uris":["http://zotero.org/groups/4628301/items/2QDYPPEH"],"uri":["http://zotero.org/groups/4628301/items/2QDYPPEH"],"itemData":{"id":3931,"type":"article-journal","container-title":"Health Services Research","DOI":"10.1111/1475-6773.13583","ISSN":"0017-9124, 1475-6773","issue":"6","journalAbbreviation":"Health Serv Res","language":"en","page":"954-965","source":"DOI.org (Crossref)","title":"Comparative effectiveness of external vs blended facilitation on collaborative care model implementation in slow‐implementer community practices","volume":"55","author":[{"family":"Smith","given":"Shawna N."},{"family":"Liebrecht","given":"Celeste M."},{"family":"Bauer","given":"Mark S."},{"family":"Kilbourne","given":"Amy M."}],"issued":{"date-parts":[["2020",12]]}}}],"schema":"https://github.com/citation-style-language/schema/raw/master/csl-citation.json"} </w:instrText>
      </w:r>
      <w:r w:rsidR="00BE289D">
        <w:rPr>
          <w:sz w:val="20"/>
        </w:rPr>
        <w:fldChar w:fldCharType="separate"/>
      </w:r>
      <w:r w:rsidR="00F522B0" w:rsidRPr="00F522B0">
        <w:rPr>
          <w:rFonts w:ascii="Calibri" w:hAnsi="Calibri" w:cs="Calibri"/>
          <w:sz w:val="20"/>
        </w:rPr>
        <w:t>(S. N. Smith et al., 2020)</w:t>
      </w:r>
      <w:r w:rsidR="00BE289D">
        <w:rPr>
          <w:sz w:val="20"/>
        </w:rPr>
        <w:fldChar w:fldCharType="end"/>
      </w:r>
      <w:r w:rsidR="00056AAF" w:rsidRPr="00BC0B67">
        <w:rPr>
          <w:sz w:val="20"/>
        </w:rPr>
        <w:t>.</w:t>
      </w:r>
      <w:r w:rsidR="009330E8">
        <w:rPr>
          <w:sz w:val="20"/>
        </w:rPr>
        <w:t xml:space="preserve"> The </w:t>
      </w:r>
      <w:r w:rsidR="00903B8A">
        <w:rPr>
          <w:sz w:val="20"/>
        </w:rPr>
        <w:t>original CFIR elaborated</w:t>
      </w:r>
      <w:r w:rsidR="009330E8">
        <w:rPr>
          <w:sz w:val="20"/>
        </w:rPr>
        <w:t xml:space="preserve"> further</w:t>
      </w:r>
      <w:r>
        <w:rPr>
          <w:sz w:val="20"/>
        </w:rPr>
        <w:t>, stating that t</w:t>
      </w:r>
      <w:r w:rsidR="003E01C0" w:rsidRPr="003E01C0">
        <w:rPr>
          <w:sz w:val="20"/>
        </w:rPr>
        <w:t xml:space="preserve">he </w:t>
      </w:r>
      <w:proofErr w:type="spellStart"/>
      <w:r w:rsidR="003E01C0" w:rsidRPr="003E01C0">
        <w:rPr>
          <w:sz w:val="20"/>
        </w:rPr>
        <w:t>PARiHS</w:t>
      </w:r>
      <w:proofErr w:type="spellEnd"/>
      <w:r w:rsidR="003E01C0" w:rsidRPr="003E01C0">
        <w:rPr>
          <w:sz w:val="20"/>
        </w:rPr>
        <w:t xml:space="preserve"> framework describes facilitators who are task-oriented versus holistic, the latter approach being valued more highly than the former </w:t>
      </w:r>
      <w:r w:rsidR="003E01C0">
        <w:rPr>
          <w:sz w:val="20"/>
        </w:rPr>
        <w:fldChar w:fldCharType="begin"/>
      </w:r>
      <w:r w:rsidR="00F522B0">
        <w:rPr>
          <w:sz w:val="20"/>
        </w:rPr>
        <w:instrText xml:space="preserve"> ADDIN ZOTERO_ITEM CSL_CITATION {"citationID":"KdeSLOp1","properties":{"formattedCitation":"(Rycroft-Malone, Kitson, et al., 2002)","plainCitation":"(Rycroft-Malone, Kitson, et al., 2002)","noteIndex":0},"citationItems":[{"id":3624,"uris":["http://zotero.org/groups/4628301/items/66AH5NGT"],"uri":["http://zotero.org/groups/4628301/items/66AH5NGT"],"itemData":{"id":3624,"type":"article-journal","container-title":"Quality and Safety in Health Care","issue":"2","note":"Citation Key: Implementation Research-PARIHS","page":"174-180","title":"Ingredients for change: revisiting a conceptual framework. (Viewpoint)","volume":"11","author":[{"family":"Rycroft-Malone","given":"J."},{"family":"Kitson","given":"G."},{"family":"Harvey","given":"B."},{"family":"McCormack","given":"K."},{"family":"Seers","given":"A. Titchen"},{"family":"C. Estabrooks","given":""}],"issued":{"date-parts":[["2002"]]}}}],"schema":"https://github.com/citation-style-language/schema/raw/master/csl-citation.json"} </w:instrText>
      </w:r>
      <w:r w:rsidR="003E01C0">
        <w:rPr>
          <w:sz w:val="20"/>
        </w:rPr>
        <w:fldChar w:fldCharType="separate"/>
      </w:r>
      <w:r w:rsidR="00F522B0" w:rsidRPr="00F522B0">
        <w:rPr>
          <w:rFonts w:ascii="Calibri" w:hAnsi="Calibri" w:cs="Calibri"/>
          <w:sz w:val="20"/>
        </w:rPr>
        <w:t>(Rycroft-Malone, Kitson, et al., 2002)</w:t>
      </w:r>
      <w:r w:rsidR="003E01C0">
        <w:rPr>
          <w:sz w:val="20"/>
        </w:rPr>
        <w:fldChar w:fldCharType="end"/>
      </w:r>
      <w:r w:rsidR="003E01C0" w:rsidRPr="003E01C0">
        <w:rPr>
          <w:sz w:val="20"/>
        </w:rPr>
        <w:t>.</w:t>
      </w:r>
      <w:r w:rsidR="003E01C0">
        <w:rPr>
          <w:sz w:val="20"/>
        </w:rPr>
        <w:t xml:space="preserve"> </w:t>
      </w:r>
      <w:r w:rsidR="004E1039">
        <w:rPr>
          <w:sz w:val="20"/>
        </w:rPr>
        <w:t xml:space="preserve">Ideally, </w:t>
      </w:r>
      <w:r w:rsidR="00AE4A88" w:rsidRPr="00AE4A88">
        <w:rPr>
          <w:sz w:val="20"/>
        </w:rPr>
        <w:t>“</w:t>
      </w:r>
      <w:r w:rsidR="00AE4A88">
        <w:rPr>
          <w:sz w:val="20"/>
        </w:rPr>
        <w:t>t</w:t>
      </w:r>
      <w:r w:rsidR="00AE4A88" w:rsidRPr="00AE4A88">
        <w:rPr>
          <w:sz w:val="20"/>
        </w:rPr>
        <w:t xml:space="preserve">he role of the appropriately prepared facilitator, along with the team(s) they are working with, is to construct a programme of change that meets individual and team learning </w:t>
      </w:r>
      <w:r w:rsidR="00AE4A88" w:rsidRPr="00AE4A88">
        <w:rPr>
          <w:sz w:val="20"/>
        </w:rPr>
        <w:lastRenderedPageBreak/>
        <w:t xml:space="preserve">needs” </w:t>
      </w:r>
      <w:r w:rsidR="00AE4A88">
        <w:rPr>
          <w:sz w:val="20"/>
        </w:rPr>
        <w:fldChar w:fldCharType="begin"/>
      </w:r>
      <w:r w:rsidR="00F522B0">
        <w:rPr>
          <w:sz w:val="20"/>
        </w:rPr>
        <w:instrText xml:space="preserve"> ADDIN ZOTERO_ITEM CSL_CITATION {"citationID":"qw723RqT","properties":{"formattedCitation":"(A. L. Kitson et al., 2008)","plainCitation":"(A. L. Kitson et al., 2008)","noteIndex":0},"citationItems":[{"id":3641,"uris":["http://zotero.org/groups/4628301/items/A3QIWVNP"],"uri":["http://zotero.org/groups/4628301/items/A3QIWVNP"],"itemData":{"id":3641,"type":"article-journal","container-title":"Implement Sci","ISSN":"1748-5908 (Electronic)","issue":"1","language":"Eng","note":"Citation Key: Implementation Research","page":"1","title":"Evaluating the successful implementation of evidence into practice using the PARIHS framework: theoretical and practical challenges","volume":"3","author":[{"family":"Kitson","given":"A. L."},{"family":"Rycroft-Malone","given":"J."},{"family":"Harvey","given":"G."},{"family":"McCormack","given":"B."},{"family":"Seers","given":"K."},{"family":"Titchen","given":"A."}],"issued":{"date-parts":[["2008",1,7]]}}}],"schema":"https://github.com/citation-style-language/schema/raw/master/csl-citation.json"} </w:instrText>
      </w:r>
      <w:r w:rsidR="00AE4A88">
        <w:rPr>
          <w:sz w:val="20"/>
        </w:rPr>
        <w:fldChar w:fldCharType="separate"/>
      </w:r>
      <w:r w:rsidR="00F522B0" w:rsidRPr="00F522B0">
        <w:rPr>
          <w:rFonts w:ascii="Calibri" w:hAnsi="Calibri" w:cs="Calibri"/>
          <w:sz w:val="20"/>
        </w:rPr>
        <w:t>(A. L. Kitson et al., 2008)</w:t>
      </w:r>
      <w:r w:rsidR="00AE4A88">
        <w:rPr>
          <w:sz w:val="20"/>
        </w:rPr>
        <w:fldChar w:fldCharType="end"/>
      </w:r>
      <w:r w:rsidR="00AE4A88" w:rsidRPr="00AE4A88">
        <w:rPr>
          <w:sz w:val="20"/>
        </w:rPr>
        <w:t>(p 22).</w:t>
      </w:r>
      <w:r w:rsidR="00AE4A88">
        <w:rPr>
          <w:sz w:val="20"/>
        </w:rPr>
        <w:t xml:space="preserve"> </w:t>
      </w:r>
      <w:r w:rsidR="00BE289D">
        <w:rPr>
          <w:sz w:val="20"/>
        </w:rPr>
        <w:t>Implementation Facilitator</w:t>
      </w:r>
      <w:r>
        <w:rPr>
          <w:sz w:val="20"/>
        </w:rPr>
        <w:t>s</w:t>
      </w:r>
      <w:r w:rsidR="00BE289D">
        <w:rPr>
          <w:sz w:val="20"/>
        </w:rPr>
        <w:t xml:space="preserve"> may</w:t>
      </w:r>
      <w:r w:rsidR="00056AAF" w:rsidRPr="00BC0B67">
        <w:rPr>
          <w:sz w:val="20"/>
        </w:rPr>
        <w:t xml:space="preserve"> include any individual who provides guidance to the Implementation Leads</w:t>
      </w:r>
      <w:r w:rsidR="00CF4BD6" w:rsidRPr="00BC0B67">
        <w:rPr>
          <w:sz w:val="20"/>
        </w:rPr>
        <w:t xml:space="preserve"> </w:t>
      </w:r>
      <w:r w:rsidR="00B34661" w:rsidRPr="00BC0B67">
        <w:rPr>
          <w:sz w:val="20"/>
        </w:rPr>
        <w:t xml:space="preserve">or Teams </w:t>
      </w:r>
      <w:r w:rsidR="005E0FFE" w:rsidRPr="00BC0B67">
        <w:rPr>
          <w:sz w:val="20"/>
        </w:rPr>
        <w:fldChar w:fldCharType="begin"/>
      </w:r>
      <w:r w:rsidR="00F522B0">
        <w:rPr>
          <w:sz w:val="20"/>
        </w:rPr>
        <w:instrText xml:space="preserve"> ADDIN ZOTERO_ITEM CSL_CITATION {"citationID":"ytMe154S","properties":{"formattedCitation":"(Ritchie et al., 2020; Solberg et al., 2021)","plainCitation":"(Ritchie et al., 2020; Solberg et al., 2021)","noteIndex":0},"citationItems":[{"id":2896,"uris":["http://zotero.org/groups/4628301/items/M8WMU3SE"],"uri":["http://zotero.org/groups/4628301/items/M8WMU3SE"],"itemData":{"id":2896,"type":"article-journal","abstract":"Abstract\n            \n              Background\n              It is widely reported that facilitation can aid implementation of evidence-based practices. Although scholars agree that facilitators need a diverse range of skills, only a few retrospective studies have identified some of these. During the test of a facilitation strategy within the context of a VA initiative to implement evidence-based care delivery models, we documented the skills an expert external facilitator transferred to two initially novice internal regional facilitators. Ours is the first study to explore facilitation skills as they are being applied and transferred.\n            \n            \n              Methods\n              Facilitators applied the strategy at eight primary care clinics that lacked implementation capacity in two VA networks. We conducted monthly debriefing interviews over a 30-month period and documented these in detailed notes. External facilitator interviews focused specifically on training and mentoring internal facilitators and the skills that she transferred. We also conducted, recorded, and transcribed two qualitative interviews with each facilitator and queried them about training content and process. We conducted a content analysis of the data, using deductive and inductive methods, to identify skills the external facilitator helped internal facilitators learn. We also explored the complexity of facilitation skills and grouped them into overarching skillsets.\n            \n            \n              Results\n              The external facilitator helped internal facilitators learn 22 complex skills; with few exceptions, these skills were not unique but overlapped with one another. We clustered 21 of these into 5 groups of overarching skillsets: (1) building relationships and creating a supportive environment, (2) changing the system of care and the structure and processes that support it, (3) transferring knowledge and skills and creating infrastructure support for ongoing learning, (4) planning and leading change efforts, and (5) assessing people, processes, and outcomes and creating infrastructure for program monitoring.\n            \n            \n              Conclusions\n              This study documented a broad range of implementation facilitation skills that are complex and overlapping. Findings suggest that studies and initiatives planning or applying facilitation as an implementation strategy should ensure that facilitators have or have the opportunity to learn the skills they need. Because facilitation skills are complex, the use of didactic methods alone may not be sufficient for transferring skills; future work should explore other methods and techniques.","container-title":"Implementation Science Communications","DOI":"10.1186/s43058-020-00006-8","ISSN":"2662-2211","issue":"1","journalAbbreviation":"Implement Sci Commun","language":"en","page":"25","source":"DOI.org (Crossref)","title":"From novice to expert: a qualitative study of implementation facilitation skills","title-short":"From novice to expert","volume":"1","author":[{"family":"Ritchie","given":"Mona J."},{"family":"Parker","given":"Louise E."},{"family":"Kirchner","given":"JoAnn E."}],"issued":{"date-parts":[["2020",12]]}}},{"id":2917,"uris":["http://zotero.org/groups/4628301/items/8GXY99KW"],"uri":["http://zotero.org/groups/4628301/items/8GXY99KW"],"itemData":{"id":2917,"type":"article-journal","container-title":"The Journal of the American Board of Family                 Medicine","DOI":"10.3122/jabfm.2021.01.200225","ISSN":"1557-2625, 1558-7118","issue":"1","journalAbbreviation":"J Am Board Fam                 Med","language":"en","page":"32-39","source":"DOI.org (Crossref)","title":"A Taxonomy for External Support for Practice Transformation","volume":"34","author":[{"family":"Solberg","given":"Leif I."},{"family":"Kuzel","given":"Anton"},{"family":"Parchman","given":"Michael L."},{"family":"Shelley","given":"Donna R."},{"family":"Dickinson","given":"W. Perry"},{"family":"Walunas","given":"Theresa L."},{"family":"Nguyen","given":"Ann M."},{"family":"Fagnan","given":"Lyle J."},{"family":"Cykert","given":"Samuel"},{"family":"Cohen","given":"Deborah J."},{"family":"Balasubramanaian","given":"Bijal A."},{"family":"Fernald","given":"Douglas"},{"family":"Gordon","given":"Leah"},{"family":"Kho","given":"Abel"},{"family":"Krist","given":"Alex"},{"family":"Miller","given":"William"},{"family":"Berry","given":"Carolyn"},{"family":"Duffy","given":"Daniel"},{"family":"Nagykaldi","given":"Zsolt"}],"issued":{"date-parts":[["2021",1]]}}}],"schema":"https://github.com/citation-style-language/schema/raw/master/csl-citation.json"} </w:instrText>
      </w:r>
      <w:r w:rsidR="005E0FFE" w:rsidRPr="00BC0B67">
        <w:rPr>
          <w:sz w:val="20"/>
        </w:rPr>
        <w:fldChar w:fldCharType="separate"/>
      </w:r>
      <w:r w:rsidR="00F522B0" w:rsidRPr="00F522B0">
        <w:rPr>
          <w:rFonts w:ascii="Calibri" w:hAnsi="Calibri" w:cs="Calibri"/>
          <w:sz w:val="20"/>
        </w:rPr>
        <w:t>(Ritchie et al., 2020; Solberg et al., 2021)</w:t>
      </w:r>
      <w:r w:rsidR="005E0FFE" w:rsidRPr="00BC0B67">
        <w:rPr>
          <w:sz w:val="20"/>
        </w:rPr>
        <w:fldChar w:fldCharType="end"/>
      </w:r>
      <w:r w:rsidR="00056AAF" w:rsidRPr="00BC0B67">
        <w:rPr>
          <w:sz w:val="20"/>
        </w:rPr>
        <w:t>.</w:t>
      </w:r>
      <w:r w:rsidR="00A27B5A" w:rsidRPr="00BC0B67">
        <w:rPr>
          <w:sz w:val="20"/>
        </w:rPr>
        <w:t xml:space="preserve"> Implementation Facilitators </w:t>
      </w:r>
      <w:r w:rsidR="00BE289D">
        <w:rPr>
          <w:sz w:val="20"/>
        </w:rPr>
        <w:t xml:space="preserve">can </w:t>
      </w:r>
      <w:r w:rsidR="00A27B5A" w:rsidRPr="00BC0B67">
        <w:rPr>
          <w:sz w:val="20"/>
        </w:rPr>
        <w:t xml:space="preserve">play an integral role throughout implementation, </w:t>
      </w:r>
      <w:r w:rsidR="00C82029" w:rsidRPr="00BC0B67">
        <w:rPr>
          <w:sz w:val="20"/>
        </w:rPr>
        <w:t xml:space="preserve">formally influencing or facilitating innovation decisions in a desirable direction. External </w:t>
      </w:r>
      <w:r w:rsidR="002807E1" w:rsidRPr="00BC0B67">
        <w:rPr>
          <w:sz w:val="20"/>
        </w:rPr>
        <w:t>facilitators</w:t>
      </w:r>
      <w:r w:rsidR="00C82029" w:rsidRPr="00BC0B67">
        <w:rPr>
          <w:sz w:val="20"/>
        </w:rPr>
        <w:t xml:space="preserve"> usually have professional training in a technical field related to organizational change science or in the technology being introduced into the organization</w:t>
      </w:r>
      <w:r w:rsidR="00BE289D">
        <w:rPr>
          <w:sz w:val="20"/>
        </w:rPr>
        <w:t xml:space="preserve"> </w:t>
      </w:r>
      <w:r w:rsidR="00BE289D">
        <w:rPr>
          <w:sz w:val="20"/>
        </w:rPr>
        <w:fldChar w:fldCharType="begin"/>
      </w:r>
      <w:r w:rsidR="00F522B0">
        <w:rPr>
          <w:sz w:val="20"/>
        </w:rPr>
        <w:instrText xml:space="preserve"> ADDIN ZOTERO_ITEM CSL_CITATION {"citationID":"dt4JNGTG","properties":{"formattedCitation":"(Ritchie et al., 2020)","plainCitation":"(Ritchie et al., 2020)","noteIndex":0},"citationItems":[{"id":2896,"uris":["http://zotero.org/groups/4628301/items/M8WMU3SE"],"uri":["http://zotero.org/groups/4628301/items/M8WMU3SE"],"itemData":{"id":2896,"type":"article-journal","abstract":"Abstract\n            \n              Background\n              It is widely reported that facilitation can aid implementation of evidence-based practices. Although scholars agree that facilitators need a diverse range of skills, only a few retrospective studies have identified some of these. During the test of a facilitation strategy within the context of a VA initiative to implement evidence-based care delivery models, we documented the skills an expert external facilitator transferred to two initially novice internal regional facilitators. Ours is the first study to explore facilitation skills as they are being applied and transferred.\n            \n            \n              Methods\n              Facilitators applied the strategy at eight primary care clinics that lacked implementation capacity in two VA networks. We conducted monthly debriefing interviews over a 30-month period and documented these in detailed notes. External facilitator interviews focused specifically on training and mentoring internal facilitators and the skills that she transferred. We also conducted, recorded, and transcribed two qualitative interviews with each facilitator and queried them about training content and process. We conducted a content analysis of the data, using deductive and inductive methods, to identify skills the external facilitator helped internal facilitators learn. We also explored the complexity of facilitation skills and grouped them into overarching skillsets.\n            \n            \n              Results\n              The external facilitator helped internal facilitators learn 22 complex skills; with few exceptions, these skills were not unique but overlapped with one another. We clustered 21 of these into 5 groups of overarching skillsets: (1) building relationships and creating a supportive environment, (2) changing the system of care and the structure and processes that support it, (3) transferring knowledge and skills and creating infrastructure support for ongoing learning, (4) planning and leading change efforts, and (5) assessing people, processes, and outcomes and creating infrastructure for program monitoring.\n            \n            \n              Conclusions\n              This study documented a broad range of implementation facilitation skills that are complex and overlapping. Findings suggest that studies and initiatives planning or applying facilitation as an implementation strategy should ensure that facilitators have or have the opportunity to learn the skills they need. Because facilitation skills are complex, the use of didactic methods alone may not be sufficient for transferring skills; future work should explore other methods and techniques.","container-title":"Implementation Science Communications","DOI":"10.1186/s43058-020-00006-8","ISSN":"2662-2211","issue":"1","journalAbbreviation":"Implement Sci Commun","language":"en","page":"25","source":"DOI.org (Crossref)","title":"From novice to expert: a qualitative study of implementation facilitation skills","title-short":"From novice to expert","volume":"1","author":[{"family":"Ritchie","given":"Mona J."},{"family":"Parker","given":"Louise E."},{"family":"Kirchner","given":"JoAnn E."}],"issued":{"date-parts":[["2020",12]]}}}],"schema":"https://github.com/citation-style-language/schema/raw/master/csl-citation.json"} </w:instrText>
      </w:r>
      <w:r w:rsidR="00BE289D">
        <w:rPr>
          <w:sz w:val="20"/>
        </w:rPr>
        <w:fldChar w:fldCharType="separate"/>
      </w:r>
      <w:r w:rsidR="00F522B0" w:rsidRPr="00F522B0">
        <w:rPr>
          <w:rFonts w:ascii="Calibri" w:hAnsi="Calibri" w:cs="Calibri"/>
          <w:sz w:val="20"/>
        </w:rPr>
        <w:t>(Ritchie et al., 2020)</w:t>
      </w:r>
      <w:r w:rsidR="00BE289D">
        <w:rPr>
          <w:sz w:val="20"/>
        </w:rPr>
        <w:fldChar w:fldCharType="end"/>
      </w:r>
      <w:r w:rsidR="00C82029" w:rsidRPr="00BC0B67">
        <w:rPr>
          <w:sz w:val="20"/>
        </w:rPr>
        <w:t xml:space="preserve">. This role includes outside researchers who may be implementing a multi-site innovation study and other formally appointed individuals from </w:t>
      </w:r>
      <w:r w:rsidR="00BE289D">
        <w:rPr>
          <w:sz w:val="20"/>
        </w:rPr>
        <w:t xml:space="preserve">the Outer </w:t>
      </w:r>
      <w:r w:rsidR="00A07EB6">
        <w:rPr>
          <w:sz w:val="20"/>
        </w:rPr>
        <w:t>Setting</w:t>
      </w:r>
      <w:r w:rsidR="00A07EB6" w:rsidRPr="00BC0B67">
        <w:rPr>
          <w:sz w:val="20"/>
        </w:rPr>
        <w:t>,</w:t>
      </w:r>
      <w:r w:rsidR="00C82029" w:rsidRPr="00BC0B67">
        <w:rPr>
          <w:sz w:val="20"/>
        </w:rPr>
        <w:t xml:space="preserve"> e.g., a facilitator from a corporate or regional office or a hired consultant.</w:t>
      </w:r>
      <w:r w:rsidR="00AE4A88">
        <w:rPr>
          <w:sz w:val="20"/>
        </w:rPr>
        <w:t xml:space="preserve"> </w:t>
      </w:r>
      <w:r w:rsidR="00F61B22">
        <w:rPr>
          <w:sz w:val="20"/>
        </w:rPr>
        <w:t xml:space="preserve">Strong </w:t>
      </w:r>
      <w:r w:rsidR="00F61B22">
        <w:rPr>
          <w:rFonts w:eastAsia="Times New Roman" w:cstheme="minorHAnsi"/>
          <w:sz w:val="20"/>
          <w:szCs w:val="20"/>
        </w:rPr>
        <w:t>Implementation Facilitators have characteristics of empathy, curiosity, commitment, critical thinking, and advancing equity</w:t>
      </w:r>
      <w:r>
        <w:rPr>
          <w:rFonts w:eastAsia="Times New Roman" w:cstheme="minorHAnsi"/>
          <w:sz w:val="20"/>
          <w:szCs w:val="20"/>
        </w:rPr>
        <w:t xml:space="preserve"> </w:t>
      </w:r>
      <w:r w:rsidR="00984109">
        <w:rPr>
          <w:rFonts w:eastAsia="Times New Roman" w:cstheme="minorHAnsi"/>
          <w:sz w:val="20"/>
          <w:szCs w:val="20"/>
        </w:rPr>
        <w:fldChar w:fldCharType="begin"/>
      </w:r>
      <w:r w:rsidR="00F522B0">
        <w:rPr>
          <w:rFonts w:eastAsia="Times New Roman" w:cstheme="minorHAnsi"/>
          <w:sz w:val="20"/>
          <w:szCs w:val="20"/>
        </w:rPr>
        <w:instrText xml:space="preserve"> ADDIN ZOTERO_ITEM CSL_CITATION {"citationID":"mdrGSFPf","properties":{"formattedCitation":"(Metz et al., 2020)","plainCitation":"(Metz et al., 2020)","noteIndex":0},"citationItems":[{"id":3032,"uris":["http://zotero.org/groups/4628301/items/MTGMMNGI"],"uri":["http://zotero.org/groups/4628301/items/MTGMMNGI"],"itemData":{"id":3032,"type":"report","abstract":"Implementation researchers  have identified constructs, variables, and strategies that support the sustainable use of evidence and interventions/approaches to improve outcomes. These constructs and strategies have been synthesized into frameworks and conceptual models that undergird the science of implementation and are used by implementation support practitioners to support communities to implement, scale, and sustain interventions/approaches for impact. However, building the capacity of systems to integrate implementation science into their delivery approaches takes more than just implementation science knowledge. This type of capacity building in complex and complicated systems requires a set of skills and competencies.\n\nThe Implementation Support Practitioner Profile outlines the skills and competencies needed to build the capacity of practitioners and communities to effectively use interventions/approaches and evidence to improve outcomes. These skills and competencies are described as philosophical principles that guide the work of implementation scientist-practitioners and essential functions that describe a range of activities implementation support practitioners conduct as they provide implementation support. Skills and competencies were identified through an evidence-based methodology including a scoping review, documents review, interviews, and vetting and consensus building (Metz, 2016).","event-place":"Chapel Hill, NC","page":"18","publisher":"National Implementation Research Network","publisher-place":"Chapel Hill, NC","title":"Implementation Support Practitioner Profile: Guiding principles and core competencies for implementation practice","URL":"https://nirn.fpg.unc.edu/resources/implementation-support-practitioner-profile","author":[{"family":"Metz","given":"Allison"},{"family":"Louison","given":"Laura"},{"family":"Burke","given":"Katie"},{"family":"Ward","given":"Caryn"}],"accessed":{"date-parts":[["2021",12,22]]},"issued":{"date-parts":[["2020"]]}}}],"schema":"https://github.com/citation-style-language/schema/raw/master/csl-citation.json"} </w:instrText>
      </w:r>
      <w:r w:rsidR="00984109">
        <w:rPr>
          <w:rFonts w:eastAsia="Times New Roman" w:cstheme="minorHAnsi"/>
          <w:sz w:val="20"/>
          <w:szCs w:val="20"/>
        </w:rPr>
        <w:fldChar w:fldCharType="separate"/>
      </w:r>
      <w:r w:rsidR="00F522B0" w:rsidRPr="00F522B0">
        <w:rPr>
          <w:rFonts w:ascii="Calibri" w:hAnsi="Calibri" w:cs="Calibri"/>
          <w:sz w:val="20"/>
        </w:rPr>
        <w:t>(Metz et al., 2020)</w:t>
      </w:r>
      <w:r w:rsidR="00984109">
        <w:rPr>
          <w:rFonts w:eastAsia="Times New Roman" w:cstheme="minorHAnsi"/>
          <w:sz w:val="20"/>
          <w:szCs w:val="20"/>
        </w:rPr>
        <w:fldChar w:fldCharType="end"/>
      </w:r>
      <w:r w:rsidR="00F61B22">
        <w:rPr>
          <w:rFonts w:eastAsia="Times New Roman" w:cstheme="minorHAnsi"/>
          <w:sz w:val="20"/>
          <w:szCs w:val="20"/>
        </w:rPr>
        <w:t xml:space="preserve"> and skills in five overarching areas: building relationships; changing processes; transferring knowledge and skills for continued learning; planning and leading; assessing people, process, and outcomes</w:t>
      </w:r>
      <w:r>
        <w:rPr>
          <w:rFonts w:eastAsia="Times New Roman" w:cstheme="minorHAnsi"/>
          <w:sz w:val="20"/>
          <w:szCs w:val="20"/>
        </w:rPr>
        <w:t xml:space="preserve"> (see Characteristics)</w:t>
      </w:r>
      <w:r w:rsidR="00F61B22">
        <w:rPr>
          <w:rFonts w:eastAsia="Times New Roman" w:cstheme="minorHAnsi"/>
          <w:sz w:val="20"/>
          <w:szCs w:val="20"/>
        </w:rPr>
        <w:t xml:space="preserve"> </w:t>
      </w:r>
      <w:r w:rsidR="00F61B22">
        <w:rPr>
          <w:rFonts w:eastAsia="Times New Roman" w:cstheme="minorHAnsi"/>
          <w:sz w:val="20"/>
          <w:szCs w:val="20"/>
        </w:rPr>
        <w:fldChar w:fldCharType="begin"/>
      </w:r>
      <w:r w:rsidR="00F522B0">
        <w:rPr>
          <w:rFonts w:eastAsia="Times New Roman" w:cstheme="minorHAnsi"/>
          <w:sz w:val="20"/>
          <w:szCs w:val="20"/>
        </w:rPr>
        <w:instrText xml:space="preserve"> ADDIN ZOTERO_ITEM CSL_CITATION {"citationID":"vOGXWq8D","properties":{"formattedCitation":"(Ritchie et al., 2020)","plainCitation":"(Ritchie et al., 2020)","noteIndex":0},"citationItems":[{"id":2896,"uris":["http://zotero.org/groups/4628301/items/M8WMU3SE"],"uri":["http://zotero.org/groups/4628301/items/M8WMU3SE"],"itemData":{"id":2896,"type":"article-journal","abstract":"Abstract\n            \n              Background\n              It is widely reported that facilitation can aid implementation of evidence-based practices. Although scholars agree that facilitators need a diverse range of skills, only a few retrospective studies have identified some of these. During the test of a facilitation strategy within the context of a VA initiative to implement evidence-based care delivery models, we documented the skills an expert external facilitator transferred to two initially novice internal regional facilitators. Ours is the first study to explore facilitation skills as they are being applied and transferred.\n            \n            \n              Methods\n              Facilitators applied the strategy at eight primary care clinics that lacked implementation capacity in two VA networks. We conducted monthly debriefing interviews over a 30-month period and documented these in detailed notes. External facilitator interviews focused specifically on training and mentoring internal facilitators and the skills that she transferred. We also conducted, recorded, and transcribed two qualitative interviews with each facilitator and queried them about training content and process. We conducted a content analysis of the data, using deductive and inductive methods, to identify skills the external facilitator helped internal facilitators learn. We also explored the complexity of facilitation skills and grouped them into overarching skillsets.\n            \n            \n              Results\n              The external facilitator helped internal facilitators learn 22 complex skills; with few exceptions, these skills were not unique but overlapped with one another. We clustered 21 of these into 5 groups of overarching skillsets: (1) building relationships and creating a supportive environment, (2) changing the system of care and the structure and processes that support it, (3) transferring knowledge and skills and creating infrastructure support for ongoing learning, (4) planning and leading change efforts, and (5) assessing people, processes, and outcomes and creating infrastructure for program monitoring.\n            \n            \n              Conclusions\n              This study documented a broad range of implementation facilitation skills that are complex and overlapping. Findings suggest that studies and initiatives planning or applying facilitation as an implementation strategy should ensure that facilitators have or have the opportunity to learn the skills they need. Because facilitation skills are complex, the use of didactic methods alone may not be sufficient for transferring skills; future work should explore other methods and techniques.","container-title":"Implementation Science Communications","DOI":"10.1186/s43058-020-00006-8","ISSN":"2662-2211","issue":"1","journalAbbreviation":"Implement Sci Commun","language":"en","page":"25","source":"DOI.org (Crossref)","title":"From novice to expert: a qualitative study of implementation facilitation skills","title-short":"From novice to expert","volume":"1","author":[{"family":"Ritchie","given":"Mona J."},{"family":"Parker","given":"Louise E."},{"family":"Kirchner","given":"JoAnn E."}],"issued":{"date-parts":[["2020",12]]}}}],"schema":"https://github.com/citation-style-language/schema/raw/master/csl-citation.json"} </w:instrText>
      </w:r>
      <w:r w:rsidR="00F61B22">
        <w:rPr>
          <w:rFonts w:eastAsia="Times New Roman" w:cstheme="minorHAnsi"/>
          <w:sz w:val="20"/>
          <w:szCs w:val="20"/>
        </w:rPr>
        <w:fldChar w:fldCharType="separate"/>
      </w:r>
      <w:r w:rsidR="00F522B0" w:rsidRPr="00F522B0">
        <w:rPr>
          <w:rFonts w:ascii="Calibri" w:hAnsi="Calibri" w:cs="Calibri"/>
          <w:sz w:val="20"/>
        </w:rPr>
        <w:t>(Ritchie et al., 2020)</w:t>
      </w:r>
      <w:r w:rsidR="00F61B22">
        <w:rPr>
          <w:rFonts w:eastAsia="Times New Roman" w:cstheme="minorHAnsi"/>
          <w:sz w:val="20"/>
          <w:szCs w:val="20"/>
        </w:rPr>
        <w:fldChar w:fldCharType="end"/>
      </w:r>
      <w:r w:rsidR="00F61B22">
        <w:rPr>
          <w:rFonts w:eastAsia="Times New Roman" w:cstheme="minorHAnsi"/>
          <w:sz w:val="20"/>
          <w:szCs w:val="20"/>
        </w:rPr>
        <w:t>.</w:t>
      </w:r>
    </w:p>
    <w:p w14:paraId="640E673F" w14:textId="77777777" w:rsidR="00056AAF" w:rsidRPr="00BC0B67" w:rsidRDefault="00056AAF" w:rsidP="004376B5">
      <w:pPr>
        <w:rPr>
          <w:sz w:val="20"/>
        </w:rPr>
      </w:pPr>
    </w:p>
    <w:p w14:paraId="468D07C8" w14:textId="3FBEC42B" w:rsidR="004376B5" w:rsidRPr="008F67B6" w:rsidRDefault="004376B5" w:rsidP="001F3E38">
      <w:pPr>
        <w:pStyle w:val="Heading4"/>
      </w:pPr>
      <w:r w:rsidRPr="008F67B6">
        <w:t>E. Implementation Leads</w:t>
      </w:r>
    </w:p>
    <w:p w14:paraId="5D64F168" w14:textId="4606B31D" w:rsidR="00BE289D" w:rsidRPr="00BE289D" w:rsidRDefault="00BE289D" w:rsidP="00B249B9">
      <w:pPr>
        <w:rPr>
          <w:i/>
          <w:iCs/>
          <w:sz w:val="20"/>
        </w:rPr>
      </w:pPr>
      <w:r w:rsidRPr="00BE289D">
        <w:rPr>
          <w:i/>
          <w:iCs/>
          <w:sz w:val="20"/>
          <w:szCs w:val="20"/>
        </w:rPr>
        <w:t>Individuals who lead efforts to implement the innovation.</w:t>
      </w:r>
    </w:p>
    <w:p w14:paraId="58BC136E" w14:textId="77777777" w:rsidR="00BE289D" w:rsidRDefault="00BE289D" w:rsidP="00B249B9">
      <w:pPr>
        <w:rPr>
          <w:sz w:val="20"/>
        </w:rPr>
      </w:pPr>
    </w:p>
    <w:p w14:paraId="2C7D0E0C" w14:textId="5818025F" w:rsidR="002470F4" w:rsidRDefault="00F06A74" w:rsidP="006D3BC1">
      <w:pPr>
        <w:rPr>
          <w:sz w:val="20"/>
        </w:rPr>
      </w:pPr>
      <w:r w:rsidRPr="00BD41D3">
        <w:rPr>
          <w:sz w:val="20"/>
        </w:rPr>
        <w:t xml:space="preserve">Implementation </w:t>
      </w:r>
      <w:r w:rsidR="003B3DFD">
        <w:rPr>
          <w:sz w:val="20"/>
        </w:rPr>
        <w:t>Leads</w:t>
      </w:r>
      <w:r w:rsidRPr="00BD41D3">
        <w:rPr>
          <w:sz w:val="20"/>
        </w:rPr>
        <w:t xml:space="preserve"> may emerge organically out of a grassroots (bottom-up) initiative to </w:t>
      </w:r>
      <w:r w:rsidR="003B3DFD">
        <w:rPr>
          <w:sz w:val="20"/>
        </w:rPr>
        <w:t xml:space="preserve">e.g., </w:t>
      </w:r>
      <w:r w:rsidRPr="00BD41D3">
        <w:rPr>
          <w:sz w:val="20"/>
        </w:rPr>
        <w:t xml:space="preserve">improve </w:t>
      </w:r>
      <w:r w:rsidR="003B3DFD">
        <w:rPr>
          <w:sz w:val="20"/>
        </w:rPr>
        <w:t xml:space="preserve">use of an innovation </w:t>
      </w:r>
      <w:r>
        <w:rPr>
          <w:sz w:val="20"/>
        </w:rPr>
        <w:fldChar w:fldCharType="begin"/>
      </w:r>
      <w:r w:rsidR="00F522B0">
        <w:rPr>
          <w:sz w:val="20"/>
        </w:rPr>
        <w:instrText xml:space="preserve"> ADDIN ZOTERO_ITEM CSL_CITATION {"citationID":"2erYj05Q","properties":{"formattedCitation":"(Bonawitz et al., 2020; Damschroder, Banaszak-Holl, et al., 2009)","plainCitation":"(Bonawitz et al., 2020; Damschroder, Banaszak-Holl, et al., 2009)","noteIndex":0},"citationItems":[{"id":2746,"uris":["http://zotero.org/groups/4628301/items/W7KWRSRM"],"uri":["http://zotero.org/groups/4628301/items/W7KWRSRM"],"itemData":{"id":2746,"type":"article-journal","abstract":"Abstract\n            \n              Background\n              Research to date has focused on strategies and resources used by effective champions of healthcare change efforts, rather than personal characteristics that contribute to their success. We sought to identify and describe champion attributes influencing outcomes of healthcare change efforts. To examine attributes of champions, we used postpartum contraceptive care as a case study, because recommended services are largely unavailable, and implementation requires significant effort.\n            \n            \n              Methods\n              We conducted a comparative case study of the implementation of inpatient postpartum contraceptive care at 11 U.S. maternity hospitals in 2017–18. We conducted site visits that included semi-structured key informant interviews informed by the Consolidated Framework for Implementation Research (CFIR). Phase one analysis (qualitative content analysis using a priori CFIR codes and cross-case synthesis) showed that implementation leaders (“champions”) strongly influenced outcomes across sites. To understand champion effects, phase two inductive analysis included (1) identifying and elaborating key attributes of champions; (2) rating the presence or absence of each attribute in champions; and 3) cross-case synthesis to identify patterns among attributes, context, and implementation outcomes.\n            \n            \n              Results\n              We completed semi-structured interviews with 78 clinicians, nurses, residents, pharmacy and revenue cycle staff, and hospital administrators. All identified champions were obstetrician-gynecologists. Six key attributes of champions emerged: influence, ownership, physical presence at the point of change, persuasiveness, grit, and participative leadership style. These attributes promoted success by enabling champions to overcome institutional siloing, build and leverage professional networks, create tension for change, cultivate a positive learning climate, optimize compatibility with existing workflow, and engage key stakeholders. Not all champion attributes were required for success, and having all attributes did not guarantee success.\n            \n            \n              Conclusions\n              Effective champions appear to leverage six key attributes to facilitate healthcare change efforts. Prospective evaluations of the interactions among champion attributes, context, and outcomes may further elucidate how champions exert their effects.","container-title":"Implementation Science","DOI":"10.1186/s13012-020-01024-9","ISSN":"1748-5908","issue":"1","journalAbbreviation":"Implementation Sci","language":"en","page":"62","source":"DOI.org (Crossref)","title":"Champions in context: which attributes matter for change efforts in healthcare?","title-short":"Champions in context","volume":"15","author":[{"family":"Bonawitz","given":"Kirsten"},{"family":"Wetmore","given":"Marisa"},{"family":"Heisler","given":"Michele"},{"family":"Dalton","given":"Vanessa K."},{"family":"Damschroder","given":"Laura J."},{"family":"Forman","given":"Jane"},{"family":"Allan","given":"Katie R."},{"family":"Moniz","given":"Michelle H."}],"issued":{"date-parts":[["2020",12]]}}},{"id":3930,"uris":["http://zotero.org/groups/4628301/items/TWEGFHQ9"],"uri":["http://zotero.org/groups/4628301/items/TWEGFHQ9"],"itemData":{"id":3930,"type":"article-journal","abstract":"BACKGROUND: Although 20% or more of healthcare-associated infections can be prevented, many hospitals have not implemented practices known to reduce infections. We explored the types and numbers of champions who lead efforts to implement best practices to prevent hospital-acquired infection in US hospitals.\nMETHODS: Qualitative analyses were conducted within a multisite, sequential mixed methods study of infection prevention practices in Veteran Affairs and non-Veteran Affairs hospitals in the USA. The first phase included telephone interviews conducted in 2005-2006 with 38 individuals at 14 purposively selected hospitals. The second phase used findings from phase 1 to select six hospitals for site visits and interviews with another 48 individuals in 2006-2007.\nRESULTS: It was possible for a single well-placed champion to implement a new technology, but more than one champion was needed when an improvement required people to change behaviours. Although the behavioural change itself may appear to be an inexpensive and simple solution, implementation was often more complicated than changing technology because behavioural changes required interprofessional coalitions working together. Champions in hospitals with low-quality working relationships across units or professions had a particularly challenging time implementing behavioural change. Merely appointing champions is ineffective; rather, successful champions tended to be intrinsically motivated and enthusiastic about the practices they promoted. Even when broad implementation is stymied, champions can implement change within their own sphere of influence.\nCONCLUSIONS: The types and numbers of champions varied with the type of practice implemented and the effectiveness of champions was affected by the quality of organisational networks.","container-title":"Quality &amp; Safety in Health Care","DOI":"10.1136/qshc.2009.034199","ISSN":"1475-3901","issue":"6","journalAbbreviation":"Qual Saf Health Care","language":"eng","note":"PMID: 19955453","page":"434-440","source":"PubMed","title":"The role of the champion in infection prevention: results from a multisite qualitative study","title-short":"The role of the champion in infection prevention","volume":"18","author":[{"family":"Damschroder","given":"L. J."},{"family":"Banaszak-Holl","given":"J."},{"family":"Kowalski","given":"C. P."},{"family":"Forman","given":"J."},{"family":"Saint","given":"S."},{"family":"Krein","given":"S. L."}],"issued":{"date-parts":[["2009",12]]}}}],"schema":"https://github.com/citation-style-language/schema/raw/master/csl-citation.json"} </w:instrText>
      </w:r>
      <w:r>
        <w:rPr>
          <w:sz w:val="20"/>
        </w:rPr>
        <w:fldChar w:fldCharType="separate"/>
      </w:r>
      <w:r w:rsidR="00F522B0" w:rsidRPr="00F522B0">
        <w:rPr>
          <w:rFonts w:ascii="Calibri" w:hAnsi="Calibri" w:cs="Calibri"/>
          <w:sz w:val="20"/>
        </w:rPr>
        <w:t>(Bonawitz et al., 2020; Damschroder, Banaszak-Holl, et al., 2009)</w:t>
      </w:r>
      <w:r>
        <w:rPr>
          <w:sz w:val="20"/>
        </w:rPr>
        <w:fldChar w:fldCharType="end"/>
      </w:r>
      <w:r w:rsidRPr="00BD41D3">
        <w:rPr>
          <w:sz w:val="20"/>
        </w:rPr>
        <w:t xml:space="preserve">. Alternatively, </w:t>
      </w:r>
      <w:r w:rsidR="003B3DFD">
        <w:rPr>
          <w:sz w:val="20"/>
        </w:rPr>
        <w:t>I</w:t>
      </w:r>
      <w:r w:rsidRPr="00BD41D3">
        <w:rPr>
          <w:sz w:val="20"/>
        </w:rPr>
        <w:t xml:space="preserve">mplementation </w:t>
      </w:r>
      <w:r w:rsidR="003B3DFD">
        <w:rPr>
          <w:sz w:val="20"/>
        </w:rPr>
        <w:t>Leads</w:t>
      </w:r>
      <w:r w:rsidRPr="00BD41D3">
        <w:rPr>
          <w:sz w:val="20"/>
        </w:rPr>
        <w:t xml:space="preserve"> may be identified through top-down </w:t>
      </w:r>
      <w:r>
        <w:rPr>
          <w:sz w:val="20"/>
        </w:rPr>
        <w:t>assignment</w:t>
      </w:r>
      <w:r w:rsidRPr="00BD41D3">
        <w:rPr>
          <w:sz w:val="20"/>
        </w:rPr>
        <w:t>.</w:t>
      </w:r>
      <w:r w:rsidR="003B3DFD">
        <w:rPr>
          <w:sz w:val="20"/>
        </w:rPr>
        <w:t xml:space="preserve"> </w:t>
      </w:r>
      <w:r w:rsidR="00B249B9" w:rsidRPr="00BC0B67">
        <w:rPr>
          <w:sz w:val="20"/>
        </w:rPr>
        <w:t>Ilot et al. found that “none of the instigators” of implementation were formally appointed</w:t>
      </w:r>
      <w:r w:rsidR="003B3DFD">
        <w:rPr>
          <w:sz w:val="20"/>
        </w:rPr>
        <w:t xml:space="preserve"> in their cross-case comparison study</w:t>
      </w:r>
      <w:r w:rsidR="00B249B9" w:rsidRPr="00BC0B67">
        <w:rPr>
          <w:sz w:val="20"/>
        </w:rPr>
        <w:t>, though some ultimately assumed that role</w:t>
      </w:r>
      <w:r w:rsidR="00BC3EF5" w:rsidRPr="00BC0B67">
        <w:rPr>
          <w:sz w:val="20"/>
        </w:rPr>
        <w:t xml:space="preserve"> </w:t>
      </w:r>
      <w:r w:rsidR="005E0FFE" w:rsidRPr="00BC0B67">
        <w:rPr>
          <w:sz w:val="20"/>
        </w:rPr>
        <w:fldChar w:fldCharType="begin"/>
      </w:r>
      <w:r w:rsidR="00F522B0">
        <w:rPr>
          <w:sz w:val="20"/>
        </w:rPr>
        <w:instrText xml:space="preserve"> ADDIN ZOTERO_ITEM CSL_CITATION {"citationID":"ZsWCM3eu","properties":{"formattedCitation":"(Ilott et al., 2012)","plainCitation":"(Ilott et al., 2012)","noteIndex":0},"citationItems":[{"id":831,"uris":["http://zotero.org/groups/4628301/items/ZAVCDWQF"],"uri":["http://zotero.org/groups/4628301/items/ZAVCDWQF"],"itemData":{"id":831,"type":"article-journal","abstract":"Method The utility of the Framework was evaluated using a post hoc, deductive analysis of 11 narrative accounts of innovation in health care services and practice from England, collected in 2010. A matrix, comprising the ﬁve domains and 39 constructs of the Framework was developed to examine the coherence of the terminology, to compare results across contexts and to identify new theoretical developments.\nResults The Framework captured the complexity of implementation across 11 diverse examples, offering theoretically informed, comprehensive coverage. The Framework drew attention to relevant points in individual cases together with patterns across cases; for example, all were internally developed innovations that brought direct or indirect patient advantage. In 10 cases, the change was led by clinicians. Most initiatives had been maintained for several years and there was evidence of spread in six examples. Areas for further development within the Framework include sustainability and patient/public engagement in implementation.\nConclusion Our analysis suggests that this conceptual framework has the potential to offer useful insights, whether as part of a situational analysis or by developing context-speciﬁc propositions for hypothesis testing. Such studies are vital now that innovation is being promoted as core business for health care.","container-title":"Journal of Evaluation in Clinical Practice","DOI":"10.1111/j.1365-2753.2012.01876.x","ISSN":"13561294","journalAbbreviation":"J Eval Clin Pract","language":"en","page":"n/a-n/a","source":"DOI.org (Crossref)","title":"Testing the Consolidated Framework for Implementation Research on health care innovations from South Yorkshire: Testing the CFIR on health care innovations","title-short":"Testing the Consolidated Framework for Implementation Research on health care innovations from South Yorkshire","author":[{"family":"Ilott","given":"Irene"},{"family":"Gerrish","given":"Kate"},{"family":"Booth","given":"Andrew"},{"family":"Field","given":"Becky"}],"issued":{"date-parts":[["2012",8]]}}}],"schema":"https://github.com/citation-style-language/schema/raw/master/csl-citation.json"} </w:instrText>
      </w:r>
      <w:r w:rsidR="005E0FFE" w:rsidRPr="00BC0B67">
        <w:rPr>
          <w:sz w:val="20"/>
        </w:rPr>
        <w:fldChar w:fldCharType="separate"/>
      </w:r>
      <w:r w:rsidR="00F522B0" w:rsidRPr="00F522B0">
        <w:rPr>
          <w:rFonts w:ascii="Calibri" w:hAnsi="Calibri" w:cs="Calibri"/>
          <w:sz w:val="20"/>
        </w:rPr>
        <w:t>(Ilott et al., 2012)</w:t>
      </w:r>
      <w:r w:rsidR="005E0FFE" w:rsidRPr="00BC0B67">
        <w:rPr>
          <w:sz w:val="20"/>
        </w:rPr>
        <w:fldChar w:fldCharType="end"/>
      </w:r>
      <w:r w:rsidR="00B249B9" w:rsidRPr="00BC0B67">
        <w:rPr>
          <w:sz w:val="20"/>
        </w:rPr>
        <w:t xml:space="preserve">. </w:t>
      </w:r>
      <w:r w:rsidR="00BE289D">
        <w:rPr>
          <w:sz w:val="20"/>
        </w:rPr>
        <w:t>Individuals who volunteer to lead may be</w:t>
      </w:r>
      <w:r w:rsidR="00410B1F">
        <w:rPr>
          <w:sz w:val="20"/>
        </w:rPr>
        <w:t xml:space="preserve"> more effective than those who were assigned the role </w:t>
      </w:r>
      <w:r w:rsidR="00410B1F">
        <w:rPr>
          <w:sz w:val="20"/>
        </w:rPr>
        <w:fldChar w:fldCharType="begin"/>
      </w:r>
      <w:r w:rsidR="00F522B0">
        <w:rPr>
          <w:sz w:val="20"/>
        </w:rPr>
        <w:instrText xml:space="preserve"> ADDIN ZOTERO_ITEM CSL_CITATION {"citationID":"2GWiHMiC","properties":{"formattedCitation":"(Bonawitz et al., 2020)","plainCitation":"(Bonawitz et al., 2020)","noteIndex":0},"citationItems":[{"id":2746,"uris":["http://zotero.org/groups/4628301/items/W7KWRSRM"],"uri":["http://zotero.org/groups/4628301/items/W7KWRSRM"],"itemData":{"id":2746,"type":"article-journal","abstract":"Abstract\n            \n              Background\n              Research to date has focused on strategies and resources used by effective champions of healthcare change efforts, rather than personal characteristics that contribute to their success. We sought to identify and describe champion attributes influencing outcomes of healthcare change efforts. To examine attributes of champions, we used postpartum contraceptive care as a case study, because recommended services are largely unavailable, and implementation requires significant effort.\n            \n            \n              Methods\n              We conducted a comparative case study of the implementation of inpatient postpartum contraceptive care at 11 U.S. maternity hospitals in 2017–18. We conducted site visits that included semi-structured key informant interviews informed by the Consolidated Framework for Implementation Research (CFIR). Phase one analysis (qualitative content analysis using a priori CFIR codes and cross-case synthesis) showed that implementation leaders (“champions”) strongly influenced outcomes across sites. To understand champion effects, phase two inductive analysis included (1) identifying and elaborating key attributes of champions; (2) rating the presence or absence of each attribute in champions; and 3) cross-case synthesis to identify patterns among attributes, context, and implementation outcomes.\n            \n            \n              Results\n              We completed semi-structured interviews with 78 clinicians, nurses, residents, pharmacy and revenue cycle staff, and hospital administrators. All identified champions were obstetrician-gynecologists. Six key attributes of champions emerged: influence, ownership, physical presence at the point of change, persuasiveness, grit, and participative leadership style. These attributes promoted success by enabling champions to overcome institutional siloing, build and leverage professional networks, create tension for change, cultivate a positive learning climate, optimize compatibility with existing workflow, and engage key stakeholders. Not all champion attributes were required for success, and having all attributes did not guarantee success.\n            \n            \n              Conclusions\n              Effective champions appear to leverage six key attributes to facilitate healthcare change efforts. Prospective evaluations of the interactions among champion attributes, context, and outcomes may further elucidate how champions exert their effects.","container-title":"Implementation Science","DOI":"10.1186/s13012-020-01024-9","ISSN":"1748-5908","issue":"1","journalAbbreviation":"Implementation Sci","language":"en","page":"62","source":"DOI.org (Crossref)","title":"Champions in context: which attributes matter for change efforts in healthcare?","title-short":"Champions in context","volume":"15","author":[{"family":"Bonawitz","given":"Kirsten"},{"family":"Wetmore","given":"Marisa"},{"family":"Heisler","given":"Michele"},{"family":"Dalton","given":"Vanessa K."},{"family":"Damschroder","given":"Laura J."},{"family":"Forman","given":"Jane"},{"family":"Allan","given":"Katie R."},{"family":"Moniz","given":"Michelle H."}],"issued":{"date-parts":[["2020",12]]}}}],"schema":"https://github.com/citation-style-language/schema/raw/master/csl-citation.json"} </w:instrText>
      </w:r>
      <w:r w:rsidR="00410B1F">
        <w:rPr>
          <w:sz w:val="20"/>
        </w:rPr>
        <w:fldChar w:fldCharType="separate"/>
      </w:r>
      <w:r w:rsidR="00F522B0" w:rsidRPr="00F522B0">
        <w:rPr>
          <w:rFonts w:ascii="Calibri" w:hAnsi="Calibri" w:cs="Calibri"/>
          <w:sz w:val="20"/>
        </w:rPr>
        <w:t>(Bonawitz et al., 2020)</w:t>
      </w:r>
      <w:r w:rsidR="00410B1F">
        <w:rPr>
          <w:sz w:val="20"/>
        </w:rPr>
        <w:fldChar w:fldCharType="end"/>
      </w:r>
      <w:r w:rsidR="00410B1F">
        <w:rPr>
          <w:sz w:val="20"/>
        </w:rPr>
        <w:t xml:space="preserve">. </w:t>
      </w:r>
    </w:p>
    <w:p w14:paraId="4E2F321B" w14:textId="77777777" w:rsidR="002470F4" w:rsidRDefault="002470F4" w:rsidP="006D3BC1">
      <w:pPr>
        <w:rPr>
          <w:sz w:val="20"/>
        </w:rPr>
      </w:pPr>
    </w:p>
    <w:p w14:paraId="7D55CB19" w14:textId="5F741EC9" w:rsidR="006D3BC1" w:rsidRDefault="006D3BC1" w:rsidP="006D3BC1">
      <w:pPr>
        <w:rPr>
          <w:sz w:val="20"/>
        </w:rPr>
      </w:pPr>
      <w:r>
        <w:rPr>
          <w:sz w:val="20"/>
        </w:rPr>
        <w:t>T</w:t>
      </w:r>
      <w:r w:rsidR="008F32A0" w:rsidRPr="00BC0B67">
        <w:rPr>
          <w:sz w:val="20"/>
        </w:rPr>
        <w:t xml:space="preserve">he term Implementation Lead is used to focus </w:t>
      </w:r>
      <w:r>
        <w:rPr>
          <w:sz w:val="20"/>
        </w:rPr>
        <w:t>on individuals who are</w:t>
      </w:r>
      <w:r w:rsidR="008F32A0" w:rsidRPr="00BC0B67">
        <w:rPr>
          <w:sz w:val="20"/>
        </w:rPr>
        <w:t xml:space="preserve"> leading the implementation effort</w:t>
      </w:r>
      <w:r w:rsidR="003B03A3" w:rsidRPr="00BC0B67">
        <w:rPr>
          <w:sz w:val="20"/>
        </w:rPr>
        <w:t xml:space="preserve">. </w:t>
      </w:r>
      <w:r w:rsidR="00BC3EF5" w:rsidRPr="00BC0B67">
        <w:rPr>
          <w:sz w:val="20"/>
        </w:rPr>
        <w:t xml:space="preserve">These individuals take on the role as coordinator, project manager, team leader, or other similar </w:t>
      </w:r>
      <w:r w:rsidR="008C0195" w:rsidRPr="00BC0B67">
        <w:rPr>
          <w:sz w:val="20"/>
        </w:rPr>
        <w:t>responsibility</w:t>
      </w:r>
      <w:r w:rsidR="00BC3EF5" w:rsidRPr="00BC0B67">
        <w:rPr>
          <w:sz w:val="20"/>
        </w:rPr>
        <w:t xml:space="preserve">. These leaders may or may not have </w:t>
      </w:r>
      <w:r>
        <w:rPr>
          <w:sz w:val="20"/>
        </w:rPr>
        <w:t>dedicated</w:t>
      </w:r>
      <w:r w:rsidR="00BC3EF5" w:rsidRPr="00BC0B67">
        <w:rPr>
          <w:sz w:val="20"/>
        </w:rPr>
        <w:t xml:space="preserve"> time </w:t>
      </w:r>
      <w:r>
        <w:rPr>
          <w:sz w:val="20"/>
        </w:rPr>
        <w:t xml:space="preserve">allocation </w:t>
      </w:r>
      <w:r w:rsidR="00BC3EF5" w:rsidRPr="00BC0B67">
        <w:rPr>
          <w:sz w:val="20"/>
        </w:rPr>
        <w:t xml:space="preserve">to the </w:t>
      </w:r>
      <w:r>
        <w:rPr>
          <w:sz w:val="20"/>
        </w:rPr>
        <w:t>role (see Opportunity).</w:t>
      </w:r>
      <w:r w:rsidR="00BC3EF5" w:rsidRPr="00BC0B67">
        <w:rPr>
          <w:sz w:val="20"/>
        </w:rPr>
        <w:t xml:space="preserve"> </w:t>
      </w:r>
      <w:r>
        <w:rPr>
          <w:sz w:val="20"/>
        </w:rPr>
        <w:t>The term c</w:t>
      </w:r>
      <w:r w:rsidRPr="00BC0B67">
        <w:rPr>
          <w:sz w:val="20"/>
        </w:rPr>
        <w:t xml:space="preserve">hampion </w:t>
      </w:r>
      <w:r>
        <w:rPr>
          <w:sz w:val="20"/>
        </w:rPr>
        <w:t>may be used to</w:t>
      </w:r>
      <w:r w:rsidRPr="00BC0B67">
        <w:rPr>
          <w:sz w:val="20"/>
        </w:rPr>
        <w:t xml:space="preserve"> describe the person leading implementation </w:t>
      </w:r>
      <w:r w:rsidRPr="00BC0B67">
        <w:rPr>
          <w:sz w:val="20"/>
        </w:rPr>
        <w:fldChar w:fldCharType="begin"/>
      </w:r>
      <w:r w:rsidR="00F522B0">
        <w:rPr>
          <w:sz w:val="20"/>
        </w:rPr>
        <w:instrText xml:space="preserve"> ADDIN ZOTERO_ITEM CSL_CITATION {"citationID":"DUaKUW7D","properties":{"formattedCitation":"(Miech et al., 2018)","plainCitation":"(Miech et al., 2018)","noteIndex":0},"citationItems":[{"id":2850,"uris":["http://zotero.org/groups/4628301/items/LYUXGAY3"],"uri":["http://zotero.org/groups/4628301/items/LYUXGAY3"],"itemData":{"id":2850,"type":"article-journal","abstract":"Background/aims:\n              The idea that champions are crucial to effective healthcare-related implementation has gained broad acceptance; yet the champion construct has been hampered by inconsistent use across the published literature. This integrative review sought to establish the current state of the literature on champions in healthcare settings and bring greater clarity to this important construct.\n            \n            \n              Methods:\n              This integrative review was limited to research articles in peer-reviewed, English-language journals published from 1980 to 2016. Searches were conducted on the online MEDLINE database via OVID and PubMed using the keyword “champion.” Several additional terms often describe champions and were also included as keywords: implementation leader, opinion leader, facilitator, and change agent. Bibliographies of full-text articles that met inclusion criteria were reviewed for additional references not yet identified via the main strategy of conducting keyword searches in MEDLINE. A five-member team abstracted all full-text articles meeting inclusion criteria.\n            \n            \n              Results:\n              The final dataset for the integrative review consisted of 199 unique articles. Use of the term champion varied widely across the articles with respect to topic, specific job positions, or broader organizational roles. The most common method for operationalizing champion for purposes of analysis was the use of a dichotomous variable designating champion presence or absence. Four studies randomly allocated of the presence or absence of champions.\n            \n            \n              Conclusions:\n              The number of published champion-related articles has markedly increased: more articles were published during the last two years of this review (i.e. 2015–2016) than during its first 30 years (i.e. 1980–2009). The number of champion-related articles has continued to increase sharply since the year 2000. Individual studies consistently found that champions were important positive influences on implementation effectiveness. Although few in number, the randomized trials of champions that have been conducted demonstrate the feasibility of using experimental design to study the effects of champions in healthcare.","container-title":"SAGE Open Medicine","DOI":"10.1177/2050312118773261","ISSN":"2050-3121, 2050-3121","journalAbbreviation":"SAGE Open Medicine","language":"en","page":"205031211877326","source":"DOI.org (Crossref)","title":"Inside help: An integrative review of champions in healthcare-related implementation","title-short":"Inside help","volume":"6","author":[{"family":"Miech","given":"Edward J"},{"family":"Rattray","given":"Nicholas A"},{"family":"Flanagan","given":"Mindy E"},{"family":"Damschroder","given":"Laura"},{"family":"Schmid","given":"Arlene A"},{"family":"Damush","given":"Teresa M"}],"issued":{"date-parts":[["2018",1,1]]}}}],"schema":"https://github.com/citation-style-language/schema/raw/master/csl-citation.json"} </w:instrText>
      </w:r>
      <w:r w:rsidRPr="00BC0B67">
        <w:rPr>
          <w:sz w:val="20"/>
        </w:rPr>
        <w:fldChar w:fldCharType="separate"/>
      </w:r>
      <w:r w:rsidR="00F522B0" w:rsidRPr="00F522B0">
        <w:rPr>
          <w:rFonts w:ascii="Calibri" w:hAnsi="Calibri" w:cs="Calibri"/>
          <w:sz w:val="20"/>
        </w:rPr>
        <w:t>(Miech et al., 2018)</w:t>
      </w:r>
      <w:r w:rsidRPr="00BC0B67">
        <w:rPr>
          <w:sz w:val="20"/>
        </w:rPr>
        <w:fldChar w:fldCharType="end"/>
      </w:r>
      <w:r>
        <w:rPr>
          <w:sz w:val="20"/>
        </w:rPr>
        <w:t>; it is important to distinguish the role of champion versus championing behavior that can be exhibited by many of the list</w:t>
      </w:r>
      <w:r w:rsidR="00797C37">
        <w:rPr>
          <w:sz w:val="20"/>
        </w:rPr>
        <w:t>ed</w:t>
      </w:r>
      <w:r>
        <w:rPr>
          <w:sz w:val="20"/>
        </w:rPr>
        <w:t xml:space="preserve"> implementation roles</w:t>
      </w:r>
      <w:r w:rsidR="00797C37">
        <w:rPr>
          <w:sz w:val="20"/>
        </w:rPr>
        <w:t xml:space="preserve"> (s</w:t>
      </w:r>
      <w:r w:rsidR="002470F4">
        <w:rPr>
          <w:sz w:val="20"/>
        </w:rPr>
        <w:t xml:space="preserve">ee </w:t>
      </w:r>
      <w:r w:rsidR="00797C37">
        <w:rPr>
          <w:sz w:val="20"/>
        </w:rPr>
        <w:t>Motivation)</w:t>
      </w:r>
      <w:r>
        <w:rPr>
          <w:sz w:val="20"/>
        </w:rPr>
        <w:t>.</w:t>
      </w:r>
      <w:r w:rsidR="00797C37">
        <w:rPr>
          <w:sz w:val="20"/>
        </w:rPr>
        <w:t xml:space="preserve"> </w:t>
      </w:r>
      <w:bookmarkStart w:id="11" w:name="_Hlk100905325"/>
      <w:r w:rsidR="00F61B22">
        <w:rPr>
          <w:sz w:val="20"/>
        </w:rPr>
        <w:t xml:space="preserve">Implementation Leads benefit from having </w:t>
      </w:r>
      <w:r w:rsidR="00797C37">
        <w:rPr>
          <w:rFonts w:eastAsia="Times New Roman" w:cstheme="minorHAnsi"/>
          <w:sz w:val="20"/>
          <w:szCs w:val="20"/>
        </w:rPr>
        <w:t>project management skills</w:t>
      </w:r>
      <w:r w:rsidR="002470F4">
        <w:rPr>
          <w:rFonts w:eastAsia="Times New Roman" w:cstheme="minorHAnsi"/>
          <w:sz w:val="20"/>
          <w:szCs w:val="20"/>
        </w:rPr>
        <w:t>,</w:t>
      </w:r>
      <w:r w:rsidR="00797C37">
        <w:rPr>
          <w:rFonts w:eastAsia="Times New Roman" w:cstheme="minorHAnsi"/>
          <w:sz w:val="20"/>
          <w:szCs w:val="20"/>
        </w:rPr>
        <w:t xml:space="preserve"> </w:t>
      </w:r>
      <w:bookmarkEnd w:id="11"/>
      <w:r w:rsidR="00F61B22">
        <w:rPr>
          <w:rFonts w:eastAsia="Times New Roman" w:cstheme="minorHAnsi"/>
          <w:sz w:val="20"/>
          <w:szCs w:val="20"/>
        </w:rPr>
        <w:t>including</w:t>
      </w:r>
      <w:r w:rsidR="00797C37">
        <w:rPr>
          <w:rFonts w:eastAsia="Times New Roman" w:cstheme="minorHAnsi"/>
          <w:sz w:val="20"/>
          <w:szCs w:val="20"/>
        </w:rPr>
        <w:t xml:space="preserve"> critical thinking, influence, motivation, grit, conscientiousness, negotiation, participatory leadership style, and problem-solving </w:t>
      </w:r>
      <w:r w:rsidR="002470F4">
        <w:rPr>
          <w:rFonts w:eastAsia="Times New Roman" w:cstheme="minorHAnsi"/>
          <w:sz w:val="20"/>
          <w:szCs w:val="20"/>
        </w:rPr>
        <w:t xml:space="preserve">(see Characteristics) </w:t>
      </w:r>
      <w:r w:rsidR="00797C37">
        <w:rPr>
          <w:rFonts w:eastAsia="Times New Roman" w:cstheme="minorHAnsi"/>
          <w:sz w:val="20"/>
          <w:szCs w:val="20"/>
        </w:rPr>
        <w:fldChar w:fldCharType="begin"/>
      </w:r>
      <w:r w:rsidR="00F522B0">
        <w:rPr>
          <w:rFonts w:eastAsia="Times New Roman" w:cstheme="minorHAnsi"/>
          <w:sz w:val="20"/>
          <w:szCs w:val="20"/>
        </w:rPr>
        <w:instrText xml:space="preserve"> ADDIN ZOTERO_ITEM CSL_CITATION {"citationID":"nfHMC422","properties":{"formattedCitation":"(Barron &amp; Barron, n.d.-a; Bonawitz et al., 2020; M\\uc0\\u252{}ller &amp; Turner, 2010)","plainCitation":"(Barron &amp; Barron, n.d.-a; Bonawitz et al., 2020; Müller &amp; Turner, 2010)","noteIndex":0},"citationItems":[{"id":2734,"uris":["http://zotero.org/groups/4628301/items/2Q6VSB67"],"uri":["http://zotero.org/groups/4628301/items/2Q6VSB67"],"itemData":{"id":2734,"type":"chapter","abstract":"In order for you as the project manager to manage the competing project constraints and to manage the project as a whole, there are some areas of expertise that you should bring onto the project team (Figure). They are the application area of knowledge; standards and regulations in your industry, understanding the project environment, and you must have general management knowledge and interpersonal skills. It should be noted that the industry expertise is not in a certain field but the expertise in order to run the project. So while knowledge of the type of industry is important you will have a project team supporting you in this endeavor. For example, if you are managing a project that is building an oil platform, you would not be expected to have a detailed understanding of the engineering since your team will have mechanical and civil engineers who will provide the appropriate expertise, however, it would definitely help if you understand this type of work.","archive":"sue","container-title":"Project Management","title":"Project Management Areas of Expertise","URL":"https://cnx.org/contents/XpF315mY@11.6:_nDfs3nk@2/Project-Management-Areas-of-Expertise","author":[{"family":"Barron","given":"Merrie"},{"family":"Barron","given":"Andrew"}],"accessed":{"date-parts":[["2022",3,23]]}}},{"id":2746,"uris":["http://zotero.org/groups/4628301/items/W7KWRSRM"],"uri":["http://zotero.org/groups/4628301/items/W7KWRSRM"],"itemData":{"id":2746,"type":"article-journal","abstract":"Abstract\n            \n              Background\n              Research to date has focused on strategies and resources used by effective champions of healthcare change efforts, rather than personal characteristics that contribute to their success. We sought to identify and describe champion attributes influencing outcomes of healthcare change efforts. To examine attributes of champions, we used postpartum contraceptive care as a case study, because recommended services are largely unavailable, and implementation requires significant effort.\n            \n            \n              Methods\n              We conducted a comparative case study of the implementation of inpatient postpartum contraceptive care at 11 U.S. maternity hospitals in 2017–18. We conducted site visits that included semi-structured key informant interviews informed by the Consolidated Framework for Implementation Research (CFIR). Phase one analysis (qualitative content analysis using a priori CFIR codes and cross-case synthesis) showed that implementation leaders (“champions”) strongly influenced outcomes across sites. To understand champion effects, phase two inductive analysis included (1) identifying and elaborating key attributes of champions; (2) rating the presence or absence of each attribute in champions; and 3) cross-case synthesis to identify patterns among attributes, context, and implementation outcomes.\n            \n            \n              Results\n              We completed semi-structured interviews with 78 clinicians, nurses, residents, pharmacy and revenue cycle staff, and hospital administrators. All identified champions were obstetrician-gynecologists. Six key attributes of champions emerged: influence, ownership, physical presence at the point of change, persuasiveness, grit, and participative leadership style. These attributes promoted success by enabling champions to overcome institutional siloing, build and leverage professional networks, create tension for change, cultivate a positive learning climate, optimize compatibility with existing workflow, and engage key stakeholders. Not all champion attributes were required for success, and having all attributes did not guarantee success.\n            \n            \n              Conclusions\n              Effective champions appear to leverage six key attributes to facilitate healthcare change efforts. Prospective evaluations of the interactions among champion attributes, context, and outcomes may further elucidate how champions exert their effects.","container-title":"Implementation Science","DOI":"10.1186/s13012-020-01024-9","ISSN":"1748-5908","issue":"1","journalAbbreviation":"Implementation Sci","language":"en","page":"62","source":"DOI.org (Crossref)","title":"Champions in context: which attributes matter for change efforts in healthcare?","title-short":"Champions in context","volume":"15","author":[{"family":"Bonawitz","given":"Kirsten"},{"family":"Wetmore","given":"Marisa"},{"family":"Heisler","given":"Michele"},{"family":"Dalton","given":"Vanessa K."},{"family":"Damschroder","given":"Laura J."},{"family":"Forman","given":"Jane"},{"family":"Allan","given":"Katie R."},{"family":"Moniz","given":"Michelle H."}],"issued":{"date-parts":[["2020",12]]}}},{"id":3037,"uris":["http://zotero.org/groups/4628301/items/EKW7XU3B"],"uri":["http://zotero.org/groups/4628301/items/EKW7XU3B"],"itemData":{"id":3037,"type":"article-journal","container-title":"International Journal of Project Management","DOI":"10.1016/j.ijproman.2009.09.003","ISSN":"02637863","issue":"5","journalAbbreviation":"International Journal of Project Management","language":"en","page":"437-448","source":"DOI.org (Crossref)","title":"Leadership competency profiles of successful project managers","volume":"28","author":[{"family":"Müller","given":"Ralf"},{"family":"Turner","given":"Rodney"}],"issued":{"date-parts":[["2010",7]]}}}],"schema":"https://github.com/citation-style-language/schema/raw/master/csl-citation.json"} </w:instrText>
      </w:r>
      <w:r w:rsidR="00797C37">
        <w:rPr>
          <w:rFonts w:eastAsia="Times New Roman" w:cstheme="minorHAnsi"/>
          <w:sz w:val="20"/>
          <w:szCs w:val="20"/>
        </w:rPr>
        <w:fldChar w:fldCharType="separate"/>
      </w:r>
      <w:r w:rsidR="00F522B0" w:rsidRPr="00F522B0">
        <w:rPr>
          <w:rFonts w:ascii="Calibri" w:hAnsi="Calibri" w:cs="Calibri"/>
          <w:sz w:val="20"/>
          <w:szCs w:val="24"/>
        </w:rPr>
        <w:t>(Barron &amp; Barron, n.d.-a; Bonawitz et al., 2020; Müller &amp; Turner, 2010)</w:t>
      </w:r>
      <w:r w:rsidR="00797C37">
        <w:rPr>
          <w:rFonts w:eastAsia="Times New Roman" w:cstheme="minorHAnsi"/>
          <w:sz w:val="20"/>
          <w:szCs w:val="20"/>
        </w:rPr>
        <w:fldChar w:fldCharType="end"/>
      </w:r>
      <w:r w:rsidR="003D5815">
        <w:rPr>
          <w:rFonts w:eastAsia="Times New Roman" w:cstheme="minorHAnsi"/>
          <w:sz w:val="20"/>
          <w:szCs w:val="20"/>
        </w:rPr>
        <w:t xml:space="preserve">. </w:t>
      </w:r>
    </w:p>
    <w:p w14:paraId="1D6FAE8D" w14:textId="77777777" w:rsidR="006D3BC1" w:rsidRDefault="006D3BC1" w:rsidP="00F47EB9">
      <w:pPr>
        <w:rPr>
          <w:sz w:val="20"/>
        </w:rPr>
      </w:pPr>
    </w:p>
    <w:p w14:paraId="1B193849" w14:textId="2E088EB1" w:rsidR="009E143C" w:rsidRDefault="006D3BC1" w:rsidP="00F47EB9">
      <w:pPr>
        <w:rPr>
          <w:rFonts w:eastAsia="Arial Narrow"/>
          <w:sz w:val="20"/>
        </w:rPr>
      </w:pPr>
      <w:r>
        <w:rPr>
          <w:sz w:val="20"/>
        </w:rPr>
        <w:t xml:space="preserve">The </w:t>
      </w:r>
      <w:r w:rsidR="00903B8A">
        <w:rPr>
          <w:sz w:val="20"/>
        </w:rPr>
        <w:t>original CFIR elaborated</w:t>
      </w:r>
      <w:r>
        <w:rPr>
          <w:sz w:val="20"/>
        </w:rPr>
        <w:t xml:space="preserve"> on this role further by noting that i</w:t>
      </w:r>
      <w:r w:rsidR="00BC3EF5" w:rsidRPr="00BC0B67">
        <w:rPr>
          <w:sz w:val="20"/>
        </w:rPr>
        <w:t xml:space="preserve">deally, </w:t>
      </w:r>
      <w:r>
        <w:rPr>
          <w:sz w:val="20"/>
        </w:rPr>
        <w:t>Implementation Leads</w:t>
      </w:r>
      <w:r w:rsidR="00BC3EF5" w:rsidRPr="00BC0B67">
        <w:rPr>
          <w:sz w:val="20"/>
        </w:rPr>
        <w:t xml:space="preserve"> dedicate themselves to supporting, marketing, and ‘driving through an</w:t>
      </w:r>
      <w:r w:rsidR="00736013" w:rsidRPr="00BC0B67">
        <w:rPr>
          <w:sz w:val="20"/>
        </w:rPr>
        <w:t xml:space="preserve"> [</w:t>
      </w:r>
      <w:r w:rsidR="00BC3EF5" w:rsidRPr="00BC0B67">
        <w:rPr>
          <w:sz w:val="20"/>
        </w:rPr>
        <w:t xml:space="preserve">implementation]’ </w:t>
      </w:r>
      <w:r w:rsidR="00BC3EF5" w:rsidRPr="00BC0B67">
        <w:rPr>
          <w:sz w:val="20"/>
        </w:rPr>
        <w:fldChar w:fldCharType="begin"/>
      </w:r>
      <w:r w:rsidR="00F522B0">
        <w:rPr>
          <w:sz w:val="20"/>
        </w:rPr>
        <w:instrText xml:space="preserve"> ADDIN ZOTERO_ITEM CSL_CITATION {"citationID":"XVmAQS7s","properties":{"formattedCitation":"(Greenhalgh, Glenn Robert, et al., 2004)","plainCitation":"(Greenhalgh, Glenn Robert, et al., 2004)","noteIndex":0},"citationItems":[{"id":3658,"uris":["http://zotero.org/groups/4628301/items/4PPZL4DV"],"uri":["http://zotero.org/groups/4628301/items/4PPZL4DV"],"itemData":{"id":3658,"type":"report","event-place":"London, England","note":"Citation Key: Implementation Research Champions","page":"424","publisher":"National Co-ordinating Centre for NHS Service Delivery and Organisation R &amp; D","publisher-place":"London, England","title":"How to Spread Good Ideas","author":[{"family":"Greenhalgh","given":"T."},{"family":"Glenn Robert","given":""},{"family":"Paula Bate","given":""},{"family":"Olympia Kyriakidou","given":""},{"family":"Fraser Macfarlane","given":""},{"family":"Richard Peacock","given":""}],"collection-editor":[{"family":"NCCSDO","given":""}],"issued":{"date-parts":[["2004",4]]}}}],"schema":"https://github.com/citation-style-language/schema/raw/master/csl-citation.json"} </w:instrText>
      </w:r>
      <w:r w:rsidR="00BC3EF5" w:rsidRPr="00BC0B67">
        <w:rPr>
          <w:sz w:val="20"/>
        </w:rPr>
        <w:fldChar w:fldCharType="separate"/>
      </w:r>
      <w:r w:rsidR="00F522B0" w:rsidRPr="00F522B0">
        <w:rPr>
          <w:rFonts w:ascii="Calibri" w:hAnsi="Calibri" w:cs="Calibri"/>
          <w:sz w:val="20"/>
        </w:rPr>
        <w:t>(Greenhalgh, Glenn Robert, et al., 2004)</w:t>
      </w:r>
      <w:r w:rsidR="00BC3EF5" w:rsidRPr="00BC0B67">
        <w:rPr>
          <w:sz w:val="20"/>
        </w:rPr>
        <w:fldChar w:fldCharType="end"/>
      </w:r>
      <w:r w:rsidR="00BC3EF5" w:rsidRPr="00BC0B67">
        <w:rPr>
          <w:sz w:val="20"/>
        </w:rPr>
        <w:t xml:space="preserve">, overcoming indifference or resistance that the </w:t>
      </w:r>
      <w:r w:rsidR="00225106" w:rsidRPr="00BC0B67">
        <w:rPr>
          <w:sz w:val="20"/>
        </w:rPr>
        <w:t>innovation</w:t>
      </w:r>
      <w:r w:rsidR="00BC3EF5" w:rsidRPr="00BC0B67">
        <w:rPr>
          <w:sz w:val="20"/>
        </w:rPr>
        <w:t xml:space="preserve"> may provoke in an o</w:t>
      </w:r>
      <w:r w:rsidR="00BC3EF5" w:rsidRPr="00AF1946">
        <w:rPr>
          <w:sz w:val="20"/>
        </w:rPr>
        <w:t xml:space="preserve">rganization. </w:t>
      </w:r>
      <w:r w:rsidR="00293506" w:rsidRPr="00AF1946">
        <w:rPr>
          <w:sz w:val="20"/>
        </w:rPr>
        <w:t>Ideally,</w:t>
      </w:r>
      <w:r w:rsidR="009E143C" w:rsidRPr="00AF1946">
        <w:rPr>
          <w:sz w:val="20"/>
        </w:rPr>
        <w:t xml:space="preserve"> </w:t>
      </w:r>
      <w:r w:rsidR="00ED7D24">
        <w:rPr>
          <w:sz w:val="20"/>
        </w:rPr>
        <w:t>I</w:t>
      </w:r>
      <w:r w:rsidR="00293506" w:rsidRPr="00AF1946">
        <w:rPr>
          <w:sz w:val="20"/>
        </w:rPr>
        <w:t xml:space="preserve">mplementation </w:t>
      </w:r>
      <w:r w:rsidR="00ED7D24">
        <w:rPr>
          <w:sz w:val="20"/>
        </w:rPr>
        <w:t>L</w:t>
      </w:r>
      <w:r w:rsidR="009E143C" w:rsidRPr="00AF1946">
        <w:rPr>
          <w:sz w:val="20"/>
        </w:rPr>
        <w:t>ead</w:t>
      </w:r>
      <w:r w:rsidR="00ED7D24">
        <w:rPr>
          <w:sz w:val="20"/>
        </w:rPr>
        <w:t xml:space="preserve">s bring a high degree of </w:t>
      </w:r>
      <w:r w:rsidR="009E143C" w:rsidRPr="00AF1946">
        <w:rPr>
          <w:sz w:val="20"/>
        </w:rPr>
        <w:t>passion, creativity, and willingness to take risks</w:t>
      </w:r>
      <w:r w:rsidR="00293506" w:rsidRPr="00AF1946">
        <w:rPr>
          <w:sz w:val="20"/>
        </w:rPr>
        <w:t xml:space="preserve"> in accomplishing implementation goals</w:t>
      </w:r>
      <w:r w:rsidR="00ED7D24" w:rsidRPr="00AF1946">
        <w:rPr>
          <w:sz w:val="20"/>
        </w:rPr>
        <w:t xml:space="preserve"> </w:t>
      </w:r>
      <w:r w:rsidR="002470F4">
        <w:rPr>
          <w:sz w:val="20"/>
        </w:rPr>
        <w:t xml:space="preserve">(see Characteristics) </w:t>
      </w:r>
      <w:r w:rsidR="00ED7D24" w:rsidRPr="00AF1946">
        <w:rPr>
          <w:sz w:val="20"/>
        </w:rPr>
        <w:fldChar w:fldCharType="begin"/>
      </w:r>
      <w:r w:rsidR="00F522B0">
        <w:rPr>
          <w:sz w:val="20"/>
        </w:rPr>
        <w:instrText xml:space="preserve"> ADDIN ZOTERO_ITEM CSL_CITATION {"citationID":"Q8c8zVCU","properties":{"formattedCitation":"(Maidique, 1980)","plainCitation":"(Maidique, 1980)","noteIndex":0},"citationItems":[{"id":3643,"uris":["http://zotero.org/groups/4628301/items/IFGUGUXG"],"uri":["http://zotero.org/groups/4628301/items/IFGUGUXG"],"itemData":{"id":3643,"type":"article-journal","container-title":"Sloan Management Review","note":"Citation Key: Implementation Research - Champions","page":"59-76","title":"Entrepeneurs, champions and technological innovation","volume":"21","author":[{"family":"Maidique","given":"M. A."}],"issued":{"date-parts":[["1980"]]}}}],"schema":"https://github.com/citation-style-language/schema/raw/master/csl-citation.json"} </w:instrText>
      </w:r>
      <w:r w:rsidR="00ED7D24" w:rsidRPr="00AF1946">
        <w:rPr>
          <w:sz w:val="20"/>
        </w:rPr>
        <w:fldChar w:fldCharType="separate"/>
      </w:r>
      <w:r w:rsidR="00F522B0" w:rsidRPr="00F522B0">
        <w:rPr>
          <w:rFonts w:ascii="Calibri" w:hAnsi="Calibri" w:cs="Calibri"/>
          <w:sz w:val="20"/>
        </w:rPr>
        <w:t>(Maidique, 1980)</w:t>
      </w:r>
      <w:r w:rsidR="00ED7D24" w:rsidRPr="00AF1946">
        <w:rPr>
          <w:sz w:val="20"/>
        </w:rPr>
        <w:fldChar w:fldCharType="end"/>
      </w:r>
      <w:r w:rsidR="009E143C" w:rsidRPr="00AF1946">
        <w:rPr>
          <w:sz w:val="20"/>
        </w:rPr>
        <w:t xml:space="preserve">. </w:t>
      </w:r>
      <w:r w:rsidR="00AF1946" w:rsidRPr="00AF1946">
        <w:rPr>
          <w:rFonts w:eastAsia="Arial Narrow"/>
          <w:sz w:val="20"/>
        </w:rPr>
        <w:t xml:space="preserve">There is strong to moderate support for the role of </w:t>
      </w:r>
      <w:r w:rsidR="002470F4">
        <w:rPr>
          <w:rFonts w:eastAsia="Arial Narrow"/>
          <w:sz w:val="20"/>
        </w:rPr>
        <w:t xml:space="preserve">Implementation Leads on implementation outcomes, </w:t>
      </w:r>
      <w:r w:rsidR="00AF1946" w:rsidRPr="00AF1946">
        <w:rPr>
          <w:rFonts w:eastAsia="Arial Narrow"/>
          <w:sz w:val="20"/>
        </w:rPr>
        <w:fldChar w:fldCharType="begin"/>
      </w:r>
      <w:r w:rsidR="00F522B0">
        <w:rPr>
          <w:rFonts w:eastAsia="Arial Narrow"/>
          <w:sz w:val="20"/>
        </w:rPr>
        <w:instrText xml:space="preserve"> ADDIN ZOTERO_ITEM CSL_CITATION {"citationID":"Ew2AVjad","properties":{"formattedCitation":"(Greenhalgh, Robert, et al., 2004; Helfrich, Weiner, et al., 2007; Miech et al., 2018; E. Rogers, 2003)","plainCitation":"(Greenhalgh, Robert, et al., 2004; Helfrich, Weiner, et al., 2007; Miech et al., 2018; E. Rogers, 2003)","noteIndex":0},"citationItems":[{"id":3656,"uris":["http://zotero.org/groups/4628301/items/TWJXGSB4"],"uri":["http://zotero.org/groups/4628301/items/TWJXGSB4"],"itemData":{"id":3656,"type":"article-journal","container-title":"Milbank Q","issue":"4","journalAbbreviation":"The Milbank quarterly","note":"Citation Key: Implementation Research Champions","page":"581-629","title":"Diffusion of innovations in service organizations: systematic review and recommendations","volume":"82","author":[{"family":"Greenhalgh","given":"T."},{"family":"Robert","given":"G."},{"family":"Macfarlane","given":"F."},{"family":"Bate","given":"P."},{"family":"Kyriakidou","given":"O."}],"issued":{"date-parts":[["2004"]]}}},{"id":3648,"uris":["http://zotero.org/groups/4628301/items/KGJIJSJW"],"uri":["http://zotero.org/groups/4628301/items/KGJIJSJW"],"itemData":{"id":3648,"type":"article-journal","container-title":"Med Care Res Rev","ISSN":"1077-5587 (Print)","issue":"3","language":"eng","note":"Citation Key: Implementation Research","page":"279-303","title":"Determinants of implementation effectiveness: adapting a framework for complex innovations","volume":"64","author":[{"family":"Helfrich","given":"C. D."},{"family":"Weiner","given":"B. J."},{"family":"McKinney","given":"M. M."},{"family":"Minasian","given":"L."}],"issued":{"date-parts":[["2007",6]]}}},{"id":2850,"uris":["http://zotero.org/groups/4628301/items/LYUXGAY3"],"uri":["http://zotero.org/groups/4628301/items/LYUXGAY3"],"itemData":{"id":2850,"type":"article-journal","abstract":"Background/aims:\n              The idea that champions are crucial to effective healthcare-related implementation has gained broad acceptance; yet the champion construct has been hampered by inconsistent use across the published literature. This integrative review sought to establish the current state of the literature on champions in healthcare settings and bring greater clarity to this important construct.\n            \n            \n              Methods:\n              This integrative review was limited to research articles in peer-reviewed, English-language journals published from 1980 to 2016. Searches were conducted on the online MEDLINE database via OVID and PubMed using the keyword “champion.” Several additional terms often describe champions and were also included as keywords: implementation leader, opinion leader, facilitator, and change agent. Bibliographies of full-text articles that met inclusion criteria were reviewed for additional references not yet identified via the main strategy of conducting keyword searches in MEDLINE. A five-member team abstracted all full-text articles meeting inclusion criteria.\n            \n            \n              Results:\n              The final dataset for the integrative review consisted of 199 unique articles. Use of the term champion varied widely across the articles with respect to topic, specific job positions, or broader organizational roles. The most common method for operationalizing champion for purposes of analysis was the use of a dichotomous variable designating champion presence or absence. Four studies randomly allocated of the presence or absence of champions.\n            \n            \n              Conclusions:\n              The number of published champion-related articles has markedly increased: more articles were published during the last two years of this review (i.e. 2015–2016) than during its first 30 years (i.e. 1980–2009). The number of champion-related articles has continued to increase sharply since the year 2000. Individual studies consistently found that champions were important positive influences on implementation effectiveness. Although few in number, the randomized trials of champions that have been conducted demonstrate the feasibility of using experimental design to study the effects of champions in healthcare.","container-title":"SAGE Open Medicine","DOI":"10.1177/2050312118773261","ISSN":"2050-3121, 2050-3121","journalAbbreviation":"SAGE Open Medicine","language":"en","page":"205031211877326","source":"DOI.org (Crossref)","title":"Inside help: An integrative review of champions in healthcare-related implementation","title-short":"Inside help","volume":"6","author":[{"family":"Miech","given":"Edward J"},{"family":"Rattray","given":"Nicholas A"},{"family":"Flanagan","given":"Mindy E"},{"family":"Damschroder","given":"Laura"},{"family":"Schmid","given":"Arlene A"},{"family":"Damush","given":"Teresa M"}],"issued":{"date-parts":[["2018",1,1]]}}},{"id":3048,"uris":["http://zotero.org/groups/4628301/items/XF23ZP2D"],"uri":["http://zotero.org/groups/4628301/items/XF23ZP2D"],"itemData":{"id":3048,"type":"book","event-place":"New York","ISBN":"978-0-7432-2209-9","language":"English","note":"OCLC: 906874877","publisher":"Free Press","publisher-place":"New York","source":"Open WorldCat","title":"Diffusion of innovations: 5th ed.","title-short":"Diffusion of innovations","author":[{"family":"Rogers","given":"Everett"}],"issued":{"date-parts":[["2003"]]}}}],"schema":"https://github.com/citation-style-language/schema/raw/master/csl-citation.json"} </w:instrText>
      </w:r>
      <w:r w:rsidR="00AF1946" w:rsidRPr="00AF1946">
        <w:rPr>
          <w:rFonts w:eastAsia="Arial Narrow"/>
          <w:sz w:val="20"/>
        </w:rPr>
        <w:fldChar w:fldCharType="separate"/>
      </w:r>
      <w:r w:rsidR="00F522B0" w:rsidRPr="00F522B0">
        <w:rPr>
          <w:rFonts w:ascii="Calibri" w:hAnsi="Calibri" w:cs="Calibri"/>
          <w:sz w:val="20"/>
        </w:rPr>
        <w:t>(Greenhalgh, Robert, et al., 2004; Helfrich, Weiner, et al., 2007; Miech et al., 2018; E. Rogers, 2003)</w:t>
      </w:r>
      <w:r w:rsidR="00AF1946" w:rsidRPr="00AF1946">
        <w:rPr>
          <w:rFonts w:eastAsia="Arial Narrow"/>
          <w:sz w:val="20"/>
        </w:rPr>
        <w:fldChar w:fldCharType="end"/>
      </w:r>
      <w:r w:rsidR="00AF1946" w:rsidRPr="00AF1946">
        <w:rPr>
          <w:rFonts w:eastAsia="Arial Narrow"/>
          <w:sz w:val="20"/>
        </w:rPr>
        <w:t xml:space="preserve"> </w:t>
      </w:r>
      <w:r w:rsidR="00ED7D24">
        <w:rPr>
          <w:rFonts w:eastAsia="Arial Narrow"/>
          <w:sz w:val="20"/>
        </w:rPr>
        <w:t xml:space="preserve">though a more recent review found mixed impacts </w:t>
      </w:r>
      <w:r w:rsidR="00AA3E90">
        <w:rPr>
          <w:rFonts w:eastAsia="Arial Narrow"/>
          <w:sz w:val="20"/>
        </w:rPr>
        <w:fldChar w:fldCharType="begin"/>
      </w:r>
      <w:r w:rsidR="00F522B0">
        <w:rPr>
          <w:rFonts w:eastAsia="Arial Narrow"/>
          <w:sz w:val="20"/>
        </w:rPr>
        <w:instrText xml:space="preserve"> ADDIN ZOTERO_ITEM CSL_CITATION {"citationID":"5MPyZvDI","properties":{"formattedCitation":"(Santos et al., 2022)","plainCitation":"(Santos et al., 2022)","noteIndex":0},"citationItems":[{"id":3929,"uris":["http://zotero.org/groups/4628301/items/LYY7RZWB"],"uri":["http://zotero.org/groups/4628301/items/LYY7RZWB"],"itemData":{"id":3929,"type":"article-journal","abstract":"BACKGROUND: Champions have been documented in the literature as an important strategy for implementation, yet their effectiveness has not been well synthesized in the health care literature. The aim of this systematic review was to determine whether champions, tested in isolation from other implementation strategies, are effective at improving innovation use or outcomes in health care.\nMETHODS: The JBI systematic review method guided this study. A peer-reviewed search strategy was applied to eight electronic databases to identify relevant articles. We included all published articles and unpublished theses and dissertations that used a quantitative study design to evaluate the effectiveness of champions in implementing innovations within health care settings. Two researchers independently completed study selection, data extraction, and quality appraisal. We used content analysis and vote counting to synthesize our data.\nRESULTS: After screening 7566 records titles and abstracts and 2090 full text articles, we included 35 studies in our review. Most of the studies (71.4%) operationalized the champion strategy by the presence or absence of a champion. In a subset of seven studies, five studies found associations between exposure to champions and increased use of best practices, programs, or technological innovations at an organizational level. In other subsets, the evidence pertaining to use of champions and innovation use by patients or providers, or at improving outcomes was either mixed or scarce.\nCONCLUSIONS: We identified a small body of literature reporting an association between use of champions and increased instrumental use of innovations by organizations. However, more research is needed to determine causal relationship between champions and innovation use and outcomes. Even though there are no reported adverse effects in using champions, opportunity costs may be associated with their use. Until more evidence becomes available about the effectiveness of champions at increasing innovation use and outcomes, the decision to deploy champions should consider the needs and resources of the organization and include an evaluation plan. To further our understanding of champions' effectiveness, future studies should (1) use experimental study designs in conjunction with process evaluations, (2) describe champions and their activities and (3) rigorously evaluate the effectiveness of champions' activities.\nREGISTRATION: Open Science Framework ( https://osf.io/ba3d2 ). Registered on November 15, 2020.","container-title":"Implementation Science Communications","DOI":"10.1186/s43058-022-00315-0","ISSN":"2662-2211","issue":"1","journalAbbreviation":"Implement Sci Commun","language":"eng","note":"PMID: 35869516\nPMCID: PMC9308185","page":"80","source":"PubMed","title":"The effectiveness of champions in implementing innovations in health care: a systematic review","title-short":"The effectiveness of champions in implementing innovations in health care","volume":"3","author":[{"family":"Santos","given":"Wilmer J."},{"family":"Graham","given":"Ian D."},{"family":"Lalonde","given":"Michelle"},{"family":"Demery Varin","given":"Melissa"},{"family":"Squires","given":"Janet E."}],"issued":{"date-parts":[["2022",7,22]]}}}],"schema":"https://github.com/citation-style-language/schema/raw/master/csl-citation.json"} </w:instrText>
      </w:r>
      <w:r w:rsidR="00AA3E90">
        <w:rPr>
          <w:rFonts w:eastAsia="Arial Narrow"/>
          <w:sz w:val="20"/>
        </w:rPr>
        <w:fldChar w:fldCharType="separate"/>
      </w:r>
      <w:r w:rsidR="00F522B0" w:rsidRPr="00F522B0">
        <w:rPr>
          <w:rFonts w:ascii="Calibri" w:hAnsi="Calibri" w:cs="Calibri"/>
          <w:sz w:val="20"/>
        </w:rPr>
        <w:t>(Santos et al., 2022)</w:t>
      </w:r>
      <w:r w:rsidR="00AA3E90">
        <w:rPr>
          <w:rFonts w:eastAsia="Arial Narrow"/>
          <w:sz w:val="20"/>
        </w:rPr>
        <w:fldChar w:fldCharType="end"/>
      </w:r>
      <w:r w:rsidR="00AF1946" w:rsidRPr="00AF1946">
        <w:rPr>
          <w:rFonts w:eastAsia="Arial Narrow"/>
          <w:sz w:val="20"/>
        </w:rPr>
        <w:t>.</w:t>
      </w:r>
    </w:p>
    <w:p w14:paraId="38F397C8" w14:textId="7412B80F" w:rsidR="00BD7B3A" w:rsidRDefault="00BD7B3A" w:rsidP="00F47EB9">
      <w:pPr>
        <w:rPr>
          <w:rFonts w:eastAsia="Arial Narrow"/>
          <w:sz w:val="20"/>
        </w:rPr>
      </w:pPr>
    </w:p>
    <w:p w14:paraId="6C1EDB3F" w14:textId="33BE7EA3" w:rsidR="00BD7B3A" w:rsidRPr="00BC0B67" w:rsidRDefault="002470F4" w:rsidP="0047326E">
      <w:pPr>
        <w:rPr>
          <w:sz w:val="20"/>
        </w:rPr>
      </w:pPr>
      <w:r>
        <w:rPr>
          <w:sz w:val="20"/>
        </w:rPr>
        <w:t xml:space="preserve">Regarding quantitative measurement of this construct: In a systematic review of quantitative measures related to implementation, Dorsey et al. </w:t>
      </w:r>
      <w:r w:rsidR="0047326E">
        <w:rPr>
          <w:sz w:val="20"/>
        </w:rPr>
        <w:t>did not identify any measures</w:t>
      </w:r>
      <w:r>
        <w:rPr>
          <w:sz w:val="20"/>
        </w:rPr>
        <w:t xml:space="preserve"> (</w:t>
      </w:r>
      <w:r w:rsidR="0047326E">
        <w:rPr>
          <w:sz w:val="20"/>
        </w:rPr>
        <w:t>search terms included implementation leader, coordinator, project manager, or team leader</w:t>
      </w:r>
      <w:r>
        <w:rPr>
          <w:sz w:val="20"/>
        </w:rPr>
        <w:t>),</w:t>
      </w:r>
      <w:r w:rsidR="0047326E">
        <w:rPr>
          <w:sz w:val="20"/>
        </w:rPr>
        <w:t xml:space="preserve"> but they did </w:t>
      </w:r>
      <w:r w:rsidR="00BD7B3A">
        <w:rPr>
          <w:sz w:val="20"/>
        </w:rPr>
        <w:t>identif</w:t>
      </w:r>
      <w:r w:rsidR="0047326E">
        <w:rPr>
          <w:sz w:val="20"/>
        </w:rPr>
        <w:t>y</w:t>
      </w:r>
      <w:r w:rsidR="00BD7B3A">
        <w:rPr>
          <w:sz w:val="20"/>
        </w:rPr>
        <w:t xml:space="preserve"> five measures related to champions </w:t>
      </w:r>
      <w:r w:rsidR="0047326E">
        <w:rPr>
          <w:sz w:val="20"/>
        </w:rPr>
        <w:t xml:space="preserve">(search terms included </w:t>
      </w:r>
      <w:r w:rsidR="0047326E" w:rsidRPr="0047326E">
        <w:rPr>
          <w:sz w:val="20"/>
        </w:rPr>
        <w:t>champion</w:t>
      </w:r>
      <w:r w:rsidR="0047326E">
        <w:rPr>
          <w:sz w:val="20"/>
        </w:rPr>
        <w:t xml:space="preserve">, </w:t>
      </w:r>
      <w:r w:rsidR="0047326E" w:rsidRPr="0047326E">
        <w:rPr>
          <w:sz w:val="20"/>
        </w:rPr>
        <w:t>transformational leader</w:t>
      </w:r>
      <w:r w:rsidR="0047326E">
        <w:rPr>
          <w:sz w:val="20"/>
        </w:rPr>
        <w:t xml:space="preserve">, </w:t>
      </w:r>
      <w:r w:rsidR="0047326E" w:rsidRPr="0047326E">
        <w:rPr>
          <w:sz w:val="20"/>
        </w:rPr>
        <w:t>campaigner</w:t>
      </w:r>
      <w:r w:rsidR="0047326E">
        <w:rPr>
          <w:sz w:val="20"/>
        </w:rPr>
        <w:t xml:space="preserve">, promoter, </w:t>
      </w:r>
      <w:r w:rsidR="0047326E" w:rsidRPr="0047326E">
        <w:rPr>
          <w:sz w:val="20"/>
        </w:rPr>
        <w:t>proponent</w:t>
      </w:r>
      <w:r w:rsidR="0047326E">
        <w:rPr>
          <w:sz w:val="20"/>
        </w:rPr>
        <w:t xml:space="preserve">, or </w:t>
      </w:r>
      <w:r w:rsidR="0047326E" w:rsidRPr="0047326E">
        <w:rPr>
          <w:sz w:val="20"/>
        </w:rPr>
        <w:t>supporter</w:t>
      </w:r>
      <w:r w:rsidR="0047326E">
        <w:rPr>
          <w:sz w:val="20"/>
        </w:rPr>
        <w:t xml:space="preserve">) </w:t>
      </w:r>
      <w:r w:rsidR="00BD7B3A">
        <w:rPr>
          <w:sz w:val="20"/>
        </w:rPr>
        <w:fldChar w:fldCharType="begin"/>
      </w:r>
      <w:r w:rsidR="00F522B0">
        <w:rPr>
          <w:sz w:val="20"/>
        </w:rPr>
        <w:instrText xml:space="preserve"> ADDIN ZOTERO_ITEM CSL_CITATION {"citationID":"py9SubU0","properties":{"formattedCitation":"(Dorsey et al., 2021)","plainCitation":"(Dorsey et al., 2021)","noteIndex":0},"citationItems":[{"id":2775,"uris":["http://zotero.org/groups/4628301/items/RENZ7KGK"],"uri":["http://zotero.org/groups/4628301/items/RENZ7KGK"],"itemData":{"id":2775,"type":"article-journal","abstract":"Background:\n              Measurement is a critical component for any field. Systematic reviews are a way to locate measures and uncover gaps in current measurement practices. The present study identified measures used in behavioral health settings that assessed all constructs within the Process domain and two constructs from the Inner setting domain as defined by the Consolidated Framework for Implementation Research (CFIR). While previous conceptual work has established the importance social networks and key stakeholders play throughout the implementation process, measurement studies have not focused on investigating the quality of how these activities are being carried out.\n            \n            \n              Methods:\n              The review occurred in three phases: Phase I, data collection included (1) search string generation, (2) title and abstract screening, (3) full text review, (4) mapping to CFIR-constructs, and (5) “cited-by” searches. Phase II, data extraction, consisted of coding information relevant to the nine psychometric properties included in the Psychometric And Pragmatic Rating Scale (PAPERS). In Phase III, data analysis was completed.\n            \n            \n              Results:\n              Measures were identified in only seven constructs: Structural characteristics ( n = 13), Networks and communication ( n = 29), Engaging ( n = 1), Opinion leaders ( n = 5), Champions ( n = 5), Planning ( n = 5), and Reflecting and evaluating ( n = 5). No quantitative assessment measures of Formally appointed implementation leaders, External change agents, or Executing were identified. Internal consistency and norms were reported on most often, whereas no studies reported on discriminant validity or responsiveness. Not one measure in the sample reported all nine psychometric properties evaluated by the PAPERS. Scores in the identified sample of measures ranged from “-2” to “10” out of a total of “36.”\n            \n            \n              Conclusions:\n              Overall measures demonstrated minimal to adequate evidence and available psychometric information was limited. The majority were study specific, limiting their generalizability. Future work should focus on more rigorous measure development and testing of currently existing measures, while moving away from creating new, single use measures.\n            \n            \n              Plain Language Summary:\n              How we measure the processes and players involved for implementing evidence-based interventions is crucial to understanding what factors are helping or hurting the intervention’s use in practice and how to take the intervention to scale. Unfortunately, measures of these factors—stakeholders, their networks and communication, and their implementation activities—have received little attention. This study sought to identify and evaluate the quality of these types of measures. Our review focused on collecting measures used for identifying influential staff members, known as opinion leaders and champions, and investigating how they plan, execute, engage, and evaluate the hard work of implementation. Upon identifying these measures, we collected all published information about their uses to evaluate the quality of their evidence with respect to their ability to produce consistent results across items within each use (i.e., reliable) and if they assess what they are intending to measure (i.e., valid). Our searches located over 40 measures deployed in behavioral health settings for evaluation. We observed a dearth of evidence for reliability and validity and when evidence existed the quality was low. These findings tell us that more measurement work is needed to better understand how to optimize players and processes for the purposes of successful implementation.","container-title":"Implementation Research and Practice","DOI":"10.1177/26334895211002474","ISSN":"2633-4895, 2633-4895","journalAbbreviation":"Implementation Research and Practice","language":"en","page":"263348952110024","source":"DOI.org (Crossref)","title":"A systematic review of measures of implementation players and processes: Summarizing the dearth of psychometric evidence","title-short":"A systematic review of measures of implementation players and processes","volume":"2","author":[{"family":"Dorsey","given":"Caitlin N"},{"family":"Mettert","given":"Kayne D"},{"family":"Puspitasari","given":"Ajeng J"},{"family":"Damschroder","given":"Laura J"},{"family":"Lewis","given":"Cara C"}],"issued":{"date-parts":[["2021",1]]}}}],"schema":"https://github.com/citation-style-language/schema/raw/master/csl-citation.json"} </w:instrText>
      </w:r>
      <w:r w:rsidR="00BD7B3A">
        <w:rPr>
          <w:sz w:val="20"/>
        </w:rPr>
        <w:fldChar w:fldCharType="separate"/>
      </w:r>
      <w:r w:rsidR="00F522B0" w:rsidRPr="00F522B0">
        <w:rPr>
          <w:rFonts w:ascii="Calibri" w:hAnsi="Calibri" w:cs="Calibri"/>
          <w:sz w:val="20"/>
        </w:rPr>
        <w:t>(Dorsey et al., 2021)</w:t>
      </w:r>
      <w:r w:rsidR="00BD7B3A">
        <w:rPr>
          <w:sz w:val="20"/>
        </w:rPr>
        <w:fldChar w:fldCharType="end"/>
      </w:r>
      <w:r w:rsidR="00BD7B3A">
        <w:rPr>
          <w:sz w:val="20"/>
        </w:rPr>
        <w:t xml:space="preserve">. Using PAPERS criteria of measurement quality with an aggregate scale ranging from -9 to +36 </w:t>
      </w:r>
      <w:r w:rsidR="00BD7B3A">
        <w:rPr>
          <w:sz w:val="20"/>
        </w:rPr>
        <w:fldChar w:fldCharType="begin"/>
      </w:r>
      <w:r w:rsidR="00F522B0">
        <w:rPr>
          <w:sz w:val="20"/>
        </w:rPr>
        <w:instrText xml:space="preserve"> ADDIN ZOTERO_ITEM CSL_CITATION {"citationID":"JRYQCHwP","properties":{"formattedCitation":"(Lewis, Mettert, Stanick, et al., 2021)","plainCitation":"(Lewis, Mettert, Stanick, et al., 2021)","noteIndex":0},"citationItems":[{"id":2829,"uris":["http://zotero.org/groups/4628301/items/Y6E2R896"],"uri":["http://zotero.org/groups/4628301/items/Y6E2R896"],"itemData":{"id":2829,"type":"article-journal","abstract":"To rigorously measure the implementation of evidence-based interventions, implementation science requires measures that have evidence of reliability and validity across different contexts and populations. Measures that can detect change over time and impact on outcomes of interest are most useful to implementers. Moreover, measures that fit the practical needs of implementers could be used to guide implementation outside of the research context. To address this need, our team developed a rating scale for implementation science measures that considers their psychometric and pragmatic properties and the evidence available. The Psychometric and Pragmatic Evidence Rating Scale (PAPERS) can be used in systematic reviews of measures, in measure development, and to select measures. PAPERS may move the field toward measures that inform robust research evaluations and practical implementation efforts.","container-title":"Implementation Research and Practice","DOI":"10.1177/26334895211037391","ISSN":"2633-4895, 2633-4895","journalAbbreviation":"Implementation Research and Practice","language":"en","page":"263348952110373","source":"DOI.org (Crossref)","title":"The psychometric and pragmatic evidence rating scale (PAPERS) for measure development and evaluation","volume":"2","author":[{"family":"Lewis","given":"Cara C"},{"family":"Mettert","given":"Kayne D"},{"family":"Stanick","given":"Cameo F"},{"family":"Halko","given":"Heather M"},{"family":"Nolen","given":"Elspeth A"},{"family":"Powell","given":"Byron J"},{"family":"Weiner","given":"Bryan J"}],"issued":{"date-parts":[["2021",1]]}}}],"schema":"https://github.com/citation-style-language/schema/raw/master/csl-citation.json"} </w:instrText>
      </w:r>
      <w:r w:rsidR="00BD7B3A">
        <w:rPr>
          <w:sz w:val="20"/>
        </w:rPr>
        <w:fldChar w:fldCharType="separate"/>
      </w:r>
      <w:r w:rsidR="00F522B0" w:rsidRPr="00F522B0">
        <w:rPr>
          <w:rFonts w:ascii="Calibri" w:hAnsi="Calibri" w:cs="Calibri"/>
          <w:sz w:val="20"/>
        </w:rPr>
        <w:t>(Lewis, Mettert, Stanick, et al., 2021)</w:t>
      </w:r>
      <w:r w:rsidR="00BD7B3A">
        <w:rPr>
          <w:sz w:val="20"/>
        </w:rPr>
        <w:fldChar w:fldCharType="end"/>
      </w:r>
      <w:r w:rsidR="00BD7B3A">
        <w:rPr>
          <w:sz w:val="20"/>
        </w:rPr>
        <w:t>, scores for the three champion measures that could be assess</w:t>
      </w:r>
      <w:r w:rsidR="0047326E">
        <w:rPr>
          <w:sz w:val="20"/>
        </w:rPr>
        <w:t>ed</w:t>
      </w:r>
      <w:r w:rsidR="00BD7B3A">
        <w:rPr>
          <w:sz w:val="20"/>
        </w:rPr>
        <w:t xml:space="preserve"> ranged from -1 to +5. Results indicate the need for continued development of high-quality measures.</w:t>
      </w:r>
    </w:p>
    <w:p w14:paraId="3159F769" w14:textId="77777777" w:rsidR="00B249B9" w:rsidRPr="00BC0B67" w:rsidRDefault="00B249B9" w:rsidP="00B249B9">
      <w:pPr>
        <w:rPr>
          <w:sz w:val="20"/>
        </w:rPr>
      </w:pPr>
    </w:p>
    <w:p w14:paraId="2B706C8F" w14:textId="145256E1" w:rsidR="004376B5" w:rsidRDefault="004376B5" w:rsidP="001F3E38">
      <w:pPr>
        <w:pStyle w:val="Heading4"/>
      </w:pPr>
      <w:r>
        <w:t>F. Implementation Team Members</w:t>
      </w:r>
    </w:p>
    <w:p w14:paraId="7E9E2862" w14:textId="1E0C87F5" w:rsidR="00933F3A" w:rsidRPr="00DE100F" w:rsidRDefault="00DE100F" w:rsidP="00B34661">
      <w:pPr>
        <w:rPr>
          <w:i/>
          <w:iCs/>
          <w:sz w:val="20"/>
        </w:rPr>
      </w:pPr>
      <w:r w:rsidRPr="00DE100F">
        <w:rPr>
          <w:i/>
          <w:iCs/>
          <w:sz w:val="20"/>
          <w:szCs w:val="20"/>
        </w:rPr>
        <w:t>Individuals who collaborate with and support the Implementation Leads to implement the innovation, ideally including Innovation Deliverers and Recipients.</w:t>
      </w:r>
    </w:p>
    <w:p w14:paraId="178798F6" w14:textId="77777777" w:rsidR="00933F3A" w:rsidRDefault="00933F3A" w:rsidP="00B34661">
      <w:pPr>
        <w:rPr>
          <w:sz w:val="20"/>
        </w:rPr>
      </w:pPr>
    </w:p>
    <w:p w14:paraId="3B85BB9A" w14:textId="367008CC" w:rsidR="007B07B8" w:rsidRPr="00830481" w:rsidRDefault="002470F4" w:rsidP="00B34661">
      <w:pPr>
        <w:rPr>
          <w:sz w:val="20"/>
        </w:rPr>
      </w:pPr>
      <w:r>
        <w:rPr>
          <w:sz w:val="20"/>
        </w:rPr>
        <w:lastRenderedPageBreak/>
        <w:t>Implementation Team Members include</w:t>
      </w:r>
      <w:r w:rsidRPr="00BC0B67">
        <w:rPr>
          <w:sz w:val="20"/>
        </w:rPr>
        <w:t xml:space="preserve"> individuals who directly or indirectly participate in implementation </w:t>
      </w:r>
      <w:r>
        <w:rPr>
          <w:sz w:val="20"/>
        </w:rPr>
        <w:t>and support the Implementation Leads.</w:t>
      </w:r>
      <w:r w:rsidR="007A723B">
        <w:rPr>
          <w:sz w:val="20"/>
        </w:rPr>
        <w:t xml:space="preserve"> </w:t>
      </w:r>
      <w:r w:rsidR="007A02C8" w:rsidRPr="00BC0B67">
        <w:rPr>
          <w:sz w:val="20"/>
        </w:rPr>
        <w:t xml:space="preserve">Implementation teams can play a critical role in implementation </w:t>
      </w:r>
      <w:r w:rsidR="007A02C8" w:rsidRPr="00BC0B67">
        <w:rPr>
          <w:sz w:val="20"/>
        </w:rPr>
        <w:fldChar w:fldCharType="begin"/>
      </w:r>
      <w:r w:rsidR="00F522B0">
        <w:rPr>
          <w:sz w:val="20"/>
        </w:rPr>
        <w:instrText xml:space="preserve"> ADDIN ZOTERO_ITEM CSL_CITATION {"citationID":"2RLPgNRB","properties":{"formattedCitation":"(Dy et al., 2015; Klein &amp; Sorra, 1996; Means et al., 2020; Sue Dopson &amp; Louise Fitzgerald, 2006)","plainCitation":"(Dy et al., 2015; Klein &amp; Sorra, 1996; Means et al., 2020; Sue Dopson &amp; Louise Fitzgerald, 2006)","noteIndex":0},"citationItems":[{"id":601,"uris":["http://zotero.org/groups/4628301/items/VYVD96QG"],"uri":["http://zotero.org/groups/4628301/items/VYVD96QG"],"itemData":{"id":601,"type":"article-journal","abstract":"Evaluating implementation of complex interventions to improve care transitions and comparison across studies is challenging due to issues such as variation in methods and lack of reporting key evaluation elements. This article describes a framework for evaluating implementation of hospital to ambulatory care transitions interventions and application to a case study. We searched published and gray literature for relevant frameworks. We adapted the general Consolidated Framework for Implementation Research, adding elements relevant to other complex interventions. We reﬁned these adaptations through structured expert input and application to case studies. Key adaptations included conceptualization around organizations, not just settings, and around patientand caregiver-centeredness. Although these interventions are often oriented toward institutional outcomes such as readmissions, tailoring interventions to speciﬁc patient needs strengthens effectiveness. Coordination and communication are important between organizations and providers and with patients and caregivers. Roles of those involved in the intervention—providers, administrators, and facilitators from different organizations—are also key constructs. Finally, as these interventions often are tailored to speciﬁc settings and adapt over time, assessing intervention design—which components are implemented as part of the bundle, how they are actually implemented, and their differential impact on effectiveness—is critical.","container-title":"Journal for Healthcare Quality","DOI":"10.1097/01.JHQ.0000460121.06309.f9","ISSN":"1062-2551","issue":"1","journalAbbreviation":"Journal for Healthcare Quality","language":"en","page":"41-54","source":"DOI.org (Crossref)","title":"A Framework to Guide Implementation Research for Care Transitions Interventions:","title-short":"A Framework to Guide Implementation Research for Care Transitions Interventions","volume":"37","author":[{"family":"Dy","given":"Sydney M."},{"family":"Ashok","given":"Mahima"},{"family":"Wines","given":"Roberta C."},{"family":"Rojas Smith","given":"Lucia"}],"issued":{"date-parts":[["2015"]]}}},{"id":3645,"uris":["http://zotero.org/groups/4628301/items/5FK7XJ4V"],"uri":["http://zotero.org/groups/4628301/items/5FK7XJ4V"],"itemData":{"id":3645,"type":"article-journal","container-title":"The Academy of Management Review","issue":"4","note":"Citation Key: Implementation Research","page":"1055-1080","title":"The Challenge of Innovation Implementation","volume":"21","author":[{"family":"Klein","given":"Katherine J."},{"family":"Sorra","given":"Joann Speer"}],"issued":{"date-parts":[["1996"]]}}},{"id":"qz5FRNNt/s8d4PeLo","uris":["http://zotero.org/groups/4628301/items/VGLFH32S"],"uri":["http://zotero.org/groups/4628301/items/VGLFH32S"],"itemData":{"id":4714,"type":"article-journal","container-title":"Implementation Science","DOI":"10.1001/jamasurg.2017.5565","issue":"1","page":"1–19","title":"Evaluating and optimizing the consolidated framework for implementation research (CFIR) for use in low- and middle-income countries: a systematic review","volume":"15","author":[{"family":"Means","given":"Arianna Rubin"},{"family":"Kemp","given":"Christopher G"},{"family":"Gwayi-Chore","given":"Marie-Claire"},{"family":"Gimbel","given":"Sarah"},{"family":"Soi","given":"Caroline"},{"family":"Sherr","given":"Kenneth"},{"family":"Wagenaar","given":"Bradley H"},{"family":"Wasserheit","given":"Judith N"},{"family":"Weiner","given":"Bryan J"}],"issued":{"date-parts":[["2020"]]}}},{"id":3668,"uris":["http://zotero.org/groups/4628301/items/ENZDNJNA"],"uri":["http://zotero.org/groups/4628301/items/ENZDNJNA"],"itemData":{"id":3668,"type":"chapter","container-title":"Knowledge to action? Evidence-based health care in context","event-place":"Oxford, UK","page":"223","publisher":"Oxford University Press","publisher-place":"Oxford, UK","title":"The active role of context","author":[{"family":"Sue Dopson","given":""},{"family":"Louise Fitzgerald","given":""}],"editor":[{"family":"Dopson","given":"Sue"},{"family":"Fitzgerald","given":"Louise"}],"issued":{"date-parts":[["2006"]]}}}],"schema":"https://github.com/citation-style-language/schema/raw/master/csl-citation.json"} </w:instrText>
      </w:r>
      <w:r w:rsidR="007A02C8" w:rsidRPr="00BC0B67">
        <w:rPr>
          <w:sz w:val="20"/>
        </w:rPr>
        <w:fldChar w:fldCharType="separate"/>
      </w:r>
      <w:r w:rsidR="00F522B0" w:rsidRPr="00F522B0">
        <w:rPr>
          <w:rFonts w:ascii="Calibri" w:hAnsi="Calibri" w:cs="Calibri"/>
          <w:sz w:val="20"/>
        </w:rPr>
        <w:t>(Dy et al., 2015; Klein &amp; Sorra, 1996; Means et al., 2020; Sue Dopson &amp; Louise Fitzgerald, 2006)</w:t>
      </w:r>
      <w:r w:rsidR="007A02C8" w:rsidRPr="00BC0B67">
        <w:rPr>
          <w:sz w:val="20"/>
        </w:rPr>
        <w:fldChar w:fldCharType="end"/>
      </w:r>
      <w:r w:rsidR="006026E4">
        <w:rPr>
          <w:sz w:val="20"/>
        </w:rPr>
        <w:t xml:space="preserve">, because Implementation Leads are not as effective alone </w:t>
      </w:r>
      <w:r w:rsidR="006026E4">
        <w:rPr>
          <w:sz w:val="20"/>
        </w:rPr>
        <w:fldChar w:fldCharType="begin"/>
      </w:r>
      <w:r w:rsidR="00F522B0">
        <w:rPr>
          <w:sz w:val="20"/>
        </w:rPr>
        <w:instrText xml:space="preserve"> ADDIN ZOTERO_ITEM CSL_CITATION {"citationID":"mNDtfw34","properties":{"formattedCitation":"(Miech et al., 2018)","plainCitation":"(Miech et al., 2018)","noteIndex":0},"citationItems":[{"id":2850,"uris":["http://zotero.org/groups/4628301/items/LYUXGAY3"],"uri":["http://zotero.org/groups/4628301/items/LYUXGAY3"],"itemData":{"id":2850,"type":"article-journal","abstract":"Background/aims:\n              The idea that champions are crucial to effective healthcare-related implementation has gained broad acceptance; yet the champion construct has been hampered by inconsistent use across the published literature. This integrative review sought to establish the current state of the literature on champions in healthcare settings and bring greater clarity to this important construct.\n            \n            \n              Methods:\n              This integrative review was limited to research articles in peer-reviewed, English-language journals published from 1980 to 2016. Searches were conducted on the online MEDLINE database via OVID and PubMed using the keyword “champion.” Several additional terms often describe champions and were also included as keywords: implementation leader, opinion leader, facilitator, and change agent. Bibliographies of full-text articles that met inclusion criteria were reviewed for additional references not yet identified via the main strategy of conducting keyword searches in MEDLINE. A five-member team abstracted all full-text articles meeting inclusion criteria.\n            \n            \n              Results:\n              The final dataset for the integrative review consisted of 199 unique articles. Use of the term champion varied widely across the articles with respect to topic, specific job positions, or broader organizational roles. The most common method for operationalizing champion for purposes of analysis was the use of a dichotomous variable designating champion presence or absence. Four studies randomly allocated of the presence or absence of champions.\n            \n            \n              Conclusions:\n              The number of published champion-related articles has markedly increased: more articles were published during the last two years of this review (i.e. 2015–2016) than during its first 30 years (i.e. 1980–2009). The number of champion-related articles has continued to increase sharply since the year 2000. Individual studies consistently found that champions were important positive influences on implementation effectiveness. Although few in number, the randomized trials of champions that have been conducted demonstrate the feasibility of using experimental design to study the effects of champions in healthcare.","container-title":"SAGE Open Medicine","DOI":"10.1177/2050312118773261","ISSN":"2050-3121, 2050-3121","journalAbbreviation":"SAGE Open Medicine","language":"en","page":"205031211877326","source":"DOI.org (Crossref)","title":"Inside help: An integrative review of champions in healthcare-related implementation","title-short":"Inside help","volume":"6","author":[{"family":"Miech","given":"Edward J"},{"family":"Rattray","given":"Nicholas A"},{"family":"Flanagan","given":"Mindy E"},{"family":"Damschroder","given":"Laura"},{"family":"Schmid","given":"Arlene A"},{"family":"Damush","given":"Teresa M"}],"issued":{"date-parts":[["2018",1,1]]}}}],"schema":"https://github.com/citation-style-language/schema/raw/master/csl-citation.json"} </w:instrText>
      </w:r>
      <w:r w:rsidR="006026E4">
        <w:rPr>
          <w:sz w:val="20"/>
        </w:rPr>
        <w:fldChar w:fldCharType="separate"/>
      </w:r>
      <w:r w:rsidR="00F522B0" w:rsidRPr="00F522B0">
        <w:rPr>
          <w:rFonts w:ascii="Calibri" w:hAnsi="Calibri" w:cs="Calibri"/>
          <w:sz w:val="20"/>
        </w:rPr>
        <w:t>(Miech et al., 2018)</w:t>
      </w:r>
      <w:r w:rsidR="006026E4">
        <w:rPr>
          <w:sz w:val="20"/>
        </w:rPr>
        <w:fldChar w:fldCharType="end"/>
      </w:r>
      <w:r w:rsidR="007A02C8" w:rsidRPr="00BC0B67">
        <w:rPr>
          <w:sz w:val="20"/>
        </w:rPr>
        <w:t>.</w:t>
      </w:r>
      <w:r w:rsidR="00B34661" w:rsidRPr="00BC0B67">
        <w:rPr>
          <w:sz w:val="20"/>
        </w:rPr>
        <w:t xml:space="preserve"> </w:t>
      </w:r>
      <w:r w:rsidR="00037CC1">
        <w:rPr>
          <w:sz w:val="20"/>
          <w:szCs w:val="20"/>
        </w:rPr>
        <w:t xml:space="preserve">The </w:t>
      </w:r>
      <w:r w:rsidR="00903B8A">
        <w:rPr>
          <w:sz w:val="20"/>
          <w:szCs w:val="20"/>
        </w:rPr>
        <w:t>original CFIR elaborated</w:t>
      </w:r>
      <w:r w:rsidR="00037CC1">
        <w:rPr>
          <w:sz w:val="20"/>
          <w:szCs w:val="20"/>
        </w:rPr>
        <w:t xml:space="preserve"> that e</w:t>
      </w:r>
      <w:r w:rsidR="00037CC1" w:rsidRPr="00830481">
        <w:rPr>
          <w:sz w:val="20"/>
        </w:rPr>
        <w:t xml:space="preserve">ngaging </w:t>
      </w:r>
      <w:r w:rsidR="00A07EB6">
        <w:rPr>
          <w:sz w:val="20"/>
        </w:rPr>
        <w:t xml:space="preserve">team members </w:t>
      </w:r>
      <w:r w:rsidR="00037CC1" w:rsidRPr="00830481">
        <w:rPr>
          <w:sz w:val="20"/>
        </w:rPr>
        <w:t xml:space="preserve">tasked with implementing an </w:t>
      </w:r>
      <w:r w:rsidR="00037CC1">
        <w:rPr>
          <w:sz w:val="20"/>
        </w:rPr>
        <w:t>innovation</w:t>
      </w:r>
      <w:r w:rsidR="00037CC1" w:rsidRPr="00830481">
        <w:rPr>
          <w:sz w:val="20"/>
        </w:rPr>
        <w:t xml:space="preserve"> (or to be “first users”)</w:t>
      </w:r>
      <w:r w:rsidR="00037CC1">
        <w:rPr>
          <w:sz w:val="20"/>
        </w:rPr>
        <w:t>,</w:t>
      </w:r>
      <w:r w:rsidR="00037CC1" w:rsidRPr="00830481">
        <w:rPr>
          <w:sz w:val="20"/>
        </w:rPr>
        <w:t xml:space="preserve"> is an often-overlooked part of implementation</w:t>
      </w:r>
      <w:r w:rsidR="00037CC1">
        <w:rPr>
          <w:sz w:val="20"/>
        </w:rPr>
        <w:t>; i</w:t>
      </w:r>
      <w:r w:rsidR="006026E4">
        <w:rPr>
          <w:sz w:val="20"/>
        </w:rPr>
        <w:t xml:space="preserve">mplementation </w:t>
      </w:r>
      <w:r w:rsidR="00037CC1">
        <w:rPr>
          <w:sz w:val="20"/>
        </w:rPr>
        <w:t>t</w:t>
      </w:r>
      <w:r w:rsidR="006026E4">
        <w:rPr>
          <w:sz w:val="20"/>
        </w:rPr>
        <w:t>eams ideally include deliverers and recipients</w:t>
      </w:r>
      <w:r w:rsidR="00037CC1">
        <w:rPr>
          <w:sz w:val="20"/>
        </w:rPr>
        <w:t>. I</w:t>
      </w:r>
      <w:r w:rsidR="006026E4">
        <w:rPr>
          <w:sz w:val="20"/>
        </w:rPr>
        <w:t>t</w:t>
      </w:r>
      <w:r w:rsidR="00295925" w:rsidRPr="00BC0B67">
        <w:rPr>
          <w:sz w:val="20"/>
        </w:rPr>
        <w:t xml:space="preserve"> is vital that </w:t>
      </w:r>
      <w:r w:rsidR="007A723B">
        <w:rPr>
          <w:sz w:val="20"/>
        </w:rPr>
        <w:t>Implementation T</w:t>
      </w:r>
      <w:r w:rsidR="00295925" w:rsidRPr="00BC0B67">
        <w:rPr>
          <w:sz w:val="20"/>
        </w:rPr>
        <w:t xml:space="preserve">eam </w:t>
      </w:r>
      <w:r w:rsidR="007A723B">
        <w:rPr>
          <w:sz w:val="20"/>
        </w:rPr>
        <w:t>M</w:t>
      </w:r>
      <w:r w:rsidR="00295925" w:rsidRPr="00BC0B67">
        <w:rPr>
          <w:sz w:val="20"/>
        </w:rPr>
        <w:t xml:space="preserve">embers are carefully and thoughtfully </w:t>
      </w:r>
      <w:r w:rsidR="007A723B">
        <w:rPr>
          <w:sz w:val="20"/>
        </w:rPr>
        <w:t>selected or</w:t>
      </w:r>
      <w:r w:rsidR="00295925" w:rsidRPr="00BC0B67">
        <w:rPr>
          <w:sz w:val="20"/>
        </w:rPr>
        <w:t xml:space="preserve"> </w:t>
      </w:r>
      <w:r w:rsidR="007A723B">
        <w:rPr>
          <w:sz w:val="20"/>
        </w:rPr>
        <w:t xml:space="preserve">respectfully </w:t>
      </w:r>
      <w:r w:rsidR="00295925" w:rsidRPr="00BC0B67">
        <w:rPr>
          <w:sz w:val="20"/>
        </w:rPr>
        <w:t xml:space="preserve">encouraged to </w:t>
      </w:r>
      <w:r w:rsidR="007A723B">
        <w:rPr>
          <w:sz w:val="20"/>
        </w:rPr>
        <w:t>volunteer</w:t>
      </w:r>
      <w:r w:rsidR="00295925" w:rsidRPr="00BC0B67">
        <w:rPr>
          <w:sz w:val="20"/>
        </w:rPr>
        <w:t xml:space="preserve"> </w:t>
      </w:r>
      <w:r w:rsidR="00295925" w:rsidRPr="00BC0B67">
        <w:rPr>
          <w:sz w:val="20"/>
        </w:rPr>
        <w:fldChar w:fldCharType="begin"/>
      </w:r>
      <w:r w:rsidR="00F522B0">
        <w:rPr>
          <w:sz w:val="20"/>
        </w:rPr>
        <w:instrText xml:space="preserve"> ADDIN ZOTERO_ITEM CSL_CITATION {"citationID":"AAovbRRb","properties":{"formattedCitation":"(Edmondson et al., 2001; Greenhalgh, Robert, et al., 2004; Pronovost et al., 2008)","plainCitation":"(Edmondson et al., 2001; Greenhalgh, Robert, et al., 2004; Pronovost et al., 2008)","noteIndex":0},"citationItems":[{"id":3656,"uris":["http://zotero.org/groups/4628301/items/TWJXGSB4"],"uri":["http://zotero.org/groups/4628301/items/TWJXGSB4"],"itemData":{"id":3656,"type":"article-journal","container-title":"Milbank Q","issue":"4","journalAbbreviation":"The Milbank quarterly","note":"Citation Key: Implementation Research Champions","page":"581-629","title":"Diffusion of innovations in service organizations: systematic review and recommendations","volume":"82","author":[{"family":"Greenhalgh","given":"T."},{"family":"Robert","given":"G."},{"family":"Macfarlane","given":"F."},{"family":"Bate","given":"P."},{"family":"Kyriakidou","given":"O."}],"issued":{"date-parts":[["2004"]]}}},{"id":3545,"uris":["http://zotero.org/groups/4628301/items/UNKMBQW3"],"uri":["http://zotero.org/groups/4628301/items/UNKMBQW3"],"itemData":{"id":3545,"type":"article-journal","container-title":"Administrative Science Quarterly","issue":"4","note":"Citation Key: Implementation Research","page":"685-716","title":"Disrupted routines: Team learning and new technology implementation in hospitals","volume":"46","author":[{"family":"Edmondson","given":"A. C."},{"family":"Bohmer","given":"R. M."},{"family":"Pisana","given":"G. P."}],"issued":{"date-parts":[["2001"]]}}},{"id":3626,"uris":["http://zotero.org/groups/4628301/items/L6X2FXG8"],"uri":["http://zotero.org/groups/4628301/items/L6X2FXG8"],"itemData":{"id":3626,"type":"article-journal","DOI":"10.1136/bmj.a1714","issue":"oct06_1","note":"Citation Key: Implementation Research","page":"a1714-","title":"Translating evidence into practice: a model for large scale knowledge translation","volume":"337","author":[{"family":"Pronovost","given":"Peter J."},{"family":"Berenholtz","given":"Sean M."},{"family":"Needham","given":"Dale M."}],"issued":{"date-parts":[["2008",10,6]]}}}],"schema":"https://github.com/citation-style-language/schema/raw/master/csl-citation.json"} </w:instrText>
      </w:r>
      <w:r w:rsidR="00295925" w:rsidRPr="00BC0B67">
        <w:rPr>
          <w:sz w:val="20"/>
        </w:rPr>
        <w:fldChar w:fldCharType="separate"/>
      </w:r>
      <w:r w:rsidR="00F522B0" w:rsidRPr="00F522B0">
        <w:rPr>
          <w:rFonts w:ascii="Calibri" w:hAnsi="Calibri" w:cs="Calibri"/>
          <w:sz w:val="20"/>
        </w:rPr>
        <w:t>(Edmondson et al., 2001; Greenhalgh, Robert, et al., 2004; Pronovost et al., 2008)</w:t>
      </w:r>
      <w:r w:rsidR="00295925" w:rsidRPr="00BC0B67">
        <w:rPr>
          <w:sz w:val="20"/>
        </w:rPr>
        <w:fldChar w:fldCharType="end"/>
      </w:r>
      <w:r w:rsidR="007A723B">
        <w:rPr>
          <w:sz w:val="20"/>
        </w:rPr>
        <w:t xml:space="preserve"> (s</w:t>
      </w:r>
      <w:r w:rsidR="00B34661" w:rsidRPr="00BC0B67">
        <w:rPr>
          <w:sz w:val="20"/>
        </w:rPr>
        <w:t xml:space="preserve">ee </w:t>
      </w:r>
      <w:r w:rsidR="007A723B">
        <w:rPr>
          <w:sz w:val="20"/>
        </w:rPr>
        <w:t xml:space="preserve">also </w:t>
      </w:r>
      <w:r w:rsidR="00B34661" w:rsidRPr="007A723B">
        <w:rPr>
          <w:sz w:val="20"/>
        </w:rPr>
        <w:t>Teaming</w:t>
      </w:r>
      <w:r w:rsidR="006026E4">
        <w:rPr>
          <w:sz w:val="20"/>
        </w:rPr>
        <w:t>, Engaging</w:t>
      </w:r>
      <w:r w:rsidR="007A723B">
        <w:rPr>
          <w:sz w:val="20"/>
        </w:rPr>
        <w:t xml:space="preserve">). </w:t>
      </w:r>
      <w:r w:rsidR="007B07B8" w:rsidRPr="00830481">
        <w:rPr>
          <w:sz w:val="20"/>
        </w:rPr>
        <w:t xml:space="preserve">The positive influence of having the “right people in the right seats” </w:t>
      </w:r>
      <w:r w:rsidR="00830481" w:rsidRPr="00830481">
        <w:rPr>
          <w:sz w:val="20"/>
        </w:rPr>
        <w:fldChar w:fldCharType="begin"/>
      </w:r>
      <w:r w:rsidR="00F522B0">
        <w:rPr>
          <w:sz w:val="20"/>
        </w:rPr>
        <w:instrText xml:space="preserve"> ADDIN ZOTERO_ITEM CSL_CITATION {"citationID":"mTrDjvdD","properties":{"formattedCitation":"(Collins, 2009)","plainCitation":"(Collins, 2009)","noteIndex":0},"citationItems":[{"id":3920,"uris":["http://zotero.org/groups/4628301/items/HVUTCLB7"],"uri":["http://zotero.org/groups/4628301/items/HVUTCLB7"],"itemData":{"id":3920,"type":"article-journal","container-title":"NHRD Network Journal","DOI":"10.1177/0974173920090719","ISSN":"2631-4541, 2631-455X","issue":"7","journalAbbreviation":"NHRD Network Journal","language":"en","page":"102-105","source":"DOI.org (Crossref)","title":"Good to Great - (Why Some Companies Make the Leap and others Don't)","volume":"2","author":[{"family":"Collins","given":"Jim"}],"issued":{"date-parts":[["2009",10]]}}}],"schema":"https://github.com/citation-style-language/schema/raw/master/csl-citation.json"} </w:instrText>
      </w:r>
      <w:r w:rsidR="00830481" w:rsidRPr="00830481">
        <w:rPr>
          <w:sz w:val="20"/>
        </w:rPr>
        <w:fldChar w:fldCharType="separate"/>
      </w:r>
      <w:r w:rsidR="00F522B0" w:rsidRPr="00F522B0">
        <w:rPr>
          <w:rFonts w:ascii="Calibri" w:hAnsi="Calibri" w:cs="Calibri"/>
          <w:sz w:val="20"/>
        </w:rPr>
        <w:t>(Collins, 2009)</w:t>
      </w:r>
      <w:r w:rsidR="00830481" w:rsidRPr="00830481">
        <w:rPr>
          <w:sz w:val="20"/>
        </w:rPr>
        <w:fldChar w:fldCharType="end"/>
      </w:r>
      <w:r w:rsidR="007B07B8" w:rsidRPr="00830481">
        <w:rPr>
          <w:sz w:val="20"/>
        </w:rPr>
        <w:t xml:space="preserve"> is strong</w:t>
      </w:r>
      <w:r w:rsidR="00037CC1">
        <w:rPr>
          <w:sz w:val="20"/>
        </w:rPr>
        <w:t>;</w:t>
      </w:r>
      <w:r w:rsidR="007B07B8" w:rsidRPr="00830481">
        <w:rPr>
          <w:sz w:val="20"/>
        </w:rPr>
        <w:t xml:space="preserve"> having the wrong people or missing key opportunities to engage important individuals </w:t>
      </w:r>
      <w:r w:rsidR="007D0010">
        <w:rPr>
          <w:sz w:val="20"/>
        </w:rPr>
        <w:t xml:space="preserve">on the team </w:t>
      </w:r>
      <w:r w:rsidR="007B07B8" w:rsidRPr="00830481">
        <w:rPr>
          <w:sz w:val="20"/>
        </w:rPr>
        <w:t xml:space="preserve">can have negative influence on implementation success. </w:t>
      </w:r>
    </w:p>
    <w:p w14:paraId="336F93F7" w14:textId="77777777" w:rsidR="00A25C5E" w:rsidRPr="00BC0B67" w:rsidRDefault="00A25C5E" w:rsidP="00A25C5E">
      <w:pPr>
        <w:rPr>
          <w:sz w:val="20"/>
        </w:rPr>
      </w:pPr>
    </w:p>
    <w:p w14:paraId="130168D1" w14:textId="5525B96A" w:rsidR="004376B5" w:rsidRDefault="004376B5" w:rsidP="001F3E38">
      <w:pPr>
        <w:pStyle w:val="Heading4"/>
      </w:pPr>
      <w:r>
        <w:t>G. Other Implementation Support</w:t>
      </w:r>
    </w:p>
    <w:p w14:paraId="15669EFF" w14:textId="31C894FD" w:rsidR="00244FC7" w:rsidRPr="00244FC7" w:rsidRDefault="00244FC7" w:rsidP="00A25C5E">
      <w:pPr>
        <w:rPr>
          <w:i/>
          <w:iCs/>
          <w:sz w:val="20"/>
          <w:szCs w:val="20"/>
        </w:rPr>
      </w:pPr>
      <w:r w:rsidRPr="00244FC7">
        <w:rPr>
          <w:i/>
          <w:iCs/>
          <w:sz w:val="20"/>
          <w:szCs w:val="20"/>
        </w:rPr>
        <w:t>Individuals who support the Implementation Leads and/or Implementation Team Members to implement the innovation.</w:t>
      </w:r>
    </w:p>
    <w:p w14:paraId="7F0848BF" w14:textId="77777777" w:rsidR="00244FC7" w:rsidRDefault="00244FC7" w:rsidP="00A25C5E">
      <w:pPr>
        <w:rPr>
          <w:sz w:val="20"/>
        </w:rPr>
      </w:pPr>
    </w:p>
    <w:p w14:paraId="72A8C062" w14:textId="63B9C007" w:rsidR="00A25C5E" w:rsidRPr="00BC0B67" w:rsidRDefault="00A25C5E" w:rsidP="00A25C5E">
      <w:pPr>
        <w:rPr>
          <w:sz w:val="20"/>
        </w:rPr>
      </w:pPr>
      <w:r w:rsidRPr="00BC0B67">
        <w:rPr>
          <w:sz w:val="20"/>
        </w:rPr>
        <w:t xml:space="preserve">Other key roles in implementation include individuals who assist the Implementation Leads </w:t>
      </w:r>
      <w:r w:rsidR="00244FC7">
        <w:rPr>
          <w:sz w:val="20"/>
        </w:rPr>
        <w:t xml:space="preserve">and Team Members </w:t>
      </w:r>
      <w:r w:rsidRPr="00BC0B67">
        <w:rPr>
          <w:sz w:val="20"/>
        </w:rPr>
        <w:t>with implementation. These individuals can perform many different functions, including</w:t>
      </w:r>
      <w:r w:rsidR="002807E1" w:rsidRPr="00BC0B67">
        <w:rPr>
          <w:sz w:val="20"/>
        </w:rPr>
        <w:t xml:space="preserve"> </w:t>
      </w:r>
      <w:r w:rsidR="008524A0" w:rsidRPr="00BC0B67">
        <w:rPr>
          <w:sz w:val="20"/>
        </w:rPr>
        <w:t xml:space="preserve">providing technical assistance </w:t>
      </w:r>
      <w:r w:rsidR="002807E1" w:rsidRPr="00BC0B67">
        <w:rPr>
          <w:sz w:val="20"/>
        </w:rPr>
        <w:t>for information technology, human resources, contracting</w:t>
      </w:r>
      <w:r w:rsidR="008524A0" w:rsidRPr="00BC0B67">
        <w:rPr>
          <w:sz w:val="20"/>
        </w:rPr>
        <w:t>, etc</w:t>
      </w:r>
      <w:r w:rsidR="002807E1" w:rsidRPr="00BC0B67">
        <w:rPr>
          <w:sz w:val="20"/>
        </w:rPr>
        <w:t>.</w:t>
      </w:r>
      <w:r w:rsidR="00736013" w:rsidRPr="00BC0B67">
        <w:rPr>
          <w:sz w:val="20"/>
        </w:rPr>
        <w:t xml:space="preserve"> </w:t>
      </w:r>
      <w:r w:rsidR="002807E1" w:rsidRPr="00BC0B67">
        <w:rPr>
          <w:sz w:val="20"/>
        </w:rPr>
        <w:t>It can also include</w:t>
      </w:r>
      <w:r w:rsidR="00736013" w:rsidRPr="00BC0B67">
        <w:rPr>
          <w:sz w:val="20"/>
        </w:rPr>
        <w:t xml:space="preserve"> </w:t>
      </w:r>
      <w:r w:rsidR="00B34661" w:rsidRPr="00BC0B67">
        <w:rPr>
          <w:sz w:val="20"/>
        </w:rPr>
        <w:t xml:space="preserve">integrators who help to build relationships between </w:t>
      </w:r>
      <w:r w:rsidR="003C77C9">
        <w:rPr>
          <w:sz w:val="20"/>
        </w:rPr>
        <w:t>Inner Settings</w:t>
      </w:r>
      <w:r w:rsidR="00B34661" w:rsidRPr="00BC0B67">
        <w:rPr>
          <w:sz w:val="20"/>
        </w:rPr>
        <w:t xml:space="preserve"> </w:t>
      </w:r>
      <w:r w:rsidR="00B34661" w:rsidRPr="00BC0B67">
        <w:rPr>
          <w:sz w:val="20"/>
        </w:rPr>
        <w:fldChar w:fldCharType="begin"/>
      </w:r>
      <w:r w:rsidR="00F522B0">
        <w:rPr>
          <w:sz w:val="20"/>
        </w:rPr>
        <w:instrText xml:space="preserve"> ADDIN ZOTERO_ITEM CSL_CITATION {"citationID":"fTUhF3m6","properties":{"formattedCitation":"(Dy et al., 2015)","plainCitation":"(Dy et al., 2015)","noteIndex":0},"citationItems":[{"id":601,"uris":["http://zotero.org/groups/4628301/items/VYVD96QG"],"uri":["http://zotero.org/groups/4628301/items/VYVD96QG"],"itemData":{"id":601,"type":"article-journal","abstract":"Evaluating implementation of complex interventions to improve care transitions and comparison across studies is challenging due to issues such as variation in methods and lack of reporting key evaluation elements. This article describes a framework for evaluating implementation of hospital to ambulatory care transitions interventions and application to a case study. We searched published and gray literature for relevant frameworks. We adapted the general Consolidated Framework for Implementation Research, adding elements relevant to other complex interventions. We reﬁned these adaptations through structured expert input and application to case studies. Key adaptations included conceptualization around organizations, not just settings, and around patientand caregiver-centeredness. Although these interventions are often oriented toward institutional outcomes such as readmissions, tailoring interventions to speciﬁc patient needs strengthens effectiveness. Coordination and communication are important between organizations and providers and with patients and caregivers. Roles of those involved in the intervention—providers, administrators, and facilitators from different organizations—are also key constructs. Finally, as these interventions often are tailored to speciﬁc settings and adapt over time, assessing intervention design—which components are implemented as part of the bundle, how they are actually implemented, and their differential impact on effectiveness—is critical.","container-title":"Journal for Healthcare Quality","DOI":"10.1097/01.JHQ.0000460121.06309.f9","ISSN":"1062-2551","issue":"1","journalAbbreviation":"Journal for Healthcare Quality","language":"en","page":"41-54","source":"DOI.org (Crossref)","title":"A Framework to Guide Implementation Research for Care Transitions Interventions:","title-short":"A Framework to Guide Implementation Research for Care Transitions Interventions","volume":"37","author":[{"family":"Dy","given":"Sydney M."},{"family":"Ashok","given":"Mahima"},{"family":"Wines","given":"Roberta C."},{"family":"Rojas Smith","given":"Lucia"}],"issued":{"date-parts":[["2015"]]}}}],"schema":"https://github.com/citation-style-language/schema/raw/master/csl-citation.json"} </w:instrText>
      </w:r>
      <w:r w:rsidR="00B34661" w:rsidRPr="00BC0B67">
        <w:rPr>
          <w:sz w:val="20"/>
        </w:rPr>
        <w:fldChar w:fldCharType="separate"/>
      </w:r>
      <w:r w:rsidR="00F522B0" w:rsidRPr="00F522B0">
        <w:rPr>
          <w:rFonts w:ascii="Calibri" w:hAnsi="Calibri" w:cs="Calibri"/>
          <w:sz w:val="20"/>
        </w:rPr>
        <w:t>(Dy et al., 2015)</w:t>
      </w:r>
      <w:r w:rsidR="00B34661" w:rsidRPr="00BC0B67">
        <w:rPr>
          <w:sz w:val="20"/>
        </w:rPr>
        <w:fldChar w:fldCharType="end"/>
      </w:r>
      <w:r w:rsidR="00244FC7">
        <w:rPr>
          <w:sz w:val="20"/>
        </w:rPr>
        <w:t>.</w:t>
      </w:r>
      <w:r w:rsidR="00B34661" w:rsidRPr="00BC0B67">
        <w:rPr>
          <w:sz w:val="20"/>
        </w:rPr>
        <w:t xml:space="preserve"> </w:t>
      </w:r>
    </w:p>
    <w:p w14:paraId="2346EAC1" w14:textId="21F0927C" w:rsidR="00A25C5E" w:rsidRPr="00BC0B67" w:rsidRDefault="00A25C5E" w:rsidP="00A25C5E">
      <w:pPr>
        <w:rPr>
          <w:sz w:val="20"/>
        </w:rPr>
      </w:pPr>
    </w:p>
    <w:p w14:paraId="381EDC9D" w14:textId="51E92186" w:rsidR="004376B5" w:rsidRDefault="004376B5" w:rsidP="001F3E38">
      <w:pPr>
        <w:pStyle w:val="Heading4"/>
      </w:pPr>
      <w:r>
        <w:t>H. Innovation Deliverers</w:t>
      </w:r>
    </w:p>
    <w:p w14:paraId="4F91BADA" w14:textId="359BDC14" w:rsidR="00244FC7" w:rsidRPr="00244FC7" w:rsidRDefault="00244FC7" w:rsidP="00130A06">
      <w:pPr>
        <w:rPr>
          <w:i/>
          <w:iCs/>
          <w:sz w:val="20"/>
        </w:rPr>
      </w:pPr>
      <w:r w:rsidRPr="00244FC7">
        <w:rPr>
          <w:i/>
          <w:iCs/>
          <w:sz w:val="20"/>
        </w:rPr>
        <w:t>I</w:t>
      </w:r>
      <w:r w:rsidRPr="00244FC7">
        <w:rPr>
          <w:i/>
          <w:iCs/>
          <w:sz w:val="20"/>
          <w:szCs w:val="20"/>
        </w:rPr>
        <w:t>ndividuals who are directly or indirectly delivering the innovation.</w:t>
      </w:r>
    </w:p>
    <w:p w14:paraId="13827564" w14:textId="77777777" w:rsidR="00244FC7" w:rsidRDefault="00244FC7" w:rsidP="00130A06">
      <w:pPr>
        <w:rPr>
          <w:sz w:val="20"/>
        </w:rPr>
      </w:pPr>
    </w:p>
    <w:p w14:paraId="4ACE0B4C" w14:textId="45E66E5D" w:rsidR="00130A06" w:rsidRPr="00BC0B67" w:rsidRDefault="00AA7835" w:rsidP="00130A06">
      <w:pPr>
        <w:rPr>
          <w:sz w:val="20"/>
        </w:rPr>
      </w:pPr>
      <w:r w:rsidRPr="00BC0B67">
        <w:rPr>
          <w:sz w:val="20"/>
        </w:rPr>
        <w:t xml:space="preserve">Dy </w:t>
      </w:r>
      <w:r w:rsidR="00D86434">
        <w:rPr>
          <w:sz w:val="20"/>
        </w:rPr>
        <w:t xml:space="preserve">et al. </w:t>
      </w:r>
      <w:r w:rsidRPr="00BC0B67">
        <w:rPr>
          <w:sz w:val="20"/>
        </w:rPr>
        <w:fldChar w:fldCharType="begin"/>
      </w:r>
      <w:r w:rsidR="00F522B0">
        <w:rPr>
          <w:sz w:val="20"/>
        </w:rPr>
        <w:instrText xml:space="preserve"> ADDIN ZOTERO_ITEM CSL_CITATION {"citationID":"x0P470aL","properties":{"formattedCitation":"(Dy et al., 2015)","plainCitation":"(Dy et al., 2015)","noteIndex":0},"citationItems":[{"id":601,"uris":["http://zotero.org/groups/4628301/items/VYVD96QG"],"uri":["http://zotero.org/groups/4628301/items/VYVD96QG"],"itemData":{"id":601,"type":"article-journal","abstract":"Evaluating implementation of complex interventions to improve care transitions and comparison across studies is challenging due to issues such as variation in methods and lack of reporting key evaluation elements. This article describes a framework for evaluating implementation of hospital to ambulatory care transitions interventions and application to a case study. We searched published and gray literature for relevant frameworks. We adapted the general Consolidated Framework for Implementation Research, adding elements relevant to other complex interventions. We reﬁned these adaptations through structured expert input and application to case studies. Key adaptations included conceptualization around organizations, not just settings, and around patientand caregiver-centeredness. Although these interventions are often oriented toward institutional outcomes such as readmissions, tailoring interventions to speciﬁc patient needs strengthens effectiveness. Coordination and communication are important between organizations and providers and with patients and caregivers. Roles of those involved in the intervention—providers, administrators, and facilitators from different organizations—are also key constructs. Finally, as these interventions often are tailored to speciﬁc settings and adapt over time, assessing intervention design—which components are implemented as part of the bundle, how they are actually implemented, and their differential impact on effectiveness—is critical.","container-title":"Journal for Healthcare Quality","DOI":"10.1097/01.JHQ.0000460121.06309.f9","ISSN":"1062-2551","issue":"1","journalAbbreviation":"Journal for Healthcare Quality","language":"en","page":"41-54","source":"DOI.org (Crossref)","title":"A Framework to Guide Implementation Research for Care Transitions Interventions:","title-short":"A Framework to Guide Implementation Research for Care Transitions Interventions","volume":"37","author":[{"family":"Dy","given":"Sydney M."},{"family":"Ashok","given":"Mahima"},{"family":"Wines","given":"Roberta C."},{"family":"Rojas Smith","given":"Lucia"}],"issued":{"date-parts":[["2015"]]}}}],"schema":"https://github.com/citation-style-language/schema/raw/master/csl-citation.json"} </w:instrText>
      </w:r>
      <w:r w:rsidRPr="00BC0B67">
        <w:rPr>
          <w:sz w:val="20"/>
        </w:rPr>
        <w:fldChar w:fldCharType="separate"/>
      </w:r>
      <w:r w:rsidR="00F522B0" w:rsidRPr="00F522B0">
        <w:rPr>
          <w:rFonts w:ascii="Calibri" w:hAnsi="Calibri" w:cs="Calibri"/>
          <w:sz w:val="20"/>
        </w:rPr>
        <w:t>(Dy et al., 2015)</w:t>
      </w:r>
      <w:r w:rsidRPr="00BC0B67">
        <w:rPr>
          <w:sz w:val="20"/>
        </w:rPr>
        <w:fldChar w:fldCharType="end"/>
      </w:r>
      <w:r w:rsidR="00244FC7">
        <w:rPr>
          <w:sz w:val="20"/>
        </w:rPr>
        <w:t xml:space="preserve"> include a</w:t>
      </w:r>
      <w:r w:rsidRPr="00BC0B67">
        <w:rPr>
          <w:sz w:val="20"/>
        </w:rPr>
        <w:t>dministrators</w:t>
      </w:r>
      <w:r w:rsidR="007A02C8" w:rsidRPr="00BC0B67">
        <w:rPr>
          <w:sz w:val="20"/>
        </w:rPr>
        <w:t>, clinicians,</w:t>
      </w:r>
      <w:r w:rsidR="0060638F" w:rsidRPr="00BC0B67">
        <w:rPr>
          <w:sz w:val="20"/>
        </w:rPr>
        <w:t xml:space="preserve"> and others</w:t>
      </w:r>
      <w:r w:rsidRPr="00BC0B67">
        <w:rPr>
          <w:sz w:val="20"/>
        </w:rPr>
        <w:t xml:space="preserve"> who deliver or support delivery of the innovation (within and outside the </w:t>
      </w:r>
      <w:r w:rsidR="00710B3F">
        <w:rPr>
          <w:sz w:val="20"/>
        </w:rPr>
        <w:t>Inner Setting</w:t>
      </w:r>
      <w:r w:rsidRPr="00BC0B67">
        <w:rPr>
          <w:sz w:val="20"/>
        </w:rPr>
        <w:t xml:space="preserve">). </w:t>
      </w:r>
      <w:r w:rsidR="007038C1">
        <w:rPr>
          <w:sz w:val="20"/>
        </w:rPr>
        <w:t xml:space="preserve">Users are strongly encouraged to use the published CFIR Outcomes Addendum to guide </w:t>
      </w:r>
      <w:r w:rsidR="00244FC7">
        <w:rPr>
          <w:sz w:val="20"/>
        </w:rPr>
        <w:t>conceptualization</w:t>
      </w:r>
      <w:r w:rsidR="007038C1">
        <w:rPr>
          <w:sz w:val="20"/>
        </w:rPr>
        <w:t xml:space="preserve"> of this role because Deliverers can play multiple roles</w:t>
      </w:r>
      <w:r w:rsidR="00AB46F0">
        <w:rPr>
          <w:sz w:val="20"/>
        </w:rPr>
        <w:t xml:space="preserve">, e.g., </w:t>
      </w:r>
      <w:r w:rsidR="007038C1">
        <w:rPr>
          <w:sz w:val="20"/>
        </w:rPr>
        <w:t>implementation team</w:t>
      </w:r>
      <w:r w:rsidR="00AB46F0">
        <w:rPr>
          <w:sz w:val="20"/>
        </w:rPr>
        <w:t xml:space="preserve"> members</w:t>
      </w:r>
      <w:r w:rsidR="007038C1">
        <w:rPr>
          <w:sz w:val="20"/>
        </w:rPr>
        <w:t>, opinion leaders, or implementation leads</w:t>
      </w:r>
      <w:r w:rsidR="00AB46F0">
        <w:rPr>
          <w:sz w:val="20"/>
        </w:rPr>
        <w:t>,</w:t>
      </w:r>
      <w:r w:rsidR="00244FC7">
        <w:rPr>
          <w:sz w:val="20"/>
        </w:rPr>
        <w:t xml:space="preserve"> in addition to delivering the innovation</w:t>
      </w:r>
      <w:r w:rsidR="007038C1">
        <w:rPr>
          <w:sz w:val="20"/>
        </w:rPr>
        <w:t xml:space="preserve"> </w:t>
      </w:r>
      <w:r w:rsidR="007038C1">
        <w:rPr>
          <w:sz w:val="20"/>
        </w:rPr>
        <w:fldChar w:fldCharType="begin"/>
      </w:r>
      <w:r w:rsidR="00F522B0">
        <w:rPr>
          <w:sz w:val="20"/>
        </w:rPr>
        <w:instrText xml:space="preserve"> ADDIN ZOTERO_ITEM CSL_CITATION {"citationID":"xeNyjNOf","properties":{"formattedCitation":"(Damschroder et al., 2022)","plainCitation":"(Damschroder et al., 2022)","noteIndex":0},"citationItems":[{"id":2996,"uris":["http://zotero.org/groups/4628301/items/4VFC83ZU"],"uri":["http://zotero.org/groups/4628301/items/4VFC83ZU"],"itemData":{"id":2996,"type":"article-journal","abstract":"Abstract\n            \n              Background\n              The challenges of implementing evidence-based innovations (EBIs) are widely recognized among practitioners and researchers. Context, broadly defined as everything outside the EBI, includes the dynamic and diverse array of forces working for or against implementation efforts. The Consolidated Framework for Implementation Research (CFIR) is one of the most widely used frameworks to guide assessment of contextual determinants of implementation. The original 2009 article invited critique in recognition for the need for the framework to evolve. As implementation science has matured, gaps in the CFIR have been identified and updates are needed. Our team is developing the CFIR 2.0 based on a literature review and follow-up survey with authors. We propose an Outcomes Addendum to the CFIR to address recommendations from these sources to include outcomes in the framework.\n            \n            \n              Main text\n              \n                We conducted a literature review and surveyed corresponding authors of included articles to identify recommendations for the CFIR. There were recommendations to add both\n                implementation\n                and\n                innovation\n                outcomes from these sources. Based on these recommendations, we make conceptual distinctions between (1) anticipated implementation outcomes and actual implementation outcomes, (2) implementation outcomes and innovation outcomes, and (3) CFIR-based implementation determinants and innovation determinants.\n              \n            \n            \n              Conclusion\n              An Outcomes Addendum to the CFIR is proposed. Our goal is to offer clear conceptual distinctions between types of outcomes for use with the CFIR, and perhaps other determinant implementation frameworks as well. These distinctions can help bring clarity as researchers consider which outcomes are most appropriate to evaluate in their research. We hope that sharing this in advance will generate feedback and debate about the merits of our proposed addendum.","container-title":"Implementation Science","DOI":"10.1186/s13012-021-01181-5","ISSN":"1748-5908","issue":"1","journalAbbreviation":"Implementation Sci","language":"en","page":"7","source":"DOI.org (Crossref)","title":"Conceptualizing outcomes for use with the Consolidated Framework for Implementation Research (CFIR): the CFIR Outcomes Addendum","title-short":"Conceptualizing outcomes for use with the Consolidated Framework for Implementation Research (CFIR)","volume":"17","author":[{"family":"Damschroder","given":"Laura J."},{"family":"Reardon","given":"Caitlin M."},{"family":"Opra Widerquist","given":"Marilla A."},{"family":"Lowery","given":"Julie"}],"issued":{"date-parts":[["2022",12]]}}}],"schema":"https://github.com/citation-style-language/schema/raw/master/csl-citation.json"} </w:instrText>
      </w:r>
      <w:r w:rsidR="007038C1">
        <w:rPr>
          <w:sz w:val="20"/>
        </w:rPr>
        <w:fldChar w:fldCharType="separate"/>
      </w:r>
      <w:r w:rsidR="00F522B0" w:rsidRPr="00F522B0">
        <w:rPr>
          <w:rFonts w:ascii="Calibri" w:hAnsi="Calibri" w:cs="Calibri"/>
          <w:sz w:val="20"/>
        </w:rPr>
        <w:t>(Damschroder et al., 2022)</w:t>
      </w:r>
      <w:r w:rsidR="007038C1">
        <w:rPr>
          <w:sz w:val="20"/>
        </w:rPr>
        <w:fldChar w:fldCharType="end"/>
      </w:r>
      <w:r w:rsidR="007038C1">
        <w:rPr>
          <w:sz w:val="20"/>
        </w:rPr>
        <w:t>.</w:t>
      </w:r>
    </w:p>
    <w:p w14:paraId="1CC05FE0" w14:textId="77777777" w:rsidR="00130A06" w:rsidRDefault="00130A06" w:rsidP="006963EC"/>
    <w:p w14:paraId="4DE9329A" w14:textId="43179F5C" w:rsidR="004376B5" w:rsidRPr="00E17809" w:rsidRDefault="004376B5" w:rsidP="001F3E38">
      <w:pPr>
        <w:pStyle w:val="Heading4"/>
      </w:pPr>
      <w:r w:rsidRPr="00E17809">
        <w:t>I. Innovation Recipients</w:t>
      </w:r>
    </w:p>
    <w:p w14:paraId="3C476683" w14:textId="77777777" w:rsidR="004060DA" w:rsidRPr="004060DA" w:rsidRDefault="004060DA" w:rsidP="004060DA">
      <w:pPr>
        <w:rPr>
          <w:i/>
          <w:iCs/>
          <w:sz w:val="20"/>
          <w:szCs w:val="20"/>
        </w:rPr>
      </w:pPr>
      <w:r w:rsidRPr="004060DA">
        <w:rPr>
          <w:i/>
          <w:iCs/>
          <w:sz w:val="20"/>
          <w:szCs w:val="20"/>
        </w:rPr>
        <w:t xml:space="preserve">Individuals who are directly or indirectly receiving the innovation. </w:t>
      </w:r>
    </w:p>
    <w:p w14:paraId="14B1E369" w14:textId="77777777" w:rsidR="004060DA" w:rsidRDefault="004060DA" w:rsidP="00130A06">
      <w:pPr>
        <w:rPr>
          <w:sz w:val="20"/>
        </w:rPr>
      </w:pPr>
    </w:p>
    <w:p w14:paraId="066F655D" w14:textId="32251119" w:rsidR="004060DA" w:rsidRDefault="004060DA" w:rsidP="00130A06">
      <w:pPr>
        <w:rPr>
          <w:sz w:val="20"/>
        </w:rPr>
      </w:pPr>
      <w:r>
        <w:rPr>
          <w:sz w:val="20"/>
        </w:rPr>
        <w:t xml:space="preserve">Innovation </w:t>
      </w:r>
      <w:r w:rsidR="001F689D" w:rsidRPr="00BC0B67">
        <w:rPr>
          <w:sz w:val="20"/>
        </w:rPr>
        <w:t xml:space="preserve">Recipients include anyone expected to benefit from implementation of the innovation. </w:t>
      </w:r>
      <w:bookmarkStart w:id="12" w:name="_Hlk107336062"/>
      <w:r w:rsidR="00A621A1">
        <w:rPr>
          <w:sz w:val="20"/>
        </w:rPr>
        <w:t xml:space="preserve">It is important to center </w:t>
      </w:r>
      <w:r w:rsidR="00AB46F0">
        <w:rPr>
          <w:sz w:val="20"/>
        </w:rPr>
        <w:t>r</w:t>
      </w:r>
      <w:r w:rsidR="00A621A1">
        <w:rPr>
          <w:sz w:val="20"/>
        </w:rPr>
        <w:t xml:space="preserve">ecipients to help ensure their needs (see Process: Assessing Needs) are prioritized (see Inner Setting: Culture-Recipient-centeredness) </w:t>
      </w:r>
      <w:r w:rsidR="00A621A1">
        <w:rPr>
          <w:sz w:val="20"/>
        </w:rPr>
        <w:fldChar w:fldCharType="begin"/>
      </w:r>
      <w:r w:rsidR="00F522B0">
        <w:rPr>
          <w:sz w:val="20"/>
        </w:rPr>
        <w:instrText xml:space="preserve"> ADDIN ZOTERO_ITEM CSL_CITATION {"citationID":"SumniXtZ","properties":{"formattedCitation":"(Dy et al., 2015; Godbee et al., 2020)","plainCitation":"(Dy et al., 2015; Godbee et al., 2020)","noteIndex":0},"citationItems":[{"id":854,"uris":["http://zotero.org/groups/4628301/items/UW3QIZVM"],"uri":["http://zotero.org/groups/4628301/items/UW3QIZVM"],"itemData":{"id":854,"type":"article-journal","abstract":"Dementia is now a global health priority. With no known cure, the best way to reduce the number of people who will be living with dementia is by promoting dementia risk reduction (DRR). However, despite evidence-based guidelines, DRR is not yet routinely promoted in Australian general practice. Previously, we proposed a preliminary conceptual model for implementing DRR in primary care based on our scoping review of practitioners’ views. The present study aimed to refine this model for the Australian context by incorporating the current perspectives of Australian general practitioners (GPs) and general practice nurses (GPNs) about DRR. Interviews with 17 GPs and GPNs were analysed using the framework method, underpinned by the Consolidated Framework for Implementation Research (CFIR). We identified 12 barriers to promoting DRR in Australian general practice, along with five facilitators. Using the CFIR–Expert Recommendations for Implementing Change (ERIC) Matching Tool to select prioritised implementation strategies from the ERIC project, the findings were incorporated into a refined conceptual model. The refined model points to an implementation intervention that uses educational materials and meetings to reach consensus with GPs and GPNs on the importance of promoting DRR and an appropriate approach. Champion GPs and GPNs should be prepared to drive the agreed implementation forward, and general practices should share successes and lessons learned. This model is a crucial step in bridging the gap between DRR guidelines and routine practice.","container-title":"Australian Journal of Primary Health","DOI":"10.1071/PY19249","ISSN":"1448-7527","issue":"3","journalAbbreviation":"Aust. J. Prim. Health","language":"en","page":"247","source":"DOI.org (Crossref)","title":"Refined conceptual model for implementing dementia risk reduction: incorporating perspectives from Australian general practice","title-short":"Refined conceptual model for implementing dementia risk reduction","volume":"26","author":[{"family":"Godbee","given":"Kali"},{"family":"Gunn","given":"Jane"},{"family":"Lautenschlager","given":"Nicola T."},{"family":"Palmer","given":"Victoria J."}],"issued":{"date-parts":[["2020"]]}}},{"id":601,"uris":["http://zotero.org/groups/4628301/items/VYVD96QG"],"uri":["http://zotero.org/groups/4628301/items/VYVD96QG"],"itemData":{"id":601,"type":"article-journal","abstract":"Evaluating implementation of complex interventions to improve care transitions and comparison across studies is challenging due to issues such as variation in methods and lack of reporting key evaluation elements. This article describes a framework for evaluating implementation of hospital to ambulatory care transitions interventions and application to a case study. We searched published and gray literature for relevant frameworks. We adapted the general Consolidated Framework for Implementation Research, adding elements relevant to other complex interventions. We reﬁned these adaptations through structured expert input and application to case studies. Key adaptations included conceptualization around organizations, not just settings, and around patientand caregiver-centeredness. Although these interventions are often oriented toward institutional outcomes such as readmissions, tailoring interventions to speciﬁc patient needs strengthens effectiveness. Coordination and communication are important between organizations and providers and with patients and caregivers. Roles of those involved in the intervention—providers, administrators, and facilitators from different organizations—are also key constructs. Finally, as these interventions often are tailored to speciﬁc settings and adapt over time, assessing intervention design—which components are implemented as part of the bundle, how they are actually implemented, and their differential impact on effectiveness—is critical.","container-title":"Journal for Healthcare Quality","DOI":"10.1097/01.JHQ.0000460121.06309.f9","ISSN":"1062-2551","issue":"1","journalAbbreviation":"Journal for Healthcare Quality","language":"en","page":"41-54","source":"DOI.org (Crossref)","title":"A Framework to Guide Implementation Research for Care Transitions Interventions:","title-short":"A Framework to Guide Implementation Research for Care Transitions Interventions","volume":"37","author":[{"family":"Dy","given":"Sydney M."},{"family":"Ashok","given":"Mahima"},{"family":"Wines","given":"Roberta C."},{"family":"Rojas Smith","given":"Lucia"}],"issued":{"date-parts":[["2015"]]}}}],"schema":"https://github.com/citation-style-language/schema/raw/master/csl-citation.json"} </w:instrText>
      </w:r>
      <w:r w:rsidR="00A621A1">
        <w:rPr>
          <w:sz w:val="20"/>
        </w:rPr>
        <w:fldChar w:fldCharType="separate"/>
      </w:r>
      <w:r w:rsidR="00F522B0" w:rsidRPr="00F522B0">
        <w:rPr>
          <w:rFonts w:ascii="Calibri" w:hAnsi="Calibri" w:cs="Calibri"/>
          <w:sz w:val="20"/>
        </w:rPr>
        <w:t>(Dy et al., 2015; Godbee et al., 2020)</w:t>
      </w:r>
      <w:r w:rsidR="00A621A1">
        <w:rPr>
          <w:sz w:val="20"/>
        </w:rPr>
        <w:fldChar w:fldCharType="end"/>
      </w:r>
      <w:r w:rsidR="00A621A1">
        <w:rPr>
          <w:sz w:val="20"/>
        </w:rPr>
        <w:t xml:space="preserve">. </w:t>
      </w:r>
      <w:r>
        <w:rPr>
          <w:sz w:val="20"/>
        </w:rPr>
        <w:t xml:space="preserve">Types of recipients </w:t>
      </w:r>
      <w:r w:rsidR="00DC1811">
        <w:rPr>
          <w:sz w:val="20"/>
        </w:rPr>
        <w:t>have</w:t>
      </w:r>
      <w:r>
        <w:rPr>
          <w:sz w:val="20"/>
        </w:rPr>
        <w:t xml:space="preserve"> include</w:t>
      </w:r>
      <w:r w:rsidR="00DC1811">
        <w:rPr>
          <w:sz w:val="20"/>
        </w:rPr>
        <w:t>d, but are not limited to,</w:t>
      </w:r>
      <w:r>
        <w:rPr>
          <w:sz w:val="20"/>
        </w:rPr>
        <w:t xml:space="preserve"> </w:t>
      </w:r>
      <w:r w:rsidRPr="00BC0B67">
        <w:rPr>
          <w:sz w:val="20"/>
        </w:rPr>
        <w:t xml:space="preserve">community health workers, outreach teams, nurses, community members </w:t>
      </w:r>
      <w:r w:rsidR="00DC1811">
        <w:rPr>
          <w:sz w:val="20"/>
        </w:rPr>
        <w:t>with</w:t>
      </w:r>
      <w:r w:rsidRPr="00BC0B67">
        <w:rPr>
          <w:sz w:val="20"/>
        </w:rPr>
        <w:t xml:space="preserve">in </w:t>
      </w:r>
      <w:r w:rsidR="00ED3404" w:rsidRPr="00BC0B67">
        <w:rPr>
          <w:sz w:val="20"/>
        </w:rPr>
        <w:t>communit</w:t>
      </w:r>
      <w:r w:rsidR="00ED3404">
        <w:rPr>
          <w:sz w:val="20"/>
        </w:rPr>
        <w:t>ies</w:t>
      </w:r>
      <w:r w:rsidRPr="00BC0B67">
        <w:rPr>
          <w:sz w:val="20"/>
        </w:rPr>
        <w:t xml:space="preserve"> </w:t>
      </w:r>
      <w:r w:rsidRPr="00BC0B67">
        <w:rPr>
          <w:sz w:val="20"/>
        </w:rPr>
        <w:fldChar w:fldCharType="begin"/>
      </w:r>
      <w:r w:rsidR="00F522B0">
        <w:rPr>
          <w:sz w:val="20"/>
        </w:rPr>
        <w:instrText xml:space="preserve"> ADDIN ZOTERO_ITEM CSL_CITATION {"citationID":"JOkA9SH9","properties":{"formattedCitation":"(Naidoo et al., 2018)","plainCitation":"(Naidoo et al., 2018)","noteIndex":0},"citationItems":[{"id":851,"uris":["http://zotero.org/groups/4628301/items/YJHECVZW"],"uri":["http://zotero.org/groups/4628301/items/YJHECVZW"],"itemData":{"id":851,"type":"article-journal","container-title":"PLOS ONE","DOI":"10.1371/journal.pone.0203081","ISSN":"1932-6203","issue":"8","journalAbbreviation":"PLoS ONE","language":"en","page":"e0203081","source":"DOI.org (Crossref)","title":"Qualitative assessment of facilitators and barriers to HIV programme implementation by community health workers in Mopani district, South Africa","volume":"13","author":[{"family":"Naidoo","given":"Nireshni"},{"family":"Zuma","given":"Nkosinathi"},{"family":"Khosa","given":"N. Sellina"},{"family":"Marincowitz","given":"Gert"},{"family":"Railton","given":"Jean"},{"family":"Matlakala","given":"Nthabiseng"},{"family":"Jobson","given":"Geoffrey A."},{"family":"Igumbor","given":"Jude O."},{"family":"McIntyre","given":"James A."},{"family":"Struthers","given":"Helen E."},{"family":"Peters","given":"Remco P. H."}],"editor":[{"family":"Brownie","given":"Sharon Mary"}],"issued":{"date-parts":[["2018",8,30]]}}}],"schema":"https://github.com/citation-style-language/schema/raw/master/csl-citation.json"} </w:instrText>
      </w:r>
      <w:r w:rsidRPr="00BC0B67">
        <w:rPr>
          <w:sz w:val="20"/>
        </w:rPr>
        <w:fldChar w:fldCharType="separate"/>
      </w:r>
      <w:r w:rsidR="00F522B0" w:rsidRPr="00F522B0">
        <w:rPr>
          <w:rFonts w:ascii="Calibri" w:hAnsi="Calibri" w:cs="Calibri"/>
          <w:sz w:val="20"/>
        </w:rPr>
        <w:t>(Naidoo et al., 2018)</w:t>
      </w:r>
      <w:r w:rsidRPr="00BC0B67">
        <w:rPr>
          <w:sz w:val="20"/>
        </w:rPr>
        <w:fldChar w:fldCharType="end"/>
      </w:r>
      <w:r w:rsidRPr="00BC0B67">
        <w:rPr>
          <w:sz w:val="20"/>
        </w:rPr>
        <w:t xml:space="preserve">, teachers, parents, students, food service staff </w:t>
      </w:r>
      <w:r w:rsidRPr="00BC0B67">
        <w:rPr>
          <w:sz w:val="20"/>
        </w:rPr>
        <w:fldChar w:fldCharType="begin"/>
      </w:r>
      <w:r w:rsidR="00F522B0">
        <w:rPr>
          <w:sz w:val="20"/>
        </w:rPr>
        <w:instrText xml:space="preserve"> ADDIN ZOTERO_ITEM CSL_CITATION {"citationID":"o5e5gFP1","properties":{"formattedCitation":"(Norman et al., 2015; Okamoto et al., 2020; Tabak &amp; Moreland-Russell, 2015)","plainCitation":"(Norman et al., 2015; Okamoto et al., 2020; Tabak &amp; Moreland-Russell, 2015)","noteIndex":0},"citationItems":[{"id":2666,"uris":["http://zotero.org/groups/4628301/items/KUHS6MEI"],"uri":["http://zotero.org/groups/4628301/items/KUHS6MEI"],"itemData":{"id":2666,"type":"article-journal","abstract":"Background: Parental support interventions have shown some effectiveness in improving children’s dietary and physical activity habits and preventing overweight and obesity. To date, there is limited research on barriers and facilitators of school-based parental support interventions targeting overweight and obesity. This study aimed to describe barriers and facilitators influencing implementation of the Healthy School Start (HSS) intervention in disadvantaged areas in Stockholm, Sweden, from the perspective of parents and teachers.\nMethods: Focus groups and individual interviews with teachers (n = 10) and focus groups with parents (n = 14) in the intervention group of the HSS were undertaken, guided by the Consolidated Framework for Implementation Research (CFIR). Transcriptions were analysed using qualitative content analysis in two steps: deductive sorting in two domains of the CFIR (intervention characteristics and process), and subsequent inductive analysis.\nResults: The overarching theme “tailoring the intervention to increase participant engagement” was found. Among teachers, barriers and facilitators were related to how the intervention was introduced, perceptions of the usefulness of the classroom material, preparation ahead of the start of the intervention, cooperation between home and school and children’s and parents’ active engagement in the intervention activities. For parents, barriers and facilitators were related to the perceived relevance of the intervention, usefulness of the material, experiences of the Motivational Interviewing (MI) sessions, the family member targeted by the intervention, cooperation between home and school and parents’ ability to act as good role models.\nConclusion: It seems important to tailor the intervention to the abilities of the target group in order to increase participant engagement. Including activities that focus on parents as role models and cooperation between parents seems important to bring about changes in the home environment. It also appears important to include activities that target cooperation between home and school.","container-title":"BMC Public Health","DOI":"10.1186/s12889-016-2701-1","ISSN":"1471-2458","issue":"1","journalAbbreviation":"BMC Public Health","language":"en","page":"37","source":"DOI.org (Crossref)","title":"One size does not fit all–qualitative process evaluation of the Healthy School Start parental support programme to prevent overweight and obesity among children in disadvantaged areas in Sweden","volume":"16","author":[{"family":"Norman","given":"Åsa"},{"family":"Nyberg","given":"Gisela"},{"family":"Elinder","given":"Liselotte Schäfer"},{"family":"Berlin","given":"Anita"}],"issued":{"date-parts":[["2015",12]]}}},{"id":827,"uris":["http://zotero.org/groups/4628301/items/DVEVER9Q"],"uri":["http://zotero.org/groups/4628301/items/DVEVER9Q"],"itemData":{"id":827,"type":"article-journal","abstract":"This article describes the process of infusing implementation strategies in the development of a school‐based drug prevention curriculum for rural Native Hawaiian youth. The curriculum (Ho‘ouna Pono) is a video‐enhanced, teacher‐implemented curriculum developed using a culturally grounded and community‐based participatory research approach. Throughout the development of the curriculum, strategies reflective of the domains of the Consolidated Framework for Implementation Research (CFIR) were integrated into the teacher training manual, to promote the implementation, adoption, and sustainability of the curriculum in rural Hawai‘i. These strategies were validated through qualitative data across two interrelated studies with community stakeholders in rural Hawai‘i. Implications for prevention, community, and educational practices are described in this article.","container-title":"Journal of Community Psychology","DOI":"10.1002/jcop.22222","ISSN":"0090-4392, 1520-6629","issue":"4","journalAbbreviation":"J Community Psychol.","language":"en","page":"1085-1099","source":"DOI.org (Crossref)","title":"The implementation of a culturally grounded, school‐based, drug prevention curriculum in rural Hawai‘i","volume":"48","author":[{"family":"Okamoto","given":"Scott K."},{"family":"Helm","given":"Susana"},{"family":"Chin","given":"Steven K."},{"family":"Hata","given":"Janice"},{"family":"Hata","given":"Emily"},{"family":"Okamura","given":"Kelsie H."}],"issued":{"date-parts":[["2020",5]]}}},{"id":452,"uris":["http://zotero.org/groups/4628301/items/CXF4IB8H"],"uri":["http://zotero.org/groups/4628301/items/CXF4IB8H"],"itemData":{"id":452,"type":"article-journal","abstract":"Objectives—Explore barriers and facilitators to implementation of the new National School Lunch Program (NSLP) policy guidelines.\nMethods—Interviews with eight food service directors using an interview guide informed by the Consolidated Framework for Implementation Research.\nResults—Food service personnel; parents, teachers, school staff; and students were important stakeholders. Characteristics of the new NSLP policy guidelines were reported to create increased demands; resources alleviated some barriers. Directors reported increased food and labor costs, food sourcing challenges, decreased student participation, and organizational constraints as barriers to implementation. Creativity in menu planning facilitated success.\nConclusions—Factors within the food service department, characteristics of implementing individuals and the new NSLP policy guidelines, and stakeholder involvement in the implementation process relate to successful implementation.","container-title":"Health Behavior and Policy Review","DOI":"10.14485/HBPR.2.5.4","ISSN":"23264403","issue":"5","journalAbbreviation":"Health Behavior and Policy Review","language":"en","page":"362-371","source":"DOI.org (Crossref)","title":"Food Service Perspectives on National School Lunch Program Implementation","volume":"2","author":[{"family":"Tabak","given":"Rachel G."},{"family":"Moreland-Russell","given":"Sarah"}],"issued":{"date-parts":[["2015",9,1]]}}}],"schema":"https://github.com/citation-style-language/schema/raw/master/csl-citation.json"} </w:instrText>
      </w:r>
      <w:r w:rsidRPr="00BC0B67">
        <w:rPr>
          <w:sz w:val="20"/>
        </w:rPr>
        <w:fldChar w:fldCharType="separate"/>
      </w:r>
      <w:r w:rsidR="00F522B0" w:rsidRPr="00F522B0">
        <w:rPr>
          <w:rFonts w:ascii="Calibri" w:hAnsi="Calibri" w:cs="Calibri"/>
          <w:sz w:val="20"/>
        </w:rPr>
        <w:t>(Norman et al., 2015; Okamoto et al., 2020; Tabak &amp; Moreland-Russell, 2015)</w:t>
      </w:r>
      <w:r w:rsidRPr="00BC0B67">
        <w:rPr>
          <w:sz w:val="20"/>
        </w:rPr>
        <w:fldChar w:fldCharType="end"/>
      </w:r>
      <w:r w:rsidRPr="00BC0B67">
        <w:rPr>
          <w:sz w:val="20"/>
        </w:rPr>
        <w:t xml:space="preserve"> in schools, </w:t>
      </w:r>
      <w:r w:rsidR="00DC1811">
        <w:rPr>
          <w:sz w:val="20"/>
        </w:rPr>
        <w:t>or</w:t>
      </w:r>
      <w:r w:rsidRPr="00BC0B67">
        <w:rPr>
          <w:sz w:val="20"/>
        </w:rPr>
        <w:t xml:space="preserve"> farmers and extension service individuals in farming </w:t>
      </w:r>
      <w:r w:rsidRPr="00BC0B67">
        <w:rPr>
          <w:sz w:val="20"/>
        </w:rPr>
        <w:fldChar w:fldCharType="begin"/>
      </w:r>
      <w:r w:rsidR="00F522B0">
        <w:rPr>
          <w:sz w:val="20"/>
        </w:rPr>
        <w:instrText xml:space="preserve"> ADDIN ZOTERO_ITEM CSL_CITATION {"citationID":"Ki2tGbTA","properties":{"formattedCitation":"(Tinc et al., 2018)","plainCitation":"(Tinc et al., 2018)","noteIndex":0},"citationItems":[{"id":565,"uris":["http://zotero.org/groups/4628301/items/9E5KP4Z7"],"uri":["http://zotero.org/groups/4628301/items/9E5KP4Z7"],"itemData":{"id":565,"type":"article-journal","abstract":"Objectives: Within agriculture, forestry, and ﬁshing safety and health research, little progress has been made to implement evidence-based interventions into practice. Beginning in the early 2000s, much work has been done to address the leading cause of agricultural fatalities: tractor overturns. In this time a Rollover Protective Structure Rebate Program has been developed to assist farmers in installing safety equipment to prevent these fatalities. In the current study, the Consolidated Framework for Implementation Research is adapted so that it may be used to evaluate and improve the scaling up of this intervention.\nMethods: Each construct speciﬁed in the Consolidated Framework for Implementation Research was incorporated into a survey, which was distributed to a 77 member Coalition of agricultural stakeholders. Stakeholders were asked to rate each construct based on how important the individual felt it was to the implementation of the National ROPS Rebate Program on a scale of 1 (not at all important) to 5 (extremely important).\nResults: Using the mean score for each construct as a starting point, 23 constructs were selected for inclusion in an evaluation tool which will be used, in future studies, to evaluate the implementation of the National ROPS Rebate Program.\nConclusions: Though the Consolidated Framework for Implementation Research was designed for use in the clinical setting, this study is a ﬁrst step in applying it to occupational health and safety. The insight gained through this study will provide a foundation for future work on this initiative, as well as in public health.","container-title":"Safety Science","DOI":"10.1016/j.ssci.2018.04.008","ISSN":"09257535","journalAbbreviation":"Safety Science","language":"en","page":"99-108","source":"DOI.org (Crossref)","title":"Applying the Consolidated Framework for implementation research to agricultural safety and health: Barriers, facilitators, and evaluation opportunities","title-short":"Applying the Consolidated Framework for implementation research to agricultural safety and health","volume":"107","author":[{"family":"Tinc","given":"Pamela J."},{"family":"Gadomski","given":"Anne"},{"family":"Sorensen","given":"Julie A."},{"family":"Weinehall","given":"Lars"},{"family":"Jenkins","given":"Paul"},{"family":"Lindvall","given":"Kristina"}],"issued":{"date-parts":[["2018",8]]}}}],"schema":"https://github.com/citation-style-language/schema/raw/master/csl-citation.json"} </w:instrText>
      </w:r>
      <w:r w:rsidRPr="00BC0B67">
        <w:rPr>
          <w:sz w:val="20"/>
        </w:rPr>
        <w:fldChar w:fldCharType="separate"/>
      </w:r>
      <w:r w:rsidR="00F522B0" w:rsidRPr="00F522B0">
        <w:rPr>
          <w:rFonts w:ascii="Calibri" w:hAnsi="Calibri" w:cs="Calibri"/>
          <w:sz w:val="20"/>
        </w:rPr>
        <w:t>(Tinc et al., 2018)</w:t>
      </w:r>
      <w:r w:rsidRPr="00BC0B67">
        <w:rPr>
          <w:sz w:val="20"/>
        </w:rPr>
        <w:fldChar w:fldCharType="end"/>
      </w:r>
      <w:r w:rsidRPr="00BC0B67">
        <w:rPr>
          <w:sz w:val="20"/>
        </w:rPr>
        <w:t>.</w:t>
      </w:r>
      <w:bookmarkEnd w:id="12"/>
      <w:r>
        <w:rPr>
          <w:sz w:val="20"/>
        </w:rPr>
        <w:t xml:space="preserve"> </w:t>
      </w:r>
      <w:r w:rsidR="00DC1811">
        <w:rPr>
          <w:sz w:val="20"/>
        </w:rPr>
        <w:t xml:space="preserve">Other terms used for </w:t>
      </w:r>
      <w:r w:rsidR="00710B3F">
        <w:rPr>
          <w:sz w:val="20"/>
        </w:rPr>
        <w:t>Innovation Recipients</w:t>
      </w:r>
      <w:r w:rsidR="001F689D" w:rsidRPr="00BC0B67">
        <w:rPr>
          <w:sz w:val="20"/>
        </w:rPr>
        <w:t xml:space="preserve"> </w:t>
      </w:r>
      <w:r w:rsidR="00DC1811">
        <w:rPr>
          <w:sz w:val="20"/>
        </w:rPr>
        <w:t xml:space="preserve">have </w:t>
      </w:r>
      <w:r w:rsidR="001F689D" w:rsidRPr="00BC0B67">
        <w:rPr>
          <w:sz w:val="20"/>
        </w:rPr>
        <w:t>include</w:t>
      </w:r>
      <w:r w:rsidR="00DC1811">
        <w:rPr>
          <w:sz w:val="20"/>
        </w:rPr>
        <w:t>d</w:t>
      </w:r>
      <w:r w:rsidR="001F689D" w:rsidRPr="00BC0B67">
        <w:rPr>
          <w:sz w:val="20"/>
        </w:rPr>
        <w:t xml:space="preserve"> consumers </w:t>
      </w:r>
      <w:r w:rsidR="00DC1811">
        <w:rPr>
          <w:sz w:val="20"/>
        </w:rPr>
        <w:t xml:space="preserve">or </w:t>
      </w:r>
      <w:r w:rsidR="001F689D" w:rsidRPr="00BC0B67">
        <w:rPr>
          <w:sz w:val="20"/>
        </w:rPr>
        <w:t>clients</w:t>
      </w:r>
      <w:r w:rsidR="00DC1811">
        <w:rPr>
          <w:sz w:val="20"/>
        </w:rPr>
        <w:t xml:space="preserve">. Innovation Recipients are determined by </w:t>
      </w:r>
      <w:r w:rsidRPr="00BC0B67">
        <w:rPr>
          <w:sz w:val="20"/>
        </w:rPr>
        <w:t>the</w:t>
      </w:r>
      <w:r w:rsidR="00CE3A84" w:rsidRPr="00BC0B67">
        <w:rPr>
          <w:sz w:val="20"/>
        </w:rPr>
        <w:t xml:space="preserve"> goals and focus</w:t>
      </w:r>
      <w:r w:rsidR="00DC1811">
        <w:rPr>
          <w:sz w:val="20"/>
        </w:rPr>
        <w:t xml:space="preserve"> for implementing an innovation</w:t>
      </w:r>
      <w:r w:rsidR="00CE3A84" w:rsidRPr="00BC0B67">
        <w:rPr>
          <w:sz w:val="20"/>
        </w:rPr>
        <w:t xml:space="preserve">. </w:t>
      </w:r>
    </w:p>
    <w:p w14:paraId="0D176A5C" w14:textId="77777777" w:rsidR="004060DA" w:rsidRDefault="004060DA" w:rsidP="00130A06">
      <w:pPr>
        <w:rPr>
          <w:sz w:val="20"/>
        </w:rPr>
      </w:pPr>
    </w:p>
    <w:p w14:paraId="63ACC1AD" w14:textId="08BB52AB" w:rsidR="00DC1811" w:rsidRDefault="00903B8A" w:rsidP="00DC1811">
      <w:pPr>
        <w:rPr>
          <w:sz w:val="20"/>
        </w:rPr>
      </w:pPr>
      <w:r>
        <w:rPr>
          <w:sz w:val="20"/>
        </w:rPr>
        <w:t>The original CFIR</w:t>
      </w:r>
      <w:r w:rsidR="004060DA">
        <w:rPr>
          <w:sz w:val="20"/>
        </w:rPr>
        <w:t xml:space="preserve"> acknowledged that w</w:t>
      </w:r>
      <w:r w:rsidR="001F689D" w:rsidRPr="00BC0B67">
        <w:rPr>
          <w:sz w:val="20"/>
        </w:rPr>
        <w:t>ithin healthcare, m</w:t>
      </w:r>
      <w:r w:rsidR="00E17809" w:rsidRPr="00BC0B67">
        <w:rPr>
          <w:sz w:val="20"/>
        </w:rPr>
        <w:t xml:space="preserve">any theories of research uptake or implementation acknowledge the importance of accounting for patient </w:t>
      </w:r>
      <w:r w:rsidR="004060DA">
        <w:rPr>
          <w:sz w:val="20"/>
        </w:rPr>
        <w:t xml:space="preserve">(recipient) </w:t>
      </w:r>
      <w:r w:rsidR="00E17809" w:rsidRPr="00BC0B67">
        <w:rPr>
          <w:sz w:val="20"/>
        </w:rPr>
        <w:t xml:space="preserve">characteristics </w:t>
      </w:r>
      <w:r w:rsidR="00A25C5E" w:rsidRPr="00BC0B67">
        <w:rPr>
          <w:sz w:val="20"/>
        </w:rPr>
        <w:fldChar w:fldCharType="begin"/>
      </w:r>
      <w:r w:rsidR="00F522B0">
        <w:rPr>
          <w:sz w:val="20"/>
        </w:rPr>
        <w:instrText xml:space="preserve"> ADDIN ZOTERO_ITEM CSL_CITATION {"citationID":"PsZWKyHN","properties":{"formattedCitation":"(Feldstein &amp; Glasgow, 2008; Graham &amp; Logan, 2004; Rycroft-Malone, Kitson, et al., 2002)","plainCitation":"(Feldstein &amp; Glasgow, 2008; Graham &amp; Logan, 2004; Rycroft-Malone, Kitson, et al., 2002)","noteIndex":0},"citationItems":[{"id":3672,"uris":["http://zotero.org/groups/4628301/items/ZSUMMDDA"],"uri":["http://zotero.org/groups/4628301/items/ZSUMMDDA"],"itemData":{"id":3672,"type":"article-journal","container-title":"Jt Comm J Qual Patient Saf","ISSN":"1553-7250 (Print)","issue":"4","journalAbbreviation":"Joint Commission journal on quality and patient safety / Joint Commission Resources","language":"eng","page":"228-43","title":"A practical, robust implementation and sustainability model (PRISM) for integrating research findings into practice","volume":"34","author":[{"family":"Feldstein","given":"A. C."},{"family":"Glasgow","given":"R. E."}],"issued":{"date-parts":[["2008",4]]}}},{"id":3624,"uris":["http://zotero.org/groups/4628301/items/66AH5NGT"],"uri":["http://zotero.org/groups/4628301/items/66AH5NGT"],"itemData":{"id":3624,"type":"article-journal","container-title":"Quality and Safety in Health Care","issue":"2","note":"Citation Key: Implementation Research-PARIHS","page":"174-180","title":"Ingredients for change: revisiting a conceptual framework. (Viewpoint)","volume":"11","author":[{"family":"Rycroft-Malone","given":"J."},{"family":"Kitson","given":"G."},{"family":"Harvey","given":"B."},{"family":"McCormack","given":"K."},{"family":"Seers","given":"A. Titchen"},{"family":"C. Estabrooks","given":""}],"issued":{"date-parts":[["2002"]]}}},{"id":3660,"uris":["http://zotero.org/groups/4628301/items/QV7XTNNI"],"uri":["http://zotero.org/groups/4628301/items/QV7XTNNI"],"itemData":{"id":3660,"type":"article-journal","container-title":"Canadian Journal of Nursing Research","issue":"2","note":"Citation Key: Implementation Research","page":"89-103","title":"Innovations in knowledge transfer and continuity of care","volume":"36","author":[{"family":"Graham","given":"Ian D."},{"family":"Logan","given":"Jo"}],"issued":{"date-parts":[["2004"]]}}}],"schema":"https://github.com/citation-style-language/schema/raw/master/csl-citation.json"} </w:instrText>
      </w:r>
      <w:r w:rsidR="00A25C5E" w:rsidRPr="00BC0B67">
        <w:rPr>
          <w:sz w:val="20"/>
        </w:rPr>
        <w:fldChar w:fldCharType="separate"/>
      </w:r>
      <w:r w:rsidR="00F522B0" w:rsidRPr="00F522B0">
        <w:rPr>
          <w:rFonts w:ascii="Calibri" w:hAnsi="Calibri" w:cs="Calibri"/>
          <w:sz w:val="20"/>
        </w:rPr>
        <w:t>(Feldstein &amp; Glasgow, 2008; Graham &amp; Logan, 2004; Rycroft-Malone, Kitson, et al., 2002)</w:t>
      </w:r>
      <w:r w:rsidR="00A25C5E" w:rsidRPr="00BC0B67">
        <w:rPr>
          <w:sz w:val="20"/>
        </w:rPr>
        <w:fldChar w:fldCharType="end"/>
      </w:r>
      <w:r w:rsidR="004060DA">
        <w:rPr>
          <w:sz w:val="20"/>
        </w:rPr>
        <w:t xml:space="preserve">. </w:t>
      </w:r>
      <w:r w:rsidR="00037CC1">
        <w:rPr>
          <w:sz w:val="20"/>
        </w:rPr>
        <w:t xml:space="preserve">Users are strongly encouraged to use the published CFIR Outcomes Addendum to guide conceptualization of this role because </w:t>
      </w:r>
      <w:r w:rsidR="00AB46F0">
        <w:rPr>
          <w:sz w:val="20"/>
        </w:rPr>
        <w:t>r</w:t>
      </w:r>
      <w:r w:rsidR="00037CC1">
        <w:rPr>
          <w:sz w:val="20"/>
        </w:rPr>
        <w:t>ecipients can play multiple roles</w:t>
      </w:r>
      <w:r w:rsidR="00AB46F0">
        <w:rPr>
          <w:sz w:val="20"/>
        </w:rPr>
        <w:t xml:space="preserve">, e.g., </w:t>
      </w:r>
      <w:r w:rsidR="00037CC1">
        <w:rPr>
          <w:sz w:val="20"/>
        </w:rPr>
        <w:t>implementation team members</w:t>
      </w:r>
      <w:r w:rsidR="00AB46F0">
        <w:rPr>
          <w:sz w:val="20"/>
        </w:rPr>
        <w:t>,</w:t>
      </w:r>
      <w:r w:rsidR="00037CC1">
        <w:rPr>
          <w:sz w:val="20"/>
        </w:rPr>
        <w:t xml:space="preserve"> in addition to receiving the innovation </w:t>
      </w:r>
      <w:r w:rsidR="00037CC1">
        <w:rPr>
          <w:sz w:val="20"/>
        </w:rPr>
        <w:fldChar w:fldCharType="begin"/>
      </w:r>
      <w:r w:rsidR="00F522B0">
        <w:rPr>
          <w:sz w:val="20"/>
        </w:rPr>
        <w:instrText xml:space="preserve"> ADDIN ZOTERO_ITEM CSL_CITATION {"citationID":"H3qDhmEo","properties":{"formattedCitation":"(Damschroder et al., 2022)","plainCitation":"(Damschroder et al., 2022)","noteIndex":0},"citationItems":[{"id":2996,"uris":["http://zotero.org/groups/4628301/items/4VFC83ZU"],"uri":["http://zotero.org/groups/4628301/items/4VFC83ZU"],"itemData":{"id":2996,"type":"article-journal","abstract":"Abstract\n            \n              Background\n              The challenges of implementing evidence-based innovations (EBIs) are widely recognized among practitioners and researchers. Context, broadly defined as everything outside the EBI, includes the dynamic and diverse array of forces working for or against implementation efforts. The Consolidated Framework for Implementation Research (CFIR) is one of the most widely used frameworks to guide assessment of contextual determinants of implementation. The original 2009 article invited critique in recognition for the need for the framework to evolve. As implementation science has matured, gaps in the CFIR have been identified and updates are needed. Our team is developing the CFIR 2.0 based on a literature review and follow-up survey with authors. We propose an Outcomes Addendum to the CFIR to address recommendations from these sources to include outcomes in the framework.\n            \n            \n              Main text\n              \n                We conducted a literature review and surveyed corresponding authors of included articles to identify recommendations for the CFIR. There were recommendations to add both\n                implementation\n                and\n                innovation\n                outcomes from these sources. Based on these recommendations, we make conceptual distinctions between (1) anticipated implementation outcomes and actual implementation outcomes, (2) implementation outcomes and innovation outcomes, and (3) CFIR-based implementation determinants and innovation determinants.\n              \n            \n            \n              Conclusion\n              An Outcomes Addendum to the CFIR is proposed. Our goal is to offer clear conceptual distinctions between types of outcomes for use with the CFIR, and perhaps other determinant implementation frameworks as well. These distinctions can help bring clarity as researchers consider which outcomes are most appropriate to evaluate in their research. We hope that sharing this in advance will generate feedback and debate about the merits of our proposed addendum.","container-title":"Implementation Science","DOI":"10.1186/s13012-021-01181-5","ISSN":"1748-5908","issue":"1","journalAbbreviation":"Implementation Sci","language":"en","page":"7","source":"DOI.org (Crossref)","title":"Conceptualizing outcomes for use with the Consolidated Framework for Implementation Research (CFIR): the CFIR Outcomes Addendum","title-short":"Conceptualizing outcomes for use with the Consolidated Framework for Implementation Research (CFIR)","volume":"17","author":[{"family":"Damschroder","given":"Laura J."},{"family":"Reardon","given":"Caitlin M."},{"family":"Opra Widerquist","given":"Marilla A."},{"family":"Lowery","given":"Julie"}],"issued":{"date-parts":[["2022",12]]}}}],"schema":"https://github.com/citation-style-language/schema/raw/master/csl-citation.json"} </w:instrText>
      </w:r>
      <w:r w:rsidR="00037CC1">
        <w:rPr>
          <w:sz w:val="20"/>
        </w:rPr>
        <w:fldChar w:fldCharType="separate"/>
      </w:r>
      <w:r w:rsidR="00F522B0" w:rsidRPr="00F522B0">
        <w:rPr>
          <w:rFonts w:ascii="Calibri" w:hAnsi="Calibri" w:cs="Calibri"/>
          <w:sz w:val="20"/>
        </w:rPr>
        <w:t>(Damschroder et al., 2022)</w:t>
      </w:r>
      <w:r w:rsidR="00037CC1">
        <w:rPr>
          <w:sz w:val="20"/>
        </w:rPr>
        <w:fldChar w:fldCharType="end"/>
      </w:r>
      <w:r w:rsidR="00037CC1">
        <w:rPr>
          <w:sz w:val="20"/>
        </w:rPr>
        <w:t xml:space="preserve">. </w:t>
      </w:r>
    </w:p>
    <w:p w14:paraId="61F755B7" w14:textId="77777777" w:rsidR="00E17809" w:rsidRPr="00BC0B67" w:rsidRDefault="00E17809" w:rsidP="00DE1C3B">
      <w:pPr>
        <w:rPr>
          <w:sz w:val="20"/>
        </w:rPr>
      </w:pPr>
    </w:p>
    <w:p w14:paraId="3CA84FC6" w14:textId="6B578797" w:rsidR="004376B5" w:rsidRDefault="004C189F" w:rsidP="001F3E38">
      <w:pPr>
        <w:pStyle w:val="Heading3"/>
      </w:pPr>
      <w:r>
        <w:t>CHARACTERISTICS SUBD</w:t>
      </w:r>
      <w:r w:rsidR="00616E23">
        <w:t>OM</w:t>
      </w:r>
      <w:r>
        <w:t>AIN</w:t>
      </w:r>
    </w:p>
    <w:p w14:paraId="73613CFB" w14:textId="5CBCC2BC" w:rsidR="00564086" w:rsidRDefault="004B652F" w:rsidP="00E032FA">
      <w:pPr>
        <w:rPr>
          <w:sz w:val="20"/>
        </w:rPr>
      </w:pPr>
      <w:r w:rsidRPr="00BC0B67">
        <w:rPr>
          <w:sz w:val="20"/>
        </w:rPr>
        <w:t xml:space="preserve">This subdomain </w:t>
      </w:r>
      <w:r w:rsidR="005D69B1">
        <w:rPr>
          <w:sz w:val="20"/>
        </w:rPr>
        <w:t>includes the</w:t>
      </w:r>
      <w:r w:rsidR="005D69B1" w:rsidRPr="00BC0B67">
        <w:rPr>
          <w:sz w:val="20"/>
        </w:rPr>
        <w:t xml:space="preserve"> </w:t>
      </w:r>
      <w:r w:rsidR="005D69B1">
        <w:rPr>
          <w:sz w:val="20"/>
        </w:rPr>
        <w:t xml:space="preserve">characteristics of individuals involved with implementing, delivering, and/or receiving the innovation. It includes </w:t>
      </w:r>
      <w:r w:rsidRPr="00BC0B67">
        <w:rPr>
          <w:sz w:val="20"/>
        </w:rPr>
        <w:t xml:space="preserve">characteristics related to professional skills and capabilities, autonomy, and </w:t>
      </w:r>
      <w:r w:rsidR="0076662E">
        <w:rPr>
          <w:sz w:val="20"/>
        </w:rPr>
        <w:t xml:space="preserve">level of </w:t>
      </w:r>
      <w:r w:rsidRPr="00BC0B67">
        <w:rPr>
          <w:sz w:val="20"/>
        </w:rPr>
        <w:t xml:space="preserve">involvement </w:t>
      </w:r>
      <w:r w:rsidRPr="00BC0B67">
        <w:rPr>
          <w:sz w:val="20"/>
        </w:rPr>
        <w:fldChar w:fldCharType="begin"/>
      </w:r>
      <w:r w:rsidR="00F522B0">
        <w:rPr>
          <w:sz w:val="20"/>
        </w:rPr>
        <w:instrText xml:space="preserve"> ADDIN ZOTERO_ITEM CSL_CITATION {"citationID":"VQVg1JME","properties":{"formattedCitation":"(Ashok et al., 2018; Dy et al., 2015; Moretto et al., 2019)","plainCitation":"(Ashok et al., 2018; Dy et al., 2015; Moretto et al., 2019)","noteIndex":0},"citationItems":[{"id":601,"uris":["http://zotero.org/groups/4628301/items/VYVD96QG"],"uri":["http://zotero.org/groups/4628301/items/VYVD96QG"],"itemData":{"id":601,"type":"article-journal","abstract":"Evaluating implementation of complex interventions to improve care transitions and comparison across studies is challenging due to issues such as variation in methods and lack of reporting key evaluation elements. This article describes a framework for evaluating implementation of hospital to ambulatory care transitions interventions and application to a case study. We searched published and gray literature for relevant frameworks. We adapted the general Consolidated Framework for Implementation Research, adding elements relevant to other complex interventions. We reﬁned these adaptations through structured expert input and application to case studies. Key adaptations included conceptualization around organizations, not just settings, and around patientand caregiver-centeredness. Although these interventions are often oriented toward institutional outcomes such as readmissions, tailoring interventions to speciﬁc patient needs strengthens effectiveness. Coordination and communication are important between organizations and providers and with patients and caregivers. Roles of those involved in the intervention—providers, administrators, and facilitators from different organizations—are also key constructs. Finally, as these interventions often are tailored to speciﬁc settings and adapt over time, assessing intervention design—which components are implemented as part of the bundle, how they are actually implemented, and their differential impact on effectiveness—is critical.","container-title":"Journal for Healthcare Quality","DOI":"10.1097/01.JHQ.0000460121.06309.f9","ISSN":"1062-2551","issue":"1","journalAbbreviation":"Journal for Healthcare Quality","language":"en","page":"41-54","source":"DOI.org (Crossref)","title":"A Framework to Guide Implementation Research for Care Transitions Interventions:","title-short":"A Framework to Guide Implementation Research for Care Transitions Interventions","volume":"37","author":[{"family":"Dy","given":"Sydney M."},{"family":"Ashok","given":"Mahima"},{"family":"Wines","given":"Roberta C."},{"family":"Rojas Smith","given":"Lucia"}],"issued":{"date-parts":[["2015"]]}}},{"id":445,"uris":["http://zotero.org/groups/4628301/items/AE4Z3EHF"],"uri":["http://zotero.org/groups/4628301/items/AE4Z3EHF"],"itemData":{"id":445,"type":"article-journal","abstract":"Background: Complex system interventions beneﬁt from close attention to factors affecting implementation and resultant outcomes. This article describes a framework for examining these factors in process redesign (PR) and for assessing PR outcomes. Methods: Using literature scans and expert comment on draft frameworks based on the Consolidated Framework for Implementation Research, a team of researchers developed the PR framework for the Agency for Healthcare Research and Quality. As a case study, an independent team of researchers in a large care system subsequently applied the PR framework to implementation of Lean-based primary care redesigns. Results: The PR framework adds 2 domains to the Consolidated Framework for Implementation Research, focused on relevant measures of implementation and outcomes, as well as some new constructs to the Consolidated Framework for Implementation Research. Using the PR framework to guide a study of primary care PR, researchers found that the health care reform environment encouraged staff recognition of need for redesign, but physicians worried about key redesign issues, including colocation with care team partners and the competencies of the individuals assigned to manage new workﬂows. Team member acceptance of the redesign was also inﬂuenced by other features of the implementation process and contextual features, including the decision style of the local clinic. Conclusions: The PR framework helped guide the qualitative study and aided researchers in informing their leadership about critical issues affecting PR implementation.","container-title":"Quality Management in Health Care","DOI":"10.1097/QMH.0000000000000158","ISSN":"1063-8628","issue":"1","journalAbbreviation":"Quality Management in Health Care","language":"en","page":"17-23","source":"DOI.org (Crossref)","title":"Framework for Research on Implementation of Process Redesigns:","title-short":"Framework for Research on Implementation of Process Redesigns","volume":"27","author":[{"family":"Ashok","given":"Mahima"},{"family":"Hung","given":"Dorothy"},{"family":"Rojas-Smith","given":"Lucia"},{"family":"Halpern","given":"Michael T."},{"family":"Harrison","given":"Michael"}],"issued":{"date-parts":[["2018"]]}}},{"id":700,"uris":["http://zotero.org/groups/4628301/items/LDT2R435"],"uri":["http://zotero.org/groups/4628301/items/LDT2R435"],"itemData":{"id":700,"type":"article-journal","abstract":"Background: Advanced physiotherapist-led services have been embedded in specialist orthopaedic and neurosurgical outpatient departments across Queensland, Australia, to ameliorate capacity constraints. Simulation modelling has been used to inform the optimal scale and professional mix of services required to match patient demand. The context and the value of simulation modelling in service planning remain unclear. We aimed to examine the adoption, context and costs of using simulation modelling recommendations to inform service planning.\nMethods: Using an implementation science approach, we undertook a prospective, qualitative evaluation to assess the use of discrete event simulation modelling recommendations for service re-design and to explore stakeholder perspectives about the role of simulation modelling in service planning. Five orthopaedic and neurosurgical services in Queensland, Australia, were selected to maximise variation in implementation effectiveness. We used the consolidated framework for implementation research (CFIR) to guide the facilitation and analysis of the stakeholder focus group discussions. We conducted a prospective costing analysis in each service to estimate the costs associated with using simulation modelling to inform service planning.\nResults: Four of the five services demonstrated adoption by inclusion of modelling recommendations into proposals for service re-design. Four CFIR constructs distinguished and two CFIR constructs did not distinguish between high versus mixed implementation effectiveness. We identified additional constructs that did not map onto CFIR. The mean cost of implementation was AU$34,553 per site (standard deviation = AU$737).\nConclusions: To our knowledge, this is the first time the context of implementing simulation modelling recommendations in a health care setting, using a validated framework, has been examined. Our findings may provide valuable insights to increase the uptake of healthcare modelling recommendations in service planning.","container-title":"Implementation Science","DOI":"10.1186/s13012-019-0923-1","ISSN":"1748-5908","issue":"1","journalAbbreviation":"Implementation Sci","language":"en","page":"78","source":"DOI.org (Crossref)","title":"Implementation of simulation modelling to improve service planning in specialist orthopaedic and neurosurgical outpatient services","volume":"14","author":[{"family":"Moretto","given":"Nicole"},{"family":"Comans","given":"Tracy A."},{"family":"Chang","given":"Angela T."},{"family":"O’Leary","given":"Shaun P."},{"family":"Osborne","given":"Sonya"},{"family":"Carter","given":"Hannah E."},{"family":"Smith","given":"David"},{"family":"Cavanagh","given":"Tania"},{"family":"Blond","given":"Dean"},{"family":"Raymer","given":"Maree"}],"issued":{"date-parts":[["2019",12]]}}}],"schema":"https://github.com/citation-style-language/schema/raw/master/csl-citation.json"} </w:instrText>
      </w:r>
      <w:r w:rsidRPr="00BC0B67">
        <w:rPr>
          <w:sz w:val="20"/>
        </w:rPr>
        <w:fldChar w:fldCharType="separate"/>
      </w:r>
      <w:r w:rsidR="00F522B0" w:rsidRPr="00F522B0">
        <w:rPr>
          <w:rFonts w:ascii="Calibri" w:hAnsi="Calibri" w:cs="Calibri"/>
          <w:sz w:val="20"/>
        </w:rPr>
        <w:t>(Ashok et al., 2018; Dy et al., 2015; Moretto et al., 2019)</w:t>
      </w:r>
      <w:r w:rsidRPr="00BC0B67">
        <w:rPr>
          <w:sz w:val="20"/>
        </w:rPr>
        <w:fldChar w:fldCharType="end"/>
      </w:r>
      <w:r w:rsidRPr="00BC0B67">
        <w:rPr>
          <w:sz w:val="20"/>
        </w:rPr>
        <w:t>.</w:t>
      </w:r>
      <w:r w:rsidR="0076662E">
        <w:rPr>
          <w:sz w:val="20"/>
        </w:rPr>
        <w:t xml:space="preserve"> </w:t>
      </w:r>
      <w:r w:rsidR="0076662E" w:rsidRPr="0076662E">
        <w:rPr>
          <w:sz w:val="20"/>
        </w:rPr>
        <w:t>Some users combine</w:t>
      </w:r>
      <w:r w:rsidR="0076662E">
        <w:rPr>
          <w:sz w:val="20"/>
        </w:rPr>
        <w:t xml:space="preserve"> use of the CFIR with</w:t>
      </w:r>
      <w:r w:rsidR="0076662E" w:rsidRPr="0076662E">
        <w:rPr>
          <w:sz w:val="20"/>
        </w:rPr>
        <w:t xml:space="preserve"> </w:t>
      </w:r>
      <w:r w:rsidR="0076662E" w:rsidRPr="0076662E">
        <w:rPr>
          <w:sz w:val="20"/>
        </w:rPr>
        <w:lastRenderedPageBreak/>
        <w:t>the Theoretical Domains Framework (TDF)</w:t>
      </w:r>
      <w:r w:rsidR="0076662E">
        <w:rPr>
          <w:sz w:val="20"/>
        </w:rPr>
        <w:t xml:space="preserve"> </w:t>
      </w:r>
      <w:r w:rsidR="0076662E">
        <w:rPr>
          <w:sz w:val="20"/>
        </w:rPr>
        <w:fldChar w:fldCharType="begin"/>
      </w:r>
      <w:r w:rsidR="00F522B0">
        <w:rPr>
          <w:sz w:val="20"/>
        </w:rPr>
        <w:instrText xml:space="preserve"> ADDIN ZOTERO_ITEM CSL_CITATION {"citationID":"hEpQmAEi","properties":{"formattedCitation":"(S. A. Birken et al., 2017)","plainCitation":"(S. A. Birken et al., 2017)","noteIndex":0},"citationItems":[{"id":"qz5FRNNt/h3sbhAwj","uris":["http://zotero.org/users/5814301/items/H2JD5K6E"],"uri":["http://zotero.org/users/5814301/items/H2JD5K6E"],"itemData":{"id":2245,"type":"article-journal","abstract":"BACKGROUND: Over 60 implementation frameworks exist. Using multiple frameworks may help researchers to address multiple study purposes, levels, and degrees of  theoretical heritage and operationalizability; however, using multiple frameworks  may result in unnecessary complexity and redundancy if doing so does not address  study needs. The Consolidated Framework for Implementation Research (CFIR) and the  Theoretical Domains Framework (TDF) are both well-operationalized, multi-level  implementation determinant frameworks derived from theory. As such, the rationale  for using the frameworks in combination (i.e., CFIR + TDF) is unclear. The objective  of this systematic review was to elucidate the rationale for using CFIR + TDF by (1)  describing studies that have used CFIR + TDF, (2) how they used CFIR + TDF, and (2)  their stated rationale for using CFIR + TDF. METHODS: We undertook a systematic  review to identify studies that mentioned both the CFIR and the TDF, were written in  English, were peer-reviewed, and reported either a protocol or results of an  empirical study in MEDLINE/PubMed, PsycInfo, Web of Science, or Google Scholar. We  then abstracted data into a matrix and analyzed it qualitatively, identifying  salient themes. FINDINGS: We identified five protocols and seven completed studies  that used CFIR + TDF. CFIR + TDF was applied to studies in several countries, to a  range of healthcare interventions, and at multiple intervention phases; used many  designs, methods, and units of analysis; and assessed a variety of outcomes. Three  studies indicated that using CFIR + TDF addressed multiple study purposes. Six  studies indicated that using CFIR + TDF addressed multiple conceptual levels. Four  studies did not explicitly state their rationale for using CFIR + TDF. CONCLUSIONS:  Differences in the purposes that authors of the CFIR (e.g., comprehensive set of  implementation determinants) and the TDF (e.g., intervention development) propose  help to justify the use of CFIR + TDF. Given that the CFIR and the TDF are both  multi-level frameworks, the rationale that using CFIR + TDF is needed to address  multiple conceptual levels may reflect potentially misleading conventional wisdom.  On the other hand, using CFIR + TDF may more fully define the multi-level nature of  implementation. To avoid concerns about unnecessary complexity and redundancy,  scholars who use CFIR + TDF and combinations of other frameworks should specify how  the frameworks contribute to their study. TRIAL REGISTRATION: PROSPERO  CRD42015027615.","container-title":"Implementation science : IS","DOI":"10.1186/s13012-016-0534-z","ISSN":"1748-5908","issue":"1","journalAbbreviation":"Implement Sci","language":"eng","note":"PMID: 28057049 \nPMCID: PMC5217749","page":"2","title":"Combined use of the Consolidated Framework for Implementation Research (CFIR) and the Theoretical Domains Framework (TDF): a systematic review.","volume":"12","author":[{"family":"Birken","given":"Sarah A."},{"family":"Powell","given":"Byron J."},{"family":"Presseau","given":"Justin"},{"family":"Kirk","given":"M. Alexis"},{"family":"Lorencatto","given":"Fabiana"},{"family":"Gould","given":"Natalie J."},{"family":"Shea","given":"Christopher M."},{"family":"Weiner","given":"Bryan J."},{"family":"Francis","given":"Jill J."},{"family":"Yu","given":"Yan"},{"family":"Haines","given":"Emily"},{"family":"Damschroder","given":"Laura J."}],"issued":{"date-parts":[["2017",1,5]]}}}],"schema":"https://github.com/citation-style-language/schema/raw/master/csl-citation.json"} </w:instrText>
      </w:r>
      <w:r w:rsidR="0076662E">
        <w:rPr>
          <w:sz w:val="20"/>
        </w:rPr>
        <w:fldChar w:fldCharType="separate"/>
      </w:r>
      <w:r w:rsidR="00F522B0" w:rsidRPr="00F522B0">
        <w:rPr>
          <w:rFonts w:ascii="Calibri" w:hAnsi="Calibri" w:cs="Calibri"/>
          <w:sz w:val="20"/>
        </w:rPr>
        <w:t>(S. A. Birken et al., 2017)</w:t>
      </w:r>
      <w:r w:rsidR="0076662E">
        <w:rPr>
          <w:sz w:val="20"/>
        </w:rPr>
        <w:fldChar w:fldCharType="end"/>
      </w:r>
      <w:r w:rsidR="0076662E" w:rsidRPr="0076662E">
        <w:rPr>
          <w:sz w:val="20"/>
        </w:rPr>
        <w:t xml:space="preserve">, which was developed with the intent “…to simplify and integrate a plethora of behavior change theories and make theory more accessible to, and usable by, other disciplines” </w:t>
      </w:r>
      <w:r w:rsidR="0076662E">
        <w:rPr>
          <w:sz w:val="20"/>
        </w:rPr>
        <w:fldChar w:fldCharType="begin"/>
      </w:r>
      <w:r w:rsidR="00F522B0">
        <w:rPr>
          <w:sz w:val="20"/>
        </w:rPr>
        <w:instrText xml:space="preserve"> ADDIN ZOTERO_ITEM CSL_CITATION {"citationID":"4pr6TARU","properties":{"formattedCitation":"(Cane et al., 2012)","plainCitation":"(Cane et al., 2012)","noteIndex":0},"citationItems":[{"id":2758,"uris":["http://zotero.org/groups/4628301/items/S9MTNDTX"],"uri":["http://zotero.org/groups/4628301/items/S9MTNDTX"],"itemData":{"id":2758,"type":"article-journal","container-title":"Implementation Science","DOI":"10.1186/1748-5908-7-37","ISSN":"1748-5908","issue":"1","journalAbbreviation":"Implementation Sci","language":"en","page":"37","source":"DOI.org (Crossref)","title":"Validation of the theoretical domains framework for use in behaviour change and implementation research","volume":"7","author":[{"family":"Cane","given":"James"},{"family":"O’Connor","given":"Denise"},{"family":"Michie","given":"Susan"}],"issued":{"date-parts":[["2012",12]]}}}],"schema":"https://github.com/citation-style-language/schema/raw/master/csl-citation.json"} </w:instrText>
      </w:r>
      <w:r w:rsidR="0076662E">
        <w:rPr>
          <w:sz w:val="20"/>
        </w:rPr>
        <w:fldChar w:fldCharType="separate"/>
      </w:r>
      <w:r w:rsidR="00F522B0" w:rsidRPr="00F522B0">
        <w:rPr>
          <w:rFonts w:ascii="Calibri" w:hAnsi="Calibri" w:cs="Calibri"/>
          <w:sz w:val="20"/>
        </w:rPr>
        <w:t>(Cane et al., 2012)</w:t>
      </w:r>
      <w:r w:rsidR="0076662E">
        <w:rPr>
          <w:sz w:val="20"/>
        </w:rPr>
        <w:fldChar w:fldCharType="end"/>
      </w:r>
      <w:r w:rsidR="0076662E" w:rsidRPr="0076662E">
        <w:rPr>
          <w:sz w:val="20"/>
        </w:rPr>
        <w:t xml:space="preserve">. </w:t>
      </w:r>
      <w:r w:rsidR="00C21A8E" w:rsidRPr="00ED3404">
        <w:rPr>
          <w:sz w:val="20"/>
          <w:szCs w:val="20"/>
        </w:rPr>
        <w:t>The TDF</w:t>
      </w:r>
      <w:r w:rsidR="00C21A8E">
        <w:rPr>
          <w:sz w:val="20"/>
          <w:szCs w:val="20"/>
        </w:rPr>
        <w:t xml:space="preserve"> contains 84 behavior change-related constructs, organized into 14 domains. TDF domains are, in turn, </w:t>
      </w:r>
      <w:r w:rsidR="00C21A8E" w:rsidRPr="00ED3404">
        <w:rPr>
          <w:sz w:val="20"/>
          <w:szCs w:val="20"/>
        </w:rPr>
        <w:t xml:space="preserve">mapped to </w:t>
      </w:r>
      <w:r w:rsidR="00C21A8E">
        <w:rPr>
          <w:sz w:val="20"/>
          <w:szCs w:val="20"/>
        </w:rPr>
        <w:t xml:space="preserve">an even more highly synthesized representation called </w:t>
      </w:r>
      <w:r w:rsidR="00C21A8E" w:rsidRPr="00ED3404">
        <w:rPr>
          <w:sz w:val="20"/>
          <w:szCs w:val="20"/>
        </w:rPr>
        <w:t xml:space="preserve">the COM-B system </w:t>
      </w:r>
      <w:r w:rsidR="00C21A8E" w:rsidRPr="00ED3404">
        <w:rPr>
          <w:sz w:val="20"/>
          <w:szCs w:val="20"/>
        </w:rPr>
        <w:fldChar w:fldCharType="begin"/>
      </w:r>
      <w:r w:rsidR="00F522B0">
        <w:rPr>
          <w:sz w:val="20"/>
          <w:szCs w:val="20"/>
        </w:rPr>
        <w:instrText xml:space="preserve"> ADDIN ZOTERO_ITEM CSL_CITATION {"citationID":"YkZF5wzn","properties":{"formattedCitation":"(Michie et al., 2011, 2014)","plainCitation":"(Michie et al., 2011, 2014)","noteIndex":0},"citationItems":[{"id":3569,"uris":["http://zotero.org/groups/4628301/items/JUG394MZ"],"uri":["http://zotero.org/groups/4628301/items/JUG394MZ"],"itemData":{"id":3569,"type":"book","event-place":"Sutton","ISBN":"978-1-912141-00-5","language":"English","note":"OCLC: 1276910262","publisher":"Silverback","publisher-place":"Sutton","source":"Open WorldCat","title":"The behaviour change wheel: a guide to designing interventions","title-short":"The behaviour change wheel","author":[{"family":"Michie","given":"Susan"},{"family":"Atkins","given":"Lou"},{"family":"West","given":"Robert"}],"issued":{"date-parts":[["2014"]]}},"label":"page"},{"id":3035,"uris":["http://zotero.org/groups/4628301/items/8XQF7A6M"],"uri":["http://zotero.org/groups/4628301/items/8XQF7A6M"],"itemData":{"id":3035,"type":"article-journal","abstract":"Background\nImproving the design and implementation of evidence-based practice depends on successful behaviour change interventions. This requires an appropriate method for characterising interventions and linking them to an analysis of the targeted behaviour. There exists a plethora of frameworks of behaviour change interventions, but it is not clear how well they serve this purpose. This paper evaluates these frameworks, and develops and evaluates a new framework aimed at overcoming their limitations.\n\nMethods\nA systematic search of electronic databases and consultation with behaviour change experts were used to identify frameworks of behaviour change interventions. These were evaluated according to three criteria: comprehensiveness, coherence, and a clear link to an overarching model of behaviour. A new framework was developed to meet these criteria. The reliability with which it could be applied was examined in two domains of behaviour change: tobacco control and obesity.\n\nResults\nNineteen frameworks were identified covering nine intervention functions and seven policy categories that could enable those interventions. None of the frameworks reviewed covered the full range of intervention functions or policies, and only a minority met the criteria of coherence or linkage to a model of behaviour. At the centre of a proposed new framework is a 'behaviour system' involving three essential conditions: capability, opportunity, and motivation (what we term the 'COM-B system'). This forms the hub of a 'behaviour change wheel' (BCW) around which are positioned the nine intervention functions aimed at addressing deficits in one or more of these conditions; around this are placed seven categories of policy that could enable those interventions to occur. The BCW was used reliably to characterise interventions within the English Department of Health's 2010 tobacco control strategy and the National Institute of Health and Clinical Excellence's guidance on reducing obesity.\n\nConclusions\nInterventions and policies to change behaviour can be usefully characterised by means of a BCW comprising: a 'behaviour system' at the hub, encircled by intervention functions and then by policy categories. Research is needed to establish how far the BCW can lead to more efficient design of effective interventions.","container-title":"Implementation Science : IS","DOI":"10.1186/1748-5908-6-42","ISSN":"1748-5908","journalAbbreviation":"Implement Sci","note":"PMID: 21513547\nPMCID: PMC3096582","page":"42","source":"PubMed Central","title":"The behaviour change wheel: A new method for characterising and designing behaviour change interventions","title-short":"The behaviour change wheel","volume":"6","author":[{"family":"Michie","given":"Susan"},{"family":"Stralen","given":"Maartje M","non-dropping-particle":"van"},{"family":"West","given":"Robert"}],"issued":{"date-parts":[["2011",4,23]]}}}],"schema":"https://github.com/citation-style-language/schema/raw/master/csl-citation.json"} </w:instrText>
      </w:r>
      <w:r w:rsidR="00C21A8E" w:rsidRPr="00ED3404">
        <w:rPr>
          <w:sz w:val="20"/>
          <w:szCs w:val="20"/>
        </w:rPr>
        <w:fldChar w:fldCharType="separate"/>
      </w:r>
      <w:r w:rsidR="00F522B0" w:rsidRPr="00F522B0">
        <w:rPr>
          <w:rFonts w:ascii="Calibri" w:hAnsi="Calibri" w:cs="Calibri"/>
          <w:sz w:val="20"/>
        </w:rPr>
        <w:t>(Michie et al., 2011, 2014)</w:t>
      </w:r>
      <w:r w:rsidR="00C21A8E" w:rsidRPr="00ED3404">
        <w:rPr>
          <w:sz w:val="20"/>
          <w:szCs w:val="20"/>
        </w:rPr>
        <w:fldChar w:fldCharType="end"/>
      </w:r>
      <w:r w:rsidR="00C21A8E">
        <w:rPr>
          <w:sz w:val="20"/>
          <w:szCs w:val="20"/>
        </w:rPr>
        <w:t xml:space="preserve">. </w:t>
      </w:r>
      <w:r w:rsidR="00F0432C" w:rsidRPr="005039E9">
        <w:rPr>
          <w:rFonts w:ascii="Segoe UI" w:eastAsia="Times New Roman" w:hAnsi="Segoe UI" w:cs="Segoe UI"/>
          <w:sz w:val="18"/>
          <w:szCs w:val="18"/>
        </w:rPr>
        <w:t>The COM-B was developed as a simplified system by which to acknowledge key domains related to behavior change based on consensus of behavioral theorists and a principle of criminal law defining specific prerequisites for volitional behavior</w:t>
      </w:r>
      <w:r w:rsidR="00F0432C">
        <w:rPr>
          <w:rFonts w:ascii="Segoe UI" w:eastAsia="Times New Roman" w:hAnsi="Segoe UI" w:cs="Segoe UI"/>
          <w:sz w:val="18"/>
          <w:szCs w:val="18"/>
        </w:rPr>
        <w:t xml:space="preserve">. </w:t>
      </w:r>
      <w:r w:rsidR="00ED3404">
        <w:rPr>
          <w:sz w:val="20"/>
        </w:rPr>
        <w:t>Th</w:t>
      </w:r>
      <w:r w:rsidR="002B132E">
        <w:rPr>
          <w:sz w:val="20"/>
        </w:rPr>
        <w:t>re</w:t>
      </w:r>
      <w:r w:rsidR="00ED3404">
        <w:rPr>
          <w:sz w:val="20"/>
        </w:rPr>
        <w:t xml:space="preserve">e </w:t>
      </w:r>
      <w:r w:rsidR="002B132E">
        <w:rPr>
          <w:sz w:val="20"/>
        </w:rPr>
        <w:t xml:space="preserve">of the </w:t>
      </w:r>
      <w:r w:rsidR="00903B8A">
        <w:rPr>
          <w:sz w:val="20"/>
        </w:rPr>
        <w:t>updated</w:t>
      </w:r>
      <w:r w:rsidR="00ED3404">
        <w:rPr>
          <w:sz w:val="20"/>
        </w:rPr>
        <w:t xml:space="preserve"> </w:t>
      </w:r>
      <w:r w:rsidR="002B132E">
        <w:rPr>
          <w:sz w:val="20"/>
        </w:rPr>
        <w:t>C</w:t>
      </w:r>
      <w:r w:rsidR="00ED3404">
        <w:rPr>
          <w:sz w:val="20"/>
        </w:rPr>
        <w:t xml:space="preserve">haracteristics </w:t>
      </w:r>
      <w:r w:rsidR="002B132E">
        <w:rPr>
          <w:sz w:val="20"/>
        </w:rPr>
        <w:t xml:space="preserve">are </w:t>
      </w:r>
      <w:r w:rsidRPr="00BC0B67">
        <w:rPr>
          <w:sz w:val="20"/>
        </w:rPr>
        <w:t>based on th</w:t>
      </w:r>
      <w:r w:rsidR="00C21A8E">
        <w:rPr>
          <w:sz w:val="20"/>
        </w:rPr>
        <w:t>is</w:t>
      </w:r>
      <w:r w:rsidRPr="00BC0B67">
        <w:rPr>
          <w:sz w:val="20"/>
        </w:rPr>
        <w:t xml:space="preserve"> COM-B system</w:t>
      </w:r>
      <w:r w:rsidR="005D69B1">
        <w:rPr>
          <w:sz w:val="20"/>
          <w:szCs w:val="20"/>
        </w:rPr>
        <w:t>.</w:t>
      </w:r>
      <w:r w:rsidRPr="00ED3404">
        <w:rPr>
          <w:sz w:val="20"/>
        </w:rPr>
        <w:t xml:space="preserve"> </w:t>
      </w:r>
      <w:r w:rsidR="00ED3404" w:rsidRPr="00ED3404">
        <w:rPr>
          <w:sz w:val="20"/>
          <w:szCs w:val="20"/>
        </w:rPr>
        <w:t xml:space="preserve">The COM-B posits that the broad categories of </w:t>
      </w:r>
      <w:r w:rsidR="00ED3404" w:rsidRPr="00ED3404">
        <w:rPr>
          <w:i/>
          <w:iCs/>
          <w:sz w:val="20"/>
          <w:szCs w:val="20"/>
        </w:rPr>
        <w:t xml:space="preserve">Capability </w:t>
      </w:r>
      <w:r w:rsidR="00ED3404" w:rsidRPr="00ED3404">
        <w:rPr>
          <w:sz w:val="20"/>
          <w:szCs w:val="20"/>
        </w:rPr>
        <w:t xml:space="preserve">(e.g., skills), </w:t>
      </w:r>
      <w:r w:rsidR="00ED3404" w:rsidRPr="00ED3404">
        <w:rPr>
          <w:i/>
          <w:iCs/>
          <w:sz w:val="20"/>
          <w:szCs w:val="20"/>
        </w:rPr>
        <w:t xml:space="preserve">Opportunity </w:t>
      </w:r>
      <w:r w:rsidR="00ED3404" w:rsidRPr="00ED3404">
        <w:rPr>
          <w:sz w:val="20"/>
          <w:szCs w:val="20"/>
        </w:rPr>
        <w:t xml:space="preserve">(e.g., autonomy), and </w:t>
      </w:r>
      <w:r w:rsidR="00ED3404" w:rsidRPr="00ED3404">
        <w:rPr>
          <w:i/>
          <w:iCs/>
          <w:sz w:val="20"/>
          <w:szCs w:val="20"/>
        </w:rPr>
        <w:t>Motivation</w:t>
      </w:r>
      <w:r w:rsidR="00ED3404" w:rsidRPr="00ED3404">
        <w:rPr>
          <w:sz w:val="20"/>
          <w:szCs w:val="20"/>
        </w:rPr>
        <w:t xml:space="preserve"> (e.g., commitment) shape behavior </w:t>
      </w:r>
      <w:r w:rsidR="00ED3404" w:rsidRPr="00ED3404">
        <w:rPr>
          <w:sz w:val="20"/>
          <w:szCs w:val="20"/>
        </w:rPr>
        <w:fldChar w:fldCharType="begin"/>
      </w:r>
      <w:r w:rsidR="00F522B0">
        <w:rPr>
          <w:sz w:val="20"/>
          <w:szCs w:val="20"/>
        </w:rPr>
        <w:instrText xml:space="preserve"> ADDIN ZOTERO_ITEM CSL_CITATION {"citationID":"UGz4MfUY","properties":{"formattedCitation":"(Michie et al., 2011)","plainCitation":"(Michie et al., 2011)","noteIndex":0},"citationItems":[{"id":3035,"uris":["http://zotero.org/groups/4628301/items/8XQF7A6M"],"uri":["http://zotero.org/groups/4628301/items/8XQF7A6M"],"itemData":{"id":3035,"type":"article-journal","abstract":"Background\nImproving the design and implementation of evidence-based practice depends on successful behaviour change interventions. This requires an appropriate method for characterising interventions and linking them to an analysis of the targeted behaviour. There exists a plethora of frameworks of behaviour change interventions, but it is not clear how well they serve this purpose. This paper evaluates these frameworks, and develops and evaluates a new framework aimed at overcoming their limitations.\n\nMethods\nA systematic search of electronic databases and consultation with behaviour change experts were used to identify frameworks of behaviour change interventions. These were evaluated according to three criteria: comprehensiveness, coherence, and a clear link to an overarching model of behaviour. A new framework was developed to meet these criteria. The reliability with which it could be applied was examined in two domains of behaviour change: tobacco control and obesity.\n\nResults\nNineteen frameworks were identified covering nine intervention functions and seven policy categories that could enable those interventions. None of the frameworks reviewed covered the full range of intervention functions or policies, and only a minority met the criteria of coherence or linkage to a model of behaviour. At the centre of a proposed new framework is a 'behaviour system' involving three essential conditions: capability, opportunity, and motivation (what we term the 'COM-B system'). This forms the hub of a 'behaviour change wheel' (BCW) around which are positioned the nine intervention functions aimed at addressing deficits in one or more of these conditions; around this are placed seven categories of policy that could enable those interventions to occur. The BCW was used reliably to characterise interventions within the English Department of Health's 2010 tobacco control strategy and the National Institute of Health and Clinical Excellence's guidance on reducing obesity.\n\nConclusions\nInterventions and policies to change behaviour can be usefully characterised by means of a BCW comprising: a 'behaviour system' at the hub, encircled by intervention functions and then by policy categories. Research is needed to establish how far the BCW can lead to more efficient design of effective interventions.","container-title":"Implementation Science : IS","DOI":"10.1186/1748-5908-6-42","ISSN":"1748-5908","journalAbbreviation":"Implement Sci","note":"PMID: 21513547\nPMCID: PMC3096582","page":"42","source":"PubMed Central","title":"The behaviour change wheel: A new method for characterising and designing behaviour change interventions","title-short":"The behaviour change wheel","volume":"6","author":[{"family":"Michie","given":"Susan"},{"family":"Stralen","given":"Maartje M","non-dropping-particle":"van"},{"family":"West","given":"Robert"}],"issued":{"date-parts":[["2011",4,23]]}}}],"schema":"https://github.com/citation-style-language/schema/raw/master/csl-citation.json"} </w:instrText>
      </w:r>
      <w:r w:rsidR="00ED3404" w:rsidRPr="00ED3404">
        <w:rPr>
          <w:sz w:val="20"/>
          <w:szCs w:val="20"/>
        </w:rPr>
        <w:fldChar w:fldCharType="separate"/>
      </w:r>
      <w:r w:rsidR="00F522B0" w:rsidRPr="00F522B0">
        <w:rPr>
          <w:rFonts w:ascii="Calibri" w:hAnsi="Calibri" w:cs="Calibri"/>
          <w:sz w:val="20"/>
        </w:rPr>
        <w:t>(Michie et al., 2011)</w:t>
      </w:r>
      <w:r w:rsidR="00ED3404" w:rsidRPr="00ED3404">
        <w:rPr>
          <w:sz w:val="20"/>
          <w:szCs w:val="20"/>
        </w:rPr>
        <w:fldChar w:fldCharType="end"/>
      </w:r>
      <w:r w:rsidR="00ED3404" w:rsidRPr="00ED3404">
        <w:rPr>
          <w:sz w:val="20"/>
          <w:szCs w:val="20"/>
        </w:rPr>
        <w:t xml:space="preserve">. </w:t>
      </w:r>
      <w:r w:rsidR="00F0432C">
        <w:rPr>
          <w:sz w:val="20"/>
          <w:szCs w:val="20"/>
        </w:rPr>
        <w:t xml:space="preserve">We encourage users to draw on this extensive work and the work of other individual-level behavior change scientists (e.g., </w:t>
      </w:r>
      <w:r w:rsidR="00F0432C" w:rsidRPr="007059F0">
        <w:rPr>
          <w:rFonts w:eastAsia="Times New Roman" w:cstheme="minorHAnsi"/>
          <w:sz w:val="20"/>
          <w:szCs w:val="20"/>
        </w:rPr>
        <w:t xml:space="preserve">Theory of Planned Behavior </w:t>
      </w:r>
      <w:r w:rsidR="00F0432C" w:rsidRPr="007059F0">
        <w:rPr>
          <w:rFonts w:eastAsia="Times New Roman" w:cstheme="minorHAnsi"/>
          <w:sz w:val="20"/>
          <w:szCs w:val="20"/>
        </w:rPr>
        <w:fldChar w:fldCharType="begin"/>
      </w:r>
      <w:r w:rsidR="00F522B0">
        <w:rPr>
          <w:rFonts w:eastAsia="Times New Roman" w:cstheme="minorHAnsi"/>
          <w:sz w:val="20"/>
          <w:szCs w:val="20"/>
        </w:rPr>
        <w:instrText xml:space="preserve"> ADDIN ZOTERO_ITEM CSL_CITATION {"citationID":"Wae8cBHM","properties":{"formattedCitation":"(Ajzen, 2011)","plainCitation":"(Ajzen, 2011)","noteIndex":0},"citationItems":[{"id":312,"uris":["http://zotero.org/groups/4376104/items/JL85TPWA"],"uri":["http://zotero.org/groups/4376104/items/JL85TPWA"],"itemData":{"id":312,"type":"article-journal","container-title":"Psychology &amp; Health","DOI":"10.1080/08870446.2011.613995","ISSN":"0887-0446, 1476-8321","issue":"9","journalAbbreviation":"Psychology &amp; Health","language":"en","page":"1113-1127","source":"DOI.org (Crossref)","title":"The theory of planned behaviour: Reactions and reflections","title-short":"The theory of planned behaviour","volume":"26","author":[{"family":"Ajzen","given":"Icek"}],"issued":{"date-parts":[["2011",9]]}}}],"schema":"https://github.com/citation-style-language/schema/raw/master/csl-citation.json"} </w:instrText>
      </w:r>
      <w:r w:rsidR="00F0432C" w:rsidRPr="007059F0">
        <w:rPr>
          <w:rFonts w:eastAsia="Times New Roman" w:cstheme="minorHAnsi"/>
          <w:sz w:val="20"/>
          <w:szCs w:val="20"/>
        </w:rPr>
        <w:fldChar w:fldCharType="separate"/>
      </w:r>
      <w:r w:rsidR="00F522B0" w:rsidRPr="00F522B0">
        <w:rPr>
          <w:rFonts w:ascii="Calibri" w:hAnsi="Calibri" w:cs="Calibri"/>
          <w:sz w:val="20"/>
        </w:rPr>
        <w:t>(Ajzen, 2011)</w:t>
      </w:r>
      <w:r w:rsidR="00F0432C" w:rsidRPr="007059F0">
        <w:rPr>
          <w:rFonts w:eastAsia="Times New Roman" w:cstheme="minorHAnsi"/>
          <w:sz w:val="20"/>
          <w:szCs w:val="20"/>
        </w:rPr>
        <w:fldChar w:fldCharType="end"/>
      </w:r>
      <w:r w:rsidR="00F0432C" w:rsidRPr="007059F0">
        <w:rPr>
          <w:rFonts w:eastAsia="Times New Roman" w:cstheme="minorHAnsi"/>
          <w:sz w:val="20"/>
          <w:szCs w:val="20"/>
        </w:rPr>
        <w:t xml:space="preserve"> or the Social Ecological Theory </w:t>
      </w:r>
      <w:r w:rsidR="00F0432C" w:rsidRPr="007059F0">
        <w:rPr>
          <w:rFonts w:eastAsia="Times New Roman" w:cstheme="minorHAnsi"/>
          <w:sz w:val="20"/>
          <w:szCs w:val="20"/>
        </w:rPr>
        <w:fldChar w:fldCharType="begin"/>
      </w:r>
      <w:r w:rsidR="00F522B0">
        <w:rPr>
          <w:rFonts w:eastAsia="Times New Roman" w:cstheme="minorHAnsi"/>
          <w:sz w:val="20"/>
          <w:szCs w:val="20"/>
        </w:rPr>
        <w:instrText xml:space="preserve"> ADDIN ZOTERO_ITEM CSL_CITATION {"citationID":"fkoOkKg2","properties":{"formattedCitation":"(Stokols, 1996)","plainCitation":"(Stokols, 1996)","noteIndex":0},"citationItems":[{"id":320,"uris":["http://zotero.org/groups/4376104/items/GYVJVYLC"],"uri":["http://zotero.org/groups/4376104/items/GYVJVYLC"],"itemData":{"id":320,"type":"article-journal","abstract":"Health promotion programs often lack a clearly specified theoretical foundation or are based on narrowly conceived conceptual models. For example, lifestyle modification programs typically emphasize individually focused behavior change strategies, while neglecting the environmental underpinnings of health and illness. This article compares three distinct, yet complementary, theoretical perspectives on health promotion: behavioral change, environmental enhancement, and social ecological models. Key strengths and limitations of each perspective are examined, and core principles of social ecological theory are used to derive practical guidelines for designing and evaluating community health promotion programs. Directions for future health promotion research are discussed, including studies examining the role of intermediaries (e.g., corporate decision-makers, legislators) in promoting the well-being of others, and those evaluating the duration and scope of intervention outcomes.","container-title":"American Journal of Health Promotion","DOI":"10.4278/0890-1171-10.4.282","ISSN":"0890-1171, 2168-6602","issue":"4","journalAbbreviation":"Am J Health Promot","language":"en","page":"282-298","source":"DOI.org (Crossref)","title":"Translating Social Ecological Theory into Guidelines for Community Health Promotion","volume":"10","author":[{"family":"Stokols","given":"Daniel"}],"issued":{"date-parts":[["1996",3]]}}}],"schema":"https://github.com/citation-style-language/schema/raw/master/csl-citation.json"} </w:instrText>
      </w:r>
      <w:r w:rsidR="00F0432C" w:rsidRPr="007059F0">
        <w:rPr>
          <w:rFonts w:eastAsia="Times New Roman" w:cstheme="minorHAnsi"/>
          <w:sz w:val="20"/>
          <w:szCs w:val="20"/>
        </w:rPr>
        <w:fldChar w:fldCharType="separate"/>
      </w:r>
      <w:r w:rsidR="00F522B0" w:rsidRPr="00F522B0">
        <w:rPr>
          <w:rFonts w:ascii="Calibri" w:hAnsi="Calibri" w:cs="Calibri"/>
          <w:sz w:val="20"/>
        </w:rPr>
        <w:t>(Stokols, 1996)</w:t>
      </w:r>
      <w:r w:rsidR="00F0432C" w:rsidRPr="007059F0">
        <w:rPr>
          <w:rFonts w:eastAsia="Times New Roman" w:cstheme="minorHAnsi"/>
          <w:sz w:val="20"/>
          <w:szCs w:val="20"/>
        </w:rPr>
        <w:fldChar w:fldCharType="end"/>
      </w:r>
      <w:r w:rsidR="00F0432C">
        <w:rPr>
          <w:rFonts w:eastAsia="Times New Roman" w:cstheme="minorHAnsi"/>
          <w:sz w:val="20"/>
          <w:szCs w:val="20"/>
        </w:rPr>
        <w:t xml:space="preserve">) </w:t>
      </w:r>
      <w:r w:rsidR="00F0432C">
        <w:rPr>
          <w:sz w:val="20"/>
          <w:szCs w:val="20"/>
        </w:rPr>
        <w:t>when more detailed theories are needed. Alternatively, u</w:t>
      </w:r>
      <w:r w:rsidR="00F61B22">
        <w:rPr>
          <w:sz w:val="20"/>
          <w:szCs w:val="20"/>
        </w:rPr>
        <w:t>sers may rely</w:t>
      </w:r>
      <w:r w:rsidR="005D69B1">
        <w:rPr>
          <w:sz w:val="20"/>
          <w:szCs w:val="20"/>
        </w:rPr>
        <w:t xml:space="preserve"> on role-specific theories</w:t>
      </w:r>
      <w:r w:rsidR="00E032FA">
        <w:rPr>
          <w:sz w:val="20"/>
          <w:szCs w:val="20"/>
        </w:rPr>
        <w:t xml:space="preserve">, for example, facilitation </w:t>
      </w:r>
      <w:r w:rsidR="005D69B1" w:rsidRPr="007059F0">
        <w:rPr>
          <w:rFonts w:eastAsia="Times New Roman" w:cstheme="minorHAnsi"/>
          <w:sz w:val="20"/>
          <w:szCs w:val="20"/>
        </w:rPr>
        <w:fldChar w:fldCharType="begin"/>
      </w:r>
      <w:r w:rsidR="00F522B0">
        <w:rPr>
          <w:rFonts w:eastAsia="Times New Roman" w:cstheme="minorHAnsi"/>
          <w:sz w:val="20"/>
          <w:szCs w:val="20"/>
        </w:rPr>
        <w:instrText xml:space="preserve"> ADDIN ZOTERO_ITEM CSL_CITATION {"citationID":"GuHKJIz1","properties":{"formattedCitation":"(Albers et al., 2020; Metz et al., 2020)","plainCitation":"(Albers et al., 2020; Metz et al., 2020)","noteIndex":0},"citationItems":[{"id":178,"uris":["http://zotero.org/users/8827715/items/SVD8T87G"],"uri":["http://zotero.org/users/8827715/items/SVD8T87G"],"itemData":{"id":178,"type":"article-journal","abstract":"Abstract\n            \n              Background\n              Workforce development for implementation practice has been identified as a grand challenge in health services. This is due to the embryonic nature of the existing research in this area, few available training programs and a general shortage of frontline service staff trained and prepared for practicing implementation in the field. The interest in the role of “implementation support” as a way to effectively build the implementation capacities of the human service sector has therefore increased. However, while frequently used, little is known about the skills and competencies required to effectively provide such support.\n            \n            \n              Main body\n              To progress the debate and the research agenda on implementation support competencies, we propose the role of the “implementation support practitioner” as a concept unifying the multiple streams of research focused on e.g. consultation, facilitation, or knowledge brokering. Implementation support practitioners are professionals supporting others in implementing evidence-informed practices, policies and programs, and in sustaining and scaling evidence for population impact. They are not involved in direct service delivery or management and work closely with the leadership and staff needed to effectively deliver direct clinical, therapeutic or educational services to individuals, families and communities. They may be specialists or generalists and be located within and/or outside the delivery system they serve. To effectively support the implementation practice of others, implementation support practitioners require an ability to activate implementation-relevant knowledge, skills and attitudes, and to operationalize and apply these in the context of their support activities. In doing so, they aim to trigger both relational and behavioral outcomes. This thinking is reflected in an overarching logic outlined in this article.\n            \n            \n              Conclusion\n              The development of implementation support practitioners as a profession necessitates improved conceptual thinking about their role and work and how they enable the uptake and integration of evidence in real world settings. This article introduces a preliminary logic conceptualizing the role of implementation support practitioners informing research in progress aimed at increasing our knowledge about implementation support and the competencies needed to provide this support.","container-title":"BMC Health Services Research","DOI":"10.1186/s12913-020-05145-1","ISSN":"1472-6963","issue":"1","journalAbbreviation":"BMC Health Serv Res","language":"en","page":"368","source":"DOI.org (Crossref)","title":"Implementation support practitioners – a proposal for consolidating a diverse evidence base","volume":"20","author":[{"family":"Albers","given":"Bianca"},{"family":"Metz","given":"Allison"},{"family":"Burke","given":"Katie"}],"issued":{"date-parts":[["2020",12]]}}},{"id":3032,"uris":["http://zotero.org/groups/4628301/items/MTGMMNGI"],"uri":["http://zotero.org/groups/4628301/items/MTGMMNGI"],"itemData":{"id":3032,"type":"report","abstract":"Implementation researchers  have identified constructs, variables, and strategies that support the sustainable use of evidence and interventions/approaches to improve outcomes. These constructs and strategies have been synthesized into frameworks and conceptual models that undergird the science of implementation and are used by implementation support practitioners to support communities to implement, scale, and sustain interventions/approaches for impact. However, building the capacity of systems to integrate implementation science into their delivery approaches takes more than just implementation science knowledge. This type of capacity building in complex and complicated systems requires a set of skills and competencies.\n\nThe Implementation Support Practitioner Profile outlines the skills and competencies needed to build the capacity of practitioners and communities to effectively use interventions/approaches and evidence to improve outcomes. These skills and competencies are described as philosophical principles that guide the work of implementation scientist-practitioners and essential functions that describe a range of activities implementation support practitioners conduct as they provide implementation support. Skills and competencies were identified through an evidence-based methodology including a scoping review, documents review, interviews, and vetting and consensus building (Metz, 2016).","event-place":"Chapel Hill, NC","page":"18","publisher":"National Implementation Research Network","publisher-place":"Chapel Hill, NC","title":"Implementation Support Practitioner Profile: Guiding principles and core competencies for implementation practice","URL":"https://nirn.fpg.unc.edu/resources/implementation-support-practitioner-profile","author":[{"family":"Metz","given":"Allison"},{"family":"Louison","given":"Laura"},{"family":"Burke","given":"Katie"},{"family":"Ward","given":"Caryn"}],"accessed":{"date-parts":[["2021",12,22]]},"issued":{"date-parts":[["2020"]]}}}],"schema":"https://github.com/citation-style-language/schema/raw/master/csl-citation.json"} </w:instrText>
      </w:r>
      <w:r w:rsidR="005D69B1" w:rsidRPr="007059F0">
        <w:rPr>
          <w:rFonts w:eastAsia="Times New Roman" w:cstheme="minorHAnsi"/>
          <w:sz w:val="20"/>
          <w:szCs w:val="20"/>
        </w:rPr>
        <w:fldChar w:fldCharType="separate"/>
      </w:r>
      <w:r w:rsidR="00F522B0" w:rsidRPr="00F522B0">
        <w:rPr>
          <w:rFonts w:ascii="Calibri" w:hAnsi="Calibri" w:cs="Calibri"/>
          <w:sz w:val="20"/>
        </w:rPr>
        <w:t>(Albers et al., 2020; Metz et al., 2020)</w:t>
      </w:r>
      <w:r w:rsidR="005D69B1" w:rsidRPr="007059F0">
        <w:rPr>
          <w:rFonts w:eastAsia="Times New Roman" w:cstheme="minorHAnsi"/>
          <w:sz w:val="20"/>
          <w:szCs w:val="20"/>
        </w:rPr>
        <w:fldChar w:fldCharType="end"/>
      </w:r>
      <w:r w:rsidR="005D69B1" w:rsidRPr="007059F0">
        <w:rPr>
          <w:rFonts w:eastAsia="Times New Roman" w:cstheme="minorHAnsi"/>
          <w:sz w:val="20"/>
          <w:szCs w:val="20"/>
        </w:rPr>
        <w:t xml:space="preserve"> and project management </w:t>
      </w:r>
      <w:r w:rsidR="005D69B1" w:rsidRPr="007059F0">
        <w:rPr>
          <w:rFonts w:eastAsia="Times New Roman" w:cstheme="minorHAnsi"/>
          <w:sz w:val="20"/>
          <w:szCs w:val="20"/>
        </w:rPr>
        <w:fldChar w:fldCharType="begin"/>
      </w:r>
      <w:r w:rsidR="00F522B0">
        <w:rPr>
          <w:rFonts w:eastAsia="Times New Roman" w:cstheme="minorHAnsi"/>
          <w:sz w:val="20"/>
          <w:szCs w:val="20"/>
        </w:rPr>
        <w:instrText xml:space="preserve"> ADDIN ZOTERO_ITEM CSL_CITATION {"citationID":"gZ7l4IBK","properties":{"formattedCitation":"(Barron &amp; Barron, n.d.-b; M\\uc0\\u252{}ller &amp; Turner, 2010)","plainCitation":"(Barron &amp; Barron, n.d.-b; Müller &amp; Turner, 2010)","noteIndex":0},"citationItems":[{"id":165,"uris":["http://zotero.org/users/8827715/items/BZPTM97J"],"uri":["http://zotero.org/users/8827715/items/BZPTM97J"],"itemData":{"id":165,"type":"chapter","abstract":"In order for you as the project manager to manage the competing project constraints and to manage the project as a whole, there are some areas of expertise that you should bring onto the project team (Figure). They are the application area of knowledge; standards and regulations in your industry, understanding the project environment, and you must have general management knowledge and interpersonal skills. It should be noted that the industry expertise is not in a certain field but the expertise in order to run the project. So while knowledge of the type of industry is important you will have a project team supporting you in this endeavor. For example, if you are managing a project that is building an oil platform, you would not be expected to have a detailed understanding of the engineering since your team will have mechanical and civil engineers who will provide the appropriate expertise, however, it would definitely help if you understand this type of work.","container-title":"Project Management","title":"Project Management Areas of Expertise","URL":"https://cnx.org/contents/XpF315mY@11.6:_nDfs3nk@2/Project-Management-Areas-of-Expertise","author":[{"family":"Barron","given":"Merrie"},{"family":"Barron","given":"Andrew"}]}},{"id":3037,"uris":["http://zotero.org/groups/4628301/items/EKW7XU3B"],"uri":["http://zotero.org/groups/4628301/items/EKW7XU3B"],"itemData":{"id":3037,"type":"article-journal","container-title":"International Journal of Project Management","DOI":"10.1016/j.ijproman.2009.09.003","ISSN":"02637863","issue":"5","journalAbbreviation":"International Journal of Project Management","language":"en","page":"437-448","source":"DOI.org (Crossref)","title":"Leadership competency profiles of successful project managers","volume":"28","author":[{"family":"Müller","given":"Ralf"},{"family":"Turner","given":"Rodney"}],"issued":{"date-parts":[["2010",7]]}}}],"schema":"https://github.com/citation-style-language/schema/raw/master/csl-citation.json"} </w:instrText>
      </w:r>
      <w:r w:rsidR="005D69B1" w:rsidRPr="007059F0">
        <w:rPr>
          <w:rFonts w:eastAsia="Times New Roman" w:cstheme="minorHAnsi"/>
          <w:sz w:val="20"/>
          <w:szCs w:val="20"/>
        </w:rPr>
        <w:fldChar w:fldCharType="separate"/>
      </w:r>
      <w:r w:rsidR="00F522B0" w:rsidRPr="00F522B0">
        <w:rPr>
          <w:rFonts w:ascii="Calibri" w:hAnsi="Calibri" w:cs="Calibri"/>
          <w:sz w:val="20"/>
          <w:szCs w:val="24"/>
        </w:rPr>
        <w:t>(Barron &amp; Barron, n.d.-b; Müller &amp; Turner, 2010)</w:t>
      </w:r>
      <w:r w:rsidR="005D69B1" w:rsidRPr="007059F0">
        <w:rPr>
          <w:rFonts w:eastAsia="Times New Roman" w:cstheme="minorHAnsi"/>
          <w:sz w:val="20"/>
          <w:szCs w:val="20"/>
        </w:rPr>
        <w:fldChar w:fldCharType="end"/>
      </w:r>
      <w:r w:rsidR="005D69B1" w:rsidRPr="007059F0">
        <w:rPr>
          <w:rFonts w:eastAsia="Times New Roman" w:cstheme="minorHAnsi"/>
          <w:sz w:val="20"/>
          <w:szCs w:val="20"/>
        </w:rPr>
        <w:t xml:space="preserve"> </w:t>
      </w:r>
      <w:r w:rsidR="00E032FA">
        <w:rPr>
          <w:rFonts w:eastAsia="Times New Roman" w:cstheme="minorHAnsi"/>
          <w:sz w:val="20"/>
          <w:szCs w:val="20"/>
        </w:rPr>
        <w:t xml:space="preserve">theories </w:t>
      </w:r>
      <w:r w:rsidR="005D69B1" w:rsidRPr="007059F0">
        <w:rPr>
          <w:rFonts w:eastAsia="Times New Roman" w:cstheme="minorHAnsi"/>
          <w:sz w:val="20"/>
          <w:szCs w:val="20"/>
        </w:rPr>
        <w:t xml:space="preserve">relevant for Implementation Facilitators </w:t>
      </w:r>
      <w:r w:rsidR="005D69B1">
        <w:rPr>
          <w:rFonts w:eastAsia="Times New Roman" w:cstheme="minorHAnsi"/>
          <w:sz w:val="20"/>
          <w:szCs w:val="20"/>
        </w:rPr>
        <w:t>and</w:t>
      </w:r>
      <w:r w:rsidR="005D69B1" w:rsidRPr="007059F0">
        <w:rPr>
          <w:rFonts w:eastAsia="Times New Roman" w:cstheme="minorHAnsi"/>
          <w:sz w:val="20"/>
          <w:szCs w:val="20"/>
        </w:rPr>
        <w:t xml:space="preserve"> Implementation Leads</w:t>
      </w:r>
      <w:r w:rsidR="00E032FA">
        <w:rPr>
          <w:rFonts w:eastAsia="Times New Roman" w:cstheme="minorHAnsi"/>
          <w:sz w:val="20"/>
          <w:szCs w:val="20"/>
        </w:rPr>
        <w:t>; l</w:t>
      </w:r>
      <w:r w:rsidR="005D69B1" w:rsidRPr="007059F0">
        <w:rPr>
          <w:rFonts w:eastAsia="Times New Roman" w:cstheme="minorHAnsi"/>
          <w:sz w:val="20"/>
          <w:szCs w:val="20"/>
        </w:rPr>
        <w:t xml:space="preserve">eadership </w:t>
      </w:r>
      <w:r w:rsidR="005D69B1" w:rsidRPr="007059F0">
        <w:rPr>
          <w:rFonts w:eastAsia="Times New Roman" w:cstheme="minorHAnsi"/>
          <w:sz w:val="20"/>
          <w:szCs w:val="20"/>
        </w:rPr>
        <w:fldChar w:fldCharType="begin"/>
      </w:r>
      <w:r w:rsidR="00F522B0">
        <w:rPr>
          <w:rFonts w:eastAsia="Times New Roman" w:cstheme="minorHAnsi"/>
          <w:sz w:val="20"/>
          <w:szCs w:val="20"/>
        </w:rPr>
        <w:instrText xml:space="preserve"> ADDIN ZOTERO_ITEM CSL_CITATION {"citationID":"yl4Xq9Mw","properties":{"formattedCitation":"(Albers et al., 2020; Metz et al., 2020)","plainCitation":"(Albers et al., 2020; Metz et al., 2020)","noteIndex":0},"citationItems":[{"id":178,"uris":["http://zotero.org/users/8827715/items/SVD8T87G"],"uri":["http://zotero.org/users/8827715/items/SVD8T87G"],"itemData":{"id":178,"type":"article-journal","abstract":"Abstract\n            \n              Background\n              Workforce development for implementation practice has been identified as a grand challenge in health services. This is due to the embryonic nature of the existing research in this area, few available training programs and a general shortage of frontline service staff trained and prepared for practicing implementation in the field. The interest in the role of “implementation support” as a way to effectively build the implementation capacities of the human service sector has therefore increased. However, while frequently used, little is known about the skills and competencies required to effectively provide such support.\n            \n            \n              Main body\n              To progress the debate and the research agenda on implementation support competencies, we propose the role of the “implementation support practitioner” as a concept unifying the multiple streams of research focused on e.g. consultation, facilitation, or knowledge brokering. Implementation support practitioners are professionals supporting others in implementing evidence-informed practices, policies and programs, and in sustaining and scaling evidence for population impact. They are not involved in direct service delivery or management and work closely with the leadership and staff needed to effectively deliver direct clinical, therapeutic or educational services to individuals, families and communities. They may be specialists or generalists and be located within and/or outside the delivery system they serve. To effectively support the implementation practice of others, implementation support practitioners require an ability to activate implementation-relevant knowledge, skills and attitudes, and to operationalize and apply these in the context of their support activities. In doing so, they aim to trigger both relational and behavioral outcomes. This thinking is reflected in an overarching logic outlined in this article.\n            \n            \n              Conclusion\n              The development of implementation support practitioners as a profession necessitates improved conceptual thinking about their role and work and how they enable the uptake and integration of evidence in real world settings. This article introduces a preliminary logic conceptualizing the role of implementation support practitioners informing research in progress aimed at increasing our knowledge about implementation support and the competencies needed to provide this support.","container-title":"BMC Health Services Research","DOI":"10.1186/s12913-020-05145-1","ISSN":"1472-6963","issue":"1","journalAbbreviation":"BMC Health Serv Res","language":"en","page":"368","source":"DOI.org (Crossref)","title":"Implementation support practitioners – a proposal for consolidating a diverse evidence base","volume":"20","author":[{"family":"Albers","given":"Bianca"},{"family":"Metz","given":"Allison"},{"family":"Burke","given":"Katie"}],"issued":{"date-parts":[["2020",12]]}}},{"id":3032,"uris":["http://zotero.org/groups/4628301/items/MTGMMNGI"],"uri":["http://zotero.org/groups/4628301/items/MTGMMNGI"],"itemData":{"id":3032,"type":"report","abstract":"Implementation researchers  have identified constructs, variables, and strategies that support the sustainable use of evidence and interventions/approaches to improve outcomes. These constructs and strategies have been synthesized into frameworks and conceptual models that undergird the science of implementation and are used by implementation support practitioners to support communities to implement, scale, and sustain interventions/approaches for impact. However, building the capacity of systems to integrate implementation science into their delivery approaches takes more than just implementation science knowledge. This type of capacity building in complex and complicated systems requires a set of skills and competencies.\n\nThe Implementation Support Practitioner Profile outlines the skills and competencies needed to build the capacity of practitioners and communities to effectively use interventions/approaches and evidence to improve outcomes. These skills and competencies are described as philosophical principles that guide the work of implementation scientist-practitioners and essential functions that describe a range of activities implementation support practitioners conduct as they provide implementation support. Skills and competencies were identified through an evidence-based methodology including a scoping review, documents review, interviews, and vetting and consensus building (Metz, 2016).","event-place":"Chapel Hill, NC","page":"18","publisher":"National Implementation Research Network","publisher-place":"Chapel Hill, NC","title":"Implementation Support Practitioner Profile: Guiding principles and core competencies for implementation practice","URL":"https://nirn.fpg.unc.edu/resources/implementation-support-practitioner-profile","author":[{"family":"Metz","given":"Allison"},{"family":"Louison","given":"Laura"},{"family":"Burke","given":"Katie"},{"family":"Ward","given":"Caryn"}],"accessed":{"date-parts":[["2021",12,22]]},"issued":{"date-parts":[["2020"]]}}}],"schema":"https://github.com/citation-style-language/schema/raw/master/csl-citation.json"} </w:instrText>
      </w:r>
      <w:r w:rsidR="005D69B1" w:rsidRPr="007059F0">
        <w:rPr>
          <w:rFonts w:eastAsia="Times New Roman" w:cstheme="minorHAnsi"/>
          <w:sz w:val="20"/>
          <w:szCs w:val="20"/>
        </w:rPr>
        <w:fldChar w:fldCharType="separate"/>
      </w:r>
      <w:r w:rsidR="00F522B0" w:rsidRPr="00F522B0">
        <w:rPr>
          <w:rFonts w:ascii="Calibri" w:hAnsi="Calibri" w:cs="Calibri"/>
          <w:sz w:val="20"/>
        </w:rPr>
        <w:t>(Albers et al., 2020; Metz et al., 2020)</w:t>
      </w:r>
      <w:r w:rsidR="005D69B1" w:rsidRPr="007059F0">
        <w:rPr>
          <w:rFonts w:eastAsia="Times New Roman" w:cstheme="minorHAnsi"/>
          <w:sz w:val="20"/>
          <w:szCs w:val="20"/>
        </w:rPr>
        <w:fldChar w:fldCharType="end"/>
      </w:r>
      <w:r w:rsidR="005D69B1" w:rsidRPr="007059F0">
        <w:rPr>
          <w:rFonts w:eastAsia="Times New Roman" w:cstheme="minorHAnsi"/>
          <w:sz w:val="20"/>
          <w:szCs w:val="20"/>
        </w:rPr>
        <w:t xml:space="preserve"> </w:t>
      </w:r>
      <w:r w:rsidR="00E032FA">
        <w:rPr>
          <w:rFonts w:eastAsia="Times New Roman" w:cstheme="minorHAnsi"/>
          <w:sz w:val="20"/>
          <w:szCs w:val="20"/>
        </w:rPr>
        <w:t xml:space="preserve">theories relevant for </w:t>
      </w:r>
      <w:r w:rsidR="005D69B1" w:rsidRPr="007059F0">
        <w:rPr>
          <w:rFonts w:eastAsia="Times New Roman" w:cstheme="minorHAnsi"/>
          <w:sz w:val="20"/>
          <w:szCs w:val="20"/>
        </w:rPr>
        <w:t>High- and Mid-</w:t>
      </w:r>
      <w:r w:rsidR="00AB46F0">
        <w:rPr>
          <w:rFonts w:eastAsia="Times New Roman" w:cstheme="minorHAnsi"/>
          <w:sz w:val="20"/>
          <w:szCs w:val="20"/>
        </w:rPr>
        <w:t>l</w:t>
      </w:r>
      <w:r w:rsidR="005D69B1" w:rsidRPr="007059F0">
        <w:rPr>
          <w:rFonts w:eastAsia="Times New Roman" w:cstheme="minorHAnsi"/>
          <w:sz w:val="20"/>
          <w:szCs w:val="20"/>
        </w:rPr>
        <w:t>evel Leaders</w:t>
      </w:r>
      <w:r w:rsidR="005D69B1">
        <w:rPr>
          <w:rFonts w:eastAsia="Times New Roman" w:cstheme="minorHAnsi"/>
          <w:sz w:val="20"/>
          <w:szCs w:val="20"/>
        </w:rPr>
        <w:t>.</w:t>
      </w:r>
      <w:r w:rsidR="00C418D4">
        <w:rPr>
          <w:sz w:val="20"/>
        </w:rPr>
        <w:t xml:space="preserve"> </w:t>
      </w:r>
    </w:p>
    <w:p w14:paraId="218E0E07" w14:textId="77777777" w:rsidR="00564086" w:rsidRDefault="00564086" w:rsidP="00B26CB2">
      <w:pPr>
        <w:rPr>
          <w:sz w:val="20"/>
        </w:rPr>
      </w:pPr>
    </w:p>
    <w:p w14:paraId="005320B8" w14:textId="2C011296" w:rsidR="004376B5" w:rsidRPr="00C16615" w:rsidRDefault="004376B5" w:rsidP="000F713A">
      <w:pPr>
        <w:pStyle w:val="Heading4"/>
        <w:numPr>
          <w:ilvl w:val="0"/>
          <w:numId w:val="31"/>
        </w:numPr>
      </w:pPr>
      <w:r w:rsidRPr="00C16615">
        <w:t>Need</w:t>
      </w:r>
    </w:p>
    <w:p w14:paraId="31E09B19" w14:textId="2908BD26" w:rsidR="002B132E" w:rsidRPr="002B132E" w:rsidRDefault="002B132E" w:rsidP="00130A06">
      <w:pPr>
        <w:rPr>
          <w:i/>
          <w:iCs/>
          <w:sz w:val="20"/>
        </w:rPr>
      </w:pPr>
      <w:r w:rsidRPr="002B132E">
        <w:rPr>
          <w:i/>
          <w:iCs/>
          <w:sz w:val="20"/>
          <w:szCs w:val="20"/>
        </w:rPr>
        <w:t>The individual(s) has deficits related to survival, well-being, or personal fulfillment, which will be addressed by implementation and/or delivery of the innovation.</w:t>
      </w:r>
    </w:p>
    <w:p w14:paraId="054E5468" w14:textId="77777777" w:rsidR="002B132E" w:rsidRDefault="002B132E" w:rsidP="00130A06">
      <w:pPr>
        <w:rPr>
          <w:sz w:val="20"/>
        </w:rPr>
      </w:pPr>
    </w:p>
    <w:p w14:paraId="2113D3C4" w14:textId="46F96FDA" w:rsidR="00C16615" w:rsidRPr="00BC0B67" w:rsidRDefault="00DA2D75" w:rsidP="00130A06">
      <w:pPr>
        <w:rPr>
          <w:sz w:val="20"/>
        </w:rPr>
      </w:pPr>
      <w:r>
        <w:rPr>
          <w:sz w:val="20"/>
        </w:rPr>
        <w:t>A</w:t>
      </w:r>
      <w:r w:rsidR="00130A06" w:rsidRPr="00BC0B67">
        <w:rPr>
          <w:sz w:val="20"/>
        </w:rPr>
        <w:t>ims, wishes, and needs</w:t>
      </w:r>
      <w:r>
        <w:rPr>
          <w:sz w:val="20"/>
        </w:rPr>
        <w:t xml:space="preserve"> are </w:t>
      </w:r>
      <w:r w:rsidR="002B132E" w:rsidRPr="00ED3404">
        <w:rPr>
          <w:sz w:val="20"/>
          <w:szCs w:val="20"/>
        </w:rPr>
        <w:t>importan</w:t>
      </w:r>
      <w:r w:rsidR="002B132E">
        <w:rPr>
          <w:sz w:val="20"/>
          <w:szCs w:val="20"/>
        </w:rPr>
        <w:t>t to assess</w:t>
      </w:r>
      <w:r w:rsidR="002B132E" w:rsidRPr="00ED3404">
        <w:rPr>
          <w:sz w:val="20"/>
          <w:szCs w:val="20"/>
        </w:rPr>
        <w:t xml:space="preserve"> for all constituents </w:t>
      </w:r>
      <w:r w:rsidR="002B132E" w:rsidRPr="00ED3404">
        <w:rPr>
          <w:sz w:val="20"/>
          <w:szCs w:val="20"/>
        </w:rPr>
        <w:fldChar w:fldCharType="begin"/>
      </w:r>
      <w:r w:rsidR="00F522B0">
        <w:rPr>
          <w:sz w:val="20"/>
          <w:szCs w:val="20"/>
        </w:rPr>
        <w:instrText xml:space="preserve"> ADDIN ZOTERO_ITEM CSL_CITATION {"citationID":"iiLXTzOR","properties":{"formattedCitation":"(Breimaier et al., 2015)","plainCitation":"(Breimaier et al., 2015)","noteIndex":0},"citationItems":[{"id":830,"uris":["http://zotero.org/groups/4628301/items/H6IVIBLZ"],"uri":["http://zotero.org/groups/4628301/items/H6IVIBLZ"],"itemData":{"id":830,"type":"article-journal","abstract":"Background: Implementing clinical practice guidelines (CPGs) in healthcare settings is a complex intervention involving both independent and interdependent components. Although the Consolidated Framework for Implementation Research (CFIR) has never been evaluated in a practical context, it appeared to be a suitable theoretical framework to guide an implementation process. The aim of this study was to evaluate the comprehensiveness, applicability and usefulness of the CFIR in the implementation of a fall-prevention CPG in nursing practice to improve patient care in an Austrian university teaching hospital setting.\nMethods: The evaluation of the CFIR was based on (1) team-meeting minutes, (2) the main investigator’s research diary, containing a record of a before-and-after, mixed-methods study design embedded in a participatory action research (PAR) approach for guideline implementation, and (3) an analysis of qualitative and quantitative data collected from graduate and assistant nurses in two Austrian university teaching hospital departments. The CFIR was used to organise data per and across time point(s) and assess their influence on the implementation process, resulting in implementation and service outcomes.\nResults: Overall, the CFIR could be demonstrated to be a comprehensive framework for the implementation of a guideline into a hospital-based nursing practice. However, the CFIR did not account for some crucial factors during the planning phase of an implementation process, such as consideration of stakeholder aims and wishes/needs when implementing an innovation, pre-established measures related to the intended innovation and pre-established strategies for implementing an innovation. For the CFIR constructs reflecting &amp; evaluating and engaging, a more specific definition is recommended. The framework and its supplements could easily be used by researchers, and their scope was appropriate for the complexity of a prospective CPG-implementation project. The CFIR facilitated qualitative data analysis and provided a structure that allowed project results to be organised and viewed in a broader context to explain the main findings.\nConclusions: The CFIR was a valuable and helpful framework for (1) the assessment of the baseline, process and final state of the implementation process and influential factors, (2) the content analysis of qualitative data collected throughout the implementation process, and (3) explaining the main findings.","container-title":"BMC Nursing","DOI":"10.1186/s12912-015-0088-4","ISSN":"1472-6955","issue":"1","journalAbbreviation":"BMC Nurs","language":"en","page":"43","source":"DOI.org (Crossref)","title":"The Consolidated Framework for Implementation Research (CFIR): a useful theoretical framework for guiding and evaluating a guideline implementation process in a hospital-based nursing practice","title-short":"The Consolidated Framework for Implementation Research (CFIR)","volume":"14","author":[{"family":"Breimaier","given":"Helga E."},{"family":"Heckemann","given":"Birgit"},{"family":"Halfens","given":"Ruud J. G."},{"family":"Lohrmann","given":"Christa"}],"issued":{"date-parts":[["2015",12]]}}}],"schema":"https://github.com/citation-style-language/schema/raw/master/csl-citation.json"} </w:instrText>
      </w:r>
      <w:r w:rsidR="002B132E" w:rsidRPr="00ED3404">
        <w:rPr>
          <w:sz w:val="20"/>
          <w:szCs w:val="20"/>
        </w:rPr>
        <w:fldChar w:fldCharType="separate"/>
      </w:r>
      <w:r w:rsidR="00F522B0" w:rsidRPr="00F522B0">
        <w:rPr>
          <w:rFonts w:ascii="Calibri" w:hAnsi="Calibri" w:cs="Calibri"/>
          <w:sz w:val="20"/>
        </w:rPr>
        <w:t>(Breimaier et al., 2015)</w:t>
      </w:r>
      <w:r w:rsidR="002B132E" w:rsidRPr="00ED3404">
        <w:rPr>
          <w:sz w:val="20"/>
          <w:szCs w:val="20"/>
        </w:rPr>
        <w:fldChar w:fldCharType="end"/>
      </w:r>
      <w:r w:rsidR="00E032FA">
        <w:rPr>
          <w:sz w:val="20"/>
          <w:szCs w:val="20"/>
        </w:rPr>
        <w:t xml:space="preserve"> (see also Process: Assessing Needs)</w:t>
      </w:r>
      <w:r>
        <w:rPr>
          <w:sz w:val="20"/>
          <w:szCs w:val="20"/>
        </w:rPr>
        <w:t>, and the level of awareness of r</w:t>
      </w:r>
      <w:r w:rsidR="002B132E" w:rsidRPr="00ED3404">
        <w:rPr>
          <w:sz w:val="20"/>
          <w:szCs w:val="20"/>
        </w:rPr>
        <w:t>ecipient</w:t>
      </w:r>
      <w:r>
        <w:rPr>
          <w:sz w:val="20"/>
          <w:szCs w:val="20"/>
        </w:rPr>
        <w:t xml:space="preserve"> and deliverer needs is an important implementation determinant</w:t>
      </w:r>
      <w:r w:rsidR="002B132E" w:rsidRPr="00ED3404">
        <w:rPr>
          <w:sz w:val="20"/>
          <w:szCs w:val="20"/>
        </w:rPr>
        <w:t xml:space="preserve"> </w:t>
      </w:r>
      <w:r w:rsidR="002B132E" w:rsidRPr="00ED3404">
        <w:rPr>
          <w:sz w:val="20"/>
        </w:rPr>
        <w:fldChar w:fldCharType="begin"/>
      </w:r>
      <w:r w:rsidR="00F522B0">
        <w:rPr>
          <w:sz w:val="20"/>
        </w:rPr>
        <w:instrText xml:space="preserve"> ADDIN ZOTERO_ITEM CSL_CITATION {"citationID":"6LLYtmXn","properties":{"formattedCitation":"(Dy et al., 2015; Godbee et al., 2020)","plainCitation":"(Dy et al., 2015; Godbee et al., 2020)","noteIndex":0},"citationItems":[{"id":854,"uris":["http://zotero.org/groups/4628301/items/UW3QIZVM"],"uri":["http://zotero.org/groups/4628301/items/UW3QIZVM"],"itemData":{"id":854,"type":"article-journal","abstract":"Dementia is now a global health priority. With no known cure, the best way to reduce the number of people who will be living with dementia is by promoting dementia risk reduction (DRR). However, despite evidence-based guidelines, DRR is not yet routinely promoted in Australian general practice. Previously, we proposed a preliminary conceptual model for implementing DRR in primary care based on our scoping review of practitioners’ views. The present study aimed to refine this model for the Australian context by incorporating the current perspectives of Australian general practitioners (GPs) and general practice nurses (GPNs) about DRR. Interviews with 17 GPs and GPNs were analysed using the framework method, underpinned by the Consolidated Framework for Implementation Research (CFIR). We identified 12 barriers to promoting DRR in Australian general practice, along with five facilitators. Using the CFIR–Expert Recommendations for Implementing Change (ERIC) Matching Tool to select prioritised implementation strategies from the ERIC project, the findings were incorporated into a refined conceptual model. The refined model points to an implementation intervention that uses educational materials and meetings to reach consensus with GPs and GPNs on the importance of promoting DRR and an appropriate approach. Champion GPs and GPNs should be prepared to drive the agreed implementation forward, and general practices should share successes and lessons learned. This model is a crucial step in bridging the gap between DRR guidelines and routine practice.","container-title":"Australian Journal of Primary Health","DOI":"10.1071/PY19249","ISSN":"1448-7527","issue":"3","journalAbbreviation":"Aust. J. Prim. Health","language":"en","page":"247","source":"DOI.org (Crossref)","title":"Refined conceptual model for implementing dementia risk reduction: incorporating perspectives from Australian general practice","title-short":"Refined conceptual model for implementing dementia risk reduction","volume":"26","author":[{"family":"Godbee","given":"Kali"},{"family":"Gunn","given":"Jane"},{"family":"Lautenschlager","given":"Nicola T."},{"family":"Palmer","given":"Victoria J."}],"issued":{"date-parts":[["2020"]]}}},{"id":601,"uris":["http://zotero.org/groups/4628301/items/VYVD96QG"],"uri":["http://zotero.org/groups/4628301/items/VYVD96QG"],"itemData":{"id":601,"type":"article-journal","abstract":"Evaluating implementation of complex interventions to improve care transitions and comparison across studies is challenging due to issues such as variation in methods and lack of reporting key evaluation elements. This article describes a framework for evaluating implementation of hospital to ambulatory care transitions interventions and application to a case study. We searched published and gray literature for relevant frameworks. We adapted the general Consolidated Framework for Implementation Research, adding elements relevant to other complex interventions. We reﬁned these adaptations through structured expert input and application to case studies. Key adaptations included conceptualization around organizations, not just settings, and around patientand caregiver-centeredness. Although these interventions are often oriented toward institutional outcomes such as readmissions, tailoring interventions to speciﬁc patient needs strengthens effectiveness. Coordination and communication are important between organizations and providers and with patients and caregivers. Roles of those involved in the intervention—providers, administrators, and facilitators from different organizations—are also key constructs. Finally, as these interventions often are tailored to speciﬁc settings and adapt over time, assessing intervention design—which components are implemented as part of the bundle, how they are actually implemented, and their differential impact on effectiveness—is critical.","container-title":"Journal for Healthcare Quality","DOI":"10.1097/01.JHQ.0000460121.06309.f9","ISSN":"1062-2551","issue":"1","journalAbbreviation":"Journal for Healthcare Quality","language":"en","page":"41-54","source":"DOI.org (Crossref)","title":"A Framework to Guide Implementation Research for Care Transitions Interventions:","title-short":"A Framework to Guide Implementation Research for Care Transitions Interventions","volume":"37","author":[{"family":"Dy","given":"Sydney M."},{"family":"Ashok","given":"Mahima"},{"family":"Wines","given":"Roberta C."},{"family":"Rojas Smith","given":"Lucia"}],"issued":{"date-parts":[["2015"]]}}}],"schema":"https://github.com/citation-style-language/schema/raw/master/csl-citation.json"} </w:instrText>
      </w:r>
      <w:r w:rsidR="002B132E" w:rsidRPr="00ED3404">
        <w:rPr>
          <w:sz w:val="20"/>
        </w:rPr>
        <w:fldChar w:fldCharType="separate"/>
      </w:r>
      <w:r w:rsidR="00F522B0" w:rsidRPr="00F522B0">
        <w:rPr>
          <w:rFonts w:ascii="Calibri" w:hAnsi="Calibri" w:cs="Calibri"/>
          <w:sz w:val="20"/>
        </w:rPr>
        <w:t>(Dy et al., 2015; Godbee et al., 2020)</w:t>
      </w:r>
      <w:r w:rsidR="002B132E" w:rsidRPr="00ED3404">
        <w:rPr>
          <w:sz w:val="20"/>
        </w:rPr>
        <w:fldChar w:fldCharType="end"/>
      </w:r>
      <w:r w:rsidR="002B132E" w:rsidRPr="00ED3404">
        <w:rPr>
          <w:sz w:val="20"/>
        </w:rPr>
        <w:t xml:space="preserve">. </w:t>
      </w:r>
      <w:r w:rsidR="004D67A1">
        <w:rPr>
          <w:sz w:val="20"/>
        </w:rPr>
        <w:t>Within healthcare delivery settings, c</w:t>
      </w:r>
      <w:r w:rsidR="004D67A1" w:rsidRPr="00BC0B67">
        <w:rPr>
          <w:sz w:val="20"/>
        </w:rPr>
        <w:t xml:space="preserve">onsideration of patient needs must be integral to any implementation that seeks to improve patient outcomes </w:t>
      </w:r>
      <w:r w:rsidR="004D67A1" w:rsidRPr="00BC0B67">
        <w:rPr>
          <w:sz w:val="20"/>
        </w:rPr>
        <w:fldChar w:fldCharType="begin"/>
      </w:r>
      <w:r w:rsidR="00F522B0">
        <w:rPr>
          <w:sz w:val="20"/>
        </w:rPr>
        <w:instrText xml:space="preserve"> ADDIN ZOTERO_ITEM CSL_CITATION {"citationID":"ETXjLJSW","properties":{"formattedCitation":"(Institute of Medicine, 2001)","plainCitation":"(Institute of Medicine, 2001)","noteIndex":0},"citationItems":[{"id":3652,"uris":["http://zotero.org/groups/4628301/items/AKGURKEW"],"uri":["http://zotero.org/groups/4628301/items/AKGURKEW"],"itemData":{"id":3652,"type":"book","event-place":"Washington, DC","note":"Citation Key: Implementation Research","publisher":"National Academy Press","publisher-place":"Washington, DC","title":"Crossing the Quality Chasm: A New Health System for the 21st Century","author":[{"family":"Institute of Medicine","given":""}],"collection-editor":[{"family":"Committee on Quality of Health Care in America","given":""}],"issued":{"date-parts":[["2001"]]}}}],"schema":"https://github.com/citation-style-language/schema/raw/master/csl-citation.json"} </w:instrText>
      </w:r>
      <w:r w:rsidR="004D67A1" w:rsidRPr="00BC0B67">
        <w:rPr>
          <w:sz w:val="20"/>
        </w:rPr>
        <w:fldChar w:fldCharType="separate"/>
      </w:r>
      <w:r w:rsidR="00F522B0" w:rsidRPr="00F522B0">
        <w:rPr>
          <w:rFonts w:ascii="Calibri" w:hAnsi="Calibri" w:cs="Calibri"/>
          <w:sz w:val="20"/>
        </w:rPr>
        <w:t>(Institute of Medicine, 2001)</w:t>
      </w:r>
      <w:r w:rsidR="004D67A1" w:rsidRPr="00BC0B67">
        <w:rPr>
          <w:sz w:val="20"/>
        </w:rPr>
        <w:fldChar w:fldCharType="end"/>
      </w:r>
      <w:r w:rsidR="004D67A1" w:rsidRPr="00BC0B67">
        <w:rPr>
          <w:sz w:val="20"/>
        </w:rPr>
        <w:t>.</w:t>
      </w:r>
      <w:r w:rsidR="004D67A1">
        <w:rPr>
          <w:sz w:val="20"/>
        </w:rPr>
        <w:t xml:space="preserve"> </w:t>
      </w:r>
    </w:p>
    <w:p w14:paraId="716BD6D1" w14:textId="22D63EEA" w:rsidR="00130A06" w:rsidRPr="00BC0B67" w:rsidRDefault="00130A06" w:rsidP="00130A06">
      <w:pPr>
        <w:rPr>
          <w:sz w:val="20"/>
        </w:rPr>
      </w:pPr>
    </w:p>
    <w:p w14:paraId="101ADEFB" w14:textId="50B8800D" w:rsidR="004376B5" w:rsidRDefault="004376B5" w:rsidP="000F713A">
      <w:pPr>
        <w:pStyle w:val="Heading4"/>
        <w:numPr>
          <w:ilvl w:val="0"/>
          <w:numId w:val="31"/>
        </w:numPr>
      </w:pPr>
      <w:r w:rsidRPr="00C16615">
        <w:t>Capability</w:t>
      </w:r>
    </w:p>
    <w:p w14:paraId="77EB0E9D" w14:textId="084EFC8C" w:rsidR="004D67A1" w:rsidRPr="004D67A1" w:rsidRDefault="004D67A1" w:rsidP="004D67A1">
      <w:pPr>
        <w:rPr>
          <w:i/>
          <w:iCs/>
          <w:sz w:val="20"/>
          <w:szCs w:val="20"/>
        </w:rPr>
      </w:pPr>
      <w:r w:rsidRPr="004D67A1">
        <w:rPr>
          <w:i/>
          <w:iCs/>
          <w:sz w:val="20"/>
          <w:szCs w:val="20"/>
        </w:rPr>
        <w:t>The individual(s) has interpersonal competence, knowledge, and skills to fulfill Role.</w:t>
      </w:r>
    </w:p>
    <w:p w14:paraId="593B498B" w14:textId="77777777" w:rsidR="004D67A1" w:rsidRPr="004D67A1" w:rsidRDefault="004D67A1" w:rsidP="004D67A1"/>
    <w:p w14:paraId="4282A5A1" w14:textId="2C8EE52D" w:rsidR="00B03028" w:rsidRDefault="004D67A1" w:rsidP="00B03028">
      <w:pPr>
        <w:rPr>
          <w:sz w:val="20"/>
        </w:rPr>
      </w:pPr>
      <w:r>
        <w:rPr>
          <w:sz w:val="20"/>
        </w:rPr>
        <w:t xml:space="preserve">Michie </w:t>
      </w:r>
      <w:r w:rsidR="00D86434">
        <w:rPr>
          <w:sz w:val="20"/>
        </w:rPr>
        <w:t xml:space="preserve">et al. </w:t>
      </w:r>
      <w:r>
        <w:rPr>
          <w:sz w:val="20"/>
        </w:rPr>
        <w:t xml:space="preserve">include </w:t>
      </w:r>
      <w:r w:rsidR="00005C28" w:rsidRPr="00BC0B67">
        <w:rPr>
          <w:sz w:val="20"/>
        </w:rPr>
        <w:t xml:space="preserve">psychological and physical ability </w:t>
      </w:r>
      <w:r w:rsidR="00005C28" w:rsidRPr="00BC0B67">
        <w:rPr>
          <w:sz w:val="20"/>
        </w:rPr>
        <w:fldChar w:fldCharType="begin"/>
      </w:r>
      <w:r w:rsidR="00F522B0">
        <w:rPr>
          <w:sz w:val="20"/>
        </w:rPr>
        <w:instrText xml:space="preserve"> ADDIN ZOTERO_ITEM CSL_CITATION {"citationID":"qIZQ9poa","properties":{"formattedCitation":"(Michie et al., 2011)","plainCitation":"(Michie et al., 2011)","noteIndex":0},"citationItems":[{"id":3035,"uris":["http://zotero.org/groups/4628301/items/8XQF7A6M"],"uri":["http://zotero.org/groups/4628301/items/8XQF7A6M"],"itemData":{"id":3035,"type":"article-journal","abstract":"Background\nImproving the design and implementation of evidence-based practice depends on successful behaviour change interventions. This requires an appropriate method for characterising interventions and linking them to an analysis of the targeted behaviour. There exists a plethora of frameworks of behaviour change interventions, but it is not clear how well they serve this purpose. This paper evaluates these frameworks, and develops and evaluates a new framework aimed at overcoming their limitations.\n\nMethods\nA systematic search of electronic databases and consultation with behaviour change experts were used to identify frameworks of behaviour change interventions. These were evaluated according to three criteria: comprehensiveness, coherence, and a clear link to an overarching model of behaviour. A new framework was developed to meet these criteria. The reliability with which it could be applied was examined in two domains of behaviour change: tobacco control and obesity.\n\nResults\nNineteen frameworks were identified covering nine intervention functions and seven policy categories that could enable those interventions. None of the frameworks reviewed covered the full range of intervention functions or policies, and only a minority met the criteria of coherence or linkage to a model of behaviour. At the centre of a proposed new framework is a 'behaviour system' involving three essential conditions: capability, opportunity, and motivation (what we term the 'COM-B system'). This forms the hub of a 'behaviour change wheel' (BCW) around which are positioned the nine intervention functions aimed at addressing deficits in one or more of these conditions; around this are placed seven categories of policy that could enable those interventions to occur. The BCW was used reliably to characterise interventions within the English Department of Health's 2010 tobacco control strategy and the National Institute of Health and Clinical Excellence's guidance on reducing obesity.\n\nConclusions\nInterventions and policies to change behaviour can be usefully characterised by means of a BCW comprising: a 'behaviour system' at the hub, encircled by intervention functions and then by policy categories. Research is needed to establish how far the BCW can lead to more efficient design of effective interventions.","container-title":"Implementation Science : IS","DOI":"10.1186/1748-5908-6-42","ISSN":"1748-5908","journalAbbreviation":"Implement Sci","note":"PMID: 21513547\nPMCID: PMC3096582","page":"42","source":"PubMed Central","title":"The behaviour change wheel: A new method for characterising and designing behaviour change interventions","title-short":"The behaviour change wheel","volume":"6","author":[{"family":"Michie","given":"Susan"},{"family":"Stralen","given":"Maartje M","non-dropping-particle":"van"},{"family":"West","given":"Robert"}],"issued":{"date-parts":[["2011",4,23]]}}}],"schema":"https://github.com/citation-style-language/schema/raw/master/csl-citation.json"} </w:instrText>
      </w:r>
      <w:r w:rsidR="00005C28" w:rsidRPr="00BC0B67">
        <w:rPr>
          <w:sz w:val="20"/>
        </w:rPr>
        <w:fldChar w:fldCharType="separate"/>
      </w:r>
      <w:r w:rsidR="00F522B0" w:rsidRPr="00F522B0">
        <w:rPr>
          <w:rFonts w:ascii="Calibri" w:hAnsi="Calibri" w:cs="Calibri"/>
          <w:sz w:val="20"/>
        </w:rPr>
        <w:t>(Michie et al., 2011)</w:t>
      </w:r>
      <w:r w:rsidR="00005C28" w:rsidRPr="00BC0B67">
        <w:rPr>
          <w:sz w:val="20"/>
        </w:rPr>
        <w:fldChar w:fldCharType="end"/>
      </w:r>
      <w:r w:rsidR="00005C28" w:rsidRPr="00BC0B67">
        <w:rPr>
          <w:sz w:val="20"/>
        </w:rPr>
        <w:t xml:space="preserve"> </w:t>
      </w:r>
      <w:r>
        <w:rPr>
          <w:sz w:val="20"/>
        </w:rPr>
        <w:t xml:space="preserve">within Capability. </w:t>
      </w:r>
      <w:r w:rsidR="00005C28" w:rsidRPr="00BC0B67">
        <w:rPr>
          <w:sz w:val="20"/>
        </w:rPr>
        <w:t>I</w:t>
      </w:r>
      <w:r w:rsidR="00130A06" w:rsidRPr="00BC0B67">
        <w:rPr>
          <w:sz w:val="20"/>
        </w:rPr>
        <w:t>nt</w:t>
      </w:r>
      <w:r w:rsidR="00E51F54">
        <w:rPr>
          <w:sz w:val="20"/>
        </w:rPr>
        <w:t>ra</w:t>
      </w:r>
      <w:r w:rsidR="00130A06" w:rsidRPr="00BC0B67">
        <w:rPr>
          <w:sz w:val="20"/>
        </w:rPr>
        <w:t>personal competence, knowledge, and skills to fulfill role</w:t>
      </w:r>
      <w:r>
        <w:rPr>
          <w:sz w:val="20"/>
        </w:rPr>
        <w:t>s</w:t>
      </w:r>
      <w:r w:rsidR="00130A06" w:rsidRPr="00BC0B67">
        <w:rPr>
          <w:sz w:val="20"/>
        </w:rPr>
        <w:t xml:space="preserve"> are important </w:t>
      </w:r>
      <w:r w:rsidR="00E032FA">
        <w:rPr>
          <w:sz w:val="20"/>
        </w:rPr>
        <w:t>for</w:t>
      </w:r>
      <w:r w:rsidR="00130A06" w:rsidRPr="00BC0B67">
        <w:rPr>
          <w:sz w:val="20"/>
        </w:rPr>
        <w:t xml:space="preserve"> success</w:t>
      </w:r>
      <w:r w:rsidR="00E032FA">
        <w:rPr>
          <w:sz w:val="20"/>
        </w:rPr>
        <w:t xml:space="preserve">ful implementation </w:t>
      </w:r>
      <w:r w:rsidR="00E032FA">
        <w:rPr>
          <w:sz w:val="20"/>
        </w:rPr>
        <w:fldChar w:fldCharType="begin"/>
      </w:r>
      <w:r w:rsidR="00F522B0">
        <w:rPr>
          <w:sz w:val="20"/>
        </w:rPr>
        <w:instrText xml:space="preserve"> ADDIN ZOTERO_ITEM CSL_CITATION {"citationID":"qmklNVBy","properties":{"formattedCitation":"(Ashok et al., 2018; Dy et al., 2015)","plainCitation":"(Ashok et al., 2018; Dy et al., 2015)","noteIndex":0},"citationItems":[{"id":445,"uris":["http://zotero.org/groups/4628301/items/AE4Z3EHF"],"uri":["http://zotero.org/groups/4628301/items/AE4Z3EHF"],"itemData":{"id":445,"type":"article-journal","abstract":"Background: Complex system interventions beneﬁt from close attention to factors affecting implementation and resultant outcomes. This article describes a framework for examining these factors in process redesign (PR) and for assessing PR outcomes. Methods: Using literature scans and expert comment on draft frameworks based on the Consolidated Framework for Implementation Research, a team of researchers developed the PR framework for the Agency for Healthcare Research and Quality. As a case study, an independent team of researchers in a large care system subsequently applied the PR framework to implementation of Lean-based primary care redesigns. Results: The PR framework adds 2 domains to the Consolidated Framework for Implementation Research, focused on relevant measures of implementation and outcomes, as well as some new constructs to the Consolidated Framework for Implementation Research. Using the PR framework to guide a study of primary care PR, researchers found that the health care reform environment encouraged staff recognition of need for redesign, but physicians worried about key redesign issues, including colocation with care team partners and the competencies of the individuals assigned to manage new workﬂows. Team member acceptance of the redesign was also inﬂuenced by other features of the implementation process and contextual features, including the decision style of the local clinic. Conclusions: The PR framework helped guide the qualitative study and aided researchers in informing their leadership about critical issues affecting PR implementation.","container-title":"Quality Management in Health Care","DOI":"10.1097/QMH.0000000000000158","ISSN":"1063-8628","issue":"1","journalAbbreviation":"Quality Management in Health Care","language":"en","page":"17-23","source":"DOI.org (Crossref)","title":"Framework for Research on Implementation of Process Redesigns:","title-short":"Framework for Research on Implementation of Process Redesigns","volume":"27","author":[{"family":"Ashok","given":"Mahima"},{"family":"Hung","given":"Dorothy"},{"family":"Rojas-Smith","given":"Lucia"},{"family":"Halpern","given":"Michael T."},{"family":"Harrison","given":"Michael"}],"issued":{"date-parts":[["2018"]]}}},{"id":601,"uris":["http://zotero.org/groups/4628301/items/VYVD96QG"],"uri":["http://zotero.org/groups/4628301/items/VYVD96QG"],"itemData":{"id":601,"type":"article-journal","abstract":"Evaluating implementation of complex interventions to improve care transitions and comparison across studies is challenging due to issues such as variation in methods and lack of reporting key evaluation elements. This article describes a framework for evaluating implementation of hospital to ambulatory care transitions interventions and application to a case study. We searched published and gray literature for relevant frameworks. We adapted the general Consolidated Framework for Implementation Research, adding elements relevant to other complex interventions. We reﬁned these adaptations through structured expert input and application to case studies. Key adaptations included conceptualization around organizations, not just settings, and around patientand caregiver-centeredness. Although these interventions are often oriented toward institutional outcomes such as readmissions, tailoring interventions to speciﬁc patient needs strengthens effectiveness. Coordination and communication are important between organizations and providers and with patients and caregivers. Roles of those involved in the intervention—providers, administrators, and facilitators from different organizations—are also key constructs. Finally, as these interventions often are tailored to speciﬁc settings and adapt over time, assessing intervention design—which components are implemented as part of the bundle, how they are actually implemented, and their differential impact on effectiveness—is critical.","container-title":"Journal for Healthcare Quality","DOI":"10.1097/01.JHQ.0000460121.06309.f9","ISSN":"1062-2551","issue":"1","journalAbbreviation":"Journal for Healthcare Quality","language":"en","page":"41-54","source":"DOI.org (Crossref)","title":"A Framework to Guide Implementation Research for Care Transitions Interventions:","title-short":"A Framework to Guide Implementation Research for Care Transitions Interventions","volume":"37","author":[{"family":"Dy","given":"Sydney M."},{"family":"Ashok","given":"Mahima"},{"family":"Wines","given":"Roberta C."},{"family":"Rojas Smith","given":"Lucia"}],"issued":{"date-parts":[["2015"]]}}}],"schema":"https://github.com/citation-style-language/schema/raw/master/csl-citation.json"} </w:instrText>
      </w:r>
      <w:r w:rsidR="00E032FA">
        <w:rPr>
          <w:sz w:val="20"/>
        </w:rPr>
        <w:fldChar w:fldCharType="separate"/>
      </w:r>
      <w:r w:rsidR="00F522B0" w:rsidRPr="00F522B0">
        <w:rPr>
          <w:rFonts w:ascii="Calibri" w:hAnsi="Calibri" w:cs="Calibri"/>
          <w:sz w:val="20"/>
        </w:rPr>
        <w:t>(Ashok et al., 2018; Dy et al., 2015)</w:t>
      </w:r>
      <w:r w:rsidR="00E032FA">
        <w:rPr>
          <w:sz w:val="20"/>
        </w:rPr>
        <w:fldChar w:fldCharType="end"/>
      </w:r>
      <w:r w:rsidR="00130A06" w:rsidRPr="00BC0B67">
        <w:rPr>
          <w:sz w:val="20"/>
        </w:rPr>
        <w:t xml:space="preserve">. </w:t>
      </w:r>
      <w:r w:rsidR="00B03028" w:rsidRPr="00BC0B67">
        <w:rPr>
          <w:sz w:val="20"/>
        </w:rPr>
        <w:t xml:space="preserve">Past experiences with implementation and/or the innovation </w:t>
      </w:r>
      <w:r w:rsidR="002D1458">
        <w:rPr>
          <w:sz w:val="20"/>
        </w:rPr>
        <w:t xml:space="preserve">helps build </w:t>
      </w:r>
      <w:r w:rsidR="00D030E9">
        <w:rPr>
          <w:sz w:val="20"/>
        </w:rPr>
        <w:t>capability</w:t>
      </w:r>
      <w:r w:rsidR="002D1458">
        <w:rPr>
          <w:sz w:val="20"/>
        </w:rPr>
        <w:t xml:space="preserve"> </w:t>
      </w:r>
      <w:r w:rsidR="00B03028" w:rsidRPr="00BC0B67">
        <w:rPr>
          <w:sz w:val="20"/>
        </w:rPr>
        <w:fldChar w:fldCharType="begin"/>
      </w:r>
      <w:r w:rsidR="00F522B0">
        <w:rPr>
          <w:sz w:val="20"/>
        </w:rPr>
        <w:instrText xml:space="preserve"> ADDIN ZOTERO_ITEM CSL_CITATION {"citationID":"fUh4PTNs","properties":{"formattedCitation":"(King et al., 2019)","plainCitation":"(King et al., 2019)","noteIndex":0},"citationItems":[{"id":652,"uris":["http://zotero.org/groups/4628301/items/INMDTJC6"],"uri":["http://zotero.org/groups/4628301/items/INMDTJC6"],"itemData":{"id":652,"type":"article-journal","abstract":"Conclusions: As higher implementation was related to improved participant outcomes, program administrators should emphasize the importance of fidelity in training for program instructors. The CFIR can be used to identify barriers and/or facilitators to implementation in community interventions, but results may be unique from clinical contexts.","container-title":"BMC Public Health","DOI":"10.1186/s12889-019-7315-y","ISSN":"1471-2458","issue":"1","journalAbbreviation":"BMC Public Health","language":"en","page":"1051","source":"DOI.org (Crossref)","title":"Mixed methods evaluation of implementation and outcomes in a community-based cancer prevention intervention","volume":"19","author":[{"family":"King","given":"Emily S."},{"family":"Moore","given":"Carla J."},{"family":"Wilson","given":"Hannah K."},{"family":"Harden","given":"Samantha M."},{"family":"Davis","given":"Marsha"},{"family":"Berg","given":"Alison C."}],"issued":{"date-parts":[["2019",12]]}}}],"schema":"https://github.com/citation-style-language/schema/raw/master/csl-citation.json"} </w:instrText>
      </w:r>
      <w:r w:rsidR="00B03028" w:rsidRPr="00BC0B67">
        <w:rPr>
          <w:sz w:val="20"/>
        </w:rPr>
        <w:fldChar w:fldCharType="separate"/>
      </w:r>
      <w:r w:rsidR="00F522B0" w:rsidRPr="00F522B0">
        <w:rPr>
          <w:rFonts w:ascii="Calibri" w:hAnsi="Calibri" w:cs="Calibri"/>
          <w:sz w:val="20"/>
        </w:rPr>
        <w:t>(King et al., 2019)</w:t>
      </w:r>
      <w:r w:rsidR="00B03028" w:rsidRPr="00BC0B67">
        <w:rPr>
          <w:sz w:val="20"/>
        </w:rPr>
        <w:fldChar w:fldCharType="end"/>
      </w:r>
      <w:r w:rsidR="00B03028" w:rsidRPr="00BC0B67">
        <w:rPr>
          <w:sz w:val="20"/>
        </w:rPr>
        <w:t xml:space="preserve">. Capabilities including personal traits of competence and learning style are important for tailoring training strategies </w:t>
      </w:r>
      <w:r w:rsidR="00B03028" w:rsidRPr="00BC0B67">
        <w:rPr>
          <w:sz w:val="20"/>
        </w:rPr>
        <w:fldChar w:fldCharType="begin"/>
      </w:r>
      <w:r w:rsidR="00F522B0">
        <w:rPr>
          <w:sz w:val="20"/>
        </w:rPr>
        <w:instrText xml:space="preserve"> ADDIN ZOTERO_ITEM CSL_CITATION {"citationID":"vmadqx3g","properties":{"formattedCitation":"(Barwick et al., 2020; Greenhalgh, Robert, et al., 2004)","plainCitation":"(Barwick et al., 2020; Greenhalgh, Robert, et al., 2004)","noteIndex":0},"citationItems":[{"id":3656,"uris":["http://zotero.org/groups/4628301/items/TWJXGSB4"],"uri":["http://zotero.org/groups/4628301/items/TWJXGSB4"],"itemData":{"id":3656,"type":"article-journal","container-title":"Milbank Q","issue":"4","journalAbbreviation":"The Milbank quarterly","note":"Citation Key: Implementation Research Champions","page":"581-629","title":"Diffusion of innovations in service organizations: systematic review and recommendations","volume":"82","author":[{"family":"Greenhalgh","given":"T."},{"family":"Robert","given":"G."},{"family":"Macfarlane","given":"F."},{"family":"Bate","given":"P."},{"family":"Kyriakidou","given":"O."}],"issued":{"date-parts":[["2004"]]}}},{"id":2736,"uris":["http://zotero.org/groups/4628301/items/ZDVNCYT5"],"uri":["http://zotero.org/groups/4628301/items/ZDVNCYT5"],"itemData":{"id":2736,"type":"article-journal","abstract":"Abstract\n            Despite a growing policy push for the provision of services based on evidence, evidence-based treatments for children and youth with mental health challenges have poor uptake, yielding limited benefit. With a view to improving implementation in child behavioral health, we investigated a complementary implementation approach informed by three implementation frameworks in the context of implementing motivational interviewing in four child and youth behavioral health agencies: the Active Implementation Frameworks (AIF) (process), the Consolidated Framework for Implementation Research (factors), and the Implementation Outcomes Framework (evaluation). The study design was mixed methods with embedded interrupted time series and motivational interviewing (MI) fidelity was the primary outcome. Focus groups and field notes informed perspectives on the implementation approach, and a questionnaire explored the salience of Consolidated Framework for Implementation Research (CFIR) factors. Findings validate the process guidance provided by the AIF and highlight CIFR factors related to implementation success. Novel CFIR factors, not elsewhere reported in the literature, are identified that could potentially extend the framework if validated in future research. Introducing fidelity measurement in practice proved challenging and was not sustained beyond the study. A complementary implementation approach was successful in implementing MI in child behavioral health agencies. In contrast with the typical train and hope approach to implementation, practice change did not occur immediately post-training but emerged over a 7 month period of consultation and practice following a discrete interactive training period. The saliency of CFIR constructs aligned with findings from studies conducted in other contexts, demonstrating external validity and highlighting common factors that can focus planning and measurement.","container-title":"Translational Behavioral Medicine","DOI":"10.1093/tbm/ibz005","ISSN":"1869-6716, 1613-9860","issue":"3","language":"en","page":"685-704","source":"DOI.org (Crossref)","title":"Advancing implementation frameworks with a mixed methods case study in child behavioral health","volume":"10","author":[{"family":"Barwick","given":"Melanie"},{"family":"Barac","given":"Raluca"},{"family":"Kimber","given":"Melissa"},{"family":"Akrong","given":"Lindsay"},{"family":"Johnson","given":"Sabine N"},{"family":"Cunningham","given":"Charles E"},{"family":"Bennett","given":"Kathryn"},{"family":"Ashbourne","given":"Graham"},{"family":"Godden","given":"Tim"}],"issued":{"date-parts":[["2020",8,7]]}}}],"schema":"https://github.com/citation-style-language/schema/raw/master/csl-citation.json"} </w:instrText>
      </w:r>
      <w:r w:rsidR="00B03028" w:rsidRPr="00BC0B67">
        <w:rPr>
          <w:sz w:val="20"/>
        </w:rPr>
        <w:fldChar w:fldCharType="separate"/>
      </w:r>
      <w:r w:rsidR="00F522B0" w:rsidRPr="00F522B0">
        <w:rPr>
          <w:rFonts w:ascii="Calibri" w:hAnsi="Calibri" w:cs="Calibri"/>
          <w:sz w:val="20"/>
        </w:rPr>
        <w:t>(Barwick et al., 2020; Greenhalgh, Robert, et al., 2004)</w:t>
      </w:r>
      <w:r w:rsidR="00B03028" w:rsidRPr="00BC0B67">
        <w:rPr>
          <w:sz w:val="20"/>
        </w:rPr>
        <w:fldChar w:fldCharType="end"/>
      </w:r>
      <w:r w:rsidR="00B03028" w:rsidRPr="00BC0B67">
        <w:rPr>
          <w:sz w:val="20"/>
        </w:rPr>
        <w:t>.</w:t>
      </w:r>
    </w:p>
    <w:p w14:paraId="7E68F747" w14:textId="1BE3625F" w:rsidR="00B64BC7" w:rsidRDefault="00B64BC7" w:rsidP="00B03028">
      <w:pPr>
        <w:rPr>
          <w:sz w:val="20"/>
        </w:rPr>
      </w:pPr>
    </w:p>
    <w:p w14:paraId="442782DA" w14:textId="55A39AE0" w:rsidR="0081101C" w:rsidRDefault="004D67A1" w:rsidP="00B03028">
      <w:pPr>
        <w:rPr>
          <w:sz w:val="20"/>
        </w:rPr>
      </w:pPr>
      <w:r>
        <w:rPr>
          <w:sz w:val="20"/>
        </w:rPr>
        <w:t xml:space="preserve">The </w:t>
      </w:r>
      <w:r w:rsidR="00903B8A">
        <w:rPr>
          <w:sz w:val="20"/>
        </w:rPr>
        <w:t>original CFIR elaborated</w:t>
      </w:r>
      <w:r>
        <w:rPr>
          <w:sz w:val="20"/>
        </w:rPr>
        <w:t xml:space="preserve"> further saying that </w:t>
      </w:r>
      <w:r w:rsidR="00120F06">
        <w:rPr>
          <w:sz w:val="20"/>
        </w:rPr>
        <w:t>t</w:t>
      </w:r>
      <w:r w:rsidR="00120F06" w:rsidRPr="008167F2">
        <w:rPr>
          <w:sz w:val="20"/>
        </w:rPr>
        <w:t xml:space="preserve">he competence of individuals to judge the effectiveness of an </w:t>
      </w:r>
      <w:r w:rsidR="00120F06">
        <w:rPr>
          <w:sz w:val="20"/>
        </w:rPr>
        <w:t>innovation</w:t>
      </w:r>
      <w:r w:rsidR="00120F06" w:rsidRPr="008167F2">
        <w:rPr>
          <w:sz w:val="20"/>
        </w:rPr>
        <w:t xml:space="preserve"> is facilitated by their understanding of underlying principles that justify using the </w:t>
      </w:r>
      <w:r w:rsidR="00120F06">
        <w:rPr>
          <w:sz w:val="20"/>
        </w:rPr>
        <w:t>innovation</w:t>
      </w:r>
      <w:r w:rsidR="00736013" w:rsidRPr="00BC0B67">
        <w:rPr>
          <w:sz w:val="20"/>
        </w:rPr>
        <w:t xml:space="preserve"> </w:t>
      </w:r>
      <w:r w:rsidR="00E51F54">
        <w:rPr>
          <w:sz w:val="20"/>
        </w:rPr>
        <w:fldChar w:fldCharType="begin"/>
      </w:r>
      <w:r w:rsidR="00F522B0">
        <w:rPr>
          <w:sz w:val="20"/>
        </w:rPr>
        <w:instrText xml:space="preserve"> ADDIN ZOTERO_ITEM CSL_CITATION {"citationID":"aImTXiKY","properties":{"formattedCitation":"(E. Rogers, 2003)","plainCitation":"(E. Rogers, 2003)","noteIndex":0},"citationItems":[{"id":3048,"uris":["http://zotero.org/groups/4628301/items/XF23ZP2D"],"uri":["http://zotero.org/groups/4628301/items/XF23ZP2D"],"itemData":{"id":3048,"type":"book","event-place":"New York","ISBN":"978-0-7432-2209-9","language":"English","note":"OCLC: 906874877","publisher":"Free Press","publisher-place":"New York","source":"Open WorldCat","title":"Diffusion of innovations: 5th ed.","title-short":"Diffusion of innovations","author":[{"family":"Rogers","given":"Everett"}],"issued":{"date-parts":[["2003"]]}}}],"schema":"https://github.com/citation-style-language/schema/raw/master/csl-citation.json"} </w:instrText>
      </w:r>
      <w:r w:rsidR="00E51F54">
        <w:rPr>
          <w:sz w:val="20"/>
        </w:rPr>
        <w:fldChar w:fldCharType="separate"/>
      </w:r>
      <w:r w:rsidR="00F522B0" w:rsidRPr="00F522B0">
        <w:rPr>
          <w:rFonts w:ascii="Calibri" w:hAnsi="Calibri" w:cs="Calibri"/>
          <w:sz w:val="20"/>
        </w:rPr>
        <w:t>(E. Rogers, 2003)</w:t>
      </w:r>
      <w:r w:rsidR="00E51F54">
        <w:rPr>
          <w:sz w:val="20"/>
        </w:rPr>
        <w:fldChar w:fldCharType="end"/>
      </w:r>
      <w:r w:rsidR="00130A06" w:rsidRPr="00BC0B67">
        <w:rPr>
          <w:sz w:val="20"/>
        </w:rPr>
        <w:t xml:space="preserve">. </w:t>
      </w:r>
      <w:r w:rsidR="00B03028">
        <w:rPr>
          <w:sz w:val="20"/>
        </w:rPr>
        <w:t>S</w:t>
      </w:r>
      <w:r w:rsidR="0081101C" w:rsidRPr="008167F2">
        <w:rPr>
          <w:sz w:val="20"/>
        </w:rPr>
        <w:t xml:space="preserve">killed use </w:t>
      </w:r>
      <w:r>
        <w:rPr>
          <w:sz w:val="20"/>
        </w:rPr>
        <w:t xml:space="preserve">and delivery </w:t>
      </w:r>
      <w:r w:rsidR="0081101C" w:rsidRPr="008167F2">
        <w:rPr>
          <w:sz w:val="20"/>
        </w:rPr>
        <w:t xml:space="preserve">of the </w:t>
      </w:r>
      <w:r w:rsidR="00FC2359">
        <w:rPr>
          <w:sz w:val="20"/>
        </w:rPr>
        <w:t>innovation</w:t>
      </w:r>
      <w:r w:rsidR="0081101C" w:rsidRPr="008167F2">
        <w:rPr>
          <w:sz w:val="20"/>
        </w:rPr>
        <w:t xml:space="preserve"> </w:t>
      </w:r>
      <w:r w:rsidR="008167F2" w:rsidRPr="008167F2">
        <w:rPr>
          <w:sz w:val="20"/>
        </w:rPr>
        <w:t>is a key</w:t>
      </w:r>
      <w:r w:rsidR="0081101C" w:rsidRPr="008167F2">
        <w:rPr>
          <w:sz w:val="20"/>
        </w:rPr>
        <w:t xml:space="preserve"> </w:t>
      </w:r>
      <w:r>
        <w:rPr>
          <w:sz w:val="20"/>
        </w:rPr>
        <w:t>outcome metric for</w:t>
      </w:r>
      <w:r w:rsidR="0081101C" w:rsidRPr="008167F2">
        <w:rPr>
          <w:sz w:val="20"/>
        </w:rPr>
        <w:t xml:space="preserve"> effective implementation </w:t>
      </w:r>
      <w:r w:rsidR="008167F2" w:rsidRPr="008167F2">
        <w:rPr>
          <w:sz w:val="20"/>
        </w:rPr>
        <w:fldChar w:fldCharType="begin"/>
      </w:r>
      <w:r w:rsidR="00F522B0">
        <w:rPr>
          <w:sz w:val="20"/>
        </w:rPr>
        <w:instrText xml:space="preserve"> ADDIN ZOTERO_ITEM CSL_CITATION {"citationID":"P0Menbgw","properties":{"formattedCitation":"(Klein &amp; Sorra, 1996)","plainCitation":"(Klein &amp; Sorra, 1996)","noteIndex":0},"citationItems":[{"id":3645,"uris":["http://zotero.org/groups/4628301/items/5FK7XJ4V"],"uri":["http://zotero.org/groups/4628301/items/5FK7XJ4V"],"itemData":{"id":3645,"type":"article-journal","container-title":"The Academy of Management Review","issue":"4","note":"Citation Key: Implementation Research","page":"1055-1080","title":"The Challenge of Innovation Implementation","volume":"21","author":[{"family":"Klein","given":"Katherine J."},{"family":"Sorra","given":"Joann Speer"}],"issued":{"date-parts":[["1996"]]}}}],"schema":"https://github.com/citation-style-language/schema/raw/master/csl-citation.json"} </w:instrText>
      </w:r>
      <w:r w:rsidR="008167F2" w:rsidRPr="008167F2">
        <w:rPr>
          <w:sz w:val="20"/>
        </w:rPr>
        <w:fldChar w:fldCharType="separate"/>
      </w:r>
      <w:r w:rsidR="00F522B0" w:rsidRPr="00F522B0">
        <w:rPr>
          <w:rFonts w:ascii="Calibri" w:hAnsi="Calibri" w:cs="Calibri"/>
          <w:sz w:val="20"/>
        </w:rPr>
        <w:t>(Klein &amp; Sorra, 1996)</w:t>
      </w:r>
      <w:r w:rsidR="008167F2" w:rsidRPr="008167F2">
        <w:rPr>
          <w:sz w:val="20"/>
        </w:rPr>
        <w:fldChar w:fldCharType="end"/>
      </w:r>
      <w:r w:rsidR="009330E8">
        <w:rPr>
          <w:sz w:val="20"/>
        </w:rPr>
        <w:t>,</w:t>
      </w:r>
      <w:r>
        <w:rPr>
          <w:sz w:val="20"/>
        </w:rPr>
        <w:t xml:space="preserve"> but assessments of skill can also be a key implementation determinant; see the CFIR Outcomes Addendum for more detail </w:t>
      </w:r>
      <w:r w:rsidR="00B03028">
        <w:rPr>
          <w:sz w:val="20"/>
        </w:rPr>
        <w:t xml:space="preserve">about the nuanced but important distinctions between determinants and outcomes </w:t>
      </w:r>
      <w:r>
        <w:rPr>
          <w:sz w:val="20"/>
        </w:rPr>
        <w:fldChar w:fldCharType="begin"/>
      </w:r>
      <w:r w:rsidR="00F522B0">
        <w:rPr>
          <w:sz w:val="20"/>
        </w:rPr>
        <w:instrText xml:space="preserve"> ADDIN ZOTERO_ITEM CSL_CITATION {"citationID":"EYgND0AJ","properties":{"formattedCitation":"(Damschroder et al., 2022)","plainCitation":"(Damschroder et al., 2022)","noteIndex":0},"citationItems":[{"id":2996,"uris":["http://zotero.org/groups/4628301/items/4VFC83ZU"],"uri":["http://zotero.org/groups/4628301/items/4VFC83ZU"],"itemData":{"id":2996,"type":"article-journal","abstract":"Abstract\n            \n              Background\n              The challenges of implementing evidence-based innovations (EBIs) are widely recognized among practitioners and researchers. Context, broadly defined as everything outside the EBI, includes the dynamic and diverse array of forces working for or against implementation efforts. The Consolidated Framework for Implementation Research (CFIR) is one of the most widely used frameworks to guide assessment of contextual determinants of implementation. The original 2009 article invited critique in recognition for the need for the framework to evolve. As implementation science has matured, gaps in the CFIR have been identified and updates are needed. Our team is developing the CFIR 2.0 based on a literature review and follow-up survey with authors. We propose an Outcomes Addendum to the CFIR to address recommendations from these sources to include outcomes in the framework.\n            \n            \n              Main text\n              \n                We conducted a literature review and surveyed corresponding authors of included articles to identify recommendations for the CFIR. There were recommendations to add both\n                implementation\n                and\n                innovation\n                outcomes from these sources. Based on these recommendations, we make conceptual distinctions between (1) anticipated implementation outcomes and actual implementation outcomes, (2) implementation outcomes and innovation outcomes, and (3) CFIR-based implementation determinants and innovation determinants.\n              \n            \n            \n              Conclusion\n              An Outcomes Addendum to the CFIR is proposed. Our goal is to offer clear conceptual distinctions between types of outcomes for use with the CFIR, and perhaps other determinant implementation frameworks as well. These distinctions can help bring clarity as researchers consider which outcomes are most appropriate to evaluate in their research. We hope that sharing this in advance will generate feedback and debate about the merits of our proposed addendum.","container-title":"Implementation Science","DOI":"10.1186/s13012-021-01181-5","ISSN":"1748-5908","issue":"1","journalAbbreviation":"Implementation Sci","language":"en","page":"7","source":"DOI.org (Crossref)","title":"Conceptualizing outcomes for use with the Consolidated Framework for Implementation Research (CFIR): the CFIR Outcomes Addendum","title-short":"Conceptualizing outcomes for use with the Consolidated Framework for Implementation Research (CFIR)","volume":"17","author":[{"family":"Damschroder","given":"Laura J."},{"family":"Reardon","given":"Caitlin M."},{"family":"Opra Widerquist","given":"Marilla A."},{"family":"Lowery","given":"Julie"}],"issued":{"date-parts":[["2022",12]]}}}],"schema":"https://github.com/citation-style-language/schema/raw/master/csl-citation.json"} </w:instrText>
      </w:r>
      <w:r>
        <w:rPr>
          <w:sz w:val="20"/>
        </w:rPr>
        <w:fldChar w:fldCharType="separate"/>
      </w:r>
      <w:r w:rsidR="00F522B0" w:rsidRPr="00F522B0">
        <w:rPr>
          <w:rFonts w:ascii="Calibri" w:hAnsi="Calibri" w:cs="Calibri"/>
          <w:sz w:val="20"/>
        </w:rPr>
        <w:t>(Damschroder et al., 2022)</w:t>
      </w:r>
      <w:r>
        <w:rPr>
          <w:sz w:val="20"/>
        </w:rPr>
        <w:fldChar w:fldCharType="end"/>
      </w:r>
      <w:r w:rsidR="0081101C" w:rsidRPr="008167F2">
        <w:rPr>
          <w:sz w:val="20"/>
        </w:rPr>
        <w:t xml:space="preserve">. </w:t>
      </w:r>
      <w:r w:rsidR="00B03028">
        <w:rPr>
          <w:sz w:val="20"/>
        </w:rPr>
        <w:t>Capability is</w:t>
      </w:r>
      <w:r w:rsidR="0081101C" w:rsidRPr="008167F2">
        <w:rPr>
          <w:sz w:val="20"/>
        </w:rPr>
        <w:t xml:space="preserve"> important to </w:t>
      </w:r>
      <w:r w:rsidR="008167F2" w:rsidRPr="008167F2">
        <w:rPr>
          <w:sz w:val="20"/>
        </w:rPr>
        <w:t>assess</w:t>
      </w:r>
      <w:r w:rsidR="0081101C" w:rsidRPr="008167F2">
        <w:rPr>
          <w:sz w:val="20"/>
        </w:rPr>
        <w:t xml:space="preserve"> at individual and sub-group levels to assess quality of implementation and prospects for sustainability.</w:t>
      </w:r>
      <w:r w:rsidR="008167F2" w:rsidRPr="008167F2">
        <w:rPr>
          <w:sz w:val="20"/>
        </w:rPr>
        <w:t xml:space="preserve"> </w:t>
      </w:r>
      <w:r w:rsidR="0081101C" w:rsidRPr="008167F2">
        <w:rPr>
          <w:sz w:val="20"/>
        </w:rPr>
        <w:t>If knowledge</w:t>
      </w:r>
      <w:r w:rsidR="00120F06">
        <w:rPr>
          <w:sz w:val="20"/>
        </w:rPr>
        <w:t>, for example through training</w:t>
      </w:r>
      <w:r w:rsidR="0081101C" w:rsidRPr="008167F2">
        <w:rPr>
          <w:sz w:val="20"/>
        </w:rPr>
        <w:t xml:space="preserve"> (see </w:t>
      </w:r>
      <w:r w:rsidR="00B03028">
        <w:rPr>
          <w:sz w:val="20"/>
        </w:rPr>
        <w:t xml:space="preserve">Inner Setting: </w:t>
      </w:r>
      <w:r w:rsidR="0081101C" w:rsidRPr="008167F2">
        <w:rPr>
          <w:sz w:val="20"/>
        </w:rPr>
        <w:t xml:space="preserve">Access to </w:t>
      </w:r>
      <w:r w:rsidR="008167F2" w:rsidRPr="008167F2">
        <w:rPr>
          <w:sz w:val="20"/>
        </w:rPr>
        <w:t>Knowledge</w:t>
      </w:r>
      <w:r w:rsidR="0081101C" w:rsidRPr="008167F2">
        <w:rPr>
          <w:sz w:val="20"/>
        </w:rPr>
        <w:t xml:space="preserve"> and </w:t>
      </w:r>
      <w:r w:rsidR="008167F2" w:rsidRPr="008167F2">
        <w:rPr>
          <w:sz w:val="20"/>
        </w:rPr>
        <w:t>Information</w:t>
      </w:r>
      <w:r w:rsidR="0081101C" w:rsidRPr="008167F2">
        <w:rPr>
          <w:sz w:val="20"/>
        </w:rPr>
        <w:t>)</w:t>
      </w:r>
      <w:r w:rsidR="00120F06">
        <w:rPr>
          <w:sz w:val="20"/>
        </w:rPr>
        <w:t>,</w:t>
      </w:r>
      <w:r w:rsidR="0081101C" w:rsidRPr="008167F2">
        <w:rPr>
          <w:sz w:val="20"/>
        </w:rPr>
        <w:t xml:space="preserve"> is not obtained prior to an individual having to use the </w:t>
      </w:r>
      <w:r w:rsidR="00FC2359">
        <w:rPr>
          <w:sz w:val="20"/>
        </w:rPr>
        <w:t>innovation</w:t>
      </w:r>
      <w:r w:rsidR="0081101C" w:rsidRPr="008167F2">
        <w:rPr>
          <w:sz w:val="20"/>
        </w:rPr>
        <w:t xml:space="preserve">, rejection and discontinuance are likely </w:t>
      </w:r>
      <w:r w:rsidR="008167F2" w:rsidRPr="008167F2">
        <w:rPr>
          <w:sz w:val="20"/>
        </w:rPr>
        <w:fldChar w:fldCharType="begin"/>
      </w:r>
      <w:r w:rsidR="00F522B0">
        <w:rPr>
          <w:sz w:val="20"/>
        </w:rPr>
        <w:instrText xml:space="preserve"> ADDIN ZOTERO_ITEM CSL_CITATION {"citationID":"3nOS1Q9O","properties":{"formattedCitation":"(Klein et al., 2001)","plainCitation":"(Klein et al., 2001)","noteIndex":0},"citationItems":[{"id":3354,"uris":["http://zotero.org/groups/4376104/items/WR9D9ILH"],"uri":["http://zotero.org/groups/4376104/items/WR9D9ILH"],"itemData":{"id":3354,"type":"article-journal","container-title":"Journal of Applied Psychology","issue":"5","note":"Citation Key: Implementation Research","page":"811-824","title":"Implementing computerized technology: An organizational analysis","volume":"86","author":[{"family":"Klein","given":"Katherine J."},{"family":"Conn","given":"Amy Buhl"},{"family":"Sorra","given":"Joann Speer"}],"issued":{"date-parts":[["2001"]]}}}],"schema":"https://github.com/citation-style-language/schema/raw/master/csl-citation.json"} </w:instrText>
      </w:r>
      <w:r w:rsidR="008167F2" w:rsidRPr="008167F2">
        <w:rPr>
          <w:sz w:val="20"/>
        </w:rPr>
        <w:fldChar w:fldCharType="separate"/>
      </w:r>
      <w:r w:rsidR="00F522B0" w:rsidRPr="00F522B0">
        <w:rPr>
          <w:rFonts w:ascii="Calibri" w:hAnsi="Calibri" w:cs="Calibri"/>
          <w:sz w:val="20"/>
        </w:rPr>
        <w:t>(Klein et al., 2001)</w:t>
      </w:r>
      <w:r w:rsidR="008167F2" w:rsidRPr="008167F2">
        <w:rPr>
          <w:sz w:val="20"/>
        </w:rPr>
        <w:fldChar w:fldCharType="end"/>
      </w:r>
      <w:r w:rsidR="0081101C" w:rsidRPr="008167F2">
        <w:rPr>
          <w:sz w:val="20"/>
        </w:rPr>
        <w:t xml:space="preserve">. When knowledge can be codified and transferred across contexts, implementation is more likely to be successful </w:t>
      </w:r>
      <w:r w:rsidR="008167F2" w:rsidRPr="008167F2">
        <w:rPr>
          <w:sz w:val="20"/>
        </w:rPr>
        <w:fldChar w:fldCharType="begin"/>
      </w:r>
      <w:r w:rsidR="00F522B0">
        <w:rPr>
          <w:sz w:val="20"/>
        </w:rPr>
        <w:instrText xml:space="preserve"> ADDIN ZOTERO_ITEM CSL_CITATION {"citationID":"9WglbPVO","properties":{"formattedCitation":"(Greenhalgh, Robert, et al., 2004)","plainCitation":"(Greenhalgh, Robert, et al., 2004)","noteIndex":0},"citationItems":[{"id":3656,"uris":["http://zotero.org/groups/4628301/items/TWJXGSB4"],"uri":["http://zotero.org/groups/4628301/items/TWJXGSB4"],"itemData":{"id":3656,"type":"article-journal","container-title":"Milbank Q","issue":"4","journalAbbreviation":"The Milbank quarterly","note":"Citation Key: Implementation Research Champions","page":"581-629","title":"Diffusion of innovations in service organizations: systematic review and recommendations","volume":"82","author":[{"family":"Greenhalgh","given":"T."},{"family":"Robert","given":"G."},{"family":"Macfarlane","given":"F."},{"family":"Bate","given":"P."},{"family":"Kyriakidou","given":"O."}],"issued":{"date-parts":[["2004"]]}}}],"schema":"https://github.com/citation-style-language/schema/raw/master/csl-citation.json"} </w:instrText>
      </w:r>
      <w:r w:rsidR="008167F2" w:rsidRPr="008167F2">
        <w:rPr>
          <w:sz w:val="20"/>
        </w:rPr>
        <w:fldChar w:fldCharType="separate"/>
      </w:r>
      <w:r w:rsidR="00F522B0" w:rsidRPr="00F522B0">
        <w:rPr>
          <w:rFonts w:ascii="Calibri" w:hAnsi="Calibri" w:cs="Calibri"/>
          <w:sz w:val="20"/>
        </w:rPr>
        <w:t>(Greenhalgh, Robert, et al., 2004)</w:t>
      </w:r>
      <w:r w:rsidR="008167F2" w:rsidRPr="008167F2">
        <w:rPr>
          <w:sz w:val="20"/>
        </w:rPr>
        <w:fldChar w:fldCharType="end"/>
      </w:r>
      <w:r w:rsidR="0081101C" w:rsidRPr="008167F2">
        <w:rPr>
          <w:sz w:val="20"/>
        </w:rPr>
        <w:t>.</w:t>
      </w:r>
    </w:p>
    <w:p w14:paraId="2470CF29" w14:textId="16C81EB4" w:rsidR="002F058E" w:rsidRDefault="002F058E" w:rsidP="00B03028">
      <w:pPr>
        <w:rPr>
          <w:sz w:val="20"/>
        </w:rPr>
      </w:pPr>
      <w:bookmarkStart w:id="13" w:name="_Hlk110510849"/>
    </w:p>
    <w:p w14:paraId="51E1C644" w14:textId="553DB969" w:rsidR="00937978" w:rsidRDefault="00937978" w:rsidP="002F058E">
      <w:pPr>
        <w:rPr>
          <w:sz w:val="20"/>
        </w:rPr>
      </w:pPr>
      <w:r>
        <w:rPr>
          <w:sz w:val="20"/>
        </w:rPr>
        <w:t>Self-efficacy,</w:t>
      </w:r>
      <w:r w:rsidRPr="0054365B">
        <w:rPr>
          <w:sz w:val="20"/>
        </w:rPr>
        <w:t xml:space="preserve"> confidence in one’s ability to make the change</w:t>
      </w:r>
      <w:r>
        <w:rPr>
          <w:sz w:val="20"/>
        </w:rPr>
        <w:t>,</w:t>
      </w:r>
      <w:r w:rsidRPr="0054365B">
        <w:rPr>
          <w:sz w:val="20"/>
        </w:rPr>
        <w:t xml:space="preserve"> has been widely studied and is among the most common individual measures in theories of individual change </w:t>
      </w:r>
      <w:r w:rsidRPr="0054365B">
        <w:rPr>
          <w:sz w:val="20"/>
        </w:rPr>
        <w:fldChar w:fldCharType="begin"/>
      </w:r>
      <w:r w:rsidR="00F522B0">
        <w:rPr>
          <w:sz w:val="20"/>
        </w:rPr>
        <w:instrText xml:space="preserve"> ADDIN ZOTERO_ITEM CSL_CITATION {"citationID":"qUyRhkfA","properties":{"formattedCitation":"(Bandura, 1977; R. P. Grol et al., 2007; US DHHS-National Cancer Institute, 2005)","plainCitation":"(Bandura, 1977; R. P. Grol et al., 2007; US DHHS-National Cancer Institute, 2005)","noteIndex":0},"citationItems":[{"id":3649,"uris":["http://zotero.org/groups/4628301/items/MAL3N737"],"uri":["http://zotero.org/groups/4628301/items/MAL3N737"],"itemData":{"id":3649,"type":"article-journal","container-title":"Milbank Q","ISSN":"0887-378X (Print)","issue":"1","journalAbbreviation":"The Milbank quarterly","language":"eng","note":"Citation Key: Implementation Research","page":"93-138","title":"Planning and studying improvement in patient care: The use of theoretical perspectives","volume":"85","author":[{"family":"Grol","given":"R. P."},{"family":"Bosch","given":"M. C."},{"family":"Hulscher","given":"M. E."},{"family":"Eccles","given":"M. P."},{"family":"Wensing","given":"M."}],"issued":{"date-parts":[["2007"]]}}},{"id":3548,"uris":["http://zotero.org/groups/4628301/items/T7YRUUHM"],"uri":["http://zotero.org/groups/4628301/items/T7YRUUHM"],"itemData":{"id":3548,"type":"article-journal","container-title":"Psychol Rev","ISSN":"0033-295X (Print)","issue":"2","journalAbbreviation":"Psychological review","language":"eng","page":"191-215","title":"Self-efficacy: toward a unifying theory of behavioral change","volume":"84","author":[{"family":"Bandura","given":"A."}],"issued":{"date-parts":[["1977",3]]}}},{"id":3609,"uris":["http://zotero.org/groups/4628301/items/K4N2KDBI"],"uri":["http://zotero.org/groups/4628301/items/K4N2KDBI"],"itemData":{"id":3609,"type":"webpage","note":"Citation Key: Implementation Research - Behavior Change Theory","title":"Theory at a Glance: A guide for health promotion practice 2nd Edition","URL":"https://cancercontrol.cancer.gov/sites/default/files/2020-06/theory.pdf","author":[{"family":"US DHHS-National Cancer Institute","given":""}],"accessed":{"date-parts":[["2022",7,26]]},"issued":{"date-parts":[["2005"]]}}}],"schema":"https://github.com/citation-style-language/schema/raw/master/csl-citation.json"} </w:instrText>
      </w:r>
      <w:r w:rsidRPr="0054365B">
        <w:rPr>
          <w:sz w:val="20"/>
        </w:rPr>
        <w:fldChar w:fldCharType="separate"/>
      </w:r>
      <w:r w:rsidR="00F522B0" w:rsidRPr="00F522B0">
        <w:rPr>
          <w:rFonts w:ascii="Calibri" w:hAnsi="Calibri" w:cs="Calibri"/>
          <w:sz w:val="20"/>
        </w:rPr>
        <w:t>(Bandura, 1977; R. P. Grol et al., 2007; US DHHS-National Cancer Institute, 2005)</w:t>
      </w:r>
      <w:r w:rsidRPr="0054365B">
        <w:rPr>
          <w:sz w:val="20"/>
        </w:rPr>
        <w:fldChar w:fldCharType="end"/>
      </w:r>
      <w:r w:rsidRPr="0054365B">
        <w:rPr>
          <w:sz w:val="20"/>
        </w:rPr>
        <w:t xml:space="preserve">. Individuals with high confidence in their capability are more likely to embrace the innovation and exhibit committed use even in the face of obstacles. If individuals are not confident in their ability to use the </w:t>
      </w:r>
      <w:r>
        <w:rPr>
          <w:sz w:val="20"/>
        </w:rPr>
        <w:t>innovation</w:t>
      </w:r>
      <w:r w:rsidRPr="0054365B">
        <w:rPr>
          <w:sz w:val="20"/>
        </w:rPr>
        <w:t xml:space="preserve"> or experience a level of failure early-on, they may </w:t>
      </w:r>
      <w:r>
        <w:rPr>
          <w:sz w:val="20"/>
        </w:rPr>
        <w:t xml:space="preserve">not be motivated to </w:t>
      </w:r>
      <w:r w:rsidRPr="0054365B">
        <w:rPr>
          <w:sz w:val="20"/>
        </w:rPr>
        <w:t xml:space="preserve">persist in the face of challenges that may arise </w:t>
      </w:r>
      <w:r w:rsidRPr="0054365B">
        <w:rPr>
          <w:sz w:val="20"/>
        </w:rPr>
        <w:fldChar w:fldCharType="begin"/>
      </w:r>
      <w:r w:rsidR="00F522B0">
        <w:rPr>
          <w:sz w:val="20"/>
        </w:rPr>
        <w:instrText xml:space="preserve"> ADDIN ZOTERO_ITEM CSL_CITATION {"citationID":"8OjDurIT","properties":{"formattedCitation":"(US DHHS-National Cancer Institute, 2005)","plainCitation":"(US DHHS-National Cancer Institute, 2005)","noteIndex":0},"citationItems":[{"id":3609,"uris":["http://zotero.org/groups/4628301/items/K4N2KDBI"],"uri":["http://zotero.org/groups/4628301/items/K4N2KDBI"],"itemData":{"id":3609,"type":"webpage","note":"Citation Key: Implementation Research - Behavior Change Theory","title":"Theory at a Glance: A guide for health promotion practice 2nd Edition","URL":"https://cancercontrol.cancer.gov/sites/default/files/2020-06/theory.pdf","author":[{"family":"US DHHS-National Cancer Institute","given":""}],"accessed":{"date-parts":[["2022",7,26]]},"issued":{"date-parts":[["2005"]]}}}],"schema":"https://github.com/citation-style-language/schema/raw/master/csl-citation.json"} </w:instrText>
      </w:r>
      <w:r w:rsidRPr="0054365B">
        <w:rPr>
          <w:sz w:val="20"/>
        </w:rPr>
        <w:fldChar w:fldCharType="separate"/>
      </w:r>
      <w:r w:rsidR="00F522B0" w:rsidRPr="00F522B0">
        <w:rPr>
          <w:rFonts w:ascii="Calibri" w:hAnsi="Calibri" w:cs="Calibri"/>
          <w:sz w:val="20"/>
        </w:rPr>
        <w:t>(US DHHS-National Cancer Institute, 2005)</w:t>
      </w:r>
      <w:r w:rsidRPr="0054365B">
        <w:rPr>
          <w:sz w:val="20"/>
        </w:rPr>
        <w:fldChar w:fldCharType="end"/>
      </w:r>
      <w:r w:rsidRPr="0054365B">
        <w:rPr>
          <w:sz w:val="20"/>
        </w:rPr>
        <w:t>.</w:t>
      </w:r>
    </w:p>
    <w:p w14:paraId="1157BF35" w14:textId="77777777" w:rsidR="00937978" w:rsidRDefault="00937978" w:rsidP="002F058E">
      <w:pPr>
        <w:rPr>
          <w:sz w:val="20"/>
        </w:rPr>
      </w:pPr>
    </w:p>
    <w:p w14:paraId="63225541" w14:textId="39A84AFB" w:rsidR="002F058E" w:rsidRDefault="00167716" w:rsidP="002F058E">
      <w:pPr>
        <w:rPr>
          <w:sz w:val="20"/>
        </w:rPr>
      </w:pPr>
      <w:r>
        <w:rPr>
          <w:sz w:val="20"/>
        </w:rPr>
        <w:t>Regarding quantitative measurement of this construct: In a systematic review of quantitative measures related to implementation</w:t>
      </w:r>
      <w:r w:rsidR="002F058E">
        <w:rPr>
          <w:sz w:val="20"/>
        </w:rPr>
        <w:t xml:space="preserve">, Stanick </w:t>
      </w:r>
      <w:r w:rsidR="00D86434">
        <w:rPr>
          <w:sz w:val="20"/>
        </w:rPr>
        <w:t xml:space="preserve">et al. </w:t>
      </w:r>
      <w:r w:rsidR="002F058E">
        <w:rPr>
          <w:sz w:val="20"/>
        </w:rPr>
        <w:t xml:space="preserve">identified 104 measures plus 28 subscale measures of knowledge and beliefs about the innovation </w:t>
      </w:r>
      <w:r w:rsidR="009E57C7">
        <w:rPr>
          <w:sz w:val="20"/>
        </w:rPr>
        <w:t xml:space="preserve">and 24 measures plus 16 subscale measures of self-efficacy </w:t>
      </w:r>
      <w:r w:rsidR="002F058E">
        <w:rPr>
          <w:sz w:val="20"/>
        </w:rPr>
        <w:fldChar w:fldCharType="begin"/>
      </w:r>
      <w:r w:rsidR="00F522B0">
        <w:rPr>
          <w:sz w:val="20"/>
        </w:rPr>
        <w:instrText xml:space="preserve"> ADDIN ZOTERO_ITEM CSL_CITATION {"citationID":"gt1MP5Og","properties":{"formattedCitation":"(Stanick et al., 2021)","plainCitation":"(Stanick et al., 2021)","noteIndex":0},"citationItems":[{"id":2925,"uris":["http://zotero.org/groups/4628301/items/TPDV2WLY"],"uri":["http://zotero.org/groups/4628301/items/TPDV2WLY"],"itemData":{"id":2925,"type":"article-journal","abstract":"Background:\n              Identification of psychometrically strong implementation measures could (1) advance researchers’ understanding of how individual characteristics impact implementation processes and outcomes, and (2) promote the success of real-world implementation efforts. The current study advances the work that our team published in 2015 by providing an updated and enhanced systematic review that identifies and evaluates the psychometric properties of implementation measures that assess individual characteristics.\n            \n            \n              Methods:\n              A full description of our systematic review methodology, which included three phases, is described in a previously published protocol paper. Phase I focused on data collection and involved search string generation, title and abstract screening, full-text review, construct assignment, and measure forward searches. During Phase II, we completed data extraction (i.e., coding psychometric information). Phase III involved data analysis, where two trained specialists independently rated each measurement tool using our psychometric rating criteria.\n            \n            \n              Results:\n              Our team identified 124 measures of individual characteristics used in mental or behavioral health research, and 123 of those measures were deemed suitable for rating using Psychometric and Pragmatic Evidence Rating Scale. We identified measures of knowledge and beliefs about the intervention ( n = 76), self-efficacy ( n = 24), individual stage of change ( n = 2), individual identification with organization ( n = 7), and other personal attributes ( n = 15). While psychometric information was unavailable and/or unreported for many measures, information about internal consistency and norms were the most commonly identified psychometric data across all individual characteristics’ constructs. Ratings for all psychometric properties predominantly ranged from “poor” to “good.”\n            \n            \n              Conclusion:\n              The majority of research that develops, uses, or examines implementation measures that evaluate individual characteristics does not include the psychometric properties of those measures. The development and use of psychometric reporting standards could advance the use of valid and reliable tools within implementation research and practice, thereby enhancing the successful implementation and sustainment of evidence-based practice in community care.\n            \n            \n              Plain Language Summary:\n              Measurement is the foundation for advancing practice in health care and other industries. In the field of implementation science, the state of measurement is only recently being targeted as an area for improvement, given that high-quality measures need to be identified and utilized in implementation work to avoid developing another research to practice gap. For the current study, we utilized the Consolidated Framework for Implementation Research to identify measures related to individual characteristics’ constructs, such as knowledge and beliefs about the intervention, self-efficacy, individual identification with the organization, individual stage of change, and other personal attributes. Our review showed that many measures exist for certain constructs (e.g., measures related to assessing providers’ attitudes and perceptions about evidence-based practice interventions), while others have very few (e.g., an individual’s stage of change). Also, we rated measures for their psychometric strength utilizing an anchored rating system and found that most measures assessing individual characteristics are in need of more research to establish their evidence of quality. It was also clear from our results that frequency of use/citations does not equate to high quality, psychometric strength. Ultimately, the state of the literature has demonstrated that assessing individual characteristics of implementation stakeholders is an area of strong interest in implementation work. It will be important for future research to focus on clearly delineating the psychometric properties of existing measures for saturated constructs, while for the others the emphasis should be on developing new, high-quality measures and make these available to stakeholders.","container-title":"Implementation Research and Practice","DOI":"10.1177/26334895211000458","ISSN":"2633-4895, 2633-4895","journalAbbreviation":"Implementation Research and Practice","language":"en","page":"263348952110004","source":"DOI.org (Crossref)","title":"Measuring characteristics of individuals: An updated systematic review of instruments’ psychometric properties","title-short":"Measuring characteristics of individuals","volume":"2","author":[{"family":"Stanick","given":"Cameo F."},{"family":"Halko","given":"Heather"},{"family":"Mettert","given":"Kayne"},{"family":"Dorsey","given":"Caitlin"},{"family":"Moullin","given":"Joanna"},{"family":"Weiner","given":"Bryan"},{"family":"Powell","given":"Byron"},{"family":"Lewis","given":"Cara C"}],"issued":{"date-parts":[["2021",1]]}}}],"schema":"https://github.com/citation-style-language/schema/raw/master/csl-citation.json"} </w:instrText>
      </w:r>
      <w:r w:rsidR="002F058E">
        <w:rPr>
          <w:sz w:val="20"/>
        </w:rPr>
        <w:fldChar w:fldCharType="separate"/>
      </w:r>
      <w:r w:rsidR="00F522B0" w:rsidRPr="00F522B0">
        <w:rPr>
          <w:rFonts w:ascii="Calibri" w:hAnsi="Calibri" w:cs="Calibri"/>
          <w:sz w:val="20"/>
        </w:rPr>
        <w:t>(Stanick et al., 2021)</w:t>
      </w:r>
      <w:r w:rsidR="002F058E">
        <w:rPr>
          <w:sz w:val="20"/>
        </w:rPr>
        <w:fldChar w:fldCharType="end"/>
      </w:r>
      <w:r w:rsidR="002F058E">
        <w:rPr>
          <w:sz w:val="20"/>
        </w:rPr>
        <w:t xml:space="preserve">. Using PAPERS criteria of measurement quality with an aggregate scale ranging from -9 to +36 </w:t>
      </w:r>
      <w:r w:rsidR="002F058E">
        <w:rPr>
          <w:sz w:val="20"/>
        </w:rPr>
        <w:fldChar w:fldCharType="begin"/>
      </w:r>
      <w:r w:rsidR="00F522B0">
        <w:rPr>
          <w:sz w:val="20"/>
        </w:rPr>
        <w:instrText xml:space="preserve"> ADDIN ZOTERO_ITEM CSL_CITATION {"citationID":"T9kydZls","properties":{"formattedCitation":"(Lewis, Mettert, Stanick, et al., 2021)","plainCitation":"(Lewis, Mettert, Stanick, et al., 2021)","noteIndex":0},"citationItems":[{"id":2829,"uris":["http://zotero.org/groups/4628301/items/Y6E2R896"],"uri":["http://zotero.org/groups/4628301/items/Y6E2R896"],"itemData":{"id":2829,"type":"article-journal","abstract":"To rigorously measure the implementation of evidence-based interventions, implementation science requires measures that have evidence of reliability and validity across different contexts and populations. Measures that can detect change over time and impact on outcomes of interest are most useful to implementers. Moreover, measures that fit the practical needs of implementers could be used to guide implementation outside of the research context. To address this need, our team developed a rating scale for implementation science measures that considers their psychometric and pragmatic properties and the evidence available. The Psychometric and Pragmatic Evidence Rating Scale (PAPERS) can be used in systematic reviews of measures, in measure development, and to select measures. PAPERS may move the field toward measures that inform robust research evaluations and practical implementation efforts.","container-title":"Implementation Research and Practice","DOI":"10.1177/26334895211037391","ISSN":"2633-4895, 2633-4895","journalAbbreviation":"Implementation Research and Practice","language":"en","page":"263348952110373","source":"DOI.org (Crossref)","title":"The psychometric and pragmatic evidence rating scale (PAPERS) for measure development and evaluation","volume":"2","author":[{"family":"Lewis","given":"Cara C"},{"family":"Mettert","given":"Kayne D"},{"family":"Stanick","given":"Cameo F"},{"family":"Halko","given":"Heather M"},{"family":"Nolen","given":"Elspeth A"},{"family":"Powell","given":"Byron J"},{"family":"Weiner","given":"Bryan J"}],"issued":{"date-parts":[["2021",1]]}}}],"schema":"https://github.com/citation-style-language/schema/raw/master/csl-citation.json"} </w:instrText>
      </w:r>
      <w:r w:rsidR="002F058E">
        <w:rPr>
          <w:sz w:val="20"/>
        </w:rPr>
        <w:fldChar w:fldCharType="separate"/>
      </w:r>
      <w:r w:rsidR="00F522B0" w:rsidRPr="00F522B0">
        <w:rPr>
          <w:rFonts w:ascii="Calibri" w:hAnsi="Calibri" w:cs="Calibri"/>
          <w:sz w:val="20"/>
        </w:rPr>
        <w:t>(Lewis, Mettert, Stanick, et al., 2021)</w:t>
      </w:r>
      <w:r w:rsidR="002F058E">
        <w:rPr>
          <w:sz w:val="20"/>
        </w:rPr>
        <w:fldChar w:fldCharType="end"/>
      </w:r>
      <w:r w:rsidR="002F058E">
        <w:rPr>
          <w:sz w:val="20"/>
        </w:rPr>
        <w:t xml:space="preserve">, </w:t>
      </w:r>
      <w:r w:rsidR="002F058E" w:rsidRPr="00B64BC7">
        <w:rPr>
          <w:sz w:val="20"/>
        </w:rPr>
        <w:t>The Texas Christian University Training Needs Survey</w:t>
      </w:r>
      <w:r w:rsidR="002F058E">
        <w:rPr>
          <w:sz w:val="20"/>
        </w:rPr>
        <w:t xml:space="preserve"> </w:t>
      </w:r>
      <w:r w:rsidR="002F058E">
        <w:rPr>
          <w:sz w:val="20"/>
        </w:rPr>
        <w:fldChar w:fldCharType="begin"/>
      </w:r>
      <w:r w:rsidR="00F522B0">
        <w:rPr>
          <w:sz w:val="20"/>
        </w:rPr>
        <w:instrText xml:space="preserve"> ADDIN ZOTERO_ITEM CSL_CITATION {"citationID":"R6i8bm00","properties":{"formattedCitation":"(Simpson, 2002)","plainCitation":"(Simpson, 2002)","noteIndex":0},"citationItems":[{"id":3952,"uris":["http://zotero.org/groups/4628301/items/SHVVVFDB"],"uri":["http://zotero.org/groups/4628301/items/SHVVVFDB"],"itemData":{"id":3952,"type":"article-journal","container-title":"Journal of substance abuse treatment","ISSN":"0740-5472","issue":"4","page":"171-182","title":"A conceptual framework for transferring research to practice","volume":"22","author":[{"family":"Simpson","given":"D. Dwayne"}],"issued":{"date-parts":[["2002"]]}}}],"schema":"https://github.com/citation-style-language/schema/raw/master/csl-citation.json"} </w:instrText>
      </w:r>
      <w:r w:rsidR="002F058E">
        <w:rPr>
          <w:sz w:val="20"/>
        </w:rPr>
        <w:fldChar w:fldCharType="separate"/>
      </w:r>
      <w:r w:rsidR="00F522B0" w:rsidRPr="00F522B0">
        <w:rPr>
          <w:rFonts w:ascii="Calibri" w:hAnsi="Calibri" w:cs="Calibri"/>
          <w:sz w:val="20"/>
        </w:rPr>
        <w:t>(Simpson, 2002)</w:t>
      </w:r>
      <w:r w:rsidR="002F058E">
        <w:rPr>
          <w:sz w:val="20"/>
        </w:rPr>
        <w:fldChar w:fldCharType="end"/>
      </w:r>
      <w:r w:rsidR="002F058E">
        <w:rPr>
          <w:sz w:val="20"/>
        </w:rPr>
        <w:t xml:space="preserve"> achieved the highest measurement score of 13 out of a maximum quality score of 36</w:t>
      </w:r>
      <w:r w:rsidR="009E57C7">
        <w:rPr>
          <w:sz w:val="20"/>
        </w:rPr>
        <w:t xml:space="preserve"> for knowledge and beliefs. </w:t>
      </w:r>
      <w:r w:rsidR="009E57C7" w:rsidRPr="00646925">
        <w:rPr>
          <w:sz w:val="20"/>
        </w:rPr>
        <w:t>The Counselor Activity Self-Efficacy Scales (CASES</w:t>
      </w:r>
      <w:r w:rsidR="009E57C7">
        <w:rPr>
          <w:sz w:val="20"/>
        </w:rPr>
        <w:t xml:space="preserve">) </w:t>
      </w:r>
      <w:r w:rsidR="009E57C7">
        <w:rPr>
          <w:sz w:val="20"/>
        </w:rPr>
        <w:fldChar w:fldCharType="begin"/>
      </w:r>
      <w:r w:rsidR="00F522B0">
        <w:rPr>
          <w:sz w:val="20"/>
        </w:rPr>
        <w:instrText xml:space="preserve"> ADDIN ZOTERO_ITEM CSL_CITATION {"citationID":"vivw4lJB","properties":{"formattedCitation":"(Lent et al., 2003)","plainCitation":"(Lent et al., 2003)","noteIndex":0},"citationItems":[{"id":3951,"uris":["http://zotero.org/groups/4628301/items/76LNGA24"],"uri":["http://zotero.org/groups/4628301/items/76LNGA24"],"itemData":{"id":3951,"type":"article-journal","container-title":"Journal of Counseling Psychology","DOI":"10.1037/0022-0167.50.1.97","ISSN":"0022-0167","issue":"1","journalAbbreviation":"Journal of Counseling Psychology","language":"en","page":"97-108","source":"DOI.org (Crossref)","title":"Development and validation of the Counselor Activity Self-Efficacy Scales.","volume":"50","author":[{"family":"Lent","given":"Robert W."},{"family":"Hill","given":"Clara E."},{"family":"Hoffman","given":"Mary Ann"}],"issued":{"date-parts":[["2003"]]}}}],"schema":"https://github.com/citation-style-language/schema/raw/master/csl-citation.json"} </w:instrText>
      </w:r>
      <w:r w:rsidR="009E57C7">
        <w:rPr>
          <w:sz w:val="20"/>
        </w:rPr>
        <w:fldChar w:fldCharType="separate"/>
      </w:r>
      <w:r w:rsidR="00F522B0" w:rsidRPr="00F522B0">
        <w:rPr>
          <w:rFonts w:ascii="Calibri" w:hAnsi="Calibri" w:cs="Calibri"/>
          <w:sz w:val="20"/>
        </w:rPr>
        <w:t>(Lent et al., 2003)</w:t>
      </w:r>
      <w:r w:rsidR="009E57C7">
        <w:rPr>
          <w:sz w:val="20"/>
        </w:rPr>
        <w:fldChar w:fldCharType="end"/>
      </w:r>
      <w:r w:rsidR="009E57C7" w:rsidRPr="00646925">
        <w:rPr>
          <w:sz w:val="20"/>
        </w:rPr>
        <w:t xml:space="preserve"> </w:t>
      </w:r>
      <w:r w:rsidR="009E57C7">
        <w:rPr>
          <w:sz w:val="20"/>
        </w:rPr>
        <w:t>achieved the highest PAPERS score for self-efficacy, scoring 15. These findings</w:t>
      </w:r>
      <w:r w:rsidR="002F058E">
        <w:rPr>
          <w:sz w:val="20"/>
        </w:rPr>
        <w:t xml:space="preserve"> </w:t>
      </w:r>
      <w:r w:rsidR="009E57C7">
        <w:rPr>
          <w:sz w:val="20"/>
        </w:rPr>
        <w:t>i</w:t>
      </w:r>
      <w:r w:rsidR="002F058E">
        <w:rPr>
          <w:sz w:val="20"/>
        </w:rPr>
        <w:t>ndicat</w:t>
      </w:r>
      <w:r w:rsidR="009E57C7">
        <w:rPr>
          <w:sz w:val="20"/>
        </w:rPr>
        <w:t>e</w:t>
      </w:r>
      <w:r w:rsidR="002F058E">
        <w:rPr>
          <w:sz w:val="20"/>
        </w:rPr>
        <w:t xml:space="preserve"> the need for continued development of </w:t>
      </w:r>
      <w:r w:rsidR="001E55DE">
        <w:rPr>
          <w:sz w:val="20"/>
        </w:rPr>
        <w:t xml:space="preserve">high-quality </w:t>
      </w:r>
      <w:r w:rsidR="002F058E">
        <w:rPr>
          <w:sz w:val="20"/>
        </w:rPr>
        <w:t>measure</w:t>
      </w:r>
      <w:r w:rsidR="001E55DE">
        <w:rPr>
          <w:sz w:val="20"/>
        </w:rPr>
        <w:t>s</w:t>
      </w:r>
      <w:r w:rsidR="002F058E">
        <w:rPr>
          <w:sz w:val="20"/>
        </w:rPr>
        <w:t xml:space="preserve">. </w:t>
      </w:r>
    </w:p>
    <w:bookmarkEnd w:id="13"/>
    <w:p w14:paraId="372D80C5" w14:textId="77777777" w:rsidR="002F058E" w:rsidRDefault="002F058E" w:rsidP="002F058E">
      <w:pPr>
        <w:rPr>
          <w:sz w:val="20"/>
        </w:rPr>
      </w:pPr>
    </w:p>
    <w:p w14:paraId="71E8F622" w14:textId="7B0FE37F" w:rsidR="004376B5" w:rsidRPr="00C16615" w:rsidRDefault="004376B5" w:rsidP="000F713A">
      <w:pPr>
        <w:pStyle w:val="Heading4"/>
        <w:numPr>
          <w:ilvl w:val="0"/>
          <w:numId w:val="31"/>
        </w:numPr>
      </w:pPr>
      <w:r w:rsidRPr="00C16615">
        <w:t>Opportunity</w:t>
      </w:r>
    </w:p>
    <w:p w14:paraId="5C329668" w14:textId="707C27ED" w:rsidR="00B03028" w:rsidRPr="00B03028" w:rsidRDefault="00B03028" w:rsidP="00D91151">
      <w:pPr>
        <w:rPr>
          <w:i/>
          <w:iCs/>
          <w:sz w:val="20"/>
        </w:rPr>
      </w:pPr>
      <w:r w:rsidRPr="00B03028">
        <w:rPr>
          <w:i/>
          <w:iCs/>
          <w:sz w:val="20"/>
          <w:szCs w:val="20"/>
        </w:rPr>
        <w:t>The individual(s) has availability, scope, and power to fulfill Role.</w:t>
      </w:r>
    </w:p>
    <w:p w14:paraId="544EB416" w14:textId="77777777" w:rsidR="00B03028" w:rsidRDefault="00B03028" w:rsidP="00D91151">
      <w:pPr>
        <w:rPr>
          <w:sz w:val="20"/>
        </w:rPr>
      </w:pPr>
    </w:p>
    <w:p w14:paraId="134CEA2A" w14:textId="7CB28933" w:rsidR="00AF5D71" w:rsidRDefault="005E186D" w:rsidP="00005C28">
      <w:pPr>
        <w:rPr>
          <w:sz w:val="20"/>
        </w:rPr>
      </w:pPr>
      <w:r w:rsidRPr="00BC0B67">
        <w:rPr>
          <w:sz w:val="20"/>
        </w:rPr>
        <w:t xml:space="preserve">Michie </w:t>
      </w:r>
      <w:r>
        <w:rPr>
          <w:sz w:val="20"/>
        </w:rPr>
        <w:t xml:space="preserve">et al. broadly </w:t>
      </w:r>
      <w:r w:rsidRPr="00BC0B67">
        <w:rPr>
          <w:sz w:val="20"/>
        </w:rPr>
        <w:t xml:space="preserve">define opportunity as “all the factors that lie outside the individual that make the behavior possible or prompt it” </w:t>
      </w:r>
      <w:r w:rsidRPr="00BC0B67">
        <w:rPr>
          <w:sz w:val="20"/>
        </w:rPr>
        <w:fldChar w:fldCharType="begin"/>
      </w:r>
      <w:r w:rsidR="00F522B0">
        <w:rPr>
          <w:sz w:val="20"/>
        </w:rPr>
        <w:instrText xml:space="preserve"> ADDIN ZOTERO_ITEM CSL_CITATION {"citationID":"OHT1p6zZ","properties":{"formattedCitation":"(Michie et al., 2011)","plainCitation":"(Michie et al., 2011)","noteIndex":0},"citationItems":[{"id":3035,"uris":["http://zotero.org/groups/4628301/items/8XQF7A6M"],"uri":["http://zotero.org/groups/4628301/items/8XQF7A6M"],"itemData":{"id":3035,"type":"article-journal","abstract":"Background\nImproving the design and implementation of evidence-based practice depends on successful behaviour change interventions. This requires an appropriate method for characterising interventions and linking them to an analysis of the targeted behaviour. There exists a plethora of frameworks of behaviour change interventions, but it is not clear how well they serve this purpose. This paper evaluates these frameworks, and develops and evaluates a new framework aimed at overcoming their limitations.\n\nMethods\nA systematic search of electronic databases and consultation with behaviour change experts were used to identify frameworks of behaviour change interventions. These were evaluated according to three criteria: comprehensiveness, coherence, and a clear link to an overarching model of behaviour. A new framework was developed to meet these criteria. The reliability with which it could be applied was examined in two domains of behaviour change: tobacco control and obesity.\n\nResults\nNineteen frameworks were identified covering nine intervention functions and seven policy categories that could enable those interventions. None of the frameworks reviewed covered the full range of intervention functions or policies, and only a minority met the criteria of coherence or linkage to a model of behaviour. At the centre of a proposed new framework is a 'behaviour system' involving three essential conditions: capability, opportunity, and motivation (what we term the 'COM-B system'). This forms the hub of a 'behaviour change wheel' (BCW) around which are positioned the nine intervention functions aimed at addressing deficits in one or more of these conditions; around this are placed seven categories of policy that could enable those interventions to occur. The BCW was used reliably to characterise interventions within the English Department of Health's 2010 tobacco control strategy and the National Institute of Health and Clinical Excellence's guidance on reducing obesity.\n\nConclusions\nInterventions and policies to change behaviour can be usefully characterised by means of a BCW comprising: a 'behaviour system' at the hub, encircled by intervention functions and then by policy categories. Research is needed to establish how far the BCW can lead to more efficient design of effective interventions.","container-title":"Implementation Science : IS","DOI":"10.1186/1748-5908-6-42","ISSN":"1748-5908","journalAbbreviation":"Implement Sci","note":"PMID: 21513547\nPMCID: PMC3096582","page":"42","source":"PubMed Central","title":"The behaviour change wheel: A new method for characterising and designing behaviour change interventions","title-short":"The behaviour change wheel","volume":"6","author":[{"family":"Michie","given":"Susan"},{"family":"Stralen","given":"Maartje M","non-dropping-particle":"van"},{"family":"West","given":"Robert"}],"issued":{"date-parts":[["2011",4,23]]}}}],"schema":"https://github.com/citation-style-language/schema/raw/master/csl-citation.json"} </w:instrText>
      </w:r>
      <w:r w:rsidRPr="00BC0B67">
        <w:rPr>
          <w:sz w:val="20"/>
        </w:rPr>
        <w:fldChar w:fldCharType="separate"/>
      </w:r>
      <w:r w:rsidR="00F522B0" w:rsidRPr="00F522B0">
        <w:rPr>
          <w:rFonts w:ascii="Calibri" w:hAnsi="Calibri" w:cs="Calibri"/>
          <w:sz w:val="20"/>
        </w:rPr>
        <w:t>(Michie et al., 2011)</w:t>
      </w:r>
      <w:r w:rsidRPr="00BC0B67">
        <w:rPr>
          <w:sz w:val="20"/>
        </w:rPr>
        <w:fldChar w:fldCharType="end"/>
      </w:r>
      <w:r>
        <w:rPr>
          <w:sz w:val="20"/>
        </w:rPr>
        <w:t xml:space="preserve">. In </w:t>
      </w:r>
      <w:r w:rsidR="00903B8A">
        <w:rPr>
          <w:sz w:val="20"/>
        </w:rPr>
        <w:t>the updated CFIR</w:t>
      </w:r>
      <w:r>
        <w:rPr>
          <w:sz w:val="20"/>
        </w:rPr>
        <w:t>, t</w:t>
      </w:r>
      <w:r w:rsidR="00AF5D71">
        <w:rPr>
          <w:sz w:val="20"/>
        </w:rPr>
        <w:t>hemes related to this construct</w:t>
      </w:r>
      <w:r>
        <w:rPr>
          <w:sz w:val="20"/>
        </w:rPr>
        <w:t xml:space="preserve"> are specific to implementing and delivering an innovation in the Inner Setting</w:t>
      </w:r>
      <w:r w:rsidR="00DA2D75">
        <w:rPr>
          <w:sz w:val="20"/>
        </w:rPr>
        <w:t>,</w:t>
      </w:r>
      <w:r w:rsidR="00AF5D71">
        <w:rPr>
          <w:sz w:val="20"/>
        </w:rPr>
        <w:t xml:space="preserve"> includ</w:t>
      </w:r>
      <w:r>
        <w:rPr>
          <w:sz w:val="20"/>
        </w:rPr>
        <w:t>ing</w:t>
      </w:r>
      <w:r w:rsidR="00AF5D71">
        <w:rPr>
          <w:sz w:val="20"/>
        </w:rPr>
        <w:t xml:space="preserve"> staff availability and sufficient time allocation, autonomy, and control to fulfill the role </w:t>
      </w:r>
      <w:r w:rsidR="00AF5D71" w:rsidRPr="00BC0B67">
        <w:rPr>
          <w:sz w:val="20"/>
        </w:rPr>
        <w:fldChar w:fldCharType="begin"/>
      </w:r>
      <w:r w:rsidR="00F522B0">
        <w:rPr>
          <w:sz w:val="20"/>
        </w:rPr>
        <w:instrText xml:space="preserve"> ADDIN ZOTERO_ITEM CSL_CITATION {"citationID":"jT08N1yg","properties":{"formattedCitation":"(Ashok et al., 2018; Dy et al., 2015; Means et al., 2020; Moretto et al., 2019)","plainCitation":"(Ashok et al., 2018; Dy et al., 2015; Means et al., 2020; Moretto et al., 2019)","noteIndex":0},"citationItems":[{"id":601,"uris":["http://zotero.org/groups/4628301/items/VYVD96QG"],"uri":["http://zotero.org/groups/4628301/items/VYVD96QG"],"itemData":{"id":601,"type":"article-journal","abstract":"Evaluating implementation of complex interventions to improve care transitions and comparison across studies is challenging due to issues such as variation in methods and lack of reporting key evaluation elements. This article describes a framework for evaluating implementation of hospital to ambulatory care transitions interventions and application to a case study. We searched published and gray literature for relevant frameworks. We adapted the general Consolidated Framework for Implementation Research, adding elements relevant to other complex interventions. We reﬁned these adaptations through structured expert input and application to case studies. Key adaptations included conceptualization around organizations, not just settings, and around patientand caregiver-centeredness. Although these interventions are often oriented toward institutional outcomes such as readmissions, tailoring interventions to speciﬁc patient needs strengthens effectiveness. Coordination and communication are important between organizations and providers and with patients and caregivers. Roles of those involved in the intervention—providers, administrators, and facilitators from different organizations—are also key constructs. Finally, as these interventions often are tailored to speciﬁc settings and adapt over time, assessing intervention design—which components are implemented as part of the bundle, how they are actually implemented, and their differential impact on effectiveness—is critical.","container-title":"Journal for Healthcare Quality","DOI":"10.1097/01.JHQ.0000460121.06309.f9","ISSN":"1062-2551","issue":"1","journalAbbreviation":"Journal for Healthcare Quality","language":"en","page":"41-54","source":"DOI.org (Crossref)","title":"A Framework to Guide Implementation Research for Care Transitions Interventions:","title-short":"A Framework to Guide Implementation Research for Care Transitions Interventions","volume":"37","author":[{"family":"Dy","given":"Sydney M."},{"family":"Ashok","given":"Mahima"},{"family":"Wines","given":"Roberta C."},{"family":"Rojas Smith","given":"Lucia"}],"issued":{"date-parts":[["2015"]]}}},{"id":"qz5FRNNt/s8d4PeLo","uris":["http://zotero.org/groups/4628301/items/VGLFH32S"],"uri":["http://zotero.org/groups/4628301/items/VGLFH32S"],"itemData":{"id":4714,"type":"article-journal","container-title":"Implementation Science","DOI":"10.1001/jamasurg.2017.5565","issue":"1","page":"1–19","title":"Evaluating and optimizing the consolidated framework for implementation research (CFIR) for use in low- and middle-income countries: a systematic review","volume":"15","author":[{"family":"Means","given":"Arianna Rubin"},{"family":"Kemp","given":"Christopher G"},{"family":"Gwayi-Chore","given":"Marie-Claire"},{"family":"Gimbel","given":"Sarah"},{"family":"Soi","given":"Caroline"},{"family":"Sherr","given":"Kenneth"},{"family":"Wagenaar","given":"Bradley H"},{"family":"Wasserheit","given":"Judith N"},{"family":"Weiner","given":"Bryan J"}],"issued":{"date-parts":[["2020"]]}}},{"id":445,"uris":["http://zotero.org/groups/4628301/items/AE4Z3EHF"],"uri":["http://zotero.org/groups/4628301/items/AE4Z3EHF"],"itemData":{"id":445,"type":"article-journal","abstract":"Background: Complex system interventions beneﬁt from close attention to factors affecting implementation and resultant outcomes. This article describes a framework for examining these factors in process redesign (PR) and for assessing PR outcomes. Methods: Using literature scans and expert comment on draft frameworks based on the Consolidated Framework for Implementation Research, a team of researchers developed the PR framework for the Agency for Healthcare Research and Quality. As a case study, an independent team of researchers in a large care system subsequently applied the PR framework to implementation of Lean-based primary care redesigns. Results: The PR framework adds 2 domains to the Consolidated Framework for Implementation Research, focused on relevant measures of implementation and outcomes, as well as some new constructs to the Consolidated Framework for Implementation Research. Using the PR framework to guide a study of primary care PR, researchers found that the health care reform environment encouraged staff recognition of need for redesign, but physicians worried about key redesign issues, including colocation with care team partners and the competencies of the individuals assigned to manage new workﬂows. Team member acceptance of the redesign was also inﬂuenced by other features of the implementation process and contextual features, including the decision style of the local clinic. Conclusions: The PR framework helped guide the qualitative study and aided researchers in informing their leadership about critical issues affecting PR implementation.","container-title":"Quality Management in Health Care","DOI":"10.1097/QMH.0000000000000158","ISSN":"1063-8628","issue":"1","journalAbbreviation":"Quality Management in Health Care","language":"en","page":"17-23","source":"DOI.org (Crossref)","title":"Framework for Research on Implementation of Process Redesigns:","title-short":"Framework for Research on Implementation of Process Redesigns","volume":"27","author":[{"family":"Ashok","given":"Mahima"},{"family":"Hung","given":"Dorothy"},{"family":"Rojas-Smith","given":"Lucia"},{"family":"Halpern","given":"Michael T."},{"family":"Harrison","given":"Michael"}],"issued":{"date-parts":[["2018"]]}}},{"id":700,"uris":["http://zotero.org/groups/4628301/items/LDT2R435"],"uri":["http://zotero.org/groups/4628301/items/LDT2R435"],"itemData":{"id":700,"type":"article-journal","abstract":"Background: Advanced physiotherapist-led services have been embedded in specialist orthopaedic and neurosurgical outpatient departments across Queensland, Australia, to ameliorate capacity constraints. Simulation modelling has been used to inform the optimal scale and professional mix of services required to match patient demand. The context and the value of simulation modelling in service planning remain unclear. We aimed to examine the adoption, context and costs of using simulation modelling recommendations to inform service planning.\nMethods: Using an implementation science approach, we undertook a prospective, qualitative evaluation to assess the use of discrete event simulation modelling recommendations for service re-design and to explore stakeholder perspectives about the role of simulation modelling in service planning. Five orthopaedic and neurosurgical services in Queensland, Australia, were selected to maximise variation in implementation effectiveness. We used the consolidated framework for implementation research (CFIR) to guide the facilitation and analysis of the stakeholder focus group discussions. We conducted a prospective costing analysis in each service to estimate the costs associated with using simulation modelling to inform service planning.\nResults: Four of the five services demonstrated adoption by inclusion of modelling recommendations into proposals for service re-design. Four CFIR constructs distinguished and two CFIR constructs did not distinguish between high versus mixed implementation effectiveness. We identified additional constructs that did not map onto CFIR. The mean cost of implementation was AU$34,553 per site (standard deviation = AU$737).\nConclusions: To our knowledge, this is the first time the context of implementing simulation modelling recommendations in a health care setting, using a validated framework, has been examined. Our findings may provide valuable insights to increase the uptake of healthcare modelling recommendations in service planning.","container-title":"Implementation Science","DOI":"10.1186/s13012-019-0923-1","ISSN":"1748-5908","issue":"1","journalAbbreviation":"Implementation Sci","language":"en","page":"78","source":"DOI.org (Crossref)","title":"Implementation of simulation modelling to improve service planning in specialist orthopaedic and neurosurgical outpatient services","volume":"14","author":[{"family":"Moretto","given":"Nicole"},{"family":"Comans","given":"Tracy A."},{"family":"Chang","given":"Angela T."},{"family":"O’Leary","given":"Shaun P."},{"family":"Osborne","given":"Sonya"},{"family":"Carter","given":"Hannah E."},{"family":"Smith","given":"David"},{"family":"Cavanagh","given":"Tania"},{"family":"Blond","given":"Dean"},{"family":"Raymer","given":"Maree"}],"issued":{"date-parts":[["2019",12]]}}}],"schema":"https://github.com/citation-style-language/schema/raw/master/csl-citation.json"} </w:instrText>
      </w:r>
      <w:r w:rsidR="00AF5D71" w:rsidRPr="00BC0B67">
        <w:rPr>
          <w:sz w:val="20"/>
        </w:rPr>
        <w:fldChar w:fldCharType="separate"/>
      </w:r>
      <w:r w:rsidR="00F522B0" w:rsidRPr="00F522B0">
        <w:rPr>
          <w:rFonts w:ascii="Calibri" w:hAnsi="Calibri" w:cs="Calibri"/>
          <w:sz w:val="20"/>
        </w:rPr>
        <w:t>(Ashok et al., 2018; Dy et al., 2015; Means et al., 2020; Moretto et al., 2019)</w:t>
      </w:r>
      <w:r w:rsidR="00AF5D71" w:rsidRPr="00BC0B67">
        <w:rPr>
          <w:sz w:val="20"/>
        </w:rPr>
        <w:fldChar w:fldCharType="end"/>
      </w:r>
      <w:r w:rsidR="00AF5D71" w:rsidRPr="00BC0B67">
        <w:rPr>
          <w:sz w:val="20"/>
        </w:rPr>
        <w:t>.</w:t>
      </w:r>
      <w:r w:rsidR="00AF5D71">
        <w:rPr>
          <w:sz w:val="20"/>
        </w:rPr>
        <w:t xml:space="preserve"> </w:t>
      </w:r>
      <w:r w:rsidR="00B03028" w:rsidRPr="00F26A0F">
        <w:rPr>
          <w:sz w:val="20"/>
        </w:rPr>
        <w:t xml:space="preserve">The quality of support provided by </w:t>
      </w:r>
      <w:r w:rsidR="00B03028">
        <w:rPr>
          <w:sz w:val="20"/>
        </w:rPr>
        <w:t>the Inner Setting to</w:t>
      </w:r>
      <w:r w:rsidR="00B03028" w:rsidRPr="00F26A0F">
        <w:rPr>
          <w:sz w:val="20"/>
        </w:rPr>
        <w:t xml:space="preserve"> </w:t>
      </w:r>
      <w:r w:rsidR="00B03028">
        <w:rPr>
          <w:sz w:val="20"/>
        </w:rPr>
        <w:t>individuals</w:t>
      </w:r>
      <w:r w:rsidR="00B03028" w:rsidRPr="00F26A0F">
        <w:rPr>
          <w:sz w:val="20"/>
        </w:rPr>
        <w:t xml:space="preserve"> is positively associated with implementation </w:t>
      </w:r>
      <w:r w:rsidR="00B03028">
        <w:rPr>
          <w:sz w:val="20"/>
        </w:rPr>
        <w:fldChar w:fldCharType="begin"/>
      </w:r>
      <w:r w:rsidR="00F522B0">
        <w:rPr>
          <w:sz w:val="20"/>
        </w:rPr>
        <w:instrText xml:space="preserve"> ADDIN ZOTERO_ITEM CSL_CITATION {"citationID":"29e4d0ZG","properties":{"formattedCitation":"(Ovretveit, 2002)","plainCitation":"(Ovretveit, 2002)","noteIndex":0},"citationItems":[{"id":3905,"uris":["http://zotero.org/groups/4628301/items/BWQU3X5S"],"uri":["http://zotero.org/groups/4628301/items/BWQU3X5S"],"itemData":{"id":3905,"type":"article-journal","container-title":"Quality and Safety in Health Care","DOI":"10.1136/qhc.11.4.345","ISSN":"14753898, 14753901","issue":"4","page":"345-351","source":"DOI.org (Crossref)","title":"Quality collaboratives: lessons from research","title-short":"Quality collaboratives","volume":"11","author":[{"family":"Ovretveit","given":"J"}],"issued":{"date-parts":[["2002",12,1]]}}}],"schema":"https://github.com/citation-style-language/schema/raw/master/csl-citation.json"} </w:instrText>
      </w:r>
      <w:r w:rsidR="00B03028">
        <w:rPr>
          <w:sz w:val="20"/>
        </w:rPr>
        <w:fldChar w:fldCharType="separate"/>
      </w:r>
      <w:r w:rsidR="00F522B0" w:rsidRPr="00F522B0">
        <w:rPr>
          <w:rFonts w:ascii="Calibri" w:hAnsi="Calibri" w:cs="Calibri"/>
          <w:sz w:val="20"/>
        </w:rPr>
        <w:t>(Ovretveit, 2002)</w:t>
      </w:r>
      <w:r w:rsidR="00B03028">
        <w:rPr>
          <w:sz w:val="20"/>
        </w:rPr>
        <w:fldChar w:fldCharType="end"/>
      </w:r>
      <w:r w:rsidR="00B03028">
        <w:rPr>
          <w:sz w:val="20"/>
        </w:rPr>
        <w:t xml:space="preserve">. </w:t>
      </w:r>
    </w:p>
    <w:p w14:paraId="4AFCC60B" w14:textId="77777777" w:rsidR="00AF5D71" w:rsidRDefault="00AF5D71" w:rsidP="00005C28">
      <w:pPr>
        <w:rPr>
          <w:sz w:val="20"/>
        </w:rPr>
      </w:pPr>
    </w:p>
    <w:p w14:paraId="62626A2A" w14:textId="7C4A4764" w:rsidR="00507640" w:rsidRPr="00F364B1" w:rsidRDefault="00903B8A" w:rsidP="00D876F6">
      <w:pPr>
        <w:rPr>
          <w:sz w:val="20"/>
        </w:rPr>
      </w:pPr>
      <w:r>
        <w:rPr>
          <w:sz w:val="20"/>
        </w:rPr>
        <w:t>The original CFIR</w:t>
      </w:r>
      <w:r w:rsidR="00511008" w:rsidRPr="00F364B1">
        <w:rPr>
          <w:sz w:val="20"/>
        </w:rPr>
        <w:t xml:space="preserve"> provided further elaboration </w:t>
      </w:r>
      <w:r w:rsidR="00F364B1" w:rsidRPr="00F364B1">
        <w:rPr>
          <w:sz w:val="20"/>
        </w:rPr>
        <w:t xml:space="preserve">on </w:t>
      </w:r>
      <w:r w:rsidR="00511008" w:rsidRPr="00F364B1">
        <w:rPr>
          <w:sz w:val="20"/>
        </w:rPr>
        <w:t xml:space="preserve">this construct. </w:t>
      </w:r>
      <w:r w:rsidR="00F364B1" w:rsidRPr="00F364B1">
        <w:rPr>
          <w:sz w:val="20"/>
        </w:rPr>
        <w:t xml:space="preserve">Allocation of time by the organization is a key component of Opportunity; individuals involved in implementation will be more effective if they have dedicated time rather than as a distraction on top of other job duties </w:t>
      </w:r>
      <w:r w:rsidR="00F364B1" w:rsidRPr="00F364B1">
        <w:rPr>
          <w:sz w:val="20"/>
        </w:rPr>
        <w:fldChar w:fldCharType="begin"/>
      </w:r>
      <w:r w:rsidR="00F522B0">
        <w:rPr>
          <w:sz w:val="20"/>
        </w:rPr>
        <w:instrText xml:space="preserve"> ADDIN ZOTERO_ITEM CSL_CITATION {"citationID":"Pu8sod9U","properties":{"formattedCitation":"(Feldstein &amp; Glasgow, 2008)","plainCitation":"(Feldstein &amp; Glasgow, 2008)","noteIndex":0},"citationItems":[{"id":3672,"uris":["http://zotero.org/groups/4628301/items/ZSUMMDDA"],"uri":["http://zotero.org/groups/4628301/items/ZSUMMDDA"],"itemData":{"id":3672,"type":"article-journal","container-title":"Jt Comm J Qual Patient Saf","ISSN":"1553-7250 (Print)","issue":"4","journalAbbreviation":"Joint Commission journal on quality and patient safety / Joint Commission Resources","language":"eng","page":"228-43","title":"A practical, robust implementation and sustainability model (PRISM) for integrating research findings into practice","volume":"34","author":[{"family":"Feldstein","given":"A. C."},{"family":"Glasgow","given":"R. E."}],"issued":{"date-parts":[["2008",4]]}}}],"schema":"https://github.com/citation-style-language/schema/raw/master/csl-citation.json"} </w:instrText>
      </w:r>
      <w:r w:rsidR="00F364B1" w:rsidRPr="00F364B1">
        <w:rPr>
          <w:sz w:val="20"/>
        </w:rPr>
        <w:fldChar w:fldCharType="separate"/>
      </w:r>
      <w:r w:rsidR="00F522B0" w:rsidRPr="00F522B0">
        <w:rPr>
          <w:rFonts w:ascii="Calibri" w:hAnsi="Calibri" w:cs="Calibri"/>
          <w:sz w:val="20"/>
        </w:rPr>
        <w:t>(Feldstein &amp; Glasgow, 2008)</w:t>
      </w:r>
      <w:r w:rsidR="00F364B1" w:rsidRPr="00F364B1">
        <w:rPr>
          <w:sz w:val="20"/>
        </w:rPr>
        <w:fldChar w:fldCharType="end"/>
      </w:r>
      <w:r w:rsidR="00F364B1" w:rsidRPr="00F364B1">
        <w:rPr>
          <w:sz w:val="20"/>
        </w:rPr>
        <w:t xml:space="preserve">. </w:t>
      </w:r>
      <w:r w:rsidR="00857E11" w:rsidRPr="00F364B1">
        <w:rPr>
          <w:sz w:val="20"/>
        </w:rPr>
        <w:t xml:space="preserve">Implementation will be more effective when key individuals dedicate time and energy and are empowered and supported by their organization in their efforts to implement and deliver the innovation </w:t>
      </w:r>
      <w:r w:rsidR="00F364B1" w:rsidRPr="00F364B1">
        <w:rPr>
          <w:sz w:val="20"/>
        </w:rPr>
        <w:fldChar w:fldCharType="begin"/>
      </w:r>
      <w:r w:rsidR="00F522B0">
        <w:rPr>
          <w:sz w:val="20"/>
        </w:rPr>
        <w:instrText xml:space="preserve"> ADDIN ZOTERO_ITEM CSL_CITATION {"citationID":"jfumMiJT","properties":{"formattedCitation":"(Brach et al., 2008; Feldstein &amp; Glasgow, 2008; Fixsen, 2007)","plainCitation":"(Brach et al., 2008; Feldstein &amp; Glasgow, 2008; Fixsen, 2007)","noteIndex":0},"citationItems":[{"id":3554,"uris":["http://zotero.org/groups/4628301/items/VJWBX8W8"],"uri":["http://zotero.org/groups/4628301/items/VJWBX8W8"],"itemData":{"id":3554,"type":"book","collection-title":"Prepared by RTI International under Contract No. 233-02-0090 Pub. No. 08-0051 Rockville, MD","note":"Citation Key: Implementation Research","publisher":"Agency for Healthcare Research &amp; Quality (AHRQ)","title":"Will It Work Here? A Decisionmaker’s Guide to Adopting Innovations","URL":"https://www.ahrq.gov/innovations/will-work/index.html","author":[{"family":"Brach","given":"C."},{"family":"N. Lenfestey","given":""},{"family":"A. Roussel","given":""},{"family":"J. Amoozegar","given":""},{"family":"A. Sorensen","given":""}],"issued":{"date-parts":[["2008",9]]}}},{"id":3672,"uris":["http://zotero.org/groups/4628301/items/ZSUMMDDA"],"uri":["http://zotero.org/groups/4628301/items/ZSUMMDDA"],"itemData":{"id":3672,"type":"article-journal","container-title":"Jt Comm J Qual Patient Saf","ISSN":"1553-7250 (Print)","issue":"4","journalAbbreviation":"Joint Commission journal on quality and patient safety / Joint Commission Resources","language":"eng","page":"228-43","title":"A practical, robust implementation and sustainability model (PRISM) for integrating research findings into practice","volume":"34","author":[{"family":"Feldstein","given":"A. C."},{"family":"Glasgow","given":"R. E."}],"issued":{"date-parts":[["2008",4]]}}},{"id":3666,"uris":["http://zotero.org/groups/4628301/items/4N9CCV43"],"uri":["http://zotero.org/groups/4628301/items/4N9CCV43"],"itemData":{"id":3666,"type":"book","note":"Citation Key: Implementation Research","publisher":"University of South Florida, Louis de la Parte Florida Mental Health Institute","title":"Implementation Research: A Synthesis of the Literature","author":[{"family":"Fixsen","given":"D. L."}],"collection-editor":[{"family":"The National Implementation Research Network","given":""}],"issued":{"date-parts":[["2007",12,27]]}}}],"schema":"https://github.com/citation-style-language/schema/raw/master/csl-citation.json"} </w:instrText>
      </w:r>
      <w:r w:rsidR="00F364B1" w:rsidRPr="00F364B1">
        <w:rPr>
          <w:sz w:val="20"/>
        </w:rPr>
        <w:fldChar w:fldCharType="separate"/>
      </w:r>
      <w:r w:rsidR="00F522B0" w:rsidRPr="00F522B0">
        <w:rPr>
          <w:rFonts w:ascii="Calibri" w:hAnsi="Calibri" w:cs="Calibri"/>
          <w:sz w:val="20"/>
        </w:rPr>
        <w:t>(Brach et al., 2008; Feldstein &amp; Glasgow, 2008; Fixsen, 2007)</w:t>
      </w:r>
      <w:r w:rsidR="00F364B1" w:rsidRPr="00F364B1">
        <w:rPr>
          <w:sz w:val="20"/>
        </w:rPr>
        <w:fldChar w:fldCharType="end"/>
      </w:r>
      <w:r w:rsidR="00F364B1" w:rsidRPr="00F364B1">
        <w:rPr>
          <w:sz w:val="20"/>
        </w:rPr>
        <w:t>.</w:t>
      </w:r>
      <w:r w:rsidR="00857E11" w:rsidRPr="00F364B1">
        <w:rPr>
          <w:sz w:val="20"/>
        </w:rPr>
        <w:t xml:space="preserve"> </w:t>
      </w:r>
      <w:r w:rsidR="003F0FA8">
        <w:rPr>
          <w:sz w:val="20"/>
        </w:rPr>
        <w:t>However, Inner Settings</w:t>
      </w:r>
      <w:r w:rsidR="00507640" w:rsidRPr="00F364B1">
        <w:rPr>
          <w:sz w:val="20"/>
        </w:rPr>
        <w:t xml:space="preserve"> may have “slack resources” </w:t>
      </w:r>
      <w:r w:rsidR="00D030E9">
        <w:rPr>
          <w:sz w:val="20"/>
        </w:rPr>
        <w:t xml:space="preserve">(see also Inner Setting: Work Infrastructure) </w:t>
      </w:r>
      <w:r w:rsidR="00507640" w:rsidRPr="00F364B1">
        <w:rPr>
          <w:sz w:val="20"/>
        </w:rPr>
        <w:t xml:space="preserve">that </w:t>
      </w:r>
      <w:r w:rsidR="00D030E9">
        <w:rPr>
          <w:sz w:val="20"/>
        </w:rPr>
        <w:t xml:space="preserve">enables </w:t>
      </w:r>
      <w:r w:rsidR="00507640" w:rsidRPr="00F364B1">
        <w:rPr>
          <w:sz w:val="20"/>
        </w:rPr>
        <w:t>people to “squeeze” time</w:t>
      </w:r>
      <w:r w:rsidR="00D030E9">
        <w:rPr>
          <w:sz w:val="20"/>
        </w:rPr>
        <w:t xml:space="preserve"> on top of their regular duties,</w:t>
      </w:r>
      <w:r w:rsidR="00507640" w:rsidRPr="00F364B1">
        <w:rPr>
          <w:sz w:val="20"/>
        </w:rPr>
        <w:t xml:space="preserve"> </w:t>
      </w:r>
      <w:r w:rsidR="00D030E9">
        <w:rPr>
          <w:sz w:val="20"/>
        </w:rPr>
        <w:t>to</w:t>
      </w:r>
      <w:r w:rsidR="00507640" w:rsidRPr="00F364B1">
        <w:rPr>
          <w:sz w:val="20"/>
        </w:rPr>
        <w:t xml:space="preserve"> implement</w:t>
      </w:r>
      <w:r w:rsidR="00D030E9">
        <w:rPr>
          <w:sz w:val="20"/>
        </w:rPr>
        <w:t xml:space="preserve"> </w:t>
      </w:r>
      <w:r w:rsidR="00DA2D75">
        <w:rPr>
          <w:sz w:val="20"/>
        </w:rPr>
        <w:t>the</w:t>
      </w:r>
      <w:r w:rsidR="00D030E9">
        <w:rPr>
          <w:sz w:val="20"/>
        </w:rPr>
        <w:t xml:space="preserve"> innovation </w:t>
      </w:r>
      <w:r w:rsidR="00507640" w:rsidRPr="00F364B1">
        <w:rPr>
          <w:sz w:val="20"/>
        </w:rPr>
        <w:t>without noticeabl</w:t>
      </w:r>
      <w:r w:rsidR="00D030E9">
        <w:rPr>
          <w:sz w:val="20"/>
        </w:rPr>
        <w:t xml:space="preserve">e unintended </w:t>
      </w:r>
      <w:r w:rsidR="00507640" w:rsidRPr="00F364B1">
        <w:rPr>
          <w:sz w:val="20"/>
        </w:rPr>
        <w:t>impact</w:t>
      </w:r>
      <w:r w:rsidR="00D030E9">
        <w:rPr>
          <w:sz w:val="20"/>
        </w:rPr>
        <w:t>s</w:t>
      </w:r>
      <w:r w:rsidR="00507640" w:rsidRPr="00F364B1">
        <w:rPr>
          <w:sz w:val="20"/>
        </w:rPr>
        <w:t xml:space="preserve">. </w:t>
      </w:r>
      <w:r w:rsidR="006D12E0">
        <w:rPr>
          <w:sz w:val="20"/>
        </w:rPr>
        <w:t>Ideally, l</w:t>
      </w:r>
      <w:r w:rsidR="006D12E0">
        <w:rPr>
          <w:rFonts w:eastAsia="Arial Narrow"/>
          <w:sz w:val="20"/>
        </w:rPr>
        <w:t>eaders e</w:t>
      </w:r>
      <w:r w:rsidR="006D12E0" w:rsidRPr="00033B40">
        <w:rPr>
          <w:rFonts w:eastAsia="Arial Narrow"/>
          <w:sz w:val="20"/>
        </w:rPr>
        <w:t xml:space="preserve">mpower </w:t>
      </w:r>
      <w:r w:rsidR="00DA2D75">
        <w:rPr>
          <w:rFonts w:eastAsia="Arial Narrow"/>
          <w:sz w:val="20"/>
        </w:rPr>
        <w:t>Innovation D</w:t>
      </w:r>
      <w:r w:rsidR="006D12E0">
        <w:rPr>
          <w:rFonts w:eastAsia="Arial Narrow"/>
          <w:sz w:val="20"/>
        </w:rPr>
        <w:t xml:space="preserve">eliverers and Implementation Leads and Teams by </w:t>
      </w:r>
      <w:r w:rsidR="006D12E0" w:rsidRPr="00033B40">
        <w:rPr>
          <w:rFonts w:eastAsia="Arial Narrow"/>
          <w:sz w:val="20"/>
        </w:rPr>
        <w:t>provid</w:t>
      </w:r>
      <w:r w:rsidR="006D12E0">
        <w:rPr>
          <w:rFonts w:eastAsia="Arial Narrow"/>
          <w:sz w:val="20"/>
        </w:rPr>
        <w:t>ing</w:t>
      </w:r>
      <w:r w:rsidR="006D12E0" w:rsidRPr="00033B40">
        <w:rPr>
          <w:rFonts w:eastAsia="Arial Narrow"/>
          <w:sz w:val="20"/>
        </w:rPr>
        <w:t xml:space="preserve"> autonomy from rules, </w:t>
      </w:r>
      <w:r w:rsidR="00AD7705" w:rsidRPr="00033B40">
        <w:rPr>
          <w:rFonts w:eastAsia="Arial Narrow"/>
          <w:sz w:val="20"/>
        </w:rPr>
        <w:t>procedures,</w:t>
      </w:r>
      <w:r w:rsidR="006D12E0" w:rsidRPr="00033B40">
        <w:rPr>
          <w:rFonts w:eastAsia="Arial Narrow"/>
          <w:sz w:val="20"/>
        </w:rPr>
        <w:t xml:space="preserve"> and systems of the organization so the</w:t>
      </w:r>
      <w:r w:rsidR="006D12E0">
        <w:rPr>
          <w:rFonts w:eastAsia="Arial Narrow"/>
          <w:sz w:val="20"/>
        </w:rPr>
        <w:t xml:space="preserve">y </w:t>
      </w:r>
      <w:r w:rsidR="006D12E0" w:rsidRPr="00033B40">
        <w:rPr>
          <w:rFonts w:eastAsia="Arial Narrow"/>
          <w:sz w:val="20"/>
        </w:rPr>
        <w:t xml:space="preserve">can establish creative solutions to existing problems and </w:t>
      </w:r>
      <w:r w:rsidR="00AD7705">
        <w:rPr>
          <w:rFonts w:eastAsia="Arial Narrow"/>
          <w:sz w:val="20"/>
        </w:rPr>
        <w:t>generate</w:t>
      </w:r>
      <w:r w:rsidR="006D12E0" w:rsidRPr="00033B40">
        <w:rPr>
          <w:rFonts w:eastAsia="Arial Narrow"/>
          <w:sz w:val="20"/>
        </w:rPr>
        <w:t xml:space="preserve"> support from other members of the organization. </w:t>
      </w:r>
    </w:p>
    <w:p w14:paraId="475D6C7E" w14:textId="77777777" w:rsidR="00507640" w:rsidRPr="00F364B1" w:rsidRDefault="00507640" w:rsidP="00D876F6">
      <w:pPr>
        <w:rPr>
          <w:sz w:val="20"/>
        </w:rPr>
      </w:pPr>
    </w:p>
    <w:p w14:paraId="17E7965C" w14:textId="7521417D" w:rsidR="00C16615" w:rsidRPr="00C16615" w:rsidRDefault="00C16615" w:rsidP="000F713A">
      <w:pPr>
        <w:pStyle w:val="Heading4"/>
        <w:numPr>
          <w:ilvl w:val="0"/>
          <w:numId w:val="31"/>
        </w:numPr>
      </w:pPr>
      <w:r w:rsidRPr="00C16615">
        <w:t>Motivation</w:t>
      </w:r>
    </w:p>
    <w:p w14:paraId="458A6203" w14:textId="73D2ACA9" w:rsidR="00D030E9" w:rsidRPr="00D030E9" w:rsidRDefault="00D030E9" w:rsidP="00CD6D47">
      <w:pPr>
        <w:rPr>
          <w:i/>
          <w:iCs/>
          <w:sz w:val="20"/>
        </w:rPr>
      </w:pPr>
      <w:r w:rsidRPr="00D030E9">
        <w:rPr>
          <w:i/>
          <w:iCs/>
          <w:sz w:val="20"/>
          <w:szCs w:val="20"/>
        </w:rPr>
        <w:t>The individual(s) is committed to fulfilling Role.</w:t>
      </w:r>
    </w:p>
    <w:p w14:paraId="4BFD36BC" w14:textId="77777777" w:rsidR="00D030E9" w:rsidRDefault="00D030E9" w:rsidP="00CD6D47">
      <w:pPr>
        <w:rPr>
          <w:sz w:val="20"/>
        </w:rPr>
      </w:pPr>
    </w:p>
    <w:p w14:paraId="24C2D9EA" w14:textId="6D1A01B8" w:rsidR="00F6700A" w:rsidRPr="00BC0B67" w:rsidRDefault="00D22EC5" w:rsidP="00CD6D47">
      <w:pPr>
        <w:rPr>
          <w:sz w:val="20"/>
        </w:rPr>
      </w:pPr>
      <w:r>
        <w:rPr>
          <w:sz w:val="20"/>
        </w:rPr>
        <w:t>Motivation includes b</w:t>
      </w:r>
      <w:r w:rsidR="00CD6D47" w:rsidRPr="00BC0B67">
        <w:rPr>
          <w:sz w:val="20"/>
        </w:rPr>
        <w:t>rain proc</w:t>
      </w:r>
      <w:r w:rsidR="00CD6D47" w:rsidRPr="00AD7705">
        <w:rPr>
          <w:rFonts w:cstheme="minorHAnsi"/>
          <w:sz w:val="20"/>
          <w:szCs w:val="20"/>
        </w:rPr>
        <w:t xml:space="preserve">esses that energize and direct behavior </w:t>
      </w:r>
      <w:r w:rsidR="00CD6D47" w:rsidRPr="00AD7705">
        <w:rPr>
          <w:rFonts w:cstheme="minorHAnsi"/>
          <w:sz w:val="20"/>
          <w:szCs w:val="20"/>
        </w:rPr>
        <w:fldChar w:fldCharType="begin"/>
      </w:r>
      <w:r w:rsidR="00F522B0">
        <w:rPr>
          <w:rFonts w:cstheme="minorHAnsi"/>
          <w:sz w:val="20"/>
          <w:szCs w:val="20"/>
        </w:rPr>
        <w:instrText xml:space="preserve"> ADDIN ZOTERO_ITEM CSL_CITATION {"citationID":"MWhQJmpy","properties":{"formattedCitation":"(Michie et al., 2011)","plainCitation":"(Michie et al., 2011)","noteIndex":0},"citationItems":[{"id":3035,"uris":["http://zotero.org/groups/4628301/items/8XQF7A6M"],"uri":["http://zotero.org/groups/4628301/items/8XQF7A6M"],"itemData":{"id":3035,"type":"article-journal","abstract":"Background\nImproving the design and implementation of evidence-based practice depends on successful behaviour change interventions. This requires an appropriate method for characterising interventions and linking them to an analysis of the targeted behaviour. There exists a plethora of frameworks of behaviour change interventions, but it is not clear how well they serve this purpose. This paper evaluates these frameworks, and develops and evaluates a new framework aimed at overcoming their limitations.\n\nMethods\nA systematic search of electronic databases and consultation with behaviour change experts were used to identify frameworks of behaviour change interventions. These were evaluated according to three criteria: comprehensiveness, coherence, and a clear link to an overarching model of behaviour. A new framework was developed to meet these criteria. The reliability with which it could be applied was examined in two domains of behaviour change: tobacco control and obesity.\n\nResults\nNineteen frameworks were identified covering nine intervention functions and seven policy categories that could enable those interventions. None of the frameworks reviewed covered the full range of intervention functions or policies, and only a minority met the criteria of coherence or linkage to a model of behaviour. At the centre of a proposed new framework is a 'behaviour system' involving three essential conditions: capability, opportunity, and motivation (what we term the 'COM-B system'). This forms the hub of a 'behaviour change wheel' (BCW) around which are positioned the nine intervention functions aimed at addressing deficits in one or more of these conditions; around this are placed seven categories of policy that could enable those interventions to occur. The BCW was used reliably to characterise interventions within the English Department of Health's 2010 tobacco control strategy and the National Institute of Health and Clinical Excellence's guidance on reducing obesity.\n\nConclusions\nInterventions and policies to change behaviour can be usefully characterised by means of a BCW comprising: a 'behaviour system' at the hub, encircled by intervention functions and then by policy categories. Research is needed to establish how far the BCW can lead to more efficient design of effective interventions.","container-title":"Implementation Science : IS","DOI":"10.1186/1748-5908-6-42","ISSN":"1748-5908","journalAbbreviation":"Implement Sci","note":"PMID: 21513547\nPMCID: PMC3096582","page":"42","source":"PubMed Central","title":"The behaviour change wheel: A new method for characterising and designing behaviour change interventions","title-short":"The behaviour change wheel","volume":"6","author":[{"family":"Michie","given":"Susan"},{"family":"Stralen","given":"Maartje M","non-dropping-particle":"van"},{"family":"West","given":"Robert"}],"issued":{"date-parts":[["2011",4,23]]}}}],"schema":"https://github.com/citation-style-language/schema/raw/master/csl-citation.json"} </w:instrText>
      </w:r>
      <w:r w:rsidR="00CD6D47" w:rsidRPr="00AD7705">
        <w:rPr>
          <w:rFonts w:cstheme="minorHAnsi"/>
          <w:sz w:val="20"/>
          <w:szCs w:val="20"/>
        </w:rPr>
        <w:fldChar w:fldCharType="separate"/>
      </w:r>
      <w:r w:rsidR="00F522B0" w:rsidRPr="00F522B0">
        <w:rPr>
          <w:rFonts w:ascii="Calibri" w:hAnsi="Calibri" w:cs="Calibri"/>
          <w:sz w:val="20"/>
        </w:rPr>
        <w:t>(Michie et al., 2011)</w:t>
      </w:r>
      <w:r w:rsidR="00CD6D47" w:rsidRPr="00AD7705">
        <w:rPr>
          <w:rFonts w:cstheme="minorHAnsi"/>
          <w:sz w:val="20"/>
          <w:szCs w:val="20"/>
        </w:rPr>
        <w:fldChar w:fldCharType="end"/>
      </w:r>
      <w:r w:rsidRPr="00AD7705">
        <w:rPr>
          <w:rFonts w:cstheme="minorHAnsi"/>
          <w:sz w:val="20"/>
          <w:szCs w:val="20"/>
        </w:rPr>
        <w:t xml:space="preserve"> and commitment, the act of binding oneself to a course of action intellectually and/or emotionally </w:t>
      </w:r>
      <w:r w:rsidRPr="00AD7705">
        <w:rPr>
          <w:rFonts w:cstheme="minorHAnsi"/>
          <w:sz w:val="20"/>
          <w:szCs w:val="20"/>
        </w:rPr>
        <w:fldChar w:fldCharType="begin"/>
      </w:r>
      <w:r w:rsidR="00F522B0">
        <w:rPr>
          <w:rFonts w:cstheme="minorHAnsi"/>
          <w:sz w:val="20"/>
          <w:szCs w:val="20"/>
        </w:rPr>
        <w:instrText xml:space="preserve"> ADDIN ZOTERO_ITEM CSL_CITATION {"citationID":"okOmVmUn","properties":{"formattedCitation":"(Cane et al., 2012)","plainCitation":"(Cane et al., 2012)","noteIndex":0},"citationItems":[{"id":2758,"uris":["http://zotero.org/groups/4628301/items/S9MTNDTX"],"uri":["http://zotero.org/groups/4628301/items/S9MTNDTX"],"itemData":{"id":2758,"type":"article-journal","container-title":"Implementation Science","DOI":"10.1186/1748-5908-7-37","ISSN":"1748-5908","issue":"1","journalAbbreviation":"Implementation Sci","language":"en","page":"37","source":"DOI.org (Crossref)","title":"Validation of the theoretical domains framework for use in behaviour change and implementation research","volume":"7","author":[{"family":"Cane","given":"James"},{"family":"O’Connor","given":"Denise"},{"family":"Michie","given":"Susan"}],"issued":{"date-parts":[["2012",12]]}}}],"schema":"https://github.com/citation-style-language/schema/raw/master/csl-citation.json"} </w:instrText>
      </w:r>
      <w:r w:rsidRPr="00AD7705">
        <w:rPr>
          <w:rFonts w:cstheme="minorHAnsi"/>
          <w:sz w:val="20"/>
          <w:szCs w:val="20"/>
        </w:rPr>
        <w:fldChar w:fldCharType="separate"/>
      </w:r>
      <w:r w:rsidR="00F522B0" w:rsidRPr="00F522B0">
        <w:rPr>
          <w:rFonts w:ascii="Calibri" w:hAnsi="Calibri" w:cs="Calibri"/>
          <w:sz w:val="20"/>
        </w:rPr>
        <w:t>(Cane et al., 2012)</w:t>
      </w:r>
      <w:r w:rsidRPr="00AD7705">
        <w:rPr>
          <w:rFonts w:cstheme="minorHAnsi"/>
          <w:sz w:val="20"/>
          <w:szCs w:val="20"/>
        </w:rPr>
        <w:fldChar w:fldCharType="end"/>
      </w:r>
      <w:r w:rsidR="003E63B1" w:rsidRPr="00AD7705">
        <w:rPr>
          <w:rFonts w:cstheme="minorHAnsi"/>
          <w:sz w:val="20"/>
          <w:szCs w:val="20"/>
        </w:rPr>
        <w:t xml:space="preserve">. This construct includes </w:t>
      </w:r>
      <w:r w:rsidR="003E63B1" w:rsidRPr="00AD7705">
        <w:rPr>
          <w:rStyle w:val="cf01"/>
          <w:rFonts w:asciiTheme="minorHAnsi" w:hAnsiTheme="minorHAnsi" w:cstheme="minorHAnsi"/>
          <w:sz w:val="20"/>
          <w:szCs w:val="20"/>
        </w:rPr>
        <w:t xml:space="preserve">commitment of individuals to fulfill their role </w:t>
      </w:r>
      <w:r w:rsidR="003E63B1" w:rsidRPr="00AD7705">
        <w:rPr>
          <w:rStyle w:val="cf01"/>
          <w:rFonts w:asciiTheme="minorHAnsi" w:hAnsiTheme="minorHAnsi" w:cstheme="minorHAnsi"/>
          <w:sz w:val="20"/>
          <w:szCs w:val="20"/>
        </w:rPr>
        <w:fldChar w:fldCharType="begin"/>
      </w:r>
      <w:r w:rsidR="00F522B0">
        <w:rPr>
          <w:rStyle w:val="cf01"/>
          <w:rFonts w:asciiTheme="minorHAnsi" w:hAnsiTheme="minorHAnsi" w:cstheme="minorHAnsi"/>
          <w:sz w:val="20"/>
          <w:szCs w:val="20"/>
        </w:rPr>
        <w:instrText xml:space="preserve"> ADDIN ZOTERO_ITEM CSL_CITATION {"citationID":"rSMSIWp0","properties":{"formattedCitation":"(Ashok et al., 2018; Dy et al., 2015)","plainCitation":"(Ashok et al., 2018; Dy et al., 2015)","noteIndex":0},"citationItems":[{"id":445,"uris":["http://zotero.org/groups/4628301/items/AE4Z3EHF"],"uri":["http://zotero.org/groups/4628301/items/AE4Z3EHF"],"itemData":{"id":445,"type":"article-journal","abstract":"Background: Complex system interventions beneﬁt from close attention to factors affecting implementation and resultant outcomes. This article describes a framework for examining these factors in process redesign (PR) and for assessing PR outcomes. Methods: Using literature scans and expert comment on draft frameworks based on the Consolidated Framework for Implementation Research, a team of researchers developed the PR framework for the Agency for Healthcare Research and Quality. As a case study, an independent team of researchers in a large care system subsequently applied the PR framework to implementation of Lean-based primary care redesigns. Results: The PR framework adds 2 domains to the Consolidated Framework for Implementation Research, focused on relevant measures of implementation and outcomes, as well as some new constructs to the Consolidated Framework for Implementation Research. Using the PR framework to guide a study of primary care PR, researchers found that the health care reform environment encouraged staff recognition of need for redesign, but physicians worried about key redesign issues, including colocation with care team partners and the competencies of the individuals assigned to manage new workﬂows. Team member acceptance of the redesign was also inﬂuenced by other features of the implementation process and contextual features, including the decision style of the local clinic. Conclusions: The PR framework helped guide the qualitative study and aided researchers in informing their leadership about critical issues affecting PR implementation.","container-title":"Quality Management in Health Care","DOI":"10.1097/QMH.0000000000000158","ISSN":"1063-8628","issue":"1","journalAbbreviation":"Quality Management in Health Care","language":"en","page":"17-23","source":"DOI.org (Crossref)","title":"Framework for Research on Implementation of Process Redesigns:","title-short":"Framework for Research on Implementation of Process Redesigns","volume":"27","author":[{"family":"Ashok","given":"Mahima"},{"family":"Hung","given":"Dorothy"},{"family":"Rojas-Smith","given":"Lucia"},{"family":"Halpern","given":"Michael T."},{"family":"Harrison","given":"Michael"}],"issued":{"date-parts":[["2018"]]}}},{"id":601,"uris":["http://zotero.org/groups/4628301/items/VYVD96QG"],"uri":["http://zotero.org/groups/4628301/items/VYVD96QG"],"itemData":{"id":601,"type":"article-journal","abstract":"Evaluating implementation of complex interventions to improve care transitions and comparison across studies is challenging due to issues such as variation in methods and lack of reporting key evaluation elements. This article describes a framework for evaluating implementation of hospital to ambulatory care transitions interventions and application to a case study. We searched published and gray literature for relevant frameworks. We adapted the general Consolidated Framework for Implementation Research, adding elements relevant to other complex interventions. We reﬁned these adaptations through structured expert input and application to case studies. Key adaptations included conceptualization around organizations, not just settings, and around patientand caregiver-centeredness. Although these interventions are often oriented toward institutional outcomes such as readmissions, tailoring interventions to speciﬁc patient needs strengthens effectiveness. Coordination and communication are important between organizations and providers and with patients and caregivers. Roles of those involved in the intervention—providers, administrators, and facilitators from different organizations—are also key constructs. Finally, as these interventions often are tailored to speciﬁc settings and adapt over time, assessing intervention design—which components are implemented as part of the bundle, how they are actually implemented, and their differential impact on effectiveness—is critical.","container-title":"Journal for Healthcare Quality","DOI":"10.1097/01.JHQ.0000460121.06309.f9","ISSN":"1062-2551","issue":"1","journalAbbreviation":"Journal for Healthcare Quality","language":"en","page":"41-54","source":"DOI.org (Crossref)","title":"A Framework to Guide Implementation Research for Care Transitions Interventions:","title-short":"A Framework to Guide Implementation Research for Care Transitions Interventions","volume":"37","author":[{"family":"Dy","given":"Sydney M."},{"family":"Ashok","given":"Mahima"},{"family":"Wines","given":"Roberta C."},{"family":"Rojas Smith","given":"Lucia"}],"issued":{"date-parts":[["2015"]]}}}],"schema":"https://github.com/citation-style-language/schema/raw/master/csl-citation.json"} </w:instrText>
      </w:r>
      <w:r w:rsidR="003E63B1" w:rsidRPr="00AD7705">
        <w:rPr>
          <w:rStyle w:val="cf01"/>
          <w:rFonts w:asciiTheme="minorHAnsi" w:hAnsiTheme="minorHAnsi" w:cstheme="minorHAnsi"/>
          <w:sz w:val="20"/>
          <w:szCs w:val="20"/>
        </w:rPr>
        <w:fldChar w:fldCharType="separate"/>
      </w:r>
      <w:r w:rsidR="00F522B0" w:rsidRPr="00F522B0">
        <w:rPr>
          <w:rFonts w:ascii="Calibri" w:hAnsi="Calibri" w:cs="Calibri"/>
          <w:sz w:val="20"/>
        </w:rPr>
        <w:t>(Ashok et al., 2018; Dy et al., 2015)</w:t>
      </w:r>
      <w:r w:rsidR="003E63B1" w:rsidRPr="00AD7705">
        <w:rPr>
          <w:rStyle w:val="cf01"/>
          <w:rFonts w:asciiTheme="minorHAnsi" w:hAnsiTheme="minorHAnsi" w:cstheme="minorHAnsi"/>
          <w:sz w:val="20"/>
          <w:szCs w:val="20"/>
        </w:rPr>
        <w:fldChar w:fldCharType="end"/>
      </w:r>
      <w:r w:rsidR="003E63B1" w:rsidRPr="00AD7705">
        <w:rPr>
          <w:rStyle w:val="cf01"/>
          <w:rFonts w:asciiTheme="minorHAnsi" w:hAnsiTheme="minorHAnsi" w:cstheme="minorHAnsi"/>
          <w:sz w:val="20"/>
          <w:szCs w:val="20"/>
        </w:rPr>
        <w:t xml:space="preserve">. </w:t>
      </w:r>
      <w:r w:rsidR="00AD7705" w:rsidRPr="00AD7705">
        <w:rPr>
          <w:rStyle w:val="cf01"/>
          <w:rFonts w:asciiTheme="minorHAnsi" w:hAnsiTheme="minorHAnsi" w:cstheme="minorHAnsi"/>
          <w:sz w:val="20"/>
          <w:szCs w:val="20"/>
        </w:rPr>
        <w:t>P</w:t>
      </w:r>
      <w:r w:rsidR="003E63B1" w:rsidRPr="00AD7705">
        <w:rPr>
          <w:rStyle w:val="cf01"/>
          <w:rFonts w:asciiTheme="minorHAnsi" w:hAnsiTheme="minorHAnsi" w:cstheme="minorHAnsi"/>
          <w:sz w:val="20"/>
          <w:szCs w:val="20"/>
        </w:rPr>
        <w:t xml:space="preserve">erceptions of the commitment of leaders was captured in the </w:t>
      </w:r>
      <w:r w:rsidR="00903B8A">
        <w:rPr>
          <w:rStyle w:val="cf01"/>
          <w:rFonts w:asciiTheme="minorHAnsi" w:hAnsiTheme="minorHAnsi" w:cstheme="minorHAnsi"/>
          <w:sz w:val="20"/>
          <w:szCs w:val="20"/>
        </w:rPr>
        <w:t>original CFIR</w:t>
      </w:r>
      <w:r w:rsidR="005E318C" w:rsidRPr="00AD7705">
        <w:rPr>
          <w:rStyle w:val="cf01"/>
          <w:rFonts w:asciiTheme="minorHAnsi" w:hAnsiTheme="minorHAnsi" w:cstheme="minorHAnsi"/>
          <w:sz w:val="20"/>
          <w:szCs w:val="20"/>
        </w:rPr>
        <w:t xml:space="preserve"> as part of the Inner Setting, </w:t>
      </w:r>
      <w:r w:rsidR="00AD7705" w:rsidRPr="00AD7705">
        <w:rPr>
          <w:rStyle w:val="cf01"/>
          <w:rFonts w:asciiTheme="minorHAnsi" w:hAnsiTheme="minorHAnsi" w:cstheme="minorHAnsi"/>
          <w:sz w:val="20"/>
          <w:szCs w:val="20"/>
        </w:rPr>
        <w:t xml:space="preserve">but </w:t>
      </w:r>
      <w:r w:rsidR="00903B8A">
        <w:rPr>
          <w:rStyle w:val="cf01"/>
          <w:rFonts w:asciiTheme="minorHAnsi" w:hAnsiTheme="minorHAnsi" w:cstheme="minorHAnsi"/>
          <w:sz w:val="20"/>
          <w:szCs w:val="20"/>
        </w:rPr>
        <w:t>the updated CFIR</w:t>
      </w:r>
      <w:r w:rsidR="005E318C" w:rsidRPr="00AD7705">
        <w:rPr>
          <w:rStyle w:val="cf01"/>
          <w:rFonts w:asciiTheme="minorHAnsi" w:hAnsiTheme="minorHAnsi" w:cstheme="minorHAnsi"/>
          <w:sz w:val="20"/>
          <w:szCs w:val="20"/>
        </w:rPr>
        <w:t xml:space="preserve"> recognizes the importance of capturing </w:t>
      </w:r>
      <w:r w:rsidR="003E63B1" w:rsidRPr="00AD7705">
        <w:rPr>
          <w:rStyle w:val="cf01"/>
          <w:rFonts w:asciiTheme="minorHAnsi" w:hAnsiTheme="minorHAnsi" w:cstheme="minorHAnsi"/>
          <w:sz w:val="20"/>
          <w:szCs w:val="20"/>
        </w:rPr>
        <w:t xml:space="preserve">this theme for all </w:t>
      </w:r>
      <w:r w:rsidR="005E318C" w:rsidRPr="00AD7705">
        <w:rPr>
          <w:rStyle w:val="cf01"/>
          <w:rFonts w:asciiTheme="minorHAnsi" w:hAnsiTheme="minorHAnsi" w:cstheme="minorHAnsi"/>
          <w:sz w:val="20"/>
          <w:szCs w:val="20"/>
        </w:rPr>
        <w:t>individual roles</w:t>
      </w:r>
      <w:r w:rsidR="003E63B1" w:rsidRPr="00AD7705">
        <w:rPr>
          <w:rStyle w:val="cf01"/>
          <w:rFonts w:asciiTheme="minorHAnsi" w:hAnsiTheme="minorHAnsi" w:cstheme="minorHAnsi"/>
          <w:sz w:val="20"/>
          <w:szCs w:val="20"/>
        </w:rPr>
        <w:t xml:space="preserve">. </w:t>
      </w:r>
      <w:r w:rsidR="00F6700A" w:rsidRPr="00AD7705">
        <w:rPr>
          <w:rFonts w:cstheme="minorHAnsi"/>
          <w:sz w:val="20"/>
          <w:szCs w:val="20"/>
        </w:rPr>
        <w:t xml:space="preserve">Enthusiastic use of an </w:t>
      </w:r>
      <w:r w:rsidR="00225106" w:rsidRPr="00AD7705">
        <w:rPr>
          <w:rFonts w:cstheme="minorHAnsi"/>
          <w:sz w:val="20"/>
          <w:szCs w:val="20"/>
        </w:rPr>
        <w:t>innovation</w:t>
      </w:r>
      <w:r w:rsidR="00F6700A" w:rsidRPr="00AD7705">
        <w:rPr>
          <w:rFonts w:cstheme="minorHAnsi"/>
          <w:sz w:val="20"/>
          <w:szCs w:val="20"/>
        </w:rPr>
        <w:t xml:space="preserve"> </w:t>
      </w:r>
      <w:r w:rsidR="005E318C" w:rsidRPr="00AD7705">
        <w:rPr>
          <w:rFonts w:cstheme="minorHAnsi"/>
          <w:sz w:val="20"/>
          <w:szCs w:val="20"/>
        </w:rPr>
        <w:t>is r</w:t>
      </w:r>
      <w:r w:rsidR="00F6700A" w:rsidRPr="00AD7705">
        <w:rPr>
          <w:rFonts w:cstheme="minorHAnsi"/>
          <w:sz w:val="20"/>
          <w:szCs w:val="20"/>
        </w:rPr>
        <w:t xml:space="preserve">eflected by a positive affective response to the </w:t>
      </w:r>
      <w:r w:rsidR="00225106" w:rsidRPr="00AD7705">
        <w:rPr>
          <w:rFonts w:cstheme="minorHAnsi"/>
          <w:sz w:val="20"/>
          <w:szCs w:val="20"/>
        </w:rPr>
        <w:t>innovation</w:t>
      </w:r>
      <w:r w:rsidR="00781A86" w:rsidRPr="00AD7705">
        <w:rPr>
          <w:rFonts w:cstheme="minorHAnsi"/>
          <w:sz w:val="20"/>
          <w:szCs w:val="20"/>
        </w:rPr>
        <w:t xml:space="preserve"> </w:t>
      </w:r>
      <w:r w:rsidR="00781A86" w:rsidRPr="00AD7705">
        <w:rPr>
          <w:rFonts w:cstheme="minorHAnsi"/>
          <w:sz w:val="20"/>
          <w:szCs w:val="20"/>
        </w:rPr>
        <w:fldChar w:fldCharType="begin"/>
      </w:r>
      <w:r w:rsidR="00F522B0">
        <w:rPr>
          <w:rFonts w:cstheme="minorHAnsi"/>
          <w:sz w:val="20"/>
          <w:szCs w:val="20"/>
        </w:rPr>
        <w:instrText xml:space="preserve"> ADDIN ZOTERO_ITEM CSL_CITATION {"citationID":"agZzrpst","properties":{"formattedCitation":"(Klein &amp; Sorra, 1996)","plainCitation":"(Klein &amp; Sorra, 1996)","noteIndex":0},"citationItems":[{"id":3645,"uris":["http://zotero.org/groups/4628301/items/5FK7XJ4V"],"uri":["http://zotero.org/groups/4628301/items/5FK7XJ4V"],"itemData":{"id":3645,"type":"article-journal","container-title":"The Academy of Management Review","issue":"4","note":"Citation Key: Implementation Research","page":"1055-1080","title":"The Challenge of Innovation Implementation","volume":"21","author":[{"family":"Klein","given":"Katherine J."},{"family":"Sorra","given":"Joann Speer"}],"issued":{"date-parts":[["1996"]]}}}],"schema":"https://github.com/citation-style-language/schema/raw/master/csl-citation.json"} </w:instrText>
      </w:r>
      <w:r w:rsidR="00781A86" w:rsidRPr="00AD7705">
        <w:rPr>
          <w:rFonts w:cstheme="minorHAnsi"/>
          <w:sz w:val="20"/>
          <w:szCs w:val="20"/>
        </w:rPr>
        <w:fldChar w:fldCharType="separate"/>
      </w:r>
      <w:r w:rsidR="00F522B0" w:rsidRPr="00F522B0">
        <w:rPr>
          <w:rFonts w:ascii="Calibri" w:hAnsi="Calibri" w:cs="Calibri"/>
          <w:sz w:val="20"/>
        </w:rPr>
        <w:t>(Klein &amp; Sorra, 1996)</w:t>
      </w:r>
      <w:r w:rsidR="00781A86" w:rsidRPr="00AD7705">
        <w:rPr>
          <w:rFonts w:cstheme="minorHAnsi"/>
          <w:sz w:val="20"/>
          <w:szCs w:val="20"/>
        </w:rPr>
        <w:fldChar w:fldCharType="end"/>
      </w:r>
      <w:r w:rsidR="00F6700A" w:rsidRPr="00AD7705">
        <w:rPr>
          <w:rFonts w:cstheme="minorHAnsi"/>
          <w:sz w:val="20"/>
          <w:szCs w:val="20"/>
        </w:rPr>
        <w:t xml:space="preserve">. </w:t>
      </w:r>
      <w:r w:rsidR="00C955F5" w:rsidRPr="00AD7705">
        <w:rPr>
          <w:rFonts w:cstheme="minorHAnsi"/>
          <w:sz w:val="20"/>
          <w:szCs w:val="20"/>
        </w:rPr>
        <w:t xml:space="preserve">Klein </w:t>
      </w:r>
      <w:r w:rsidR="004B4E94" w:rsidRPr="00AD7705">
        <w:rPr>
          <w:rFonts w:cstheme="minorHAnsi"/>
          <w:sz w:val="20"/>
          <w:szCs w:val="20"/>
        </w:rPr>
        <w:t xml:space="preserve">et al. </w:t>
      </w:r>
      <w:r w:rsidR="00C955F5" w:rsidRPr="00AD7705">
        <w:rPr>
          <w:rFonts w:cstheme="minorHAnsi"/>
          <w:sz w:val="20"/>
          <w:szCs w:val="20"/>
        </w:rPr>
        <w:t xml:space="preserve">define implementation outcomes based on measures of enthusiastic versus compliant use </w:t>
      </w:r>
      <w:r w:rsidR="00C955F5" w:rsidRPr="00AD7705">
        <w:rPr>
          <w:rFonts w:cstheme="minorHAnsi"/>
          <w:sz w:val="20"/>
          <w:szCs w:val="20"/>
        </w:rPr>
        <w:fldChar w:fldCharType="begin"/>
      </w:r>
      <w:r w:rsidR="00F522B0">
        <w:rPr>
          <w:rFonts w:cstheme="minorHAnsi"/>
          <w:sz w:val="20"/>
          <w:szCs w:val="20"/>
        </w:rPr>
        <w:instrText xml:space="preserve"> ADDIN ZOTERO_ITEM CSL_CITATION {"citationID":"gT8HMmGB","properties":{"formattedCitation":"(Klein &amp; Sorra, 1996)","plainCitation":"(Klein &amp; Sorra, 1996)","noteIndex":0},"citationItems":[{"id":3645,"uris":["http://zotero.org/groups/4628301/items/5FK7XJ4V"],"uri":["http://zotero.org/groups/4628301/items/5FK7XJ4V"],"itemData":{"id":3645,"type":"article-journal","container-title":"The Academy of Management Review","issue":"4","note":"Citation Key: Implementation Research","page":"1055-1080","title":"The Challenge of Innovation Implementation","volume":"21","author":[{"family":"Klein","given":"Katherine J."},{"family":"Sorra","given":"Joann Speer"}],"issued":{"date-parts":[["1996"]]}}}],"schema":"https://github.com/citation-style-language/schema/raw/master/csl-citation.json"} </w:instrText>
      </w:r>
      <w:r w:rsidR="00C955F5" w:rsidRPr="00AD7705">
        <w:rPr>
          <w:rFonts w:cstheme="minorHAnsi"/>
          <w:sz w:val="20"/>
          <w:szCs w:val="20"/>
        </w:rPr>
        <w:fldChar w:fldCharType="separate"/>
      </w:r>
      <w:r w:rsidR="00F522B0" w:rsidRPr="00F522B0">
        <w:rPr>
          <w:rFonts w:ascii="Calibri" w:hAnsi="Calibri" w:cs="Calibri"/>
          <w:sz w:val="20"/>
        </w:rPr>
        <w:t>(Klein &amp; Sorra, 1996)</w:t>
      </w:r>
      <w:r w:rsidR="00C955F5" w:rsidRPr="00AD7705">
        <w:rPr>
          <w:rFonts w:cstheme="minorHAnsi"/>
          <w:sz w:val="20"/>
          <w:szCs w:val="20"/>
        </w:rPr>
        <w:fldChar w:fldCharType="end"/>
      </w:r>
      <w:r w:rsidR="00C955F5" w:rsidRPr="00AD7705">
        <w:rPr>
          <w:rFonts w:cstheme="minorHAnsi"/>
          <w:sz w:val="20"/>
          <w:szCs w:val="20"/>
        </w:rPr>
        <w:t xml:space="preserve">; thus, care should be taken to clearly capture these concepts as determinants of implementation versus implementation outcomes; refer to the CFIR Outcomes Addendum for more detail </w:t>
      </w:r>
      <w:r w:rsidR="00C955F5" w:rsidRPr="00AD7705">
        <w:rPr>
          <w:rFonts w:cstheme="minorHAnsi"/>
          <w:sz w:val="20"/>
          <w:szCs w:val="20"/>
        </w:rPr>
        <w:fldChar w:fldCharType="begin"/>
      </w:r>
      <w:r w:rsidR="00F522B0">
        <w:rPr>
          <w:rFonts w:cstheme="minorHAnsi"/>
          <w:sz w:val="20"/>
          <w:szCs w:val="20"/>
        </w:rPr>
        <w:instrText xml:space="preserve"> ADDIN ZOTERO_ITEM CSL_CITATION {"citationID":"07InrI29","properties":{"formattedCitation":"(Damschroder et al., 2022)","plainCitation":"(Damschroder et al., 2022)","noteIndex":0},"citationItems":[{"id":2996,"uris":["http://zotero.org/groups/4628301/items/4VFC83ZU"],"uri":["http://zotero.org/groups/4628301/items/4VFC83ZU"],"itemData":{"id":2996,"type":"article-journal","abstract":"Abstract\n            \n              Background\n              The challenges of implementing evidence-based innovations (EBIs) are widely recognized among practitioners and researchers. Context, broadly defined as everything outside the EBI, includes the dynamic and diverse array of forces working for or against implementation efforts. The Consolidated Framework for Implementation Research (CFIR) is one of the most widely used frameworks to guide assessment of contextual determinants of implementation. The original 2009 article invited critique in recognition for the need for the framework to evolve. As implementation science has matured, gaps in the CFIR have been identified and updates are needed. Our team is developing the CFIR 2.0 based on a literature review and follow-up survey with authors. We propose an Outcomes Addendum to the CFIR to address recommendations from these sources to include outcomes in the framework.\n            \n            \n              Main text\n              \n                We conducted a literature review and surveyed corresponding authors of included articles to identify recommendations for the CFIR. There were recommendations to add both\n                implementation\n                and\n                innovation\n                outcomes from these sources. Based on these recommendations, we make conceptual distinctions between (1) anticipated implementation outcomes and actual implementation outcomes, (2) implementation outcomes and innovation outcomes, and (3) CFIR-based implementation determinants and innovation determinants.\n              \n            \n            \n              Conclusion\n              An Outcomes Addendum to the CFIR is proposed. Our goal is to offer clear conceptual distinctions between types of outcomes for use with the CFIR, and perhaps other determinant implementation frameworks as well. These distinctions can help bring clarity as researchers consider which outcomes are most appropriate to evaluate in their research. We hope that sharing this in advance will generate feedback and debate about the merits of our proposed addendum.","container-title":"Implementation Science","DOI":"10.1186/s13012-021-01181-5","ISSN":"1748-5908","issue":"1","journalAbbreviation":"Implementation Sci","language":"en","page":"7","source":"DOI.org (Crossref)","title":"Conceptualizing outcomes for use with the Consolidated Framework for Implementation Research (CFIR): the CFIR Outcomes Addendum","title-short":"Conceptualizing outcomes for use with the Consolidated Framework for Implementation Research (CFIR)","volume":"17","author":[{"family":"Damschroder","given":"Laura J."},{"family":"Reardon","given":"Caitlin M."},{"family":"Opra Widerquist","given":"Marilla A."},{"family":"Lowery","given":"Julie"}],"issued":{"date-parts":[["2022",12]]}}}],"schema":"https://github.com/citation-style-language/schema/raw/master/csl-citation.json"} </w:instrText>
      </w:r>
      <w:r w:rsidR="00C955F5" w:rsidRPr="00AD7705">
        <w:rPr>
          <w:rFonts w:cstheme="minorHAnsi"/>
          <w:sz w:val="20"/>
          <w:szCs w:val="20"/>
        </w:rPr>
        <w:fldChar w:fldCharType="separate"/>
      </w:r>
      <w:r w:rsidR="00F522B0" w:rsidRPr="00F522B0">
        <w:rPr>
          <w:rFonts w:ascii="Calibri" w:hAnsi="Calibri" w:cs="Calibri"/>
          <w:sz w:val="20"/>
        </w:rPr>
        <w:t>(Damschroder et al., 2022)</w:t>
      </w:r>
      <w:r w:rsidR="00C955F5" w:rsidRPr="00AD7705">
        <w:rPr>
          <w:rFonts w:cstheme="minorHAnsi"/>
          <w:sz w:val="20"/>
          <w:szCs w:val="20"/>
        </w:rPr>
        <w:fldChar w:fldCharType="end"/>
      </w:r>
      <w:r w:rsidR="00C955F5" w:rsidRPr="00AD7705">
        <w:rPr>
          <w:rFonts w:cstheme="minorHAnsi"/>
          <w:sz w:val="20"/>
          <w:szCs w:val="20"/>
        </w:rPr>
        <w:t xml:space="preserve">. </w:t>
      </w:r>
      <w:r w:rsidR="00F6700A" w:rsidRPr="00AD7705">
        <w:rPr>
          <w:rFonts w:cstheme="minorHAnsi"/>
          <w:sz w:val="20"/>
          <w:szCs w:val="20"/>
        </w:rPr>
        <w:t>Often, subjective opinions obtained from peers based on personal experiences are convincing and help to generate enthusiasm</w:t>
      </w:r>
      <w:r w:rsidR="00736013" w:rsidRPr="00AD7705">
        <w:rPr>
          <w:rFonts w:cstheme="minorHAnsi"/>
          <w:sz w:val="20"/>
          <w:szCs w:val="20"/>
        </w:rPr>
        <w:t xml:space="preserve"> </w:t>
      </w:r>
      <w:r w:rsidR="00DD73B1" w:rsidRPr="00AD7705">
        <w:rPr>
          <w:rFonts w:cstheme="minorHAnsi"/>
          <w:sz w:val="20"/>
          <w:szCs w:val="20"/>
        </w:rPr>
        <w:fldChar w:fldCharType="begin"/>
      </w:r>
      <w:r w:rsidR="00F522B0">
        <w:rPr>
          <w:rFonts w:cstheme="minorHAnsi"/>
          <w:sz w:val="20"/>
          <w:szCs w:val="20"/>
        </w:rPr>
        <w:instrText xml:space="preserve"> ADDIN ZOTERO_ITEM CSL_CITATION {"citationID":"j6PAOHxF","properties":{"formattedCitation":"(Pronovost et al., 2006)","plainCitation":"(Pronovost et al., 2006)","noteIndex":0},"citationItems":[{"id":3627,"uris":["http://zotero.org/groups/4628301/items/KYJSY87J"],"uri":["http://zotero.org/groups/4628301/items/KYJSY87J"],"itemData":{"id":3627,"type":"article-journal","container-title":"Health Serv Res","ISSN":"0017-9124 (Print)","issue":"4 Pt 2","journalAbbreviation":"Health services research","language":"eng","note":"Citation Key: Implementation Research","page":"1599-617","title":"Creating high reliability in health care organizations","volume":"41","author":[{"family":"Pronovost","given":"P. J."},{"family":"Berenholtz","given":"S. M."},{"family":"Goeschel","given":"C. A."},{"family":"Needham","given":"D. M."},{"family":"Sexton","given":"J. B."},{"family":"Thompson","given":"D. A."},{"family":"Lubomski","given":"L. H."},{"family":"Marsteller","given":"J. A."},{"family":"Makary","given":"M. A."},{"family":"Hunt","given":"E."}],"issued":{"date-parts":[["2006",8]]}}}],"schema":"https://github.com/citation-style-language/schema/raw/master/csl-citation.json"} </w:instrText>
      </w:r>
      <w:r w:rsidR="00DD73B1" w:rsidRPr="00AD7705">
        <w:rPr>
          <w:rFonts w:cstheme="minorHAnsi"/>
          <w:sz w:val="20"/>
          <w:szCs w:val="20"/>
        </w:rPr>
        <w:fldChar w:fldCharType="separate"/>
      </w:r>
      <w:r w:rsidR="00F522B0" w:rsidRPr="00F522B0">
        <w:rPr>
          <w:rFonts w:ascii="Calibri" w:hAnsi="Calibri" w:cs="Calibri"/>
          <w:sz w:val="20"/>
        </w:rPr>
        <w:t>(Pronovost et al., 2006)</w:t>
      </w:r>
      <w:r w:rsidR="00DD73B1" w:rsidRPr="00AD7705">
        <w:rPr>
          <w:rFonts w:cstheme="minorHAnsi"/>
          <w:sz w:val="20"/>
          <w:szCs w:val="20"/>
        </w:rPr>
        <w:fldChar w:fldCharType="end"/>
      </w:r>
      <w:r w:rsidR="00F6700A" w:rsidRPr="00AD7705">
        <w:rPr>
          <w:rFonts w:cstheme="minorHAnsi"/>
          <w:sz w:val="20"/>
          <w:szCs w:val="20"/>
        </w:rPr>
        <w:t xml:space="preserve">. </w:t>
      </w:r>
      <w:r w:rsidR="00781A86" w:rsidRPr="00AD7705">
        <w:rPr>
          <w:rFonts w:cstheme="minorHAnsi"/>
          <w:sz w:val="20"/>
          <w:szCs w:val="20"/>
        </w:rPr>
        <w:t>T</w:t>
      </w:r>
      <w:r w:rsidR="00F6700A" w:rsidRPr="00AD7705">
        <w:rPr>
          <w:rFonts w:cstheme="minorHAnsi"/>
          <w:sz w:val="20"/>
          <w:szCs w:val="20"/>
        </w:rPr>
        <w:t>he converse is true as well, creating a negative source of active or passive resistance</w:t>
      </w:r>
      <w:r w:rsidR="00736013" w:rsidRPr="00AD7705">
        <w:rPr>
          <w:rFonts w:cstheme="minorHAnsi"/>
          <w:sz w:val="20"/>
          <w:szCs w:val="20"/>
        </w:rPr>
        <w:t xml:space="preserve"> </w:t>
      </w:r>
      <w:r w:rsidR="00DD73B1" w:rsidRPr="00AD7705">
        <w:rPr>
          <w:rFonts w:cstheme="minorHAnsi"/>
          <w:sz w:val="20"/>
          <w:szCs w:val="20"/>
        </w:rPr>
        <w:fldChar w:fldCharType="begin"/>
      </w:r>
      <w:r w:rsidR="00F522B0">
        <w:rPr>
          <w:rFonts w:cstheme="minorHAnsi"/>
          <w:sz w:val="20"/>
          <w:szCs w:val="20"/>
        </w:rPr>
        <w:instrText xml:space="preserve"> ADDIN ZOTERO_ITEM CSL_CITATION {"citationID":"1f6nrMpP","properties":{"formattedCitation":"(Meyers et al., 1999; Saint et al., 2009)","plainCitation":"(Meyers et al., 1999; Saint et al., 2009)","noteIndex":0},"citationItems":[{"id":3892,"uris":["http://zotero.org/groups/4628301/items/6HHRH2GL"],"uri":["http://zotero.org/groups/4628301/items/6HHRH2GL"],"itemData":{"id":3892,"type":"article-journal","container-title":"Journal of Product Innovation Management","DOI":"10.1111/1540-5885.1630295","ISSN":"0737-6782, 1540-5885","issue":"3","journalAbbreviation":"Journal of Product Innovation Management","language":"en","page":"295-311","source":"DOI.org (Crossref)","title":"Implementation of Industrial Process Innovations: Factors, Effects, and Marketing Implications","title-short":"Implementation of Industrial Process Innovations","volume":"16","author":[{"family":"Meyers","given":"Patricia W."},{"family":"Sivakumar","given":"K."},{"family":"Nakata","given":"Cheryl"}],"issued":{"date-parts":[["1999",5]]}}},{"id":3623,"uris":["http://zotero.org/groups/4628301/items/IAHVYI3E"],"uri":["http://zotero.org/groups/4628301/items/IAHVYI3E"],"itemData":{"id":3623,"type":"article-journal","container-title":"The Joint Commission Journal on Quality and Patient Safety","issue":"5","note":"Citation Key: TRIP  My Articles","page":"239-246","title":"How Active Resisters and Organizational Constipators Affect Health Care–Acquired Infection Prevention Efforts","volume":"35","author":[{"family":"Saint","given":"Sanjay"},{"family":"Christine P. Kowalski","given":""},{"family":"Jane Banaszak-Holl","given":""},{"family":"Jane Forman","given":""},{"family":"Laura Damschroder","given":""},{"family":"Sarah L. Krein","given":""}],"issued":{"date-parts":[["2009"]]}}}],"schema":"https://github.com/citation-style-language/schema/raw/master/csl-citation.json"} </w:instrText>
      </w:r>
      <w:r w:rsidR="00DD73B1" w:rsidRPr="00AD7705">
        <w:rPr>
          <w:rFonts w:cstheme="minorHAnsi"/>
          <w:sz w:val="20"/>
          <w:szCs w:val="20"/>
        </w:rPr>
        <w:fldChar w:fldCharType="separate"/>
      </w:r>
      <w:r w:rsidR="00F522B0" w:rsidRPr="00F522B0">
        <w:rPr>
          <w:rFonts w:ascii="Calibri" w:hAnsi="Calibri" w:cs="Calibri"/>
          <w:sz w:val="20"/>
        </w:rPr>
        <w:t>(Meyers et al., 1999; Saint et al., 2009)</w:t>
      </w:r>
      <w:r w:rsidR="00DD73B1" w:rsidRPr="00AD7705">
        <w:rPr>
          <w:rFonts w:cstheme="minorHAnsi"/>
          <w:sz w:val="20"/>
          <w:szCs w:val="20"/>
        </w:rPr>
        <w:fldChar w:fldCharType="end"/>
      </w:r>
      <w:r w:rsidR="00F6700A" w:rsidRPr="00AD7705">
        <w:rPr>
          <w:rFonts w:cstheme="minorHAnsi"/>
          <w:sz w:val="20"/>
          <w:szCs w:val="20"/>
        </w:rPr>
        <w:t>. The degree to which new behaviors are positiv</w:t>
      </w:r>
      <w:r w:rsidR="00F6700A" w:rsidRPr="00BC0B67">
        <w:rPr>
          <w:sz w:val="20"/>
        </w:rPr>
        <w:t>ely or negatively valued heightens intention to change, which is a precursor to actual change</w:t>
      </w:r>
      <w:r w:rsidR="00736013" w:rsidRPr="00BC0B67">
        <w:rPr>
          <w:sz w:val="20"/>
        </w:rPr>
        <w:t xml:space="preserve"> </w:t>
      </w:r>
      <w:r w:rsidR="00DD73B1">
        <w:rPr>
          <w:sz w:val="20"/>
        </w:rPr>
        <w:fldChar w:fldCharType="begin"/>
      </w:r>
      <w:r w:rsidR="00F522B0">
        <w:rPr>
          <w:sz w:val="20"/>
        </w:rPr>
        <w:instrText xml:space="preserve"> ADDIN ZOTERO_ITEM CSL_CITATION {"citationID":"QJp0Vzdz","properties":{"formattedCitation":"(Gershon et al., 2004)","plainCitation":"(Gershon et al., 2004)","noteIndex":0},"citationItems":[{"id":3664,"uris":["http://zotero.org/groups/4628301/items/F6SHRVTU"],"uri":["http://zotero.org/groups/4628301/items/F6SHRVTU"],"itemData":{"id":3664,"type":"article-journal","container-title":"Journal of Nursing Administration","issue":"1","note":"Citation Key: Implementation Research - Culture","page":"33-40","title":"Measurement of Organizational Culture and Climate in Healthcare","volume":"34","author":[{"family":"Gershon","given":"Robyn"},{"family":"Stone","given":"Patricia W."},{"family":"Bakken","given":"Suzanne"},{"family":"Larson","given":"Elaine"}],"issued":{"date-parts":[["2004"]]}}}],"schema":"https://github.com/citation-style-language/schema/raw/master/csl-citation.json"} </w:instrText>
      </w:r>
      <w:r w:rsidR="00DD73B1">
        <w:rPr>
          <w:sz w:val="20"/>
        </w:rPr>
        <w:fldChar w:fldCharType="separate"/>
      </w:r>
      <w:r w:rsidR="00F522B0" w:rsidRPr="00F522B0">
        <w:rPr>
          <w:rFonts w:ascii="Calibri" w:hAnsi="Calibri" w:cs="Calibri"/>
          <w:sz w:val="20"/>
        </w:rPr>
        <w:t>(Gershon et al., 2004)</w:t>
      </w:r>
      <w:r w:rsidR="00DD73B1">
        <w:rPr>
          <w:sz w:val="20"/>
        </w:rPr>
        <w:fldChar w:fldCharType="end"/>
      </w:r>
      <w:r w:rsidR="00F6700A" w:rsidRPr="00BC0B67">
        <w:rPr>
          <w:sz w:val="20"/>
        </w:rPr>
        <w:t xml:space="preserve">. </w:t>
      </w:r>
    </w:p>
    <w:p w14:paraId="32B72538" w14:textId="77777777" w:rsidR="00F6700A" w:rsidRPr="00BC0B67" w:rsidRDefault="00F6700A" w:rsidP="00F6700A">
      <w:pPr>
        <w:rPr>
          <w:sz w:val="20"/>
        </w:rPr>
      </w:pPr>
    </w:p>
    <w:p w14:paraId="318E4694" w14:textId="50D216DC" w:rsidR="00451030" w:rsidRDefault="00451030" w:rsidP="00451030">
      <w:pPr>
        <w:rPr>
          <w:sz w:val="20"/>
        </w:rPr>
      </w:pPr>
      <w:r>
        <w:rPr>
          <w:sz w:val="20"/>
        </w:rPr>
        <w:t xml:space="preserve">The following paragraphs </w:t>
      </w:r>
      <w:r w:rsidR="00781A86">
        <w:rPr>
          <w:sz w:val="20"/>
        </w:rPr>
        <w:t>provide further elaboration</w:t>
      </w:r>
      <w:r w:rsidR="002D4105">
        <w:rPr>
          <w:sz w:val="20"/>
        </w:rPr>
        <w:t xml:space="preserve"> for individual-level constructs</w:t>
      </w:r>
      <w:r w:rsidR="00781A86">
        <w:rPr>
          <w:sz w:val="20"/>
        </w:rPr>
        <w:t xml:space="preserve"> from the </w:t>
      </w:r>
      <w:r w:rsidR="00903B8A">
        <w:rPr>
          <w:sz w:val="20"/>
        </w:rPr>
        <w:t>original CFIR</w:t>
      </w:r>
      <w:r w:rsidR="0054365B">
        <w:rPr>
          <w:sz w:val="20"/>
        </w:rPr>
        <w:t xml:space="preserve"> </w:t>
      </w:r>
      <w:r w:rsidR="00781A86">
        <w:rPr>
          <w:sz w:val="20"/>
        </w:rPr>
        <w:t xml:space="preserve">that are </w:t>
      </w:r>
      <w:r w:rsidR="002D4105">
        <w:rPr>
          <w:sz w:val="20"/>
        </w:rPr>
        <w:t>included as themes within</w:t>
      </w:r>
      <w:r w:rsidR="00781A86">
        <w:rPr>
          <w:sz w:val="20"/>
        </w:rPr>
        <w:t xml:space="preserve"> </w:t>
      </w:r>
      <w:r w:rsidR="00903B8A">
        <w:rPr>
          <w:sz w:val="20"/>
        </w:rPr>
        <w:t>the new</w:t>
      </w:r>
      <w:r w:rsidR="002D4105">
        <w:rPr>
          <w:sz w:val="20"/>
        </w:rPr>
        <w:t xml:space="preserve"> </w:t>
      </w:r>
      <w:r w:rsidR="005E318C">
        <w:rPr>
          <w:sz w:val="20"/>
        </w:rPr>
        <w:t>Motivation</w:t>
      </w:r>
      <w:r w:rsidR="00903B8A">
        <w:rPr>
          <w:sz w:val="20"/>
        </w:rPr>
        <w:t xml:space="preserve"> construct</w:t>
      </w:r>
      <w:r w:rsidR="002D4105">
        <w:rPr>
          <w:sz w:val="20"/>
        </w:rPr>
        <w:t>.</w:t>
      </w:r>
    </w:p>
    <w:p w14:paraId="0EF74B4A" w14:textId="77777777" w:rsidR="000C4332" w:rsidRDefault="000C4332" w:rsidP="00451030">
      <w:pPr>
        <w:rPr>
          <w:sz w:val="20"/>
        </w:rPr>
      </w:pPr>
    </w:p>
    <w:p w14:paraId="543E722F" w14:textId="57988F63" w:rsidR="000344AE" w:rsidRPr="00033B40" w:rsidRDefault="000344AE" w:rsidP="000344AE">
      <w:pPr>
        <w:rPr>
          <w:rFonts w:eastAsia="Arial Narrow"/>
          <w:sz w:val="20"/>
        </w:rPr>
      </w:pPr>
      <w:r w:rsidRPr="00033B40">
        <w:rPr>
          <w:rFonts w:eastAsia="Arial Narrow"/>
          <w:sz w:val="20"/>
        </w:rPr>
        <w:lastRenderedPageBreak/>
        <w:t xml:space="preserve">Championing </w:t>
      </w:r>
      <w:r w:rsidR="00BF065B">
        <w:rPr>
          <w:rFonts w:eastAsia="Arial Narrow"/>
          <w:sz w:val="20"/>
        </w:rPr>
        <w:t xml:space="preserve">as a </w:t>
      </w:r>
      <w:r w:rsidRPr="00033B40">
        <w:rPr>
          <w:rFonts w:eastAsia="Arial Narrow"/>
          <w:sz w:val="20"/>
        </w:rPr>
        <w:t xml:space="preserve">behavior </w:t>
      </w:r>
      <w:r w:rsidR="00E0447B" w:rsidRPr="00033B40">
        <w:rPr>
          <w:rFonts w:eastAsia="Arial Narrow"/>
          <w:sz w:val="20"/>
        </w:rPr>
        <w:t>can be</w:t>
      </w:r>
      <w:r w:rsidRPr="00033B40">
        <w:rPr>
          <w:rFonts w:eastAsia="Arial Narrow"/>
          <w:sz w:val="20"/>
        </w:rPr>
        <w:t xml:space="preserve"> an important indicator of </w:t>
      </w:r>
      <w:r w:rsidR="00BF065B">
        <w:rPr>
          <w:rFonts w:eastAsia="Arial Narrow"/>
          <w:sz w:val="20"/>
        </w:rPr>
        <w:t xml:space="preserve">Motivation </w:t>
      </w:r>
      <w:r w:rsidR="002D797C" w:rsidRPr="00033B40">
        <w:rPr>
          <w:rFonts w:eastAsia="Arial Narrow"/>
          <w:sz w:val="20"/>
        </w:rPr>
        <w:fldChar w:fldCharType="begin"/>
      </w:r>
      <w:r w:rsidR="00F522B0">
        <w:rPr>
          <w:rFonts w:eastAsia="Arial Narrow"/>
          <w:sz w:val="20"/>
        </w:rPr>
        <w:instrText xml:space="preserve"> ADDIN ZOTERO_ITEM CSL_CITATION {"citationID":"aY6rr428","properties":{"formattedCitation":"(Bonawitz et al., 2020; Miech et al., 2018)","plainCitation":"(Bonawitz et al., 2020; Miech et al., 2018)","noteIndex":0},"citationItems":[{"id":2746,"uris":["http://zotero.org/groups/4628301/items/W7KWRSRM"],"uri":["http://zotero.org/groups/4628301/items/W7KWRSRM"],"itemData":{"id":2746,"type":"article-journal","abstract":"Abstract\n            \n              Background\n              Research to date has focused on strategies and resources used by effective champions of healthcare change efforts, rather than personal characteristics that contribute to their success. We sought to identify and describe champion attributes influencing outcomes of healthcare change efforts. To examine attributes of champions, we used postpartum contraceptive care as a case study, because recommended services are largely unavailable, and implementation requires significant effort.\n            \n            \n              Methods\n              We conducted a comparative case study of the implementation of inpatient postpartum contraceptive care at 11 U.S. maternity hospitals in 2017–18. We conducted site visits that included semi-structured key informant interviews informed by the Consolidated Framework for Implementation Research (CFIR). Phase one analysis (qualitative content analysis using a priori CFIR codes and cross-case synthesis) showed that implementation leaders (“champions”) strongly influenced outcomes across sites. To understand champion effects, phase two inductive analysis included (1) identifying and elaborating key attributes of champions; (2) rating the presence or absence of each attribute in champions; and 3) cross-case synthesis to identify patterns among attributes, context, and implementation outcomes.\n            \n            \n              Results\n              We completed semi-structured interviews with 78 clinicians, nurses, residents, pharmacy and revenue cycle staff, and hospital administrators. All identified champions were obstetrician-gynecologists. Six key attributes of champions emerged: influence, ownership, physical presence at the point of change, persuasiveness, grit, and participative leadership style. These attributes promoted success by enabling champions to overcome institutional siloing, build and leverage professional networks, create tension for change, cultivate a positive learning climate, optimize compatibility with existing workflow, and engage key stakeholders. Not all champion attributes were required for success, and having all attributes did not guarantee success.\n            \n            \n              Conclusions\n              Effective champions appear to leverage six key attributes to facilitate healthcare change efforts. Prospective evaluations of the interactions among champion attributes, context, and outcomes may further elucidate how champions exert their effects.","container-title":"Implementation Science","DOI":"10.1186/s13012-020-01024-9","ISSN":"1748-5908","issue":"1","journalAbbreviation":"Implementation Sci","language":"en","page":"62","source":"DOI.org (Crossref)","title":"Champions in context: which attributes matter for change efforts in healthcare?","title-short":"Champions in context","volume":"15","author":[{"family":"Bonawitz","given":"Kirsten"},{"family":"Wetmore","given":"Marisa"},{"family":"Heisler","given":"Michele"},{"family":"Dalton","given":"Vanessa K."},{"family":"Damschroder","given":"Laura J."},{"family":"Forman","given":"Jane"},{"family":"Allan","given":"Katie R."},{"family":"Moniz","given":"Michelle H."}],"issued":{"date-parts":[["2020",12]]}}},{"id":2850,"uris":["http://zotero.org/groups/4628301/items/LYUXGAY3"],"uri":["http://zotero.org/groups/4628301/items/LYUXGAY3"],"itemData":{"id":2850,"type":"article-journal","abstract":"Background/aims:\n              The idea that champions are crucial to effective healthcare-related implementation has gained broad acceptance; yet the champion construct has been hampered by inconsistent use across the published literature. This integrative review sought to establish the current state of the literature on champions in healthcare settings and bring greater clarity to this important construct.\n            \n            \n              Methods:\n              This integrative review was limited to research articles in peer-reviewed, English-language journals published from 1980 to 2016. Searches were conducted on the online MEDLINE database via OVID and PubMed using the keyword “champion.” Several additional terms often describe champions and were also included as keywords: implementation leader, opinion leader, facilitator, and change agent. Bibliographies of full-text articles that met inclusion criteria were reviewed for additional references not yet identified via the main strategy of conducting keyword searches in MEDLINE. A five-member team abstracted all full-text articles meeting inclusion criteria.\n            \n            \n              Results:\n              The final dataset for the integrative review consisted of 199 unique articles. Use of the term champion varied widely across the articles with respect to topic, specific job positions, or broader organizational roles. The most common method for operationalizing champion for purposes of analysis was the use of a dichotomous variable designating champion presence or absence. Four studies randomly allocated of the presence or absence of champions.\n            \n            \n              Conclusions:\n              The number of published champion-related articles has markedly increased: more articles were published during the last two years of this review (i.e. 2015–2016) than during its first 30 years (i.e. 1980–2009). The number of champion-related articles has continued to increase sharply since the year 2000. Individual studies consistently found that champions were important positive influences on implementation effectiveness. Although few in number, the randomized trials of champions that have been conducted demonstrate the feasibility of using experimental design to study the effects of champions in healthcare.","container-title":"SAGE Open Medicine","DOI":"10.1177/2050312118773261","ISSN":"2050-3121, 2050-3121","journalAbbreviation":"SAGE Open Medicine","language":"en","page":"205031211877326","source":"DOI.org (Crossref)","title":"Inside help: An integrative review of champions in healthcare-related implementation","title-short":"Inside help","volume":"6","author":[{"family":"Miech","given":"Edward J"},{"family":"Rattray","given":"Nicholas A"},{"family":"Flanagan","given":"Mindy E"},{"family":"Damschroder","given":"Laura"},{"family":"Schmid","given":"Arlene A"},{"family":"Damush","given":"Teresa M"}],"issued":{"date-parts":[["2018",1,1]]}}}],"schema":"https://github.com/citation-style-language/schema/raw/master/csl-citation.json"} </w:instrText>
      </w:r>
      <w:r w:rsidR="002D797C" w:rsidRPr="00033B40">
        <w:rPr>
          <w:rFonts w:eastAsia="Arial Narrow"/>
          <w:sz w:val="20"/>
        </w:rPr>
        <w:fldChar w:fldCharType="separate"/>
      </w:r>
      <w:r w:rsidR="00F522B0" w:rsidRPr="00F522B0">
        <w:rPr>
          <w:rFonts w:ascii="Calibri" w:hAnsi="Calibri" w:cs="Calibri"/>
          <w:sz w:val="20"/>
        </w:rPr>
        <w:t>(Bonawitz et al., 2020; Miech et al., 2018)</w:t>
      </w:r>
      <w:r w:rsidR="002D797C" w:rsidRPr="00033B40">
        <w:rPr>
          <w:rFonts w:eastAsia="Arial Narrow"/>
          <w:sz w:val="20"/>
        </w:rPr>
        <w:fldChar w:fldCharType="end"/>
      </w:r>
      <w:r w:rsidR="00BF065B">
        <w:rPr>
          <w:rFonts w:eastAsia="Arial Narrow"/>
          <w:sz w:val="20"/>
        </w:rPr>
        <w:t xml:space="preserve">. </w:t>
      </w:r>
      <w:r w:rsidR="002D797C" w:rsidRPr="00033B40">
        <w:rPr>
          <w:rFonts w:eastAsia="Arial Narrow"/>
          <w:sz w:val="20"/>
        </w:rPr>
        <w:t>Individuals exhibiting this level of commitment are a</w:t>
      </w:r>
      <w:r w:rsidRPr="00033B40">
        <w:rPr>
          <w:rFonts w:eastAsia="Arial Narrow"/>
          <w:sz w:val="20"/>
        </w:rPr>
        <w:t>ctively involved with the implementation</w:t>
      </w:r>
      <w:r w:rsidR="002D797C" w:rsidRPr="00033B40">
        <w:rPr>
          <w:rFonts w:eastAsia="Arial Narrow"/>
          <w:sz w:val="20"/>
        </w:rPr>
        <w:t xml:space="preserve"> and </w:t>
      </w:r>
      <w:r w:rsidRPr="00033B40">
        <w:rPr>
          <w:rFonts w:eastAsia="Arial Narrow"/>
          <w:sz w:val="20"/>
        </w:rPr>
        <w:t xml:space="preserve">willing to risk informal status and reputation because they believe so strongly in the </w:t>
      </w:r>
      <w:r w:rsidR="00FC2359">
        <w:rPr>
          <w:rFonts w:eastAsia="Arial Narrow"/>
          <w:sz w:val="20"/>
        </w:rPr>
        <w:t>innovation</w:t>
      </w:r>
      <w:r w:rsidR="002D797C" w:rsidRPr="00033B40">
        <w:rPr>
          <w:rFonts w:eastAsia="Arial Narrow"/>
          <w:sz w:val="20"/>
        </w:rPr>
        <w:t xml:space="preserve"> </w:t>
      </w:r>
      <w:r w:rsidR="002D797C" w:rsidRPr="00033B40">
        <w:rPr>
          <w:rFonts w:eastAsia="Arial Narrow"/>
          <w:sz w:val="20"/>
        </w:rPr>
        <w:fldChar w:fldCharType="begin"/>
      </w:r>
      <w:r w:rsidR="00F522B0">
        <w:rPr>
          <w:rFonts w:eastAsia="Arial Narrow"/>
          <w:sz w:val="20"/>
        </w:rPr>
        <w:instrText xml:space="preserve"> ADDIN ZOTERO_ITEM CSL_CITATION {"citationID":"I67zJlVl","properties":{"formattedCitation":"(Schon, 1963)","plainCitation":"(Schon, 1963)","noteIndex":0},"citationItems":[{"id":3622,"uris":["http://zotero.org/groups/4628301/items/ANX9NVWZ"],"uri":["http://zotero.org/groups/4628301/items/ANX9NVWZ"],"itemData":{"id":3622,"type":"article-journal","container-title":"Harvard Business Review","page":"77-86","title":"Champions for radical new inventions","volume":"41","author":[{"family":"Schon","given":"D. A."}],"issued":{"date-parts":[["1963"]]}}}],"schema":"https://github.com/citation-style-language/schema/raw/master/csl-citation.json"} </w:instrText>
      </w:r>
      <w:r w:rsidR="002D797C" w:rsidRPr="00033B40">
        <w:rPr>
          <w:rFonts w:eastAsia="Arial Narrow"/>
          <w:sz w:val="20"/>
        </w:rPr>
        <w:fldChar w:fldCharType="separate"/>
      </w:r>
      <w:r w:rsidR="00F522B0" w:rsidRPr="00F522B0">
        <w:rPr>
          <w:rFonts w:ascii="Calibri" w:hAnsi="Calibri" w:cs="Calibri"/>
          <w:sz w:val="20"/>
        </w:rPr>
        <w:t>(Schon, 1963)</w:t>
      </w:r>
      <w:r w:rsidR="002D797C" w:rsidRPr="00033B40">
        <w:rPr>
          <w:rFonts w:eastAsia="Arial Narrow"/>
          <w:sz w:val="20"/>
        </w:rPr>
        <w:fldChar w:fldCharType="end"/>
      </w:r>
      <w:r w:rsidRPr="00033B40">
        <w:rPr>
          <w:rFonts w:eastAsia="Arial Narrow"/>
          <w:sz w:val="20"/>
        </w:rPr>
        <w:t xml:space="preserve">. </w:t>
      </w:r>
      <w:r w:rsidR="002D797C" w:rsidRPr="00033B40">
        <w:rPr>
          <w:rFonts w:eastAsia="Arial Narrow"/>
          <w:sz w:val="20"/>
        </w:rPr>
        <w:t>Such highly committed, c</w:t>
      </w:r>
      <w:r w:rsidRPr="00033B40">
        <w:rPr>
          <w:rFonts w:eastAsia="Arial Narrow"/>
          <w:sz w:val="20"/>
        </w:rPr>
        <w:t>hampion</w:t>
      </w:r>
      <w:r w:rsidR="002D797C" w:rsidRPr="00033B40">
        <w:rPr>
          <w:rFonts w:eastAsia="Arial Narrow"/>
          <w:sz w:val="20"/>
        </w:rPr>
        <w:t>ing behavior</w:t>
      </w:r>
      <w:r w:rsidRPr="00033B40">
        <w:rPr>
          <w:rFonts w:eastAsia="Arial Narrow"/>
          <w:sz w:val="20"/>
        </w:rPr>
        <w:t xml:space="preserve"> may occur </w:t>
      </w:r>
      <w:r w:rsidR="00BF065B">
        <w:rPr>
          <w:rFonts w:eastAsia="Arial Narrow"/>
          <w:sz w:val="20"/>
        </w:rPr>
        <w:t xml:space="preserve">across </w:t>
      </w:r>
      <w:r w:rsidR="00033B40">
        <w:rPr>
          <w:rFonts w:eastAsia="Arial Narrow"/>
          <w:sz w:val="20"/>
        </w:rPr>
        <w:t>roles</w:t>
      </w:r>
      <w:r w:rsidR="006D12E0">
        <w:rPr>
          <w:rFonts w:eastAsia="Arial Narrow"/>
          <w:sz w:val="20"/>
        </w:rPr>
        <w:t xml:space="preserve">. For example, </w:t>
      </w:r>
      <w:r w:rsidR="002C1DE5">
        <w:rPr>
          <w:rFonts w:eastAsia="Arial Narrow"/>
          <w:sz w:val="20"/>
        </w:rPr>
        <w:t>d</w:t>
      </w:r>
      <w:r w:rsidR="00BF065B">
        <w:rPr>
          <w:rFonts w:eastAsia="Arial Narrow"/>
          <w:sz w:val="20"/>
        </w:rPr>
        <w:t>eliverers</w:t>
      </w:r>
      <w:r w:rsidRPr="00033B40">
        <w:rPr>
          <w:rFonts w:eastAsia="Arial Narrow"/>
          <w:sz w:val="20"/>
        </w:rPr>
        <w:t xml:space="preserve"> are most effective when they </w:t>
      </w:r>
      <w:r w:rsidR="001E5186" w:rsidRPr="00033B40">
        <w:rPr>
          <w:rFonts w:eastAsia="Arial Narrow"/>
          <w:sz w:val="20"/>
        </w:rPr>
        <w:t>can</w:t>
      </w:r>
      <w:r w:rsidRPr="00033B40">
        <w:rPr>
          <w:rFonts w:eastAsia="Arial Narrow"/>
          <w:sz w:val="20"/>
        </w:rPr>
        <w:t xml:space="preserve"> defend and develop cross-functional coalitions of individuals who strongly believe in the </w:t>
      </w:r>
      <w:r w:rsidR="00FC2359">
        <w:rPr>
          <w:rFonts w:eastAsia="Arial Narrow"/>
          <w:sz w:val="20"/>
        </w:rPr>
        <w:t>innovation</w:t>
      </w:r>
      <w:r w:rsidRPr="00033B40">
        <w:rPr>
          <w:rFonts w:eastAsia="Arial Narrow"/>
          <w:sz w:val="20"/>
        </w:rPr>
        <w:t xml:space="preserve"> and are able to articulate the benefits in a way to move other individuals to fully embrace the </w:t>
      </w:r>
      <w:r w:rsidR="00FC2359">
        <w:rPr>
          <w:rFonts w:eastAsia="Arial Narrow"/>
          <w:sz w:val="20"/>
        </w:rPr>
        <w:t>innovation</w:t>
      </w:r>
      <w:r w:rsidR="006D12E0">
        <w:rPr>
          <w:rFonts w:eastAsia="Arial Narrow"/>
          <w:sz w:val="20"/>
        </w:rPr>
        <w:t>.</w:t>
      </w:r>
    </w:p>
    <w:p w14:paraId="331FB0EC" w14:textId="77777777" w:rsidR="000344AE" w:rsidRDefault="000344AE" w:rsidP="0054365B">
      <w:pPr>
        <w:rPr>
          <w:sz w:val="20"/>
        </w:rPr>
      </w:pPr>
    </w:p>
    <w:p w14:paraId="60B16B4F" w14:textId="1883557A" w:rsidR="00BA2AD0" w:rsidRDefault="00937978" w:rsidP="00DA64B0">
      <w:pPr>
        <w:rPr>
          <w:sz w:val="20"/>
        </w:rPr>
      </w:pPr>
      <w:r>
        <w:rPr>
          <w:sz w:val="20"/>
        </w:rPr>
        <w:t>Individual s</w:t>
      </w:r>
      <w:r w:rsidR="00451030">
        <w:rPr>
          <w:sz w:val="20"/>
        </w:rPr>
        <w:t xml:space="preserve">tage of change </w:t>
      </w:r>
      <w:r w:rsidR="00BA2AD0" w:rsidRPr="00BC0B67">
        <w:rPr>
          <w:sz w:val="20"/>
        </w:rPr>
        <w:t>reflect</w:t>
      </w:r>
      <w:r>
        <w:rPr>
          <w:sz w:val="20"/>
        </w:rPr>
        <w:t>s</w:t>
      </w:r>
      <w:r w:rsidR="00736013" w:rsidRPr="00BC0B67">
        <w:rPr>
          <w:sz w:val="20"/>
        </w:rPr>
        <w:t xml:space="preserve"> </w:t>
      </w:r>
      <w:r w:rsidR="00BA2AD0" w:rsidRPr="00BC0B67">
        <w:rPr>
          <w:sz w:val="20"/>
        </w:rPr>
        <w:t xml:space="preserve">the phase an individual is in, as </w:t>
      </w:r>
      <w:r w:rsidR="006D12E0">
        <w:rPr>
          <w:sz w:val="20"/>
        </w:rPr>
        <w:t>they</w:t>
      </w:r>
      <w:r w:rsidR="00BA2AD0" w:rsidRPr="00BC0B67">
        <w:rPr>
          <w:sz w:val="20"/>
        </w:rPr>
        <w:t xml:space="preserve"> progresses toward skilled, enthusiastic, and sustained use of the innovation </w:t>
      </w:r>
      <w:r w:rsidR="00BA2AD0" w:rsidRPr="00BC0B67">
        <w:rPr>
          <w:sz w:val="20"/>
        </w:rPr>
        <w:fldChar w:fldCharType="begin"/>
      </w:r>
      <w:r w:rsidR="00F522B0">
        <w:rPr>
          <w:sz w:val="20"/>
        </w:rPr>
        <w:instrText xml:space="preserve"> ADDIN ZOTERO_ITEM CSL_CITATION {"citationID":"0dwhT9oQ","properties":{"formattedCitation":"(R. P. Grol et al., 2007; Klein et al., 2001)","plainCitation":"(R. P. Grol et al., 2007; Klein et al., 2001)","noteIndex":0},"citationItems":[{"id":3649,"uris":["http://zotero.org/groups/4628301/items/MAL3N737"],"uri":["http://zotero.org/groups/4628301/items/MAL3N737"],"itemData":{"id":3649,"type":"article-journal","container-title":"Milbank Q","ISSN":"0887-378X (Print)","issue":"1","journalAbbreviation":"The Milbank quarterly","language":"eng","note":"Citation Key: Implementation Research","page":"93-138","title":"Planning and studying improvement in patient care: The use of theoretical perspectives","volume":"85","author":[{"family":"Grol","given":"R. P."},{"family":"Bosch","given":"M. C."},{"family":"Hulscher","given":"M. E."},{"family":"Eccles","given":"M. P."},{"family":"Wensing","given":"M."}],"issued":{"date-parts":[["2007"]]}}},{"id":3354,"uris":["http://zotero.org/groups/4376104/items/WR9D9ILH"],"uri":["http://zotero.org/groups/4376104/items/WR9D9ILH"],"itemData":{"id":3354,"type":"article-journal","container-title":"Journal of Applied Psychology","issue":"5","note":"Citation Key: Implementation Research","page":"811-824","title":"Implementing computerized technology: An organizational analysis","volume":"86","author":[{"family":"Klein","given":"Katherine J."},{"family":"Conn","given":"Amy Buhl"},{"family":"Sorra","given":"Joann Speer"}],"issued":{"date-parts":[["2001"]]}}}],"schema":"https://github.com/citation-style-language/schema/raw/master/csl-citation.json"} </w:instrText>
      </w:r>
      <w:r w:rsidR="00BA2AD0" w:rsidRPr="00BC0B67">
        <w:rPr>
          <w:sz w:val="20"/>
        </w:rPr>
        <w:fldChar w:fldCharType="separate"/>
      </w:r>
      <w:r w:rsidR="00F522B0" w:rsidRPr="00F522B0">
        <w:rPr>
          <w:rFonts w:ascii="Calibri" w:hAnsi="Calibri" w:cs="Calibri"/>
          <w:sz w:val="20"/>
        </w:rPr>
        <w:t>(R. P. Grol et al., 2007; Klein et al., 2001)</w:t>
      </w:r>
      <w:r w:rsidR="00BA2AD0" w:rsidRPr="00BC0B67">
        <w:rPr>
          <w:sz w:val="20"/>
        </w:rPr>
        <w:fldChar w:fldCharType="end"/>
      </w:r>
      <w:r w:rsidR="00BA2AD0" w:rsidRPr="00BC0B67">
        <w:rPr>
          <w:sz w:val="20"/>
        </w:rPr>
        <w:t>. Prochaska’s trans-theoretical model characterizes stages</w:t>
      </w:r>
      <w:r>
        <w:rPr>
          <w:sz w:val="20"/>
        </w:rPr>
        <w:t xml:space="preserve"> of change</w:t>
      </w:r>
      <w:r w:rsidR="00BA2AD0" w:rsidRPr="00BC0B67">
        <w:rPr>
          <w:sz w:val="20"/>
        </w:rPr>
        <w:t xml:space="preserve"> as pre-contemplation, contemplation, preparation, and action and maintenance </w:t>
      </w:r>
      <w:r w:rsidR="00BA2AD0" w:rsidRPr="00BC0B67">
        <w:rPr>
          <w:sz w:val="20"/>
        </w:rPr>
        <w:fldChar w:fldCharType="begin"/>
      </w:r>
      <w:r w:rsidR="00F522B0">
        <w:rPr>
          <w:sz w:val="20"/>
        </w:rPr>
        <w:instrText xml:space="preserve"> ADDIN ZOTERO_ITEM CSL_CITATION {"citationID":"B6HzbimP","properties":{"formattedCitation":"(Prochaska &amp; Velicer, 1997)","plainCitation":"(Prochaska &amp; Velicer, 1997)","noteIndex":0},"citationItems":[{"id":3628,"uris":["http://zotero.org/groups/4628301/items/I5LC5FD8"],"uri":["http://zotero.org/groups/4628301/items/I5LC5FD8"],"itemData":{"id":3628,"type":"article-journal","container-title":"Am J Health Promot","ISSN":"0890-1171 (Print)","issue":"1","language":"eng","page":"38-48","title":"The transtheoretical model of health behavior change","volume":"12","author":[{"family":"Prochaska","given":"J. O."},{"family":"Velicer","given":"W. F."}],"issued":{"date-parts":[["1997",10]]}}}],"schema":"https://github.com/citation-style-language/schema/raw/master/csl-citation.json"} </w:instrText>
      </w:r>
      <w:r w:rsidR="00BA2AD0" w:rsidRPr="00BC0B67">
        <w:rPr>
          <w:sz w:val="20"/>
        </w:rPr>
        <w:fldChar w:fldCharType="separate"/>
      </w:r>
      <w:r w:rsidR="00F522B0" w:rsidRPr="00F522B0">
        <w:rPr>
          <w:rFonts w:ascii="Calibri" w:hAnsi="Calibri" w:cs="Calibri"/>
          <w:sz w:val="20"/>
        </w:rPr>
        <w:t>(Prochaska &amp; Velicer, 1997)</w:t>
      </w:r>
      <w:r w:rsidR="00BA2AD0" w:rsidRPr="00BC0B67">
        <w:rPr>
          <w:sz w:val="20"/>
        </w:rPr>
        <w:fldChar w:fldCharType="end"/>
      </w:r>
      <w:r w:rsidR="00BA2AD0" w:rsidRPr="00BC0B67">
        <w:rPr>
          <w:sz w:val="20"/>
        </w:rPr>
        <w:t xml:space="preserve">. Rogers’ diffusion theory delineates five stages </w:t>
      </w:r>
      <w:r w:rsidR="00BA2AD0" w:rsidRPr="00BC0B67">
        <w:rPr>
          <w:sz w:val="20"/>
        </w:rPr>
        <w:fldChar w:fldCharType="begin"/>
      </w:r>
      <w:r w:rsidR="00F522B0">
        <w:rPr>
          <w:sz w:val="20"/>
        </w:rPr>
        <w:instrText xml:space="preserve"> ADDIN ZOTERO_ITEM CSL_CITATION {"citationID":"t1nmMsGW","properties":{"formattedCitation":"(E. Rogers, 2003)","plainCitation":"(E. Rogers, 2003)","noteIndex":0},"citationItems":[{"id":3048,"uris":["http://zotero.org/groups/4628301/items/XF23ZP2D"],"uri":["http://zotero.org/groups/4628301/items/XF23ZP2D"],"itemData":{"id":3048,"type":"book","event-place":"New York","ISBN":"978-0-7432-2209-9","language":"English","note":"OCLC: 906874877","publisher":"Free Press","publisher-place":"New York","source":"Open WorldCat","title":"Diffusion of innovations: 5th ed.","title-short":"Diffusion of innovations","author":[{"family":"Rogers","given":"Everett"}],"issued":{"date-parts":[["2003"]]}}}],"schema":"https://github.com/citation-style-language/schema/raw/master/csl-citation.json"} </w:instrText>
      </w:r>
      <w:r w:rsidR="00BA2AD0" w:rsidRPr="00BC0B67">
        <w:rPr>
          <w:sz w:val="20"/>
        </w:rPr>
        <w:fldChar w:fldCharType="separate"/>
      </w:r>
      <w:r w:rsidR="00F522B0" w:rsidRPr="00F522B0">
        <w:rPr>
          <w:rFonts w:ascii="Calibri" w:hAnsi="Calibri" w:cs="Calibri"/>
          <w:sz w:val="20"/>
        </w:rPr>
        <w:t>(E. Rogers, 2003)</w:t>
      </w:r>
      <w:r w:rsidR="00BA2AD0" w:rsidRPr="00BC0B67">
        <w:rPr>
          <w:sz w:val="20"/>
        </w:rPr>
        <w:fldChar w:fldCharType="end"/>
      </w:r>
      <w:r w:rsidR="00BA2AD0" w:rsidRPr="00BC0B67">
        <w:rPr>
          <w:sz w:val="20"/>
        </w:rPr>
        <w:t xml:space="preserve">. Grol et al. describe a five-stage model with ten sub-stages based on their synthesis of the literature </w:t>
      </w:r>
      <w:r w:rsidR="00BA2AD0" w:rsidRPr="00BC0B67">
        <w:rPr>
          <w:sz w:val="20"/>
        </w:rPr>
        <w:fldChar w:fldCharType="begin"/>
      </w:r>
      <w:r w:rsidR="00F522B0">
        <w:rPr>
          <w:sz w:val="20"/>
        </w:rPr>
        <w:instrText xml:space="preserve"> ADDIN ZOTERO_ITEM CSL_CITATION {"citationID":"6UAcprEK","properties":{"formattedCitation":"(R. P. Grol et al., 2007)","plainCitation":"(R. P. Grol et al., 2007)","noteIndex":0},"citationItems":[{"id":3649,"uris":["http://zotero.org/groups/4628301/items/MAL3N737"],"uri":["http://zotero.org/groups/4628301/items/MAL3N737"],"itemData":{"id":3649,"type":"article-journal","container-title":"Milbank Q","ISSN":"0887-378X (Print)","issue":"1","journalAbbreviation":"The Milbank quarterly","language":"eng","note":"Citation Key: Implementation Research","page":"93-138","title":"Planning and studying improvement in patient care: The use of theoretical perspectives","volume":"85","author":[{"family":"Grol","given":"R. P."},{"family":"Bosch","given":"M. C."},{"family":"Hulscher","given":"M. E."},{"family":"Eccles","given":"M. P."},{"family":"Wensing","given":"M."}],"issued":{"date-parts":[["2007"]]}}}],"schema":"https://github.com/citation-style-language/schema/raw/master/csl-citation.json"} </w:instrText>
      </w:r>
      <w:r w:rsidR="00BA2AD0" w:rsidRPr="00BC0B67">
        <w:rPr>
          <w:sz w:val="20"/>
        </w:rPr>
        <w:fldChar w:fldCharType="separate"/>
      </w:r>
      <w:r w:rsidR="00F522B0" w:rsidRPr="00F522B0">
        <w:rPr>
          <w:rFonts w:ascii="Calibri" w:hAnsi="Calibri" w:cs="Calibri"/>
          <w:sz w:val="20"/>
        </w:rPr>
        <w:t>(R. P. Grol et al., 2007)</w:t>
      </w:r>
      <w:r w:rsidR="00BA2AD0" w:rsidRPr="00BC0B67">
        <w:rPr>
          <w:sz w:val="20"/>
        </w:rPr>
        <w:fldChar w:fldCharType="end"/>
      </w:r>
      <w:r w:rsidR="00BA2AD0" w:rsidRPr="00BC0B67">
        <w:rPr>
          <w:sz w:val="20"/>
        </w:rPr>
        <w:t>.</w:t>
      </w:r>
    </w:p>
    <w:p w14:paraId="20A12073" w14:textId="78678B70" w:rsidR="006E4C99" w:rsidRDefault="006E4C99" w:rsidP="00DA64B0">
      <w:pPr>
        <w:rPr>
          <w:sz w:val="20"/>
        </w:rPr>
      </w:pPr>
    </w:p>
    <w:p w14:paraId="79B4691B" w14:textId="4141A22F" w:rsidR="003E63B1" w:rsidRDefault="00EB2879" w:rsidP="003E63B1">
      <w:pPr>
        <w:rPr>
          <w:sz w:val="20"/>
        </w:rPr>
      </w:pPr>
      <w:r w:rsidRPr="002D4105">
        <w:rPr>
          <w:sz w:val="20"/>
        </w:rPr>
        <w:t>H</w:t>
      </w:r>
      <w:r w:rsidR="003E63B1" w:rsidRPr="002D4105">
        <w:rPr>
          <w:sz w:val="20"/>
        </w:rPr>
        <w:t xml:space="preserve">ow individuals perceive their organization (Inner Setting) and their relationship and commitment to the Inner Setting may affect willingness fully engage in implementation efforts or </w:t>
      </w:r>
      <w:r w:rsidRPr="002D4105">
        <w:rPr>
          <w:sz w:val="20"/>
        </w:rPr>
        <w:t xml:space="preserve">to </w:t>
      </w:r>
      <w:r w:rsidR="003E63B1" w:rsidRPr="002D4105">
        <w:rPr>
          <w:sz w:val="20"/>
        </w:rPr>
        <w:t xml:space="preserve">use the innovation </w:t>
      </w:r>
      <w:r w:rsidR="003E63B1" w:rsidRPr="002D4105">
        <w:rPr>
          <w:sz w:val="20"/>
        </w:rPr>
        <w:fldChar w:fldCharType="begin"/>
      </w:r>
      <w:r w:rsidR="00F522B0">
        <w:rPr>
          <w:sz w:val="20"/>
        </w:rPr>
        <w:instrText xml:space="preserve"> ADDIN ZOTERO_ITEM CSL_CITATION {"citationID":"2fiJ8yV1","properties":{"formattedCitation":"(Abraham, 2000; Cummings et al., 2007; Estabrooks et al., 2007; Greenberg, 1990)","plainCitation":"(Abraham, 2000; Cummings et al., 2007; Estabrooks et al., 2007; Greenberg, 1990)","noteIndex":0},"citationItems":[{"id":2970,"uris":["http://zotero.org/groups/4628301/items/UREG2775"],"uri":["http://zotero.org/groups/4628301/items/UREG2775"],"itemData":{"id":2970,"type":"article-journal","archive_location":"10950198","container-title":"Genet Soc Gen Psychol Monogr","ISSN":"8756-7547 (Print)","issue":"3","journalAbbreviation":"Genetic, social, and general psychology monographs","language":"eng","page":"269-92","title":"Organizational cynicism: bases and consequences","volume":"126","author":[{"family":"Abraham","given":"R."}],"issued":{"date-parts":[["2000",8]]}}},{"id":3918,"uris":["http://zotero.org/groups/4628301/items/3Q79N2BS"],"uri":["http://zotero.org/groups/4628301/items/3Q79N2BS"],"itemData":{"id":3918,"type":"article-journal","container-title":"Nursing Research","DOI":"10.1097/01.NNR.0000280629.63654.95","ISSN":"0029-6562","issue":"4","language":"en","page":"S24-S39","source":"DOI.org (Crossref)","title":"Influence of Organizational Characteristics and Context on Research Utilization","volume":"56","author":[{"family":"Cummings","given":"Greta G."},{"family":"Estabrooks","given":"Carole A."},{"family":"Midodzi","given":"William K."},{"family":"Wallin","given":"Lars"},{"family":"Hayduk","given":"Leslie"}],"issued":{"date-parts":[["2007",7]]}}},{"id":3674,"uris":["http://zotero.org/groups/4628301/items/GNM9U9IN"],"uri":["http://zotero.org/groups/4628301/items/GNM9U9IN"],"itemData":{"id":3674,"type":"article-journal","container-title":"Nurs Res","ISSN":"0029-6562 (Print)","issue":"4 Suppl","journalAbbreviation":"Nursing research","language":"eng","note":"Citation Key: Implementation Research","page":"S7-23","title":"Predicting research use in nursing organizations: a multilevel analysis","volume":"56","author":[{"family":"Estabrooks","given":"C. A."},{"family":"Midodzi","given":"W. K."},{"family":"Cummings","given":"G. G."},{"family":"Wallin","given":"L."}],"issued":{"date-parts":[["2007",8]]}}},{"id":3659,"uris":["http://zotero.org/groups/4628301/items/VBZU93X2"],"uri":["http://zotero.org/groups/4628301/items/VBZU93X2"],"itemData":{"id":3659,"type":"article-journal","container-title":"Journal of Management","issue":"2","note":"Citation Key: Implementation Research","page":"399-432","title":"Organizational justice: Yesterday, today, and tomorrow","volume":"16","author":[{"family":"Greenberg","given":"J."}],"issued":{"date-parts":[["1990"]]}}}],"schema":"https://github.com/citation-style-language/schema/raw/master/csl-citation.json"} </w:instrText>
      </w:r>
      <w:r w:rsidR="003E63B1" w:rsidRPr="002D4105">
        <w:rPr>
          <w:sz w:val="20"/>
        </w:rPr>
        <w:fldChar w:fldCharType="separate"/>
      </w:r>
      <w:r w:rsidR="00F522B0" w:rsidRPr="00F522B0">
        <w:rPr>
          <w:rFonts w:ascii="Calibri" w:hAnsi="Calibri" w:cs="Calibri"/>
          <w:sz w:val="20"/>
        </w:rPr>
        <w:t>(Abraham, 2000; Cummings et al., 2007; Estabrooks et al., 2007; Greenberg, 1990)</w:t>
      </w:r>
      <w:r w:rsidR="003E63B1" w:rsidRPr="002D4105">
        <w:rPr>
          <w:sz w:val="20"/>
        </w:rPr>
        <w:fldChar w:fldCharType="end"/>
      </w:r>
      <w:r w:rsidR="003E63B1" w:rsidRPr="002D4105">
        <w:rPr>
          <w:sz w:val="20"/>
        </w:rPr>
        <w:t xml:space="preserve">. How strongly organizational identity is taken on by individuals may bolster implementation or delivery of the innovation </w:t>
      </w:r>
      <w:r w:rsidR="003E63B1" w:rsidRPr="002D4105">
        <w:rPr>
          <w:sz w:val="20"/>
        </w:rPr>
        <w:fldChar w:fldCharType="begin"/>
      </w:r>
      <w:r w:rsidR="00F522B0">
        <w:rPr>
          <w:sz w:val="20"/>
        </w:rPr>
        <w:instrText xml:space="preserve"> ADDIN ZOTERO_ITEM CSL_CITATION {"citationID":"mxduA0mM","properties":{"formattedCitation":"(Pearce &amp; Ensley, 2004; A. C. Smith et al., 1983)","plainCitation":"(Pearce &amp; Ensley, 2004; A. C. Smith et al., 1983)","noteIndex":0},"citationItems":[{"id":3636,"uris":["http://zotero.org/groups/4628301/items/45XR9KID"],"uri":["http://zotero.org/groups/4628301/items/45XR9KID"],"itemData":{"id":3636,"type":"article-journal","container-title":"Journal of Organizational Behavior","issue":"2","note":"Citation Key: Implementation Research","page":"259-278","title":"A reciprocal and longitudinal investigation of the innovation process: the central role of shared vision in product and process innovation teams (PPITs).","volume":"25","author":[{"family":"Pearce","given":"Craig L."},{"family":"Ensley","given":"Michael D."}],"issued":{"date-parts":[["2004"]]}}},{"id":3615,"uris":["http://zotero.org/groups/4628301/items/UAPJMXLW"],"uri":["http://zotero.org/groups/4628301/items/UAPJMXLW"],"itemData":{"id":3615,"type":"article-journal","container-title":"Journal of Applied Psychology","issue":"4","note":"Citation Key: Implementation Research","page":"653-663","title":"Organizational Citizenship Behavior: Its Nature and Antecedents","volume":"68","author":[{"family":"Smith","given":"A. C."},{"family":"DW Organ","given":""},{"family":"JP Near","given":""}],"issued":{"date-parts":[["1983"]]}}}],"schema":"https://github.com/citation-style-language/schema/raw/master/csl-citation.json"} </w:instrText>
      </w:r>
      <w:r w:rsidR="003E63B1" w:rsidRPr="002D4105">
        <w:rPr>
          <w:sz w:val="20"/>
        </w:rPr>
        <w:fldChar w:fldCharType="separate"/>
      </w:r>
      <w:r w:rsidR="00F522B0" w:rsidRPr="00F522B0">
        <w:rPr>
          <w:rFonts w:ascii="Calibri" w:hAnsi="Calibri" w:cs="Calibri"/>
          <w:sz w:val="20"/>
        </w:rPr>
        <w:t>(Pearce &amp; Ensley, 2004; A. C. Smith et al., 1983)</w:t>
      </w:r>
      <w:r w:rsidR="003E63B1" w:rsidRPr="002D4105">
        <w:rPr>
          <w:sz w:val="20"/>
        </w:rPr>
        <w:fldChar w:fldCharType="end"/>
      </w:r>
      <w:r w:rsidR="003E63B1" w:rsidRPr="002D4105">
        <w:rPr>
          <w:sz w:val="20"/>
        </w:rPr>
        <w:t xml:space="preserve">. </w:t>
      </w:r>
      <w:r w:rsidR="002D4105" w:rsidRPr="002D4105">
        <w:rPr>
          <w:sz w:val="20"/>
        </w:rPr>
        <w:t>Within the Inner Setting, t</w:t>
      </w:r>
      <w:r w:rsidR="003E63B1" w:rsidRPr="002D4105">
        <w:rPr>
          <w:sz w:val="20"/>
        </w:rPr>
        <w:t xml:space="preserve">he alignment between the meaning </w:t>
      </w:r>
      <w:r w:rsidR="002D4105" w:rsidRPr="002D4105">
        <w:rPr>
          <w:sz w:val="20"/>
        </w:rPr>
        <w:t xml:space="preserve">individuals </w:t>
      </w:r>
      <w:r w:rsidR="003E63B1" w:rsidRPr="002D4105">
        <w:rPr>
          <w:sz w:val="20"/>
        </w:rPr>
        <w:t xml:space="preserve">attach to the innovation </w:t>
      </w:r>
      <w:r w:rsidR="002D4105" w:rsidRPr="002D4105">
        <w:rPr>
          <w:sz w:val="20"/>
        </w:rPr>
        <w:t>versus</w:t>
      </w:r>
      <w:r w:rsidR="003E63B1" w:rsidRPr="002D4105">
        <w:rPr>
          <w:sz w:val="20"/>
        </w:rPr>
        <w:t xml:space="preserve"> </w:t>
      </w:r>
      <w:r w:rsidR="002D4105" w:rsidRPr="002D4105">
        <w:rPr>
          <w:sz w:val="20"/>
        </w:rPr>
        <w:t xml:space="preserve">the </w:t>
      </w:r>
      <w:r w:rsidR="003E63B1" w:rsidRPr="002D4105">
        <w:rPr>
          <w:sz w:val="20"/>
        </w:rPr>
        <w:t xml:space="preserve">meaning communicated by upper management has a strong influence on whether key individuals will commit to the innovation </w:t>
      </w:r>
      <w:r w:rsidR="003E63B1" w:rsidRPr="002D4105">
        <w:rPr>
          <w:sz w:val="20"/>
        </w:rPr>
        <w:fldChar w:fldCharType="begin"/>
      </w:r>
      <w:r w:rsidR="00F522B0">
        <w:rPr>
          <w:sz w:val="20"/>
        </w:rPr>
        <w:instrText xml:space="preserve"> ADDIN ZOTERO_ITEM CSL_CITATION {"citationID":"LmVWwtkY","properties":{"formattedCitation":"(Greenhalgh, Robert, et al., 2004)","plainCitation":"(Greenhalgh, Robert, et al., 2004)","noteIndex":0},"citationItems":[{"id":3656,"uris":["http://zotero.org/groups/4628301/items/TWJXGSB4"],"uri":["http://zotero.org/groups/4628301/items/TWJXGSB4"],"itemData":{"id":3656,"type":"article-journal","container-title":"Milbank Q","issue":"4","journalAbbreviation":"The Milbank quarterly","note":"Citation Key: Implementation Research Champions","page":"581-629","title":"Diffusion of innovations in service organizations: systematic review and recommendations","volume":"82","author":[{"family":"Greenhalgh","given":"T."},{"family":"Robert","given":"G."},{"family":"Macfarlane","given":"F."},{"family":"Bate","given":"P."},{"family":"Kyriakidou","given":"O."}],"issued":{"date-parts":[["2004"]]}}}],"schema":"https://github.com/citation-style-language/schema/raw/master/csl-citation.json"} </w:instrText>
      </w:r>
      <w:r w:rsidR="003E63B1" w:rsidRPr="002D4105">
        <w:rPr>
          <w:sz w:val="20"/>
        </w:rPr>
        <w:fldChar w:fldCharType="separate"/>
      </w:r>
      <w:r w:rsidR="00F522B0" w:rsidRPr="00F522B0">
        <w:rPr>
          <w:rFonts w:ascii="Calibri" w:hAnsi="Calibri" w:cs="Calibri"/>
          <w:sz w:val="20"/>
        </w:rPr>
        <w:t>(Greenhalgh, Robert, et al., 2004)</w:t>
      </w:r>
      <w:r w:rsidR="003E63B1" w:rsidRPr="002D4105">
        <w:rPr>
          <w:sz w:val="20"/>
        </w:rPr>
        <w:fldChar w:fldCharType="end"/>
      </w:r>
      <w:r w:rsidR="003E63B1" w:rsidRPr="002D4105">
        <w:rPr>
          <w:sz w:val="20"/>
        </w:rPr>
        <w:t xml:space="preserve">. For example, an innovation that leadership believes will improve performance may be perceived as a threat to autonomy in treatment decisions by physicians. Meaning in this context can be negotiated and reframed through discussions across organizational networks </w:t>
      </w:r>
      <w:r w:rsidR="003E63B1" w:rsidRPr="002D4105">
        <w:rPr>
          <w:sz w:val="20"/>
        </w:rPr>
        <w:fldChar w:fldCharType="begin"/>
      </w:r>
      <w:r w:rsidR="00F522B0">
        <w:rPr>
          <w:sz w:val="20"/>
        </w:rPr>
        <w:instrText xml:space="preserve"> ADDIN ZOTERO_ITEM CSL_CITATION {"citationID":"AFtiqskY","properties":{"formattedCitation":"(Greenhalgh, Robert, et al., 2004)","plainCitation":"(Greenhalgh, Robert, et al., 2004)","noteIndex":0},"citationItems":[{"id":3656,"uris":["http://zotero.org/groups/4628301/items/TWJXGSB4"],"uri":["http://zotero.org/groups/4628301/items/TWJXGSB4"],"itemData":{"id":3656,"type":"article-journal","container-title":"Milbank Q","issue":"4","journalAbbreviation":"The Milbank quarterly","note":"Citation Key: Implementation Research Champions","page":"581-629","title":"Diffusion of innovations in service organizations: systematic review and recommendations","volume":"82","author":[{"family":"Greenhalgh","given":"T."},{"family":"Robert","given":"G."},{"family":"Macfarlane","given":"F."},{"family":"Bate","given":"P."},{"family":"Kyriakidou","given":"O."}],"issued":{"date-parts":[["2004"]]}}}],"schema":"https://github.com/citation-style-language/schema/raw/master/csl-citation.json"} </w:instrText>
      </w:r>
      <w:r w:rsidR="003E63B1" w:rsidRPr="002D4105">
        <w:rPr>
          <w:sz w:val="20"/>
        </w:rPr>
        <w:fldChar w:fldCharType="separate"/>
      </w:r>
      <w:r w:rsidR="00F522B0" w:rsidRPr="00F522B0">
        <w:rPr>
          <w:rFonts w:ascii="Calibri" w:hAnsi="Calibri" w:cs="Calibri"/>
          <w:sz w:val="20"/>
        </w:rPr>
        <w:t>(Greenhalgh, Robert, et al., 2004)</w:t>
      </w:r>
      <w:r w:rsidR="003E63B1" w:rsidRPr="002D4105">
        <w:rPr>
          <w:sz w:val="20"/>
        </w:rPr>
        <w:fldChar w:fldCharType="end"/>
      </w:r>
      <w:r w:rsidR="003E63B1" w:rsidRPr="002D4105">
        <w:rPr>
          <w:sz w:val="20"/>
        </w:rPr>
        <w:t>.</w:t>
      </w:r>
    </w:p>
    <w:p w14:paraId="0F9C6CFB" w14:textId="77777777" w:rsidR="003E63B1" w:rsidRDefault="003E63B1" w:rsidP="003E63B1">
      <w:pPr>
        <w:rPr>
          <w:sz w:val="20"/>
        </w:rPr>
      </w:pPr>
    </w:p>
    <w:p w14:paraId="115C5EFD" w14:textId="37CC504B" w:rsidR="00C26C21" w:rsidRDefault="00C26C21" w:rsidP="003E63B1">
      <w:pPr>
        <w:rPr>
          <w:sz w:val="20"/>
        </w:rPr>
      </w:pPr>
      <w:r>
        <w:rPr>
          <w:sz w:val="20"/>
        </w:rPr>
        <w:t xml:space="preserve">Regarding quantitative measurement for themes related to Motivation, in a systematic review of quantitative measures designed to assess individual characteristics in implementation, Stanick </w:t>
      </w:r>
      <w:r w:rsidR="00D86434">
        <w:rPr>
          <w:sz w:val="20"/>
        </w:rPr>
        <w:t xml:space="preserve">et al. </w:t>
      </w:r>
      <w:r w:rsidR="00BD29A0">
        <w:rPr>
          <w:sz w:val="20"/>
        </w:rPr>
        <w:t>found</w:t>
      </w:r>
      <w:r>
        <w:rPr>
          <w:sz w:val="20"/>
        </w:rPr>
        <w:t xml:space="preserve"> 2 measures of stage-of-change </w:t>
      </w:r>
      <w:r>
        <w:rPr>
          <w:sz w:val="20"/>
        </w:rPr>
        <w:fldChar w:fldCharType="begin"/>
      </w:r>
      <w:r w:rsidR="00F522B0">
        <w:rPr>
          <w:sz w:val="20"/>
        </w:rPr>
        <w:instrText xml:space="preserve"> ADDIN ZOTERO_ITEM CSL_CITATION {"citationID":"mp4QE9wJ","properties":{"formattedCitation":"(Stanick et al., 2021)","plainCitation":"(Stanick et al., 2021)","noteIndex":0},"citationItems":[{"id":2925,"uris":["http://zotero.org/groups/4628301/items/TPDV2WLY"],"uri":["http://zotero.org/groups/4628301/items/TPDV2WLY"],"itemData":{"id":2925,"type":"article-journal","abstract":"Background:\n              Identification of psychometrically strong implementation measures could (1) advance researchers’ understanding of how individual characteristics impact implementation processes and outcomes, and (2) promote the success of real-world implementation efforts. The current study advances the work that our team published in 2015 by providing an updated and enhanced systematic review that identifies and evaluates the psychometric properties of implementation measures that assess individual characteristics.\n            \n            \n              Methods:\n              A full description of our systematic review methodology, which included three phases, is described in a previously published protocol paper. Phase I focused on data collection and involved search string generation, title and abstract screening, full-text review, construct assignment, and measure forward searches. During Phase II, we completed data extraction (i.e., coding psychometric information). Phase III involved data analysis, where two trained specialists independently rated each measurement tool using our psychometric rating criteria.\n            \n            \n              Results:\n              Our team identified 124 measures of individual characteristics used in mental or behavioral health research, and 123 of those measures were deemed suitable for rating using Psychometric and Pragmatic Evidence Rating Scale. We identified measures of knowledge and beliefs about the intervention ( n = 76), self-efficacy ( n = 24), individual stage of change ( n = 2), individual identification with organization ( n = 7), and other personal attributes ( n = 15). While psychometric information was unavailable and/or unreported for many measures, information about internal consistency and norms were the most commonly identified psychometric data across all individual characteristics’ constructs. Ratings for all psychometric properties predominantly ranged from “poor” to “good.”\n            \n            \n              Conclusion:\n              The majority of research that develops, uses, or examines implementation measures that evaluate individual characteristics does not include the psychometric properties of those measures. The development and use of psychometric reporting standards could advance the use of valid and reliable tools within implementation research and practice, thereby enhancing the successful implementation and sustainment of evidence-based practice in community care.\n            \n            \n              Plain Language Summary:\n              Measurement is the foundation for advancing practice in health care and other industries. In the field of implementation science, the state of measurement is only recently being targeted as an area for improvement, given that high-quality measures need to be identified and utilized in implementation work to avoid developing another research to practice gap. For the current study, we utilized the Consolidated Framework for Implementation Research to identify measures related to individual characteristics’ constructs, such as knowledge and beliefs about the intervention, self-efficacy, individual identification with the organization, individual stage of change, and other personal attributes. Our review showed that many measures exist for certain constructs (e.g., measures related to assessing providers’ attitudes and perceptions about evidence-based practice interventions), while others have very few (e.g., an individual’s stage of change). Also, we rated measures for their psychometric strength utilizing an anchored rating system and found that most measures assessing individual characteristics are in need of more research to establish their evidence of quality. It was also clear from our results that frequency of use/citations does not equate to high quality, psychometric strength. Ultimately, the state of the literature has demonstrated that assessing individual characteristics of implementation stakeholders is an area of strong interest in implementation work. It will be important for future research to focus on clearly delineating the psychometric properties of existing measures for saturated constructs, while for the others the emphasis should be on developing new, high-quality measures and make these available to stakeholders.","container-title":"Implementation Research and Practice","DOI":"10.1177/26334895211000458","ISSN":"2633-4895, 2633-4895","journalAbbreviation":"Implementation Research and Practice","language":"en","page":"263348952110004","source":"DOI.org (Crossref)","title":"Measuring characteristics of individuals: An updated systematic review of instruments’ psychometric properties","title-short":"Measuring characteristics of individuals","volume":"2","author":[{"family":"Stanick","given":"Cameo F."},{"family":"Halko","given":"Heather"},{"family":"Mettert","given":"Kayne"},{"family":"Dorsey","given":"Caitlin"},{"family":"Moullin","given":"Joanna"},{"family":"Weiner","given":"Bryan"},{"family":"Powell","given":"Byron"},{"family":"Lewis","given":"Cara C"}],"issued":{"date-parts":[["2021",1]]}}}],"schema":"https://github.com/citation-style-language/schema/raw/master/csl-citation.json"} </w:instrText>
      </w:r>
      <w:r>
        <w:rPr>
          <w:sz w:val="20"/>
        </w:rPr>
        <w:fldChar w:fldCharType="separate"/>
      </w:r>
      <w:r w:rsidR="00F522B0" w:rsidRPr="00F522B0">
        <w:rPr>
          <w:rFonts w:ascii="Calibri" w:hAnsi="Calibri" w:cs="Calibri"/>
          <w:sz w:val="20"/>
        </w:rPr>
        <w:t>(Stanick et al., 2021)</w:t>
      </w:r>
      <w:r>
        <w:rPr>
          <w:sz w:val="20"/>
        </w:rPr>
        <w:fldChar w:fldCharType="end"/>
      </w:r>
      <w:r w:rsidR="005912BC">
        <w:rPr>
          <w:sz w:val="20"/>
        </w:rPr>
        <w:t xml:space="preserve"> and 7 measures plus 3 subscale measures of individual identification with the organization</w:t>
      </w:r>
      <w:r>
        <w:rPr>
          <w:sz w:val="20"/>
        </w:rPr>
        <w:t xml:space="preserve">. Using PAPERS criteria of measurement quality with an aggregate scale ranging from -9 to +36 </w:t>
      </w:r>
      <w:r>
        <w:rPr>
          <w:sz w:val="20"/>
        </w:rPr>
        <w:fldChar w:fldCharType="begin"/>
      </w:r>
      <w:r w:rsidR="00F522B0">
        <w:rPr>
          <w:sz w:val="20"/>
        </w:rPr>
        <w:instrText xml:space="preserve"> ADDIN ZOTERO_ITEM CSL_CITATION {"citationID":"DQzCoFSr","properties":{"formattedCitation":"(Lewis, Mettert, Stanick, et al., 2021)","plainCitation":"(Lewis, Mettert, Stanick, et al., 2021)","noteIndex":0},"citationItems":[{"id":2829,"uris":["http://zotero.org/groups/4628301/items/Y6E2R896"],"uri":["http://zotero.org/groups/4628301/items/Y6E2R896"],"itemData":{"id":2829,"type":"article-journal","abstract":"To rigorously measure the implementation of evidence-based interventions, implementation science requires measures that have evidence of reliability and validity across different contexts and populations. Measures that can detect change over time and impact on outcomes of interest are most useful to implementers. Moreover, measures that fit the practical needs of implementers could be used to guide implementation outside of the research context. To address this need, our team developed a rating scale for implementation science measures that considers their psychometric and pragmatic properties and the evidence available. The Psychometric and Pragmatic Evidence Rating Scale (PAPERS) can be used in systematic reviews of measures, in measure development, and to select measures. PAPERS may move the field toward measures that inform robust research evaluations and practical implementation efforts.","container-title":"Implementation Research and Practice","DOI":"10.1177/26334895211037391","ISSN":"2633-4895, 2633-4895","journalAbbreviation":"Implementation Research and Practice","language":"en","page":"263348952110373","source":"DOI.org (Crossref)","title":"The psychometric and pragmatic evidence rating scale (PAPERS) for measure development and evaluation","volume":"2","author":[{"family":"Lewis","given":"Cara C"},{"family":"Mettert","given":"Kayne D"},{"family":"Stanick","given":"Cameo F"},{"family":"Halko","given":"Heather M"},{"family":"Nolen","given":"Elspeth A"},{"family":"Powell","given":"Byron J"},{"family":"Weiner","given":"Bryan J"}],"issued":{"date-parts":[["2021",1]]}}}],"schema":"https://github.com/citation-style-language/schema/raw/master/csl-citation.json"} </w:instrText>
      </w:r>
      <w:r>
        <w:rPr>
          <w:sz w:val="20"/>
        </w:rPr>
        <w:fldChar w:fldCharType="separate"/>
      </w:r>
      <w:r w:rsidR="00F522B0" w:rsidRPr="00F522B0">
        <w:rPr>
          <w:rFonts w:ascii="Calibri" w:hAnsi="Calibri" w:cs="Calibri"/>
          <w:sz w:val="20"/>
        </w:rPr>
        <w:t>(Lewis, Mettert, Stanick, et al., 2021)</w:t>
      </w:r>
      <w:r>
        <w:rPr>
          <w:sz w:val="20"/>
        </w:rPr>
        <w:fldChar w:fldCharType="end"/>
      </w:r>
      <w:r>
        <w:rPr>
          <w:sz w:val="20"/>
        </w:rPr>
        <w:t xml:space="preserve">, only one measure could be scored </w:t>
      </w:r>
      <w:r w:rsidR="002D4105">
        <w:rPr>
          <w:sz w:val="20"/>
        </w:rPr>
        <w:t xml:space="preserve">for stage of change </w:t>
      </w:r>
      <w:r>
        <w:rPr>
          <w:sz w:val="20"/>
        </w:rPr>
        <w:t>and it received a 4 out of a maximum quality score of 36</w:t>
      </w:r>
      <w:r w:rsidR="005912BC">
        <w:rPr>
          <w:sz w:val="20"/>
        </w:rPr>
        <w:t xml:space="preserve">. </w:t>
      </w:r>
      <w:r w:rsidR="005912BC" w:rsidRPr="00AC2F52">
        <w:rPr>
          <w:sz w:val="20"/>
        </w:rPr>
        <w:t>The Work Environment Scale</w:t>
      </w:r>
      <w:r w:rsidR="005912BC">
        <w:rPr>
          <w:sz w:val="20"/>
        </w:rPr>
        <w:t xml:space="preserve"> </w:t>
      </w:r>
      <w:r w:rsidR="005912BC">
        <w:rPr>
          <w:sz w:val="20"/>
        </w:rPr>
        <w:fldChar w:fldCharType="begin"/>
      </w:r>
      <w:r w:rsidR="00F522B0">
        <w:rPr>
          <w:sz w:val="20"/>
        </w:rPr>
        <w:instrText xml:space="preserve"> ADDIN ZOTERO_ITEM CSL_CITATION {"citationID":"7IMuLj0D","properties":{"formattedCitation":"(Insel &amp; Moos, 1974)","plainCitation":"(Insel &amp; Moos, 1974)","noteIndex":0},"citationItems":[{"id":3950,"uris":["http://zotero.org/groups/4628301/items/66AS9GVQ"],"uri":["http://zotero.org/groups/4628301/items/66AS9GVQ"],"itemData":{"id":3950,"type":"book","publisher":"Consulting Psychologists Press","title":"Work environment scale","author":[{"family":"Insel","given":"Paul M"},{"family":"Moos","given":"Rudolf H"}],"issued":{"date-parts":[["1974"]]}}}],"schema":"https://github.com/citation-style-language/schema/raw/master/csl-citation.json"} </w:instrText>
      </w:r>
      <w:r w:rsidR="005912BC">
        <w:rPr>
          <w:sz w:val="20"/>
        </w:rPr>
        <w:fldChar w:fldCharType="separate"/>
      </w:r>
      <w:r w:rsidR="00F522B0" w:rsidRPr="00F522B0">
        <w:rPr>
          <w:rFonts w:ascii="Calibri" w:hAnsi="Calibri" w:cs="Calibri"/>
          <w:sz w:val="20"/>
        </w:rPr>
        <w:t>(Insel &amp; Moos, 1974)</w:t>
      </w:r>
      <w:r w:rsidR="005912BC">
        <w:rPr>
          <w:sz w:val="20"/>
        </w:rPr>
        <w:fldChar w:fldCharType="end"/>
      </w:r>
      <w:r w:rsidR="005912BC">
        <w:rPr>
          <w:sz w:val="20"/>
        </w:rPr>
        <w:t xml:space="preserve"> achieved the highest PAPERS score for identification with the organization, scoring 7.</w:t>
      </w:r>
      <w:r>
        <w:rPr>
          <w:sz w:val="20"/>
        </w:rPr>
        <w:t xml:space="preserve"> </w:t>
      </w:r>
      <w:r w:rsidR="005912BC">
        <w:rPr>
          <w:sz w:val="20"/>
        </w:rPr>
        <w:t xml:space="preserve">These findings </w:t>
      </w:r>
      <w:r>
        <w:rPr>
          <w:sz w:val="20"/>
        </w:rPr>
        <w:t>indicat</w:t>
      </w:r>
      <w:r w:rsidR="005912BC">
        <w:rPr>
          <w:sz w:val="20"/>
        </w:rPr>
        <w:t>e</w:t>
      </w:r>
      <w:r>
        <w:rPr>
          <w:sz w:val="20"/>
        </w:rPr>
        <w:t xml:space="preserve"> the need for continued development of </w:t>
      </w:r>
      <w:r w:rsidR="00BD29A0">
        <w:rPr>
          <w:sz w:val="20"/>
        </w:rPr>
        <w:t xml:space="preserve">high-quality </w:t>
      </w:r>
      <w:r>
        <w:rPr>
          <w:sz w:val="20"/>
        </w:rPr>
        <w:t>measure</w:t>
      </w:r>
      <w:r w:rsidR="00BD29A0">
        <w:rPr>
          <w:sz w:val="20"/>
        </w:rPr>
        <w:t>s</w:t>
      </w:r>
      <w:r>
        <w:rPr>
          <w:sz w:val="20"/>
        </w:rPr>
        <w:t xml:space="preserve">. </w:t>
      </w:r>
    </w:p>
    <w:p w14:paraId="375D4CE9" w14:textId="77777777" w:rsidR="00C26C21" w:rsidRDefault="00C26C21" w:rsidP="00DA64B0">
      <w:pPr>
        <w:rPr>
          <w:sz w:val="20"/>
        </w:rPr>
      </w:pPr>
    </w:p>
    <w:p w14:paraId="4BE16BFC" w14:textId="52C4AA37" w:rsidR="004376B5" w:rsidRDefault="004376B5" w:rsidP="001F3E38">
      <w:pPr>
        <w:pStyle w:val="Heading2"/>
      </w:pPr>
      <w:r w:rsidRPr="004376B5">
        <w:t>IMPLEMENTATION PROCESS</w:t>
      </w:r>
      <w:r w:rsidR="004C189F">
        <w:t xml:space="preserve"> DOMAIN</w:t>
      </w:r>
    </w:p>
    <w:p w14:paraId="5DCAC182" w14:textId="0679BFB5" w:rsidR="00416375" w:rsidRPr="0033577C" w:rsidRDefault="0033577C" w:rsidP="00416375">
      <w:pPr>
        <w:rPr>
          <w:i/>
          <w:iCs/>
        </w:rPr>
      </w:pPr>
      <w:r w:rsidRPr="0033577C">
        <w:rPr>
          <w:b/>
          <w:bCs/>
          <w:i/>
          <w:iCs/>
          <w:sz w:val="20"/>
          <w:szCs w:val="20"/>
        </w:rPr>
        <w:t xml:space="preserve">Implementation Process: </w:t>
      </w:r>
      <w:r w:rsidRPr="0033577C">
        <w:rPr>
          <w:i/>
          <w:iCs/>
          <w:sz w:val="20"/>
          <w:szCs w:val="20"/>
        </w:rPr>
        <w:t>The activities and strategies used to implement the innovation.</w:t>
      </w:r>
    </w:p>
    <w:p w14:paraId="335A602F" w14:textId="77777777" w:rsidR="0033577C" w:rsidRPr="00416375" w:rsidRDefault="0033577C" w:rsidP="00416375"/>
    <w:p w14:paraId="151D4C23" w14:textId="6C937C03" w:rsidR="00BE7B02" w:rsidRDefault="00554C16" w:rsidP="004475F5">
      <w:pPr>
        <w:rPr>
          <w:sz w:val="20"/>
        </w:rPr>
      </w:pPr>
      <w:r>
        <w:rPr>
          <w:sz w:val="20"/>
        </w:rPr>
        <w:t>A</w:t>
      </w:r>
      <w:r w:rsidR="00BE7B02">
        <w:rPr>
          <w:sz w:val="20"/>
        </w:rPr>
        <w:t xml:space="preserve">pproaches aimed at sustained implementation approaches vary widely </w:t>
      </w:r>
      <w:r w:rsidR="00BE7B02">
        <w:rPr>
          <w:sz w:val="20"/>
        </w:rPr>
        <w:fldChar w:fldCharType="begin"/>
      </w:r>
      <w:r w:rsidR="00F522B0">
        <w:rPr>
          <w:sz w:val="20"/>
        </w:rPr>
        <w:instrText xml:space="preserve"> ADDIN ZOTERO_ITEM CSL_CITATION {"citationID":"0Q9AUHlV","properties":{"formattedCitation":"(Lennox et al., 2018)","plainCitation":"(Lennox et al., 2018)","noteIndex":0},"citationItems":[{"id":2823,"uris":["http://zotero.org/groups/4628301/items/5EK6UDSJ"],"uri":["http://zotero.org/groups/4628301/items/5EK6UDSJ"],"itemData":{"id":2823,"type":"article-journal","container-title":"Implementation Science","DOI":"10.1186/s13012-017-0707-4","ISSN":"1748-5908","issue":"1","journalAbbreviation":"Implementation Sci","language":"en","page":"27","source":"DOI.org (Crossref)","title":"Navigating the sustainability landscape: a systematic review of sustainability approaches in healthcare","title-short":"Navigating the sustainability landscape","volume":"13","author":[{"family":"Lennox","given":"L."},{"family":"Maher","given":"L."},{"family":"Reed","given":"J."}],"issued":{"date-parts":[["2018",12]]}}}],"schema":"https://github.com/citation-style-language/schema/raw/master/csl-citation.json"} </w:instrText>
      </w:r>
      <w:r w:rsidR="00BE7B02">
        <w:rPr>
          <w:sz w:val="20"/>
        </w:rPr>
        <w:fldChar w:fldCharType="separate"/>
      </w:r>
      <w:r w:rsidR="00F522B0" w:rsidRPr="00F522B0">
        <w:rPr>
          <w:rFonts w:ascii="Calibri" w:hAnsi="Calibri" w:cs="Calibri"/>
          <w:sz w:val="20"/>
        </w:rPr>
        <w:t>(Lennox et al., 2018)</w:t>
      </w:r>
      <w:r w:rsidR="00BE7B02">
        <w:rPr>
          <w:sz w:val="20"/>
        </w:rPr>
        <w:fldChar w:fldCharType="end"/>
      </w:r>
      <w:r w:rsidR="00BE7B02" w:rsidRPr="00BB4241">
        <w:rPr>
          <w:sz w:val="20"/>
        </w:rPr>
        <w:t>.</w:t>
      </w:r>
      <w:r w:rsidR="00BE7B02">
        <w:rPr>
          <w:sz w:val="20"/>
        </w:rPr>
        <w:t xml:space="preserve"> </w:t>
      </w:r>
      <w:r w:rsidR="00BE7B02" w:rsidRPr="00BC0B67">
        <w:rPr>
          <w:sz w:val="20"/>
        </w:rPr>
        <w:t>Activities can be accomplished in any order</w:t>
      </w:r>
      <w:r w:rsidR="00E7717C">
        <w:rPr>
          <w:sz w:val="20"/>
        </w:rPr>
        <w:t>,</w:t>
      </w:r>
      <w:r w:rsidR="00BE7B02" w:rsidRPr="00BC0B67">
        <w:rPr>
          <w:sz w:val="20"/>
        </w:rPr>
        <w:t xml:space="preserve"> but </w:t>
      </w:r>
      <w:r w:rsidR="0092706F">
        <w:rPr>
          <w:sz w:val="20"/>
        </w:rPr>
        <w:t>t</w:t>
      </w:r>
      <w:r w:rsidR="00BE7B02">
        <w:rPr>
          <w:sz w:val="20"/>
        </w:rPr>
        <w:t xml:space="preserve">he Dynamic Sustainability Framework </w:t>
      </w:r>
      <w:r w:rsidR="002934CF">
        <w:rPr>
          <w:sz w:val="20"/>
        </w:rPr>
        <w:t>describes</w:t>
      </w:r>
      <w:r w:rsidR="00BE7B02">
        <w:rPr>
          <w:sz w:val="20"/>
        </w:rPr>
        <w:t xml:space="preserve"> an </w:t>
      </w:r>
      <w:r w:rsidR="00BE7B02" w:rsidRPr="00BC0B67">
        <w:rPr>
          <w:sz w:val="20"/>
        </w:rPr>
        <w:t xml:space="preserve">initial implementation </w:t>
      </w:r>
      <w:r w:rsidR="00BE7B02">
        <w:rPr>
          <w:sz w:val="20"/>
        </w:rPr>
        <w:t xml:space="preserve">phase </w:t>
      </w:r>
      <w:r w:rsidR="005E3CC5">
        <w:rPr>
          <w:sz w:val="20"/>
        </w:rPr>
        <w:t xml:space="preserve">that </w:t>
      </w:r>
      <w:r w:rsidR="002934CF">
        <w:rPr>
          <w:sz w:val="20"/>
        </w:rPr>
        <w:t>emphasize</w:t>
      </w:r>
      <w:r w:rsidR="005E3CC5">
        <w:rPr>
          <w:sz w:val="20"/>
        </w:rPr>
        <w:t>s</w:t>
      </w:r>
      <w:r w:rsidR="002934CF">
        <w:rPr>
          <w:sz w:val="20"/>
        </w:rPr>
        <w:t xml:space="preserve"> </w:t>
      </w:r>
      <w:r w:rsidR="0092706F">
        <w:rPr>
          <w:sz w:val="20"/>
        </w:rPr>
        <w:t>getting structures and processes in place according to protocol (including fir</w:t>
      </w:r>
      <w:r w:rsidR="00BE7B02" w:rsidRPr="00BC0B67">
        <w:rPr>
          <w:sz w:val="20"/>
        </w:rPr>
        <w:t xml:space="preserve">st-order changes </w:t>
      </w:r>
      <w:r w:rsidR="0092706F">
        <w:rPr>
          <w:sz w:val="20"/>
        </w:rPr>
        <w:t xml:space="preserve">that include </w:t>
      </w:r>
      <w:r w:rsidR="002934CF">
        <w:rPr>
          <w:sz w:val="20"/>
        </w:rPr>
        <w:t xml:space="preserve">strategies and tasks to get the </w:t>
      </w:r>
      <w:r w:rsidR="0092706F">
        <w:rPr>
          <w:sz w:val="20"/>
        </w:rPr>
        <w:t>innovation</w:t>
      </w:r>
      <w:r w:rsidR="002934CF">
        <w:rPr>
          <w:sz w:val="20"/>
        </w:rPr>
        <w:t xml:space="preserve"> </w:t>
      </w:r>
      <w:r w:rsidR="0092706F">
        <w:rPr>
          <w:sz w:val="20"/>
        </w:rPr>
        <w:t xml:space="preserve">initially </w:t>
      </w:r>
      <w:r w:rsidR="002934CF">
        <w:rPr>
          <w:sz w:val="20"/>
        </w:rPr>
        <w:t>running day-to-day; e.g., problem-solving, staffing allocations)</w:t>
      </w:r>
      <w:r w:rsidR="00BE7B02" w:rsidRPr="00BC0B67">
        <w:rPr>
          <w:sz w:val="20"/>
        </w:rPr>
        <w:t xml:space="preserve">, </w:t>
      </w:r>
      <w:r w:rsidR="00BE7B02">
        <w:rPr>
          <w:sz w:val="20"/>
        </w:rPr>
        <w:t xml:space="preserve">ideally </w:t>
      </w:r>
      <w:r w:rsidR="00BE7B02" w:rsidRPr="00BC0B67">
        <w:rPr>
          <w:sz w:val="20"/>
        </w:rPr>
        <w:t xml:space="preserve">followed by </w:t>
      </w:r>
      <w:r w:rsidR="00BE7B02">
        <w:rPr>
          <w:sz w:val="20"/>
        </w:rPr>
        <w:t xml:space="preserve">a longer-term phase of </w:t>
      </w:r>
      <w:r w:rsidR="0092706F">
        <w:rPr>
          <w:sz w:val="20"/>
        </w:rPr>
        <w:t xml:space="preserve">sustained </w:t>
      </w:r>
      <w:r w:rsidR="00BE7B02" w:rsidRPr="00BC0B67">
        <w:rPr>
          <w:sz w:val="20"/>
        </w:rPr>
        <w:t>incremental optimization</w:t>
      </w:r>
      <w:r w:rsidR="0092706F">
        <w:rPr>
          <w:sz w:val="20"/>
        </w:rPr>
        <w:t xml:space="preserve"> to increasingly improve fit of the innovation with context</w:t>
      </w:r>
      <w:r w:rsidR="002934CF">
        <w:rPr>
          <w:sz w:val="20"/>
        </w:rPr>
        <w:t xml:space="preserve"> </w:t>
      </w:r>
      <w:r w:rsidR="0092706F">
        <w:rPr>
          <w:sz w:val="20"/>
        </w:rPr>
        <w:t xml:space="preserve">(including second-order changes to continuously improve </w:t>
      </w:r>
      <w:r w:rsidR="00BE7B02" w:rsidRPr="00BC0B67">
        <w:rPr>
          <w:sz w:val="20"/>
        </w:rPr>
        <w:t xml:space="preserve">by teams with a focus on increasingly deeply embedded processes to establish new routines </w:t>
      </w:r>
      <w:r w:rsidR="00BE7B02" w:rsidRPr="00BC0B67">
        <w:rPr>
          <w:sz w:val="20"/>
        </w:rPr>
        <w:fldChar w:fldCharType="begin"/>
      </w:r>
      <w:r w:rsidR="00F522B0">
        <w:rPr>
          <w:sz w:val="20"/>
        </w:rPr>
        <w:instrText xml:space="preserve"> ADDIN ZOTERO_ITEM CSL_CITATION {"citationID":"xpLh5WNj","properties":{"formattedCitation":"(Chambers et al., 2013)","plainCitation":"(Chambers et al., 2013)","noteIndex":0},"citationItems":[{"id":3599,"uris":["http://zotero.org/groups/4628301/items/GF5NEKJJ"],"uri":["http://zotero.org/groups/4628301/items/GF5NEKJJ"],"itemData":{"id":3599,"type":"article-journal","container-title":"Implementation Science","issue":"1","note":"publisher: BioMed Central","page":"117","title":"The dynamic sustainability framework: addressing the paradox of sustainment amid ongoing change","volume":"8","author":[{"family":"Chambers","given":"David A"},{"family":"Glasgow","given":"Russell E"},{"family":"Stange","given":"Kurt C"}],"issued":{"date-parts":[["2013"]]}}}],"schema":"https://github.com/citation-style-language/schema/raw/master/csl-citation.json"} </w:instrText>
      </w:r>
      <w:r w:rsidR="00BE7B02" w:rsidRPr="00BC0B67">
        <w:rPr>
          <w:sz w:val="20"/>
        </w:rPr>
        <w:fldChar w:fldCharType="separate"/>
      </w:r>
      <w:r w:rsidR="00F522B0" w:rsidRPr="00F522B0">
        <w:rPr>
          <w:rFonts w:ascii="Calibri" w:hAnsi="Calibri" w:cs="Calibri"/>
          <w:sz w:val="20"/>
        </w:rPr>
        <w:t>(Chambers et al., 2013)</w:t>
      </w:r>
      <w:r w:rsidR="00BE7B02" w:rsidRPr="00BC0B67">
        <w:rPr>
          <w:sz w:val="20"/>
        </w:rPr>
        <w:fldChar w:fldCharType="end"/>
      </w:r>
      <w:r w:rsidR="005E3CC5">
        <w:rPr>
          <w:sz w:val="20"/>
        </w:rPr>
        <w:t>)</w:t>
      </w:r>
      <w:r w:rsidR="00BE7B02" w:rsidRPr="00BC0B67">
        <w:rPr>
          <w:sz w:val="20"/>
        </w:rPr>
        <w:t>. This approach helps to ensure sustained change</w:t>
      </w:r>
      <w:r w:rsidR="00BE7B02">
        <w:rPr>
          <w:sz w:val="20"/>
        </w:rPr>
        <w:t xml:space="preserve"> </w:t>
      </w:r>
      <w:r w:rsidR="00BE7B02">
        <w:rPr>
          <w:sz w:val="20"/>
        </w:rPr>
        <w:fldChar w:fldCharType="begin"/>
      </w:r>
      <w:r w:rsidR="00F522B0">
        <w:rPr>
          <w:sz w:val="20"/>
        </w:rPr>
        <w:instrText xml:space="preserve"> ADDIN ZOTERO_ITEM CSL_CITATION {"citationID":"Dj1K7jCO","properties":{"formattedCitation":"(Reed et al., 2018)","plainCitation":"(Reed et al., 2018)","noteIndex":0},"citationItems":[{"id":3881,"uris":["http://zotero.org/groups/4628301/items/UHITG92I"],"uri":["http://zotero.org/groups/4628301/items/UHITG92I"],"itemData":{"id":3881,"type":"article-journal","container-title":"BMC Medicine","DOI":"10.1186/s12916-018-1076-9","ISSN":"1741-7015","issue":"1","journalAbbreviation":"BMC Med","language":"en","page":"92","source":"DOI.org (Crossref)","title":"Simple rules for evidence translation in complex systems: A qualitative study","title-short":"Simple rules for evidence translation in complex systems","volume":"16","author":[{"family":"Reed","given":"Julie E."},{"family":"Howe","given":"Cathy"},{"family":"Doyle","given":"Cathal"},{"family":"Bell","given":"Derek"}],"issued":{"date-parts":[["2018",12]]}}}],"schema":"https://github.com/citation-style-language/schema/raw/master/csl-citation.json"} </w:instrText>
      </w:r>
      <w:r w:rsidR="00BE7B02">
        <w:rPr>
          <w:sz w:val="20"/>
        </w:rPr>
        <w:fldChar w:fldCharType="separate"/>
      </w:r>
      <w:r w:rsidR="00F522B0" w:rsidRPr="00F522B0">
        <w:rPr>
          <w:rFonts w:ascii="Calibri" w:hAnsi="Calibri" w:cs="Calibri"/>
          <w:sz w:val="20"/>
        </w:rPr>
        <w:t>(Reed et al., 2018)</w:t>
      </w:r>
      <w:r w:rsidR="00BE7B02">
        <w:rPr>
          <w:sz w:val="20"/>
        </w:rPr>
        <w:fldChar w:fldCharType="end"/>
      </w:r>
      <w:r w:rsidR="00BE7B02" w:rsidRPr="00BC0B67">
        <w:rPr>
          <w:sz w:val="20"/>
        </w:rPr>
        <w:t>.</w:t>
      </w:r>
    </w:p>
    <w:p w14:paraId="5569C38E" w14:textId="77777777" w:rsidR="00BE7B02" w:rsidRDefault="00BE7B02" w:rsidP="004475F5">
      <w:pPr>
        <w:rPr>
          <w:sz w:val="20"/>
        </w:rPr>
      </w:pPr>
    </w:p>
    <w:p w14:paraId="65AA107A" w14:textId="4A2DD8D6" w:rsidR="004475F5" w:rsidRDefault="005D65F6" w:rsidP="004475F5">
      <w:pPr>
        <w:rPr>
          <w:sz w:val="20"/>
        </w:rPr>
      </w:pPr>
      <w:r>
        <w:rPr>
          <w:sz w:val="20"/>
        </w:rPr>
        <w:t xml:space="preserve">The </w:t>
      </w:r>
      <w:r w:rsidR="00903B8A">
        <w:rPr>
          <w:sz w:val="20"/>
        </w:rPr>
        <w:t>original CFIR elaborated</w:t>
      </w:r>
      <w:r w:rsidR="00FE6389">
        <w:rPr>
          <w:sz w:val="20"/>
        </w:rPr>
        <w:t xml:space="preserve"> further</w:t>
      </w:r>
      <w:r>
        <w:rPr>
          <w:sz w:val="20"/>
        </w:rPr>
        <w:t xml:space="preserve"> </w:t>
      </w:r>
      <w:r w:rsidR="00FE6389">
        <w:rPr>
          <w:sz w:val="20"/>
        </w:rPr>
        <w:t>by highlighting that t</w:t>
      </w:r>
      <w:r w:rsidR="00FE6389" w:rsidRPr="00BB4241">
        <w:rPr>
          <w:sz w:val="20"/>
        </w:rPr>
        <w:t>heories abound in how implementation (or change) should be enacted</w:t>
      </w:r>
      <w:r w:rsidR="00FE6389">
        <w:rPr>
          <w:sz w:val="20"/>
        </w:rPr>
        <w:t>,</w:t>
      </w:r>
      <w:r w:rsidR="00FE6389" w:rsidRPr="00BB4241">
        <w:rPr>
          <w:sz w:val="20"/>
        </w:rPr>
        <w:t xml:space="preserve"> embodied by theories of total quality management, integrated care, complexity theory, organizational learning, and others </w:t>
      </w:r>
      <w:r w:rsidR="00FE6389">
        <w:rPr>
          <w:sz w:val="20"/>
        </w:rPr>
        <w:fldChar w:fldCharType="begin"/>
      </w:r>
      <w:r w:rsidR="00F522B0">
        <w:rPr>
          <w:sz w:val="20"/>
        </w:rPr>
        <w:instrText xml:space="preserve"> ADDIN ZOTERO_ITEM CSL_CITATION {"citationID":"XLY0Hk72","properties":{"formattedCitation":"(R. P. Grol et al., 2007)","plainCitation":"(R. P. Grol et al., 2007)","noteIndex":0},"citationItems":[{"id":3649,"uris":["http://zotero.org/groups/4628301/items/MAL3N737"],"uri":["http://zotero.org/groups/4628301/items/MAL3N737"],"itemData":{"id":3649,"type":"article-journal","container-title":"Milbank Q","ISSN":"0887-378X (Print)","issue":"1","journalAbbreviation":"The Milbank quarterly","language":"eng","note":"Citation Key: Implementation Research","page":"93-138","title":"Planning and studying improvement in patient care: The use of theoretical perspectives","volume":"85","author":[{"family":"Grol","given":"R. P."},{"family":"Bosch","given":"M. C."},{"family":"Hulscher","given":"M. E."},{"family":"Eccles","given":"M. P."},{"family":"Wensing","given":"M."}],"issued":{"date-parts":[["2007"]]}}}],"schema":"https://github.com/citation-style-language/schema/raw/master/csl-citation.json"} </w:instrText>
      </w:r>
      <w:r w:rsidR="00FE6389">
        <w:rPr>
          <w:sz w:val="20"/>
        </w:rPr>
        <w:fldChar w:fldCharType="separate"/>
      </w:r>
      <w:r w:rsidR="00F522B0" w:rsidRPr="00F522B0">
        <w:rPr>
          <w:rFonts w:ascii="Calibri" w:hAnsi="Calibri" w:cs="Calibri"/>
          <w:sz w:val="20"/>
        </w:rPr>
        <w:t>(R. P. Grol et al., 2007)</w:t>
      </w:r>
      <w:r w:rsidR="00FE6389">
        <w:rPr>
          <w:sz w:val="20"/>
        </w:rPr>
        <w:fldChar w:fldCharType="end"/>
      </w:r>
      <w:r w:rsidR="00FE6389">
        <w:rPr>
          <w:sz w:val="20"/>
        </w:rPr>
        <w:t xml:space="preserve">. </w:t>
      </w:r>
      <w:r w:rsidR="00554C16">
        <w:rPr>
          <w:sz w:val="20"/>
        </w:rPr>
        <w:t>E</w:t>
      </w:r>
      <w:r w:rsidR="00B55673">
        <w:rPr>
          <w:sz w:val="20"/>
        </w:rPr>
        <w:t>ssential activities of</w:t>
      </w:r>
      <w:r w:rsidR="005E3CC5">
        <w:rPr>
          <w:sz w:val="20"/>
        </w:rPr>
        <w:t xml:space="preserve"> the</w:t>
      </w:r>
      <w:r w:rsidR="00B55673">
        <w:rPr>
          <w:sz w:val="20"/>
        </w:rPr>
        <w:t xml:space="preserve"> implementation</w:t>
      </w:r>
      <w:r w:rsidR="004475F5" w:rsidRPr="00BC0B67">
        <w:rPr>
          <w:sz w:val="20"/>
        </w:rPr>
        <w:t xml:space="preserve"> process common across organizational change models and align</w:t>
      </w:r>
      <w:r w:rsidR="00E7717C">
        <w:rPr>
          <w:sz w:val="20"/>
        </w:rPr>
        <w:t>ed</w:t>
      </w:r>
      <w:r w:rsidR="004475F5" w:rsidRPr="00BC0B67">
        <w:rPr>
          <w:sz w:val="20"/>
        </w:rPr>
        <w:t xml:space="preserve"> with advances in implementation science are included in this domain. These activities may be accomplished formally or informally </w:t>
      </w:r>
      <w:r w:rsidR="0033577C">
        <w:rPr>
          <w:sz w:val="20"/>
        </w:rPr>
        <w:t>on a spectrum from</w:t>
      </w:r>
      <w:r w:rsidR="004475F5" w:rsidRPr="00BC0B67">
        <w:rPr>
          <w:sz w:val="20"/>
        </w:rPr>
        <w:t xml:space="preserve"> </w:t>
      </w:r>
      <w:r w:rsidR="0033577C">
        <w:rPr>
          <w:sz w:val="20"/>
        </w:rPr>
        <w:t xml:space="preserve">bottom-up </w:t>
      </w:r>
      <w:r w:rsidR="004475F5" w:rsidRPr="00BC0B67">
        <w:rPr>
          <w:sz w:val="20"/>
        </w:rPr>
        <w:t xml:space="preserve">grassroots </w:t>
      </w:r>
      <w:r w:rsidR="0033577C">
        <w:rPr>
          <w:sz w:val="20"/>
        </w:rPr>
        <w:t xml:space="preserve">or top-down mandated </w:t>
      </w:r>
      <w:r w:rsidR="004475F5" w:rsidRPr="00BC0B67">
        <w:rPr>
          <w:sz w:val="20"/>
        </w:rPr>
        <w:t xml:space="preserve">change efforts. </w:t>
      </w:r>
      <w:r w:rsidR="00295925" w:rsidRPr="00BC0B67">
        <w:rPr>
          <w:sz w:val="20"/>
        </w:rPr>
        <w:t>Often changes are made in a spiral, stop-and-start</w:t>
      </w:r>
      <w:r w:rsidR="005E3CC5">
        <w:rPr>
          <w:sz w:val="20"/>
        </w:rPr>
        <w:t>,</w:t>
      </w:r>
      <w:r w:rsidR="0033577C">
        <w:rPr>
          <w:sz w:val="20"/>
        </w:rPr>
        <w:t xml:space="preserve"> or</w:t>
      </w:r>
      <w:r w:rsidR="00295925" w:rsidRPr="00BC0B67">
        <w:rPr>
          <w:sz w:val="20"/>
        </w:rPr>
        <w:t xml:space="preserve"> incremental approach to implementation </w:t>
      </w:r>
      <w:r w:rsidR="00295925" w:rsidRPr="00BC0B67">
        <w:rPr>
          <w:sz w:val="20"/>
        </w:rPr>
        <w:fldChar w:fldCharType="begin"/>
      </w:r>
      <w:r w:rsidR="00F522B0">
        <w:rPr>
          <w:sz w:val="20"/>
        </w:rPr>
        <w:instrText xml:space="preserve"> ADDIN ZOTERO_ITEM CSL_CITATION {"citationID":"WDb48xZn","properties":{"formattedCitation":"(Van de Ven et al., 1999)","plainCitation":"(Van de Ven et al., 1999)","noteIndex":0},"citationItems":[{"id":3608,"uris":["http://zotero.org/groups/4628301/items/PS2N33KV"],"uri":["http://zotero.org/groups/4628301/items/PS2N33KV"],"itemData":{"id":3608,"type":"book","event-place":"Oxford","publisher":"Oxford University Press","publisher-place":"Oxford","title":"The Innovation Journey","author":[{"family":"Van de Ven","given":"Andrew H."},{"family":"Polley","given":"D. E."},{"family":"Garud","given":"R."},{"family":"Vandataraman","given":"S."}],"issued":{"date-parts":[["1999"]]}}}],"schema":"https://github.com/citation-style-language/schema/raw/master/csl-citation.json"} </w:instrText>
      </w:r>
      <w:r w:rsidR="00295925" w:rsidRPr="00BC0B67">
        <w:rPr>
          <w:sz w:val="20"/>
        </w:rPr>
        <w:fldChar w:fldCharType="separate"/>
      </w:r>
      <w:r w:rsidR="00F522B0" w:rsidRPr="00F522B0">
        <w:rPr>
          <w:rFonts w:ascii="Calibri" w:hAnsi="Calibri" w:cs="Calibri"/>
          <w:sz w:val="20"/>
        </w:rPr>
        <w:t>(Van de Ven et al., 1999)</w:t>
      </w:r>
      <w:r w:rsidR="00295925" w:rsidRPr="00BC0B67">
        <w:rPr>
          <w:sz w:val="20"/>
        </w:rPr>
        <w:fldChar w:fldCharType="end"/>
      </w:r>
      <w:r w:rsidR="00295925" w:rsidRPr="00BC0B67">
        <w:rPr>
          <w:sz w:val="20"/>
        </w:rPr>
        <w:t xml:space="preserve">. </w:t>
      </w:r>
      <w:r w:rsidR="004475F5" w:rsidRPr="00BC0B67">
        <w:rPr>
          <w:sz w:val="20"/>
        </w:rPr>
        <w:t xml:space="preserve">Constructs </w:t>
      </w:r>
      <w:r w:rsidR="00E7717C">
        <w:rPr>
          <w:sz w:val="20"/>
        </w:rPr>
        <w:t xml:space="preserve">broadly </w:t>
      </w:r>
      <w:r w:rsidR="004475F5" w:rsidRPr="00BC0B67">
        <w:rPr>
          <w:sz w:val="20"/>
        </w:rPr>
        <w:t>reflect the plan-do-study-</w:t>
      </w:r>
      <w:r w:rsidR="004475F5" w:rsidRPr="00BC0B67">
        <w:rPr>
          <w:sz w:val="20"/>
        </w:rPr>
        <w:lastRenderedPageBreak/>
        <w:t>act</w:t>
      </w:r>
      <w:r w:rsidR="00E7717C">
        <w:rPr>
          <w:sz w:val="20"/>
        </w:rPr>
        <w:t xml:space="preserve"> (adapt/abandon)</w:t>
      </w:r>
      <w:r w:rsidR="004475F5" w:rsidRPr="00BC0B67">
        <w:rPr>
          <w:sz w:val="20"/>
        </w:rPr>
        <w:t xml:space="preserve"> (PDSA) approach to incremental testing and implementation </w:t>
      </w:r>
      <w:r w:rsidR="004475F5" w:rsidRPr="00BC0B67">
        <w:rPr>
          <w:sz w:val="20"/>
        </w:rPr>
        <w:fldChar w:fldCharType="begin"/>
      </w:r>
      <w:r w:rsidR="00F522B0">
        <w:rPr>
          <w:sz w:val="20"/>
        </w:rPr>
        <w:instrText xml:space="preserve"> ADDIN ZOTERO_ITEM CSL_CITATION {"citationID":"OXdusrw4","properties":{"formattedCitation":"(Institute for Healthcare Improvement, 2003; Perla et al., 2013)","plainCitation":"(Institute for Healthcare Improvement, 2003; Perla et al., 2013)","noteIndex":0},"citationItems":[{"id":3647,"uris":["http://zotero.org/groups/4628301/items/NKXRVKF5"],"uri":["http://zotero.org/groups/4628301/items/NKXRVKF5"],"itemData":{"id":3647,"type":"report","collection-title":"Innovation Series 2003","event-place":"Cambridge, MA","note":"Citation Key: Implementation Research - Collaboratives","page":"20","publisher":"Institute for Healthcare Improvement","publisher-place":"Cambridge, MA","title":"The Breakthrough Series: IHI's Collaborative Model for Achieving Breakthrough Improvement","author":[{"family":"Institute for Healthcare Improvement","given":""}],"issued":{"date-parts":[["2003"]]}}},{"id":3042,"uris":["http://zotero.org/groups/4628301/items/XJ8UUEQU"],"uri":["http://zotero.org/groups/4628301/items/XJ8UUEQU"],"itemData":{"id":3042,"type":"article-journal","container-title":"Quality Management in Health Care","DOI":"10.1097/QMH.0b013e31829a6a15","ISSN":"1063-8628","issue":"3","language":"en","page":"170-186","source":"DOI.org (Crossref)","title":"Seven Propositions of the Science of Improvement: Exploring Foundations","title-short":"Seven Propositions of the Science of Improvement","volume":"22","author":[{"family":"Perla","given":"Rocco J."},{"family":"Provost","given":"Lloyd P."},{"family":"Parry","given":"Gareth J."}],"issued":{"date-parts":[["2013",7]]}}}],"schema":"https://github.com/citation-style-language/schema/raw/master/csl-citation.json"} </w:instrText>
      </w:r>
      <w:r w:rsidR="004475F5" w:rsidRPr="00BC0B67">
        <w:rPr>
          <w:sz w:val="20"/>
        </w:rPr>
        <w:fldChar w:fldCharType="separate"/>
      </w:r>
      <w:r w:rsidR="00F522B0" w:rsidRPr="00F522B0">
        <w:rPr>
          <w:rFonts w:ascii="Calibri" w:hAnsi="Calibri" w:cs="Calibri"/>
          <w:sz w:val="20"/>
        </w:rPr>
        <w:t>(Institute for Healthcare Improvement, 2003; Perla et al., 2013)</w:t>
      </w:r>
      <w:r w:rsidR="004475F5" w:rsidRPr="00BC0B67">
        <w:rPr>
          <w:sz w:val="20"/>
        </w:rPr>
        <w:fldChar w:fldCharType="end"/>
      </w:r>
      <w:r w:rsidR="004475F5" w:rsidRPr="00BC0B67">
        <w:rPr>
          <w:sz w:val="20"/>
        </w:rPr>
        <w:t xml:space="preserve">: Planning, Doing, Reflecting and Evaluating, and </w:t>
      </w:r>
      <w:r w:rsidR="00B55673">
        <w:rPr>
          <w:sz w:val="20"/>
        </w:rPr>
        <w:t xml:space="preserve">then </w:t>
      </w:r>
      <w:r w:rsidR="004475F5" w:rsidRPr="00BC0B67">
        <w:rPr>
          <w:sz w:val="20"/>
        </w:rPr>
        <w:t xml:space="preserve">Adapting </w:t>
      </w:r>
      <w:r w:rsidR="00345857" w:rsidRPr="00BC0B67">
        <w:rPr>
          <w:sz w:val="20"/>
        </w:rPr>
        <w:t xml:space="preserve">in response to </w:t>
      </w:r>
      <w:r w:rsidR="00E7717C">
        <w:rPr>
          <w:sz w:val="20"/>
        </w:rPr>
        <w:t xml:space="preserve">the evaluation. </w:t>
      </w:r>
      <w:r w:rsidR="00345857" w:rsidRPr="00BC0B67">
        <w:rPr>
          <w:sz w:val="20"/>
        </w:rPr>
        <w:t>Ideally, e</w:t>
      </w:r>
      <w:r w:rsidR="004475F5" w:rsidRPr="00BC0B67">
        <w:rPr>
          <w:sz w:val="20"/>
        </w:rPr>
        <w:t xml:space="preserve">ach activity </w:t>
      </w:r>
      <w:r w:rsidR="00345857" w:rsidRPr="00BC0B67">
        <w:rPr>
          <w:sz w:val="20"/>
        </w:rPr>
        <w:t>is</w:t>
      </w:r>
      <w:r w:rsidR="004475F5" w:rsidRPr="00BC0B67">
        <w:rPr>
          <w:sz w:val="20"/>
        </w:rPr>
        <w:t xml:space="preserve"> revisited, expanded, refined, and re-evaluated </w:t>
      </w:r>
      <w:r w:rsidR="00B55673">
        <w:rPr>
          <w:sz w:val="20"/>
        </w:rPr>
        <w:t xml:space="preserve">as needed, </w:t>
      </w:r>
      <w:r w:rsidR="004475F5" w:rsidRPr="00BC0B67">
        <w:rPr>
          <w:sz w:val="20"/>
        </w:rPr>
        <w:t xml:space="preserve">throughout the course of </w:t>
      </w:r>
      <w:r w:rsidR="00B55673">
        <w:rPr>
          <w:sz w:val="20"/>
        </w:rPr>
        <w:t xml:space="preserve">initial and sustained </w:t>
      </w:r>
      <w:r w:rsidR="004475F5" w:rsidRPr="00BC0B67">
        <w:rPr>
          <w:sz w:val="20"/>
        </w:rPr>
        <w:t>implementation.</w:t>
      </w:r>
    </w:p>
    <w:p w14:paraId="12EB18EA" w14:textId="6027761D" w:rsidR="00564086" w:rsidRDefault="00564086" w:rsidP="004475F5">
      <w:pPr>
        <w:rPr>
          <w:sz w:val="20"/>
        </w:rPr>
      </w:pPr>
    </w:p>
    <w:p w14:paraId="2ADFAD87" w14:textId="2B07ABBA" w:rsidR="00564086" w:rsidRDefault="0062623A" w:rsidP="00AD4F1D">
      <w:pPr>
        <w:rPr>
          <w:sz w:val="20"/>
        </w:rPr>
      </w:pPr>
      <w:r>
        <w:rPr>
          <w:sz w:val="20"/>
        </w:rPr>
        <w:t xml:space="preserve">Regarding quantitative measurement of this domain: In a systematic review of quantitative measures related to implementation, Dorsey et al. identified </w:t>
      </w:r>
      <w:r w:rsidR="009F0EB5">
        <w:rPr>
          <w:sz w:val="20"/>
        </w:rPr>
        <w:t xml:space="preserve">four measures </w:t>
      </w:r>
      <w:r w:rsidR="009F0EB5">
        <w:rPr>
          <w:sz w:val="20"/>
        </w:rPr>
        <w:fldChar w:fldCharType="begin"/>
      </w:r>
      <w:r w:rsidR="00F522B0">
        <w:rPr>
          <w:sz w:val="20"/>
        </w:rPr>
        <w:instrText xml:space="preserve"> ADDIN ZOTERO_ITEM CSL_CITATION {"citationID":"wRzXgS4v","properties":{"formattedCitation":"(Dorsey et al., 2021)","plainCitation":"(Dorsey et al., 2021)","noteIndex":0},"citationItems":[{"id":2775,"uris":["http://zotero.org/groups/4628301/items/RENZ7KGK"],"uri":["http://zotero.org/groups/4628301/items/RENZ7KGK"],"itemData":{"id":2775,"type":"article-journal","abstract":"Background:\n              Measurement is a critical component for any field. Systematic reviews are a way to locate measures and uncover gaps in current measurement practices. The present study identified measures used in behavioral health settings that assessed all constructs within the Process domain and two constructs from the Inner setting domain as defined by the Consolidated Framework for Implementation Research (CFIR). While previous conceptual work has established the importance social networks and key stakeholders play throughout the implementation process, measurement studies have not focused on investigating the quality of how these activities are being carried out.\n            \n            \n              Methods:\n              The review occurred in three phases: Phase I, data collection included (1) search string generation, (2) title and abstract screening, (3) full text review, (4) mapping to CFIR-constructs, and (5) “cited-by” searches. Phase II, data extraction, consisted of coding information relevant to the nine psychometric properties included in the Psychometric And Pragmatic Rating Scale (PAPERS). In Phase III, data analysis was completed.\n            \n            \n              Results:\n              Measures were identified in only seven constructs: Structural characteristics ( n = 13), Networks and communication ( n = 29), Engaging ( n = 1), Opinion leaders ( n = 5), Champions ( n = 5), Planning ( n = 5), and Reflecting and evaluating ( n = 5). No quantitative assessment measures of Formally appointed implementation leaders, External change agents, or Executing were identified. Internal consistency and norms were reported on most often, whereas no studies reported on discriminant validity or responsiveness. Not one measure in the sample reported all nine psychometric properties evaluated by the PAPERS. Scores in the identified sample of measures ranged from “-2” to “10” out of a total of “36.”\n            \n            \n              Conclusions:\n              Overall measures demonstrated minimal to adequate evidence and available psychometric information was limited. The majority were study specific, limiting their generalizability. Future work should focus on more rigorous measure development and testing of currently existing measures, while moving away from creating new, single use measures.\n            \n            \n              Plain Language Summary:\n              How we measure the processes and players involved for implementing evidence-based interventions is crucial to understanding what factors are helping or hurting the intervention’s use in practice and how to take the intervention to scale. Unfortunately, measures of these factors—stakeholders, their networks and communication, and their implementation activities—have received little attention. This study sought to identify and evaluate the quality of these types of measures. Our review focused on collecting measures used for identifying influential staff members, known as opinion leaders and champions, and investigating how they plan, execute, engage, and evaluate the hard work of implementation. Upon identifying these measures, we collected all published information about their uses to evaluate the quality of their evidence with respect to their ability to produce consistent results across items within each use (i.e., reliable) and if they assess what they are intending to measure (i.e., valid). Our searches located over 40 measures deployed in behavioral health settings for evaluation. We observed a dearth of evidence for reliability and validity and when evidence existed the quality was low. These findings tell us that more measurement work is needed to better understand how to optimize players and processes for the purposes of successful implementation.","container-title":"Implementation Research and Practice","DOI":"10.1177/26334895211002474","ISSN":"2633-4895, 2633-4895","journalAbbreviation":"Implementation Research and Practice","language":"en","page":"263348952110024","source":"DOI.org (Crossref)","title":"A systematic review of measures of implementation players and processes: Summarizing the dearth of psychometric evidence","title-short":"A systematic review of measures of implementation players and processes","volume":"2","author":[{"family":"Dorsey","given":"Caitlin N"},{"family":"Mettert","given":"Kayne D"},{"family":"Puspitasari","given":"Ajeng J"},{"family":"Damschroder","given":"Laura J"},{"family":"Lewis","given":"Cara C"}],"issued":{"date-parts":[["2021",1]]}}}],"schema":"https://github.com/citation-style-language/schema/raw/master/csl-citation.json"} </w:instrText>
      </w:r>
      <w:r w:rsidR="009F0EB5">
        <w:rPr>
          <w:sz w:val="20"/>
        </w:rPr>
        <w:fldChar w:fldCharType="separate"/>
      </w:r>
      <w:r w:rsidR="00F522B0" w:rsidRPr="00F522B0">
        <w:rPr>
          <w:rFonts w:ascii="Calibri" w:hAnsi="Calibri" w:cs="Calibri"/>
          <w:sz w:val="20"/>
        </w:rPr>
        <w:t>(Dorsey et al., 2021)</w:t>
      </w:r>
      <w:r w:rsidR="009F0EB5">
        <w:rPr>
          <w:sz w:val="20"/>
        </w:rPr>
        <w:fldChar w:fldCharType="end"/>
      </w:r>
      <w:r w:rsidR="009F0EB5">
        <w:rPr>
          <w:sz w:val="20"/>
        </w:rPr>
        <w:t xml:space="preserve">. Using PAPERS criteria of measurement quality with an aggregate scale ranging from -9 to +36 </w:t>
      </w:r>
      <w:r w:rsidR="009F0EB5">
        <w:rPr>
          <w:sz w:val="20"/>
        </w:rPr>
        <w:fldChar w:fldCharType="begin"/>
      </w:r>
      <w:r w:rsidR="00F522B0">
        <w:rPr>
          <w:sz w:val="20"/>
        </w:rPr>
        <w:instrText xml:space="preserve"> ADDIN ZOTERO_ITEM CSL_CITATION {"citationID":"ZE4hcO9J","properties":{"formattedCitation":"(Lewis, Mettert, Stanick, et al., 2021)","plainCitation":"(Lewis, Mettert, Stanick, et al., 2021)","noteIndex":0},"citationItems":[{"id":2829,"uris":["http://zotero.org/groups/4628301/items/Y6E2R896"],"uri":["http://zotero.org/groups/4628301/items/Y6E2R896"],"itemData":{"id":2829,"type":"article-journal","abstract":"To rigorously measure the implementation of evidence-based interventions, implementation science requires measures that have evidence of reliability and validity across different contexts and populations. Measures that can detect change over time and impact on outcomes of interest are most useful to implementers. Moreover, measures that fit the practical needs of implementers could be used to guide implementation outside of the research context. To address this need, our team developed a rating scale for implementation science measures that considers their psychometric and pragmatic properties and the evidence available. The Psychometric and Pragmatic Evidence Rating Scale (PAPERS) can be used in systematic reviews of measures, in measure development, and to select measures. PAPERS may move the field toward measures that inform robust research evaluations and practical implementation efforts.","container-title":"Implementation Research and Practice","DOI":"10.1177/26334895211037391","ISSN":"2633-4895, 2633-4895","journalAbbreviation":"Implementation Research and Practice","language":"en","page":"263348952110373","source":"DOI.org (Crossref)","title":"The psychometric and pragmatic evidence rating scale (PAPERS) for measure development and evaluation","volume":"2","author":[{"family":"Lewis","given":"Cara C"},{"family":"Mettert","given":"Kayne D"},{"family":"Stanick","given":"Cameo F"},{"family":"Halko","given":"Heather M"},{"family":"Nolen","given":"Elspeth A"},{"family":"Powell","given":"Byron J"},{"family":"Weiner","given":"Bryan J"}],"issued":{"date-parts":[["2021",1]]}}}],"schema":"https://github.com/citation-style-language/schema/raw/master/csl-citation.json"} </w:instrText>
      </w:r>
      <w:r w:rsidR="009F0EB5">
        <w:rPr>
          <w:sz w:val="20"/>
        </w:rPr>
        <w:fldChar w:fldCharType="separate"/>
      </w:r>
      <w:r w:rsidR="00F522B0" w:rsidRPr="00F522B0">
        <w:rPr>
          <w:rFonts w:ascii="Calibri" w:hAnsi="Calibri" w:cs="Calibri"/>
          <w:sz w:val="20"/>
        </w:rPr>
        <w:t>(Lewis, Mettert, Stanick, et al., 2021)</w:t>
      </w:r>
      <w:r w:rsidR="009F0EB5">
        <w:rPr>
          <w:sz w:val="20"/>
        </w:rPr>
        <w:fldChar w:fldCharType="end"/>
      </w:r>
      <w:r w:rsidR="009F0EB5">
        <w:rPr>
          <w:sz w:val="20"/>
        </w:rPr>
        <w:t xml:space="preserve">, </w:t>
      </w:r>
      <w:r w:rsidR="00AD4F1D" w:rsidRPr="00AD4F1D">
        <w:rPr>
          <w:sz w:val="20"/>
        </w:rPr>
        <w:t>The Implementation Phases Inventory</w:t>
      </w:r>
      <w:r w:rsidR="00AD4F1D">
        <w:rPr>
          <w:sz w:val="20"/>
        </w:rPr>
        <w:t xml:space="preserve"> </w:t>
      </w:r>
      <w:r w:rsidR="00AD4F1D">
        <w:rPr>
          <w:sz w:val="20"/>
        </w:rPr>
        <w:fldChar w:fldCharType="begin"/>
      </w:r>
      <w:r w:rsidR="00F522B0">
        <w:rPr>
          <w:sz w:val="20"/>
        </w:rPr>
        <w:instrText xml:space="preserve"> ADDIN ZOTERO_ITEM CSL_CITATION {"citationID":"wdIUiXE5","properties":{"formattedCitation":"(Bradshaw et al., 2009)","plainCitation":"(Bradshaw et al., 2009)","noteIndex":0},"citationItems":[{"id":3948,"uris":["http://zotero.org/groups/4628301/items/UZ7CELGH"],"uri":["http://zotero.org/groups/4628301/items/UZ7CELGH"],"itemData":{"id":3948,"type":"article-journal","abstract":"Schoolwide positive behavioral interventions and supports (SWPBIS) are becoming increasingly popular with schools across the country to help create safer learning environments for students. An important aspect of SWPBIS is the ongoing monitoring and evaluation of implementation fidelity. Although a few measures have been created to assess the degree to which schools are implementing the key aspects of SWPBIS, there remains a need for a tool to categorize a school's overall phase of implementation and document the schools' progression toward sustainability of SWPBIS. The present study examines the reliability and validity of the Implementation Phases Inventory (IPI), a new measure of SWPBIS implementation fidelity. The findings indicate that the IPI is an internally consistent measure with adequate test—retest reliability, interrater reliability, and concurrent validity. These findings provide preliminary evidence that supports the use of the IPI to assess phase of SWPBIS implementation.","container-title":"Journal of Positive Behavior Interventions","DOI":"10.1177/1098300708319126","ISSN":"1098-3007, 1538-4772","issue":"3","journalAbbreviation":"Journal of Positive Behavior Interventions","language":"en","page":"145-160","source":"DOI.org (Crossref)","title":"Preliminary Validation of the Implementation Phases Inventory for Assessing Fidelity of Schoolwide Positive Behavior Supports","volume":"11","author":[{"family":"Bradshaw","given":"Catherine P."},{"family":"Debnam","given":"Katrina"},{"family":"Koth","given":"Christine W."},{"family":"Leaf","given":"Philip"}],"issued":{"date-parts":[["2009",7]]}}}],"schema":"https://github.com/citation-style-language/schema/raw/master/csl-citation.json"} </w:instrText>
      </w:r>
      <w:r w:rsidR="00AD4F1D">
        <w:rPr>
          <w:sz w:val="20"/>
        </w:rPr>
        <w:fldChar w:fldCharType="separate"/>
      </w:r>
      <w:r w:rsidR="00F522B0" w:rsidRPr="00F522B0">
        <w:rPr>
          <w:rFonts w:ascii="Calibri" w:hAnsi="Calibri" w:cs="Calibri"/>
          <w:sz w:val="20"/>
        </w:rPr>
        <w:t>(Bradshaw et al., 2009)</w:t>
      </w:r>
      <w:r w:rsidR="00AD4F1D">
        <w:rPr>
          <w:sz w:val="20"/>
        </w:rPr>
        <w:fldChar w:fldCharType="end"/>
      </w:r>
      <w:r w:rsidR="00AD4F1D">
        <w:rPr>
          <w:sz w:val="20"/>
        </w:rPr>
        <w:t xml:space="preserve"> had the highest score (10), followed closely by the </w:t>
      </w:r>
      <w:r w:rsidR="00AD4F1D" w:rsidRPr="00AD4F1D">
        <w:rPr>
          <w:sz w:val="20"/>
        </w:rPr>
        <w:t>Veterans Health Administration Continuous Quality Improvement Degree of Implementation</w:t>
      </w:r>
      <w:r w:rsidR="00AD4F1D">
        <w:rPr>
          <w:sz w:val="20"/>
        </w:rPr>
        <w:t xml:space="preserve"> Survey </w:t>
      </w:r>
      <w:r w:rsidR="00AD4F1D">
        <w:rPr>
          <w:sz w:val="20"/>
        </w:rPr>
        <w:fldChar w:fldCharType="begin"/>
      </w:r>
      <w:r w:rsidR="00F522B0">
        <w:rPr>
          <w:sz w:val="20"/>
        </w:rPr>
        <w:instrText xml:space="preserve"> ADDIN ZOTERO_ITEM CSL_CITATION {"citationID":"oRCxoYqT","properties":{"formattedCitation":"(V. A. Parker et al., 1999)","plainCitation":"(V. A. Parker et al., 1999)","noteIndex":0},"citationItems":[{"id":3947,"uris":["http://zotero.org/groups/4628301/items/ICH7PQP5"],"uri":["http://zotero.org/groups/4628301/items/ICH7PQP5"],"itemData":{"id":3947,"type":"article-journal","container-title":"American Journal of Medical Quality","DOI":"10.1177/106286069901400109","ISSN":"1062-8606, 1555-824X","issue":"1","journalAbbreviation":"Am J Med Qual","language":"en","page":"64-69","source":"DOI.org (Crossref)","title":"Implementing Quality Improvement in Hospitals: The Role of Leadership and Culture","title-short":"Implementing Quality Improvement in Hospitals","volume":"14","author":[{"family":"Parker","given":"Victoria A."},{"family":"Wubbenhorst","given":"William H."},{"family":"Young","given":"Gary J."},{"family":"Desai","given":"Kamal R."},{"family":"Charns","given":"Martin P."}],"issued":{"date-parts":[["1999",1]]}}}],"schema":"https://github.com/citation-style-language/schema/raw/master/csl-citation.json"} </w:instrText>
      </w:r>
      <w:r w:rsidR="00AD4F1D">
        <w:rPr>
          <w:sz w:val="20"/>
        </w:rPr>
        <w:fldChar w:fldCharType="separate"/>
      </w:r>
      <w:r w:rsidR="00F522B0" w:rsidRPr="00F522B0">
        <w:rPr>
          <w:rFonts w:ascii="Calibri" w:hAnsi="Calibri" w:cs="Calibri"/>
          <w:sz w:val="20"/>
        </w:rPr>
        <w:t>(V. A. Parker et al., 1999)</w:t>
      </w:r>
      <w:r w:rsidR="00AD4F1D">
        <w:rPr>
          <w:sz w:val="20"/>
        </w:rPr>
        <w:fldChar w:fldCharType="end"/>
      </w:r>
      <w:r w:rsidR="00AD4F1D">
        <w:rPr>
          <w:sz w:val="20"/>
        </w:rPr>
        <w:t xml:space="preserve"> with a score of 9</w:t>
      </w:r>
      <w:r w:rsidR="009F0EB5">
        <w:rPr>
          <w:sz w:val="20"/>
        </w:rPr>
        <w:t>. Results indicate the need for continued development of high-quality measures</w:t>
      </w:r>
      <w:r w:rsidR="003D5815">
        <w:rPr>
          <w:sz w:val="20"/>
        </w:rPr>
        <w:t xml:space="preserve">. </w:t>
      </w:r>
    </w:p>
    <w:p w14:paraId="623E72BA" w14:textId="10C42ECD" w:rsidR="00BB4241" w:rsidRDefault="00BB4241" w:rsidP="004475F5">
      <w:pPr>
        <w:rPr>
          <w:sz w:val="20"/>
        </w:rPr>
      </w:pPr>
    </w:p>
    <w:p w14:paraId="62AF6545" w14:textId="37B53A7F" w:rsidR="004376B5" w:rsidRDefault="004C189F" w:rsidP="004C189F">
      <w:pPr>
        <w:pStyle w:val="Heading3"/>
      </w:pPr>
      <w:r>
        <w:t xml:space="preserve">A. </w:t>
      </w:r>
      <w:r w:rsidR="004376B5">
        <w:t>Teaming</w:t>
      </w:r>
    </w:p>
    <w:p w14:paraId="48A43733" w14:textId="41083DED" w:rsidR="00B55673" w:rsidRPr="00B55673" w:rsidRDefault="00B55673" w:rsidP="00CB21C7">
      <w:pPr>
        <w:rPr>
          <w:i/>
          <w:iCs/>
          <w:sz w:val="20"/>
        </w:rPr>
      </w:pPr>
      <w:proofErr w:type="gramStart"/>
      <w:r w:rsidRPr="00B55673">
        <w:rPr>
          <w:i/>
          <w:iCs/>
          <w:sz w:val="20"/>
          <w:szCs w:val="20"/>
        </w:rPr>
        <w:t>Join together</w:t>
      </w:r>
      <w:proofErr w:type="gramEnd"/>
      <w:r w:rsidRPr="00B55673">
        <w:rPr>
          <w:i/>
          <w:iCs/>
          <w:sz w:val="20"/>
          <w:szCs w:val="20"/>
        </w:rPr>
        <w:t>, intentionally coordinating and collaborating on interdependent tasks, to implement the innovation.</w:t>
      </w:r>
    </w:p>
    <w:p w14:paraId="48F37208" w14:textId="77777777" w:rsidR="00B55673" w:rsidRDefault="00B55673" w:rsidP="00CB21C7">
      <w:pPr>
        <w:rPr>
          <w:sz w:val="20"/>
        </w:rPr>
      </w:pPr>
    </w:p>
    <w:p w14:paraId="7BE28F65" w14:textId="1AAE2280" w:rsidR="005E3CC5" w:rsidRDefault="00CB21C7" w:rsidP="00CB21C7">
      <w:pPr>
        <w:rPr>
          <w:sz w:val="20"/>
        </w:rPr>
      </w:pPr>
      <w:r w:rsidRPr="00BC0B67">
        <w:rPr>
          <w:sz w:val="20"/>
        </w:rPr>
        <w:t xml:space="preserve">Researchers have noted the important influence of team capabilities, social relationships, teamwork, and morale in accomplishing their goals </w:t>
      </w:r>
      <w:r w:rsidR="005A6E7C">
        <w:rPr>
          <w:sz w:val="20"/>
        </w:rPr>
        <w:t>(see also Implementation Team Members</w:t>
      </w:r>
      <w:r w:rsidR="00DA2D75">
        <w:rPr>
          <w:sz w:val="20"/>
        </w:rPr>
        <w:t xml:space="preserve"> and Characteristics</w:t>
      </w:r>
      <w:r w:rsidR="005A6E7C">
        <w:rPr>
          <w:sz w:val="20"/>
        </w:rPr>
        <w:t xml:space="preserve">) </w:t>
      </w:r>
      <w:r w:rsidR="00135E00" w:rsidRPr="00BC0B67">
        <w:rPr>
          <w:sz w:val="20"/>
        </w:rPr>
        <w:fldChar w:fldCharType="begin"/>
      </w:r>
      <w:r w:rsidR="00F522B0">
        <w:rPr>
          <w:sz w:val="20"/>
        </w:rPr>
        <w:instrText xml:space="preserve"> ADDIN ZOTERO_ITEM CSL_CITATION {"citationID":"i1zWQlez","properties":{"formattedCitation":"(Chan et al., 2011; A. L. Parker et al., 2019; L. Rogers et al., 2020; Sarkies et al., 2020; Spitzer-Shohat et al., 2018)","plainCitation":"(Chan et al., 2011; A. L. Parker et al., 2019; L. Rogers et al., 2020; Sarkies et al., 2020; Spitzer-Shohat et al., 2018)","noteIndex":0},"citationItems":[{"id":3591,"uris":["http://zotero.org/groups/4628301/items/L2XM6FIM"],"uri":["http://zotero.org/groups/4628301/items/L2XM6FIM"],"itemData":{"id":3591,"type":"article-journal","container-title":"PLOS ONE","DOI":"10.1371/journal.pone.0193179","ISSN":"1932-6203","issue":"3","journalAbbreviation":"PLoS ONE","language":"en","page":"e0193179","source":"DOI.org (Crossref)","title":"Evaluating an organization-wide disparity reduction program: Understanding what works for whom and why","title-short":"Evaluating an organization-wide disparity reduction program","volume":"13","author":[{"family":"Spitzer-Shohat","given":"Sivan"},{"family":"Shadmi","given":"Efrat"},{"family":"Goldfracht","given":"Margalit"},{"family":"Key","given":"Calanit"},{"family":"Hoshen","given":"Moshe"},{"family":"Balicer","given":"Ran D."}],"editor":[{"family":"Akinyemiju","given":"Tomi F."}],"issued":{"date-parts":[["2018",3,14]]}}},{"id":3590,"uris":["http://zotero.org/groups/4628301/items/2KQV5DTM"],"uri":["http://zotero.org/groups/4628301/items/2KQV5DTM"],"itemData":{"id":3590,"type":"article-journal","container-title":"Implementation Science","DOI":"10.1186/1748-5908-6-115","ISSN":"1748-5908","issue":"1","journalAbbreviation":"Implementation Sci","language":"en","page":"115","source":"DOI.org (Crossref)","title":"Validity and usefulness of members reports of implementation progress in a quality improvement initiative: findings from the Team Check-up Tool (TCT)","title-short":"Validity and usefulness of members reports of implementation progress in a quality improvement initiative","volume":"6","author":[{"family":"Chan","given":"Kitty S"},{"family":"Hsu","given":"Yea-Jen"},{"family":"Lubomski","given":"Lisa H"},{"family":"Marsteller","given":"Jill A"}],"issued":{"date-parts":[["2011",12]]}}},{"id":3588,"uris":["http://zotero.org/groups/4628301/items/Q7Z6T3CN"],"uri":["http://zotero.org/groups/4628301/items/Q7Z6T3CN"],"itemData":{"id":3588,"type":"article-journal","abstract":"Abstract\n            \n              Background\n              The implementation of evidence-based healthcare interventions is challenging, with a 17-year gap identified between the generation of evidence and its implementation in routine practice. Although contextual factors such as culture and leadership are strong influences for successful implementation, context remains poorly understood, with a lack of consensus regarding how it should be defined and captured within research. This study addresses this issue by providing insight into how context is defined and assessed within healthcare implementation science literature and develops a definition to enable effective measurement of context.\n            \n            \n              Methods\n              Medline, PsychInfo, CINAHL and EMBASE were searched. Articles were included if studies were empirical and evaluated context during the implementation of a healthcare initiative. These English language articles were published in the previous 10 years and included a definition and assessment of context. Results were synthesised using a narrative approach.\n            \n            \n              Results\n              \n                Three thousand and twenty-one search records were obtained of which 64 met the eligibility criteria and were included in the review. Studies used a variety of definitions in terms of the level of detail and explanation provided. Some listed contextual factors (\n                n\n                 = 19) while others documented sub-elements of a framework that included context (n = 19). The remaining studies provide a rich definition of general context (\n                n\n                 = 11) or aspects of context (\n                n\n                 = 15). The Alberta Context Tool was the most frequently used quantitative measure (\n                n\n                 = 4), while qualitative papers used a range of frameworks to evaluate context. Mixed methods studies used diverse approaches; some used frameworks to inform the methods chosen while others used quantitative measures to inform qualitative data collection. Most studies (\n                n\n                 = 50) applied the chosen measure to all aspects of study design with a majority analysing context at an individual level (\n                n\n                 = 29).\n              \n            \n            \n              Conclusions\n              This review highlighted inconsistencies in defining and measuring context which emphasised the need to develop an operational definition. By providing this consensus, improvements in implementation processes may result, as a common understanding will help researchers to appropriately account for context in research.","container-title":"BMC Health Services Research","DOI":"10.1186/s12913-020-05212-7","ISSN":"1472-6963","issue":"1","journalAbbreviation":"BMC Health Serv Res","language":"en","page":"591","source":"DOI.org (Crossref)","title":"Defining and assessing context in healthcare implementation studies: a systematic review","title-short":"Defining and assessing context in healthcare implementation studies","volume":"20","author":[{"family":"Rogers","given":"L."},{"family":"De Brún","given":"A."},{"family":"McAuliffe","given":"E."}],"issued":{"date-parts":[["2020",12]]}}},{"id":3581,"uris":["http://zotero.org/groups/4628301/items/LFB5AZ2M"],"uri":["http://zotero.org/groups/4628301/items/LFB5AZ2M"],"itemData":{"id":3581,"type":"article-journal","container-title":"Journal of Healthcare Risk Management","DOI":"10.1002/jhrm.21352","ISSN":"1074-4797, 2040-0861","issue":"4","journalAbbreviation":"J of Healthcare Risk Mgmt","language":"en","page":"19-31","source":"DOI.org (Crossref)","title":"TeamSTEPPS®: An evidence‐based approach to reduce clinical errors threatening safety in outpatient settings: An integrative review","title-short":"TeamSTEPPS &lt;sup&gt;®&lt;/sup&gt;","volume":"38","author":[{"family":"Parker","given":"Antay L."},{"family":"Forsythe","given":"Lydia L."},{"family":"Kohlmorgen","given":"Ingrid K."}],"issued":{"date-parts":[["2019",4]]}}},{"id":3580,"uris":["http://zotero.org/groups/4628301/items/8NKLPLHF"],"uri":["http://zotero.org/groups/4628301/items/8NKLPLHF"],"itemData":{"id":3580,"type":"article-journal","abstract":"Abstract\n            \n              Background\n              Studies of clinical effectiveness have demonstrated the many benefits of programmes that avoid unnecessary hospitalisations. Therefore, it is imperative to examine the factors influencing implementation of these programmes to ensure these benefits are realised across different healthcare contexts and settings. Numerous factors may act as determinants of implementation success or failure (facilitators and barriers), by either obstructing or enabling changes in healthcare delivery. Understanding the relationships between these determinants is needed to design and tailor strategies that integrate effective programmes into routine practice. Our aims were to describe the implementation determinants for hospital avoidance programmes for people with chronic conditions and the relationships between these determinants.\n            \n            \n              Methods\n              An electronic search of four databases was conducted from inception to October 2019, supplemented by snowballing for additional articles. Data were extracted using a structured data extraction tool and risk of bias assessed using the Hawker Tool. Thematic synthesis was undertaken to identify determinants of implementation success or failure for hospital avoidance programmes for people with chronic conditions, which were categorised according to the Consolidated Framework for Implementation Research (CFIR). The relationships between these determinants were also mapped.\n            \n            \n              Results\n              The initial search returned 3537 articles after duplicates were removed. After title and abstract screening, 123 articles underwent full-text review. Thirteen articles (14 studies) met the inclusion criteria. Thematic synthesis yielded 23 determinants of implementation across the five CFIR domains. ‘Availability of resources’, ‘compatibility and fit’, and ‘engagement of interprofessional team’ emerged as the most prominent determinants across the included studies. The most interconnected implementation determinants were the ‘compatibility and fit’ of interventions and ‘leadership influence’ factors.\n            \n            \n              Conclusions\n              Evidence is emerging for how chronic condition hospital avoidance programmes can be successfully implemented and scaled across different settings and contexts. This review provides a summary of key implementation determinants and their relationships. We propose a hypothesised causal loop diagram to represent the relationship between determinants within a complex adaptive system.\n            \n            \n              Trial registration\n              \n                PROSPERO\n                162812","container-title":"Implementation Science","DOI":"10.1186/s13012-020-01049-0","ISSN":"1748-5908","issue":"1","journalAbbreviation":"Implementation Sci","language":"en","page":"91","source":"DOI.org (Crossref)","title":"Avoiding unnecessary hospitalisation for patients with chronic conditions: a systematic review of implementation determinants for hospital avoidance programmes","title-short":"Avoiding unnecessary hospitalisation for patients with chronic conditions","volume":"15","author":[{"family":"Sarkies","given":"Mitchell"},{"family":"Long","given":"Janet C."},{"family":"Pomare","given":"Chiara"},{"family":"Wu","given":"Wendy"},{"family":"Clay-Williams","given":"Robyn"},{"family":"Nguyen","given":"Hoa Mi"},{"family":"Francis-Auton","given":"Emilie"},{"family":"Westbrook","given":"Johanna"},{"family":"Levesque","given":"Jean-Frédéric"},{"family":"Watson","given":"Diane E."},{"family":"Braithwaite","given":"Jeffrey"}],"issued":{"date-parts":[["2020",12]]}}}],"schema":"https://github.com/citation-style-language/schema/raw/master/csl-citation.json"} </w:instrText>
      </w:r>
      <w:r w:rsidR="00135E00" w:rsidRPr="00BC0B67">
        <w:rPr>
          <w:sz w:val="20"/>
        </w:rPr>
        <w:fldChar w:fldCharType="separate"/>
      </w:r>
      <w:r w:rsidR="00F522B0" w:rsidRPr="00F522B0">
        <w:rPr>
          <w:rFonts w:ascii="Calibri" w:hAnsi="Calibri" w:cs="Calibri"/>
          <w:sz w:val="20"/>
        </w:rPr>
        <w:t>(Chan et al., 2011; A. L. Parker et al., 2019; L. Rogers et al., 2020; Sarkies et al., 2020; Spitzer-Shohat et al., 2018)</w:t>
      </w:r>
      <w:r w:rsidR="00135E00" w:rsidRPr="00BC0B67">
        <w:rPr>
          <w:sz w:val="20"/>
        </w:rPr>
        <w:fldChar w:fldCharType="end"/>
      </w:r>
      <w:r w:rsidR="00474889" w:rsidRPr="00BC0B67">
        <w:rPr>
          <w:sz w:val="20"/>
        </w:rPr>
        <w:t>, which are</w:t>
      </w:r>
      <w:r w:rsidRPr="00BC0B67">
        <w:rPr>
          <w:sz w:val="20"/>
        </w:rPr>
        <w:t xml:space="preserve"> encapsulated within Edmondson’s concept of teaming </w:t>
      </w:r>
      <w:r w:rsidRPr="00BC0B67">
        <w:rPr>
          <w:sz w:val="20"/>
        </w:rPr>
        <w:fldChar w:fldCharType="begin"/>
      </w:r>
      <w:r w:rsidR="00F522B0">
        <w:rPr>
          <w:sz w:val="20"/>
        </w:rPr>
        <w:instrText xml:space="preserve"> ADDIN ZOTERO_ITEM CSL_CITATION {"citationID":"fZreC4xV","properties":{"formattedCitation":"(Edmondson, 2012)","plainCitation":"(Edmondson, 2012)","noteIndex":0},"citationItems":[{"id":3002,"uris":["http://zotero.org/groups/4628301/items/JIKPHJ4D"],"uri":["http://zotero.org/groups/4628301/items/JIKPHJ4D"],"itemData":{"id":3002,"type":"book","language":"English","note":"OCLC: 900151757","number-of-pages":"241","publisher":"Jossey-Bass","source":"Open WorldCat","title":"Teaming: How organizations learn, innovate, and compete in the knowledge economy","author":[{"family":"Edmondson","given":"Amy C"}],"issued":{"date-parts":[["2012"]]}}}],"schema":"https://github.com/citation-style-language/schema/raw/master/csl-citation.json"} </w:instrText>
      </w:r>
      <w:r w:rsidRPr="00BC0B67">
        <w:rPr>
          <w:sz w:val="20"/>
        </w:rPr>
        <w:fldChar w:fldCharType="separate"/>
      </w:r>
      <w:r w:rsidR="00F522B0" w:rsidRPr="00F522B0">
        <w:rPr>
          <w:rFonts w:ascii="Calibri" w:hAnsi="Calibri" w:cs="Calibri"/>
          <w:sz w:val="20"/>
        </w:rPr>
        <w:t>(Edmondson, 2012)</w:t>
      </w:r>
      <w:r w:rsidRPr="00BC0B67">
        <w:rPr>
          <w:sz w:val="20"/>
        </w:rPr>
        <w:fldChar w:fldCharType="end"/>
      </w:r>
      <w:r w:rsidRPr="00BC0B67">
        <w:rPr>
          <w:sz w:val="20"/>
        </w:rPr>
        <w:t>.</w:t>
      </w:r>
      <w:r w:rsidR="00576677" w:rsidRPr="00BC0B67">
        <w:rPr>
          <w:sz w:val="20"/>
        </w:rPr>
        <w:t xml:space="preserve"> Working with teams</w:t>
      </w:r>
      <w:r w:rsidR="00474889" w:rsidRPr="00BC0B67">
        <w:rPr>
          <w:sz w:val="20"/>
        </w:rPr>
        <w:t>,</w:t>
      </w:r>
      <w:r w:rsidR="00576677" w:rsidRPr="00BC0B67">
        <w:rPr>
          <w:sz w:val="20"/>
        </w:rPr>
        <w:t xml:space="preserve"> rather than</w:t>
      </w:r>
      <w:r w:rsidR="008A7608">
        <w:rPr>
          <w:sz w:val="20"/>
        </w:rPr>
        <w:t xml:space="preserve"> relying</w:t>
      </w:r>
      <w:r w:rsidR="00576677" w:rsidRPr="00BC0B67">
        <w:rPr>
          <w:sz w:val="20"/>
        </w:rPr>
        <w:t xml:space="preserve"> a “hero-model” </w:t>
      </w:r>
      <w:r w:rsidR="008A7608">
        <w:rPr>
          <w:sz w:val="20"/>
        </w:rPr>
        <w:t>where motivated individuals do all or most of the work</w:t>
      </w:r>
      <w:r w:rsidR="00576677" w:rsidRPr="00BC0B67">
        <w:rPr>
          <w:sz w:val="20"/>
        </w:rPr>
        <w:t xml:space="preserve">, is an important ingredient for sustained change </w:t>
      </w:r>
      <w:r w:rsidR="00576677" w:rsidRPr="00BC0B67">
        <w:rPr>
          <w:sz w:val="20"/>
        </w:rPr>
        <w:fldChar w:fldCharType="begin"/>
      </w:r>
      <w:r w:rsidR="00F522B0">
        <w:rPr>
          <w:sz w:val="20"/>
        </w:rPr>
        <w:instrText xml:space="preserve"> ADDIN ZOTERO_ITEM CSL_CITATION {"citationID":"Hmx3bRtl","properties":{"formattedCitation":"(Doyle et al., 2013; Edmondson, 2012; Miake-Lye et al., 2020)","plainCitation":"(Doyle et al., 2013; Edmondson, 2012; Miake-Lye et al., 2020)","noteIndex":0},"citationItems":[{"id":3002,"uris":["http://zotero.org/groups/4628301/items/JIKPHJ4D"],"uri":["http://zotero.org/groups/4628301/items/JIKPHJ4D"],"itemData":{"id":3002,"type":"book","language":"English","note":"OCLC: 900151757","number-of-pages":"241","publisher":"Jossey-Bass","source":"Open WorldCat","title":"Teaming: How organizations learn, innovate, and compete in the knowledge economy","author":[{"family":"Edmondson","given":"Amy C"}],"issued":{"date-parts":[["2012"]]}}},{"id":791,"uris":["http://zotero.org/groups/4628301/items/QIN787Z9"],"uri":["http://zotero.org/groups/4628301/items/QIN787Z9"],"itemData":{"id":791,"type":"article-journal","abstract":"Background: Organizational readiness assessments have a history of being developed as important support tools for successful implementation. However, it remains unclear how best to operationalize readiness across varied projects or settings. We conducted a synthesis and content analysis of published readiness instruments to compare how investigators have operationalized the concept of organizational readiness for change. Methods: We identified readiness assessments using a systematic review and update search. We mapped individual assessment items to the Consolidated Framework for Implementation Research (CFIR), which identifies five domains affecting implementation (outer setting, inner setting, intervention characteristics, characteristics of individuals, and implementation process) and multiple constructs within each domain. Results: Of 1370 survey items, 897 (68%) mapped to the CFIR domain of inner setting, most commonly related to constructs of readiness for implementation (n = 220); networks and communication (n = 207); implementation climate (n = 204); structural characteristics (n = 139); and culture (n = 93). Two hundred forty-two items (18%) mapped to characteristics of individuals (mainly other personal attributes [n = 157] and self-efficacy [n = 52]); 80 (6%) mapped to outer setting; 51 (4%) mapped to implementation process; 40 (3%) mapped to intervention characteristics; and 60 (4%) did not map to CFIR constructs. Instruments were typically tailored to specific interventions or contexts. Discussion: Available readiness instruments predominantly focus on contextual factors within the organization and characteristics of individuals, but the specificity of most assessment items suggests a need to tailor items to the specific scenario in which an assessment is fielded. Readiness assessments must bridge the gap between measuring a theoretical construct and factors of importance to a particular implementation.","container-title":"BMC Health Services Research","DOI":"10.1186/s12913-020-4926-z","ISSN":"1472-6963","issue":"1","journalAbbreviation":"BMC Health Serv Res","language":"en","page":"106","source":"DOI.org (Crossref)","title":"Unpacking organizational readiness for change: an updated systematic review and content analysis of assessments","title-short":"Unpacking organizational readiness for change","volume":"20","author":[{"family":"Miake-Lye","given":"Isomi M."},{"family":"Delevan","given":"Deborah M."},{"family":"Ganz","given":"David A."},{"family":"Mittman","given":"Brian S."},{"family":"Finley","given":"Erin P."}],"issued":{"date-parts":[["2020",12]]}}},{"id":3585,"uris":["http://zotero.org/groups/4628301/items/2NA9U5A2"],"uri":["http://zotero.org/groups/4628301/items/2NA9U5A2"],"itemData":{"id":3585,"type":"article-journal","container-title":"Implementation Science","DOI":"10.1186/1748-5908-8-127","ISSN":"1748-5908","issue":"1","journalAbbreviation":"Implementation Sci","language":"en","page":"127","source":"DOI.org (Crossref)","title":"Making change last: applying the NHS institute for innovation and improvement sustainability model to healthcare improvement","title-short":"Making change last","volume":"8","author":[{"family":"Doyle","given":"Cathal"},{"family":"Howe","given":"Cathy"},{"family":"Woodcock","given":"Thomas"},{"family":"Myron","given":"Rowan"},{"family":"Phekoo","given":"Karen"},{"family":"McNicholas","given":"Chris"},{"family":"Saffer","given":"Jessica"},{"family":"Bell","given":"Derek"}],"issued":{"date-parts":[["2013",12]]}}}],"schema":"https://github.com/citation-style-language/schema/raw/master/csl-citation.json"} </w:instrText>
      </w:r>
      <w:r w:rsidR="00576677" w:rsidRPr="00BC0B67">
        <w:rPr>
          <w:sz w:val="20"/>
        </w:rPr>
        <w:fldChar w:fldCharType="separate"/>
      </w:r>
      <w:r w:rsidR="00F522B0" w:rsidRPr="00F522B0">
        <w:rPr>
          <w:rFonts w:ascii="Calibri" w:hAnsi="Calibri" w:cs="Calibri"/>
          <w:sz w:val="20"/>
        </w:rPr>
        <w:t>(Doyle et al., 2013; Edmondson, 2012; Miake-Lye et al., 2020)</w:t>
      </w:r>
      <w:r w:rsidR="00576677" w:rsidRPr="00BC0B67">
        <w:rPr>
          <w:sz w:val="20"/>
        </w:rPr>
        <w:fldChar w:fldCharType="end"/>
      </w:r>
      <w:r w:rsidR="00576677" w:rsidRPr="00BC0B67">
        <w:rPr>
          <w:sz w:val="20"/>
        </w:rPr>
        <w:t>. Edmondson describes levels of maturity in teaming: 1) the need for teaming</w:t>
      </w:r>
      <w:r w:rsidR="006D142F" w:rsidRPr="00BC0B67">
        <w:rPr>
          <w:sz w:val="20"/>
        </w:rPr>
        <w:t xml:space="preserve"> is recognized</w:t>
      </w:r>
      <w:r w:rsidR="00576677" w:rsidRPr="00BC0B67">
        <w:rPr>
          <w:sz w:val="20"/>
        </w:rPr>
        <w:t xml:space="preserve">; 2) individuals communicate; 3) steps and hand-offs are coordinated; 4) reciprocal and interdependent action unfolds; 4) teams take time and space to reflect; 5) teaming mindset in psychologically safe spaces is adopted </w:t>
      </w:r>
      <w:r w:rsidR="00576677" w:rsidRPr="00BC0B67">
        <w:rPr>
          <w:sz w:val="20"/>
        </w:rPr>
        <w:fldChar w:fldCharType="begin"/>
      </w:r>
      <w:r w:rsidR="00F522B0">
        <w:rPr>
          <w:sz w:val="20"/>
        </w:rPr>
        <w:instrText xml:space="preserve"> ADDIN ZOTERO_ITEM CSL_CITATION {"citationID":"i1pfW3h0","properties":{"formattedCitation":"(Edmondson, 2012)","plainCitation":"(Edmondson, 2012)","noteIndex":0},"citationItems":[{"id":3002,"uris":["http://zotero.org/groups/4628301/items/JIKPHJ4D"],"uri":["http://zotero.org/groups/4628301/items/JIKPHJ4D"],"itemData":{"id":3002,"type":"book","language":"English","note":"OCLC: 900151757","number-of-pages":"241","publisher":"Jossey-Bass","source":"Open WorldCat","title":"Teaming: How organizations learn, innovate, and compete in the knowledge economy","author":[{"family":"Edmondson","given":"Amy C"}],"issued":{"date-parts":[["2012"]]}}}],"schema":"https://github.com/citation-style-language/schema/raw/master/csl-citation.json"} </w:instrText>
      </w:r>
      <w:r w:rsidR="00576677" w:rsidRPr="00BC0B67">
        <w:rPr>
          <w:sz w:val="20"/>
        </w:rPr>
        <w:fldChar w:fldCharType="separate"/>
      </w:r>
      <w:r w:rsidR="00F522B0" w:rsidRPr="00F522B0">
        <w:rPr>
          <w:rFonts w:ascii="Calibri" w:hAnsi="Calibri" w:cs="Calibri"/>
          <w:sz w:val="20"/>
        </w:rPr>
        <w:t>(Edmondson, 2012)</w:t>
      </w:r>
      <w:r w:rsidR="00576677" w:rsidRPr="00BC0B67">
        <w:rPr>
          <w:sz w:val="20"/>
        </w:rPr>
        <w:fldChar w:fldCharType="end"/>
      </w:r>
      <w:r w:rsidR="00576677" w:rsidRPr="00BC0B67">
        <w:rPr>
          <w:sz w:val="20"/>
        </w:rPr>
        <w:t xml:space="preserve">. </w:t>
      </w:r>
    </w:p>
    <w:p w14:paraId="575F4C9A" w14:textId="77777777" w:rsidR="005E3CC5" w:rsidRDefault="005E3CC5" w:rsidP="00CB21C7">
      <w:pPr>
        <w:rPr>
          <w:sz w:val="20"/>
        </w:rPr>
      </w:pPr>
    </w:p>
    <w:p w14:paraId="20BD698F" w14:textId="02242609" w:rsidR="00CB21C7" w:rsidRPr="00BC0B67" w:rsidRDefault="00426E1F" w:rsidP="00CB21C7">
      <w:pPr>
        <w:rPr>
          <w:sz w:val="20"/>
        </w:rPr>
      </w:pPr>
      <w:r w:rsidRPr="00BC0B67">
        <w:rPr>
          <w:sz w:val="20"/>
        </w:rPr>
        <w:t xml:space="preserve">Strategies to build coalitions and conduct local consensus discussions (key activities in teaming) are among the most frequently recommended strategies to address implementation barriers </w:t>
      </w:r>
      <w:r w:rsidRPr="00BC0B67">
        <w:rPr>
          <w:sz w:val="20"/>
        </w:rPr>
        <w:fldChar w:fldCharType="begin"/>
      </w:r>
      <w:r w:rsidR="00F522B0">
        <w:rPr>
          <w:sz w:val="20"/>
        </w:rPr>
        <w:instrText xml:space="preserve"> ADDIN ZOTERO_ITEM CSL_CITATION {"citationID":"VUvVEneD","properties":{"formattedCitation":"(Waltz et al., 2019)","plainCitation":"(Waltz et al., 2019)","noteIndex":0},"citationItems":[{"id":521,"uris":["http://zotero.org/groups/4628301/items/PZ3DTAAT"],"uri":["http://zotero.org/groups/4628301/items/PZ3DTAAT"],"itemData":{"id":521,"type":"article-journal","abstract":"Background: A fundamental challenge of implementation is identifying contextual determinants (i.e., barriers and facilitators) and determining which implementation strategies will address them. Numerous conceptual frameworks (e.g., the Consolidated Framework for Implementation Research; CFIR) have been developed to guide the identification of contextual determinants, and compilations of implementation strategies (e.g., the Expert Recommendations for Implementing Change compilation; ERIC) have been developed which can support selection and reporting of implementation strategies. The aim of this study was to identify which ERIC implementation strategies would best address specific CFIR-based contextual barriers.\nMethods: Implementation researchers and practitioners were recruited to participate in an online series of tasks involving matching specific ERIC implementation strategies to specific implementation barriers. Participants were presented with brief descriptions of barriers based on CFIR construct definitions. They were asked to rank up to seven implementation strategies that would best address each barrier. Barriers were presented in a random order, and participants had the option to respond to the barrier or skip to another barrier. Participants were also asked about considerations that most influenced their choices.\nResults: Four hundred thirty-five invitations were emailed and 169 (39%) individuals participated. Respondents had considerable heterogeneity in opinions regarding which ERIC strategies best addressed each CFIR barrier. Across the 39 CFIR barriers, an average of 47 different ERIC strategies (SD = 4.8, range 35 to 55) was endorsed at least once for each, as being one of seven strategies that would best address the barrier. A tool was developed that allows users to specify high-priority CFIR-based barriers and receive a prioritized list of strategies based on endorsements provided by participants.\nConclusions: The wide heterogeneity of endorsements obtained in this study’s task suggests that there are relatively few consistent relationships between CFIR-based barriers and ERIC implementation strategies. Despite this heterogeneity, a tool aggregating endorsements across multiple barriers can support taking a structured approach to consider a broad range of strategies given those barriers. This study’s results point to the need for a more detailed evaluation of the underlying determinants of barriers and how these determinants are addressed by strategies as part of the implementation planning process.","container-title":"Implementation Science","DOI":"10.1186/s13012-019-0892-4","ISSN":"1748-5908","issue":"1","journalAbbreviation":"Implementation Sci","language":"en","page":"42","source":"DOI.org (Crossref)","title":"Choosing implementation strategies to address contextual barriers: diversity in recommendations and future directions","title-short":"Choosing implementation strategies to address contextual barriers","volume":"14","author":[{"family":"Waltz","given":"Thomas J."},{"family":"Powell","given":"Byron J."},{"family":"Fernández","given":"María E."},{"family":"Abadie","given":"Brenton"},{"family":"Damschroder","given":"Laura J."}],"issued":{"date-parts":[["2019",12]]}}}],"schema":"https://github.com/citation-style-language/schema/raw/master/csl-citation.json"} </w:instrText>
      </w:r>
      <w:r w:rsidRPr="00BC0B67">
        <w:rPr>
          <w:sz w:val="20"/>
        </w:rPr>
        <w:fldChar w:fldCharType="separate"/>
      </w:r>
      <w:r w:rsidR="00F522B0" w:rsidRPr="00F522B0">
        <w:rPr>
          <w:rFonts w:ascii="Calibri" w:hAnsi="Calibri" w:cs="Calibri"/>
          <w:sz w:val="20"/>
        </w:rPr>
        <w:t>(Waltz et al., 2019)</w:t>
      </w:r>
      <w:r w:rsidRPr="00BC0B67">
        <w:rPr>
          <w:sz w:val="20"/>
        </w:rPr>
        <w:fldChar w:fldCharType="end"/>
      </w:r>
      <w:r w:rsidRPr="00BC0B67">
        <w:rPr>
          <w:sz w:val="20"/>
        </w:rPr>
        <w:t xml:space="preserve">. </w:t>
      </w:r>
      <w:r w:rsidR="00903B8A">
        <w:rPr>
          <w:sz w:val="20"/>
        </w:rPr>
        <w:t>The original CFIR</w:t>
      </w:r>
      <w:r w:rsidR="004F1E8F">
        <w:rPr>
          <w:sz w:val="20"/>
        </w:rPr>
        <w:t xml:space="preserve"> asserted that</w:t>
      </w:r>
      <w:r w:rsidR="004F1E8F" w:rsidRPr="007B07B8">
        <w:rPr>
          <w:sz w:val="20"/>
        </w:rPr>
        <w:t xml:space="preserve"> any one role cannot function in isolation; relationships between individuals can be more important than individual roles or </w:t>
      </w:r>
      <w:r w:rsidR="00F13AB4">
        <w:rPr>
          <w:sz w:val="20"/>
        </w:rPr>
        <w:t xml:space="preserve">individual </w:t>
      </w:r>
      <w:r w:rsidR="004F1E8F" w:rsidRPr="007B07B8">
        <w:rPr>
          <w:sz w:val="20"/>
        </w:rPr>
        <w:t xml:space="preserve">characteristics </w:t>
      </w:r>
      <w:r w:rsidR="004F1E8F">
        <w:rPr>
          <w:sz w:val="20"/>
        </w:rPr>
        <w:fldChar w:fldCharType="begin"/>
      </w:r>
      <w:r w:rsidR="00F522B0">
        <w:rPr>
          <w:sz w:val="20"/>
        </w:rPr>
        <w:instrText xml:space="preserve"> ADDIN ZOTERO_ITEM CSL_CITATION {"citationID":"8esjDwaM","properties":{"formattedCitation":"(Plsek &amp; Wilson, 2001)","plainCitation":"(Plsek &amp; Wilson, 2001)","noteIndex":0},"citationItems":[{"id":3634,"uris":["http://zotero.org/groups/4628301/items/8KHYUT76"],"uri":["http://zotero.org/groups/4628301/items/8KHYUT76"],"itemData":{"id":3634,"type":"article-journal","container-title":"Bmj","ISSN":"0959-8138 (Print)","issue":"7315","journalAbbreviation":"BMJ (Clinical research ed","language":"eng","note":"Citation Key: Implementation Research","page":"746-9","title":"Complexity, leadership, and management in healthcare organisations","volume":"323","author":[{"family":"Plsek","given":"P. E."},{"family":"Wilson","given":"T."}],"issued":{"date-parts":[["2001",9,29]]}}}],"schema":"https://github.com/citation-style-language/schema/raw/master/csl-citation.json"} </w:instrText>
      </w:r>
      <w:r w:rsidR="004F1E8F">
        <w:rPr>
          <w:sz w:val="20"/>
        </w:rPr>
        <w:fldChar w:fldCharType="separate"/>
      </w:r>
      <w:r w:rsidR="00F522B0" w:rsidRPr="00F522B0">
        <w:rPr>
          <w:rFonts w:ascii="Calibri" w:hAnsi="Calibri" w:cs="Calibri"/>
          <w:sz w:val="20"/>
        </w:rPr>
        <w:t>(Plsek &amp; Wilson, 2001)</w:t>
      </w:r>
      <w:r w:rsidR="004F1E8F">
        <w:rPr>
          <w:sz w:val="20"/>
        </w:rPr>
        <w:fldChar w:fldCharType="end"/>
      </w:r>
      <w:r w:rsidR="004F1E8F">
        <w:rPr>
          <w:sz w:val="20"/>
        </w:rPr>
        <w:t>.</w:t>
      </w:r>
    </w:p>
    <w:p w14:paraId="4B59495E" w14:textId="77777777" w:rsidR="00CB21C7" w:rsidRPr="00BC0B67" w:rsidRDefault="00CB21C7" w:rsidP="00CB21C7">
      <w:pPr>
        <w:rPr>
          <w:sz w:val="20"/>
        </w:rPr>
      </w:pPr>
    </w:p>
    <w:p w14:paraId="7DCCE340" w14:textId="4B76494B" w:rsidR="004376B5" w:rsidRDefault="004376B5" w:rsidP="00F13AB4">
      <w:pPr>
        <w:pStyle w:val="Heading3"/>
        <w:numPr>
          <w:ilvl w:val="0"/>
          <w:numId w:val="23"/>
        </w:numPr>
      </w:pPr>
      <w:r>
        <w:t>Assessing Needs</w:t>
      </w:r>
    </w:p>
    <w:p w14:paraId="72426119" w14:textId="303004C5" w:rsidR="00BF281D" w:rsidRDefault="00CD5A52" w:rsidP="00CD5A52">
      <w:pPr>
        <w:rPr>
          <w:i/>
          <w:iCs/>
          <w:sz w:val="20"/>
          <w:szCs w:val="20"/>
        </w:rPr>
      </w:pPr>
      <w:r w:rsidRPr="00CD5A52">
        <w:rPr>
          <w:i/>
          <w:iCs/>
          <w:sz w:val="20"/>
          <w:szCs w:val="20"/>
        </w:rPr>
        <w:t>Collect information about priorities, preferences, and needs of people.</w:t>
      </w:r>
      <w:r>
        <w:rPr>
          <w:i/>
          <w:iCs/>
          <w:sz w:val="20"/>
          <w:szCs w:val="20"/>
        </w:rPr>
        <w:t xml:space="preserve"> </w:t>
      </w:r>
      <w:r w:rsidRPr="00CD5A52">
        <w:rPr>
          <w:i/>
          <w:iCs/>
          <w:sz w:val="20"/>
          <w:szCs w:val="20"/>
        </w:rPr>
        <w:t>Use this construct to capture themes related to Assessing Needs that are not included in the subconstructs below.</w:t>
      </w:r>
    </w:p>
    <w:p w14:paraId="0593A154" w14:textId="77777777" w:rsidR="00CD5A52" w:rsidRDefault="00CD5A52" w:rsidP="00CD5A52">
      <w:pPr>
        <w:rPr>
          <w:i/>
          <w:iCs/>
          <w:sz w:val="20"/>
          <w:szCs w:val="20"/>
        </w:rPr>
      </w:pPr>
    </w:p>
    <w:p w14:paraId="044502A2" w14:textId="688C076F" w:rsidR="00BF281D" w:rsidRPr="00BF281D" w:rsidRDefault="00BF281D" w:rsidP="00F13AB4">
      <w:pPr>
        <w:rPr>
          <w:sz w:val="20"/>
          <w:szCs w:val="20"/>
        </w:rPr>
      </w:pPr>
      <w:r w:rsidRPr="00EF15E8">
        <w:rPr>
          <w:rFonts w:eastAsia="Times New Roman" w:cstheme="minorHAnsi"/>
          <w:sz w:val="20"/>
          <w:szCs w:val="20"/>
        </w:rPr>
        <w:t>Assessing the needs of both recipients</w:t>
      </w:r>
      <w:r>
        <w:rPr>
          <w:rFonts w:eastAsia="Times New Roman" w:cstheme="minorHAnsi"/>
          <w:sz w:val="20"/>
          <w:szCs w:val="20"/>
        </w:rPr>
        <w:t xml:space="preserve"> and deliverers</w:t>
      </w:r>
      <w:r w:rsidRPr="00EF15E8">
        <w:rPr>
          <w:rFonts w:eastAsia="Times New Roman" w:cstheme="minorHAnsi"/>
          <w:sz w:val="20"/>
          <w:szCs w:val="20"/>
        </w:rPr>
        <w:t xml:space="preserve"> to guide the implementation process is an important determinant to implementation</w:t>
      </w:r>
      <w:r>
        <w:rPr>
          <w:rFonts w:eastAsia="Times New Roman" w:cstheme="minorHAnsi"/>
          <w:sz w:val="20"/>
          <w:szCs w:val="20"/>
        </w:rPr>
        <w:t xml:space="preserve"> success </w:t>
      </w:r>
      <w:r w:rsidR="0019386C">
        <w:rPr>
          <w:rFonts w:eastAsia="Times New Roman" w:cstheme="minorHAnsi"/>
          <w:sz w:val="20"/>
          <w:szCs w:val="20"/>
        </w:rPr>
        <w:fldChar w:fldCharType="begin"/>
      </w:r>
      <w:r w:rsidR="00F522B0">
        <w:rPr>
          <w:rFonts w:eastAsia="Times New Roman" w:cstheme="minorHAnsi"/>
          <w:sz w:val="20"/>
          <w:szCs w:val="20"/>
        </w:rPr>
        <w:instrText xml:space="preserve"> ADDIN ZOTERO_ITEM CSL_CITATION {"citationID":"y8greMsN","properties":{"formattedCitation":"(Ashok et al., 2018; Dy et al., 2015)","plainCitation":"(Ashok et al., 2018; Dy et al., 2015)","noteIndex":0},"citationItems":[{"id":445,"uris":["http://zotero.org/groups/4628301/items/AE4Z3EHF"],"uri":["http://zotero.org/groups/4628301/items/AE4Z3EHF"],"itemData":{"id":445,"type":"article-journal","abstract":"Background: Complex system interventions beneﬁt from close attention to factors affecting implementation and resultant outcomes. This article describes a framework for examining these factors in process redesign (PR) and for assessing PR outcomes. Methods: Using literature scans and expert comment on draft frameworks based on the Consolidated Framework for Implementation Research, a team of researchers developed the PR framework for the Agency for Healthcare Research and Quality. As a case study, an independent team of researchers in a large care system subsequently applied the PR framework to implementation of Lean-based primary care redesigns. Results: The PR framework adds 2 domains to the Consolidated Framework for Implementation Research, focused on relevant measures of implementation and outcomes, as well as some new constructs to the Consolidated Framework for Implementation Research. Using the PR framework to guide a study of primary care PR, researchers found that the health care reform environment encouraged staff recognition of need for redesign, but physicians worried about key redesign issues, including colocation with care team partners and the competencies of the individuals assigned to manage new workﬂows. Team member acceptance of the redesign was also inﬂuenced by other features of the implementation process and contextual features, including the decision style of the local clinic. Conclusions: The PR framework helped guide the qualitative study and aided researchers in informing their leadership about critical issues affecting PR implementation.","container-title":"Quality Management in Health Care","DOI":"10.1097/QMH.0000000000000158","ISSN":"1063-8628","issue":"1","journalAbbreviation":"Quality Management in Health Care","language":"en","page":"17-23","source":"DOI.org (Crossref)","title":"Framework for Research on Implementation of Process Redesigns:","title-short":"Framework for Research on Implementation of Process Redesigns","volume":"27","author":[{"family":"Ashok","given":"Mahima"},{"family":"Hung","given":"Dorothy"},{"family":"Rojas-Smith","given":"Lucia"},{"family":"Halpern","given":"Michael T."},{"family":"Harrison","given":"Michael"}],"issued":{"date-parts":[["2018"]]}}},{"id":601,"uris":["http://zotero.org/groups/4628301/items/VYVD96QG"],"uri":["http://zotero.org/groups/4628301/items/VYVD96QG"],"itemData":{"id":601,"type":"article-journal","abstract":"Evaluating implementation of complex interventions to improve care transitions and comparison across studies is challenging due to issues such as variation in methods and lack of reporting key evaluation elements. This article describes a framework for evaluating implementation of hospital to ambulatory care transitions interventions and application to a case study. We searched published and gray literature for relevant frameworks. We adapted the general Consolidated Framework for Implementation Research, adding elements relevant to other complex interventions. We reﬁned these adaptations through structured expert input and application to case studies. Key adaptations included conceptualization around organizations, not just settings, and around patientand caregiver-centeredness. Although these interventions are often oriented toward institutional outcomes such as readmissions, tailoring interventions to speciﬁc patient needs strengthens effectiveness. Coordination and communication are important between organizations and providers and with patients and caregivers. Roles of those involved in the intervention—providers, administrators, and facilitators from different organizations—are also key constructs. Finally, as these interventions often are tailored to speciﬁc settings and adapt over time, assessing intervention design—which components are implemented as part of the bundle, how they are actually implemented, and their differential impact on effectiveness—is critical.","container-title":"Journal for Healthcare Quality","DOI":"10.1097/01.JHQ.0000460121.06309.f9","ISSN":"1062-2551","issue":"1","journalAbbreviation":"Journal for Healthcare Quality","language":"en","page":"41-54","source":"DOI.org (Crossref)","title":"A Framework to Guide Implementation Research for Care Transitions Interventions:","title-short":"A Framework to Guide Implementation Research for Care Transitions Interventions","volume":"37","author":[{"family":"Dy","given":"Sydney M."},{"family":"Ashok","given":"Mahima"},{"family":"Wines","given":"Roberta C."},{"family":"Rojas Smith","given":"Lucia"}],"issued":{"date-parts":[["2015"]]}}}],"schema":"https://github.com/citation-style-language/schema/raw/master/csl-citation.json"} </w:instrText>
      </w:r>
      <w:r w:rsidR="0019386C">
        <w:rPr>
          <w:rFonts w:eastAsia="Times New Roman" w:cstheme="minorHAnsi"/>
          <w:sz w:val="20"/>
          <w:szCs w:val="20"/>
        </w:rPr>
        <w:fldChar w:fldCharType="separate"/>
      </w:r>
      <w:r w:rsidR="00F522B0" w:rsidRPr="00F522B0">
        <w:rPr>
          <w:rFonts w:ascii="Calibri" w:hAnsi="Calibri" w:cs="Calibri"/>
          <w:sz w:val="20"/>
        </w:rPr>
        <w:t>(Ashok et al., 2018; Dy et al., 2015)</w:t>
      </w:r>
      <w:r w:rsidR="0019386C">
        <w:rPr>
          <w:rFonts w:eastAsia="Times New Roman" w:cstheme="minorHAnsi"/>
          <w:sz w:val="20"/>
          <w:szCs w:val="20"/>
        </w:rPr>
        <w:fldChar w:fldCharType="end"/>
      </w:r>
      <w:r w:rsidR="0019386C">
        <w:rPr>
          <w:rFonts w:eastAsia="Times New Roman" w:cstheme="minorHAnsi"/>
          <w:sz w:val="20"/>
          <w:szCs w:val="20"/>
        </w:rPr>
        <w:t xml:space="preserve"> </w:t>
      </w:r>
      <w:r>
        <w:rPr>
          <w:rFonts w:eastAsia="Times New Roman" w:cstheme="minorHAnsi"/>
          <w:sz w:val="20"/>
          <w:szCs w:val="20"/>
        </w:rPr>
        <w:t>as well as equity in implementation.</w:t>
      </w:r>
      <w:r w:rsidR="00A07EB6">
        <w:rPr>
          <w:rFonts w:eastAsia="Times New Roman" w:cstheme="minorHAnsi"/>
          <w:sz w:val="20"/>
          <w:szCs w:val="20"/>
        </w:rPr>
        <w:t xml:space="preserve"> </w:t>
      </w:r>
    </w:p>
    <w:p w14:paraId="414137CE" w14:textId="77777777" w:rsidR="00F13AB4" w:rsidRPr="00F13AB4" w:rsidRDefault="00F13AB4" w:rsidP="00F13AB4"/>
    <w:p w14:paraId="383710A0" w14:textId="17B8B694" w:rsidR="004376B5" w:rsidRDefault="004376B5" w:rsidP="00F13AB4">
      <w:pPr>
        <w:pStyle w:val="Heading4"/>
        <w:numPr>
          <w:ilvl w:val="0"/>
          <w:numId w:val="25"/>
        </w:numPr>
      </w:pPr>
      <w:r>
        <w:t>Innovation Deliverers</w:t>
      </w:r>
    </w:p>
    <w:p w14:paraId="4F3D98EC" w14:textId="390FC995" w:rsidR="00FE54CE" w:rsidRPr="00FE54CE" w:rsidRDefault="00FE54CE" w:rsidP="0019386C">
      <w:pPr>
        <w:rPr>
          <w:rFonts w:eastAsia="Times New Roman" w:cstheme="minorHAnsi"/>
          <w:i/>
          <w:iCs/>
          <w:sz w:val="20"/>
          <w:szCs w:val="20"/>
        </w:rPr>
      </w:pPr>
      <w:r w:rsidRPr="00FE54CE">
        <w:rPr>
          <w:i/>
          <w:iCs/>
          <w:sz w:val="20"/>
          <w:szCs w:val="20"/>
        </w:rPr>
        <w:t>Collect information about the priorities, preferences, and needs of deliverers to guide implementation and delivery of the innovation.</w:t>
      </w:r>
    </w:p>
    <w:p w14:paraId="3CD826E7" w14:textId="77777777" w:rsidR="00FE54CE" w:rsidRDefault="00FE54CE" w:rsidP="0019386C">
      <w:pPr>
        <w:rPr>
          <w:rFonts w:eastAsia="Times New Roman" w:cstheme="minorHAnsi"/>
          <w:sz w:val="20"/>
          <w:szCs w:val="20"/>
        </w:rPr>
      </w:pPr>
    </w:p>
    <w:p w14:paraId="320993B0" w14:textId="2B013AB6" w:rsidR="0019386C" w:rsidRPr="0019386C" w:rsidRDefault="0019386C" w:rsidP="0019386C">
      <w:pPr>
        <w:rPr>
          <w:sz w:val="20"/>
          <w:szCs w:val="20"/>
        </w:rPr>
      </w:pPr>
      <w:r>
        <w:rPr>
          <w:rFonts w:eastAsia="Times New Roman" w:cstheme="minorHAnsi"/>
          <w:sz w:val="20"/>
          <w:szCs w:val="20"/>
        </w:rPr>
        <w:t>A</w:t>
      </w:r>
      <w:r w:rsidRPr="0019386C">
        <w:rPr>
          <w:rFonts w:eastAsia="Times New Roman" w:cstheme="minorHAnsi"/>
          <w:sz w:val="20"/>
          <w:szCs w:val="20"/>
        </w:rPr>
        <w:t xml:space="preserve">ssessing deliverer needs facilitates the “Quadruple Aim,” which includes improving the work-life and well-being of clinicians and staff </w:t>
      </w:r>
      <w:r w:rsidR="002072A6">
        <w:rPr>
          <w:rFonts w:eastAsia="Times New Roman" w:cstheme="minorHAnsi"/>
          <w:sz w:val="20"/>
          <w:szCs w:val="20"/>
        </w:rPr>
        <w:fldChar w:fldCharType="begin"/>
      </w:r>
      <w:r w:rsidR="00F522B0">
        <w:rPr>
          <w:rFonts w:eastAsia="Times New Roman" w:cstheme="minorHAnsi"/>
          <w:sz w:val="20"/>
          <w:szCs w:val="20"/>
        </w:rPr>
        <w:instrText xml:space="preserve"> ADDIN ZOTERO_ITEM CSL_CITATION {"citationID":"t65qDyK9","properties":{"formattedCitation":"(Bodenheimer &amp; Sinsky, 2014)","plainCitation":"(Bodenheimer &amp; Sinsky, 2014)","noteIndex":0},"citationItems":[{"id":2744,"uris":["http://zotero.org/groups/4628301/items/WY9H3T9H"],"uri":["http://zotero.org/groups/4628301/items/WY9H3T9H"],"itemData":{"id":2744,"type":"article-journal","container-title":"The Annals of Family Medicine","DOI":"10.1370/afm.1713","ISSN":"1544-1709, 1544-1717","issue":"6","journalAbbreviation":"The Annals of Family Medicine","language":"en","page":"573-576","source":"DOI.org (Crossref)","title":"From Triple to Quadruple Aim: Care of the Patient Requires Care of the Provider","title-short":"From Triple to Quadruple Aim","volume":"12","author":[{"family":"Bodenheimer","given":"T."},{"family":"Sinsky","given":"C."}],"issued":{"date-parts":[["2014",11,1]]}}}],"schema":"https://github.com/citation-style-language/schema/raw/master/csl-citation.json"} </w:instrText>
      </w:r>
      <w:r w:rsidR="002072A6">
        <w:rPr>
          <w:rFonts w:eastAsia="Times New Roman" w:cstheme="minorHAnsi"/>
          <w:sz w:val="20"/>
          <w:szCs w:val="20"/>
        </w:rPr>
        <w:fldChar w:fldCharType="separate"/>
      </w:r>
      <w:r w:rsidR="00F522B0" w:rsidRPr="00F522B0">
        <w:rPr>
          <w:rFonts w:ascii="Calibri" w:hAnsi="Calibri" w:cs="Calibri"/>
          <w:sz w:val="20"/>
        </w:rPr>
        <w:t>(Bodenheimer &amp; Sinsky, 2014)</w:t>
      </w:r>
      <w:r w:rsidR="002072A6">
        <w:rPr>
          <w:rFonts w:eastAsia="Times New Roman" w:cstheme="minorHAnsi"/>
          <w:sz w:val="20"/>
          <w:szCs w:val="20"/>
        </w:rPr>
        <w:fldChar w:fldCharType="end"/>
      </w:r>
      <w:r w:rsidR="005A6E7C">
        <w:rPr>
          <w:rFonts w:eastAsia="Times New Roman" w:cstheme="minorHAnsi"/>
          <w:sz w:val="20"/>
          <w:szCs w:val="20"/>
        </w:rPr>
        <w:t>.</w:t>
      </w:r>
    </w:p>
    <w:p w14:paraId="2E4B3EE6" w14:textId="77777777" w:rsidR="00F13AB4" w:rsidRPr="00F13AB4" w:rsidRDefault="00F13AB4" w:rsidP="00F13AB4"/>
    <w:p w14:paraId="3385A610" w14:textId="7593D92C" w:rsidR="004376B5" w:rsidRDefault="004F5F2C" w:rsidP="00F77ED2">
      <w:pPr>
        <w:pStyle w:val="Heading4"/>
        <w:numPr>
          <w:ilvl w:val="0"/>
          <w:numId w:val="25"/>
        </w:numPr>
      </w:pPr>
      <w:r>
        <w:t>I</w:t>
      </w:r>
      <w:r w:rsidR="004376B5">
        <w:t>nnovation Recipients</w:t>
      </w:r>
    </w:p>
    <w:p w14:paraId="7162C765" w14:textId="08EF0865" w:rsidR="00FE54CE" w:rsidRPr="00FE54CE" w:rsidRDefault="00FE54CE" w:rsidP="00F77ED2">
      <w:pPr>
        <w:rPr>
          <w:i/>
          <w:iCs/>
          <w:sz w:val="20"/>
          <w:szCs w:val="20"/>
        </w:rPr>
      </w:pPr>
      <w:r w:rsidRPr="00FE54CE">
        <w:rPr>
          <w:i/>
          <w:iCs/>
          <w:sz w:val="20"/>
          <w:szCs w:val="20"/>
        </w:rPr>
        <w:t>Collect information about the priorities, preferences, and needs of recipients to guide implementation and delivery of the innovation.</w:t>
      </w:r>
    </w:p>
    <w:p w14:paraId="0E20799D" w14:textId="77777777" w:rsidR="00FE54CE" w:rsidRDefault="00FE54CE" w:rsidP="00F77ED2">
      <w:pPr>
        <w:rPr>
          <w:sz w:val="20"/>
          <w:szCs w:val="20"/>
        </w:rPr>
      </w:pPr>
    </w:p>
    <w:p w14:paraId="5BDABDE8" w14:textId="6DDF500F" w:rsidR="00F77ED2" w:rsidRPr="00F77ED2" w:rsidRDefault="005A6E7C" w:rsidP="00F77ED2">
      <w:r>
        <w:rPr>
          <w:sz w:val="20"/>
          <w:szCs w:val="20"/>
        </w:rPr>
        <w:t xml:space="preserve">Assessing recipient needs facilitates </w:t>
      </w:r>
      <w:r w:rsidRPr="0019386C">
        <w:rPr>
          <w:rFonts w:eastAsia="Times New Roman" w:cstheme="minorHAnsi"/>
          <w:sz w:val="20"/>
          <w:szCs w:val="20"/>
        </w:rPr>
        <w:t xml:space="preserve">patient-centered care and patient safety culture </w:t>
      </w:r>
      <w:r>
        <w:rPr>
          <w:rFonts w:eastAsia="Times New Roman" w:cstheme="minorHAnsi"/>
          <w:sz w:val="20"/>
          <w:szCs w:val="20"/>
        </w:rPr>
        <w:t xml:space="preserve">within healthcare delivery </w:t>
      </w:r>
      <w:r w:rsidRPr="0019386C">
        <w:rPr>
          <w:rFonts w:eastAsia="Times New Roman" w:cstheme="minorHAnsi"/>
          <w:sz w:val="20"/>
          <w:szCs w:val="20"/>
        </w:rPr>
        <w:fldChar w:fldCharType="begin"/>
      </w:r>
      <w:r w:rsidR="00F522B0">
        <w:rPr>
          <w:rFonts w:eastAsia="Times New Roman" w:cstheme="minorHAnsi"/>
          <w:sz w:val="20"/>
          <w:szCs w:val="20"/>
        </w:rPr>
        <w:instrText xml:space="preserve"> ADDIN ZOTERO_ITEM CSL_CITATION {"citationID":"AjzVX1Dc","properties":{"formattedCitation":"(Nieva &amp; Sorra, 2003)","plainCitation":"(Nieva &amp; Sorra, 2003)","noteIndex":0},"citationItems":[{"id":2868,"uris":["http://zotero.org/groups/4628301/items/26S8H544"],"uri":["http://zotero.org/groups/4628301/items/26S8H544"],"itemData":{"id":2868,"type":"article-journal","abstract":"Increasingly, healthcare organizations are becoming aware of the importance of transforming organizational culture in order to improve patient safety. Growing interest in safety culture has been accompanied by the need for assessment tools focused on the cultural aspects of patient safety improvement efforts. This paper discusses the use of safety culture assessment as a tool for improving patient safety. It describes the characteristics of culture assessment tools presently available and discusses their current and potential uses, including brief examples from healthcare organizations that have undertaken such assessments. The paper also highlights critical processes that healthcare organizations need to consider when deciding to use these tools.","container-title":"Quality &amp; Safety in Health Care","DOI":"10.1136/qhc.12.suppl_2.ii17","ISSN":"1475-3898","journalAbbreviation":"Qual Saf Health Care","language":"eng","note":"PMID: 14645891\nPMCID: PMC1765782","page":"ii17-23","source":"PubMed","title":"Safety culture assessment: a tool for improving patient safety in healthcare organizations","title-short":"Safety culture assessment","volume":"12 Suppl 2","author":[{"family":"Nieva","given":"V. F."},{"family":"Sorra","given":"J."}],"issued":{"date-parts":[["2003",12]]}}}],"schema":"https://github.com/citation-style-language/schema/raw/master/csl-citation.json"} </w:instrText>
      </w:r>
      <w:r w:rsidRPr="0019386C">
        <w:rPr>
          <w:rFonts w:eastAsia="Times New Roman" w:cstheme="minorHAnsi"/>
          <w:sz w:val="20"/>
          <w:szCs w:val="20"/>
        </w:rPr>
        <w:fldChar w:fldCharType="separate"/>
      </w:r>
      <w:r w:rsidR="00F522B0" w:rsidRPr="00F522B0">
        <w:rPr>
          <w:rFonts w:ascii="Calibri" w:hAnsi="Calibri" w:cs="Calibri"/>
          <w:sz w:val="20"/>
        </w:rPr>
        <w:t>(Nieva &amp; Sorra, 2003)</w:t>
      </w:r>
      <w:r w:rsidRPr="0019386C">
        <w:rPr>
          <w:rFonts w:eastAsia="Times New Roman" w:cstheme="minorHAnsi"/>
          <w:sz w:val="20"/>
          <w:szCs w:val="20"/>
        </w:rPr>
        <w:fldChar w:fldCharType="end"/>
      </w:r>
      <w:r>
        <w:rPr>
          <w:sz w:val="20"/>
          <w:szCs w:val="20"/>
        </w:rPr>
        <w:t xml:space="preserve"> and is included in implementation process frameworks, e.g., Getting to Outcomes</w:t>
      </w:r>
      <w:r w:rsidR="00A07EB6">
        <w:rPr>
          <w:sz w:val="20"/>
          <w:szCs w:val="20"/>
        </w:rPr>
        <w:t xml:space="preserve"> </w:t>
      </w:r>
      <w:r w:rsidR="00BF281D" w:rsidRPr="0019386C">
        <w:rPr>
          <w:sz w:val="20"/>
          <w:szCs w:val="20"/>
        </w:rPr>
        <w:fldChar w:fldCharType="begin"/>
      </w:r>
      <w:r w:rsidR="00F522B0">
        <w:rPr>
          <w:sz w:val="20"/>
          <w:szCs w:val="20"/>
        </w:rPr>
        <w:instrText xml:space="preserve"> ADDIN ZOTERO_ITEM CSL_CITATION {"citationID":"sRHPccVI","properties":{"formattedCitation":"(Wandersman et al., 2000)","plainCitation":"(Wandersman et al., 2000)","noteIndex":0},"citationItems":[{"id":3932,"uris":["http://zotero.org/groups/4628301/items/RNWS9SCZ"],"uri":["http://zotero.org/groups/4628301/items/RNWS9SCZ"],"itemData":{"id":3932,"type":"article-journal","container-title":"Evaluation and Program Planning","DOI":"10.1016/S0149-7189(00)00028-8","ISSN":"01497189","issue":"3","journalAbbreviation":"Evaluation and Program Planning","language":"en","page":"389-395","source":"DOI.org (Crossref)","title":"Getting to outcomes: a results-based approach to accountability","title-short":"Getting to outcomes","volume":"23","author":[{"family":"Wandersman","given":"Abraham"},{"family":"Imm","given":"Pamela"},{"family":"Chinman","given":"Matthew"},{"family":"Kaftarian","given":"Shakeh"}],"issued":{"date-parts":[["2000",8]]}}}],"schema":"https://github.com/citation-style-language/schema/raw/master/csl-citation.json"} </w:instrText>
      </w:r>
      <w:r w:rsidR="00BF281D" w:rsidRPr="0019386C">
        <w:rPr>
          <w:sz w:val="20"/>
          <w:szCs w:val="20"/>
        </w:rPr>
        <w:fldChar w:fldCharType="separate"/>
      </w:r>
      <w:r w:rsidR="00F522B0" w:rsidRPr="00F522B0">
        <w:rPr>
          <w:rFonts w:ascii="Calibri" w:hAnsi="Calibri" w:cs="Calibri"/>
          <w:sz w:val="20"/>
        </w:rPr>
        <w:t>(Wandersman et al., 2000)</w:t>
      </w:r>
      <w:r w:rsidR="00BF281D" w:rsidRPr="0019386C">
        <w:rPr>
          <w:sz w:val="20"/>
          <w:szCs w:val="20"/>
        </w:rPr>
        <w:fldChar w:fldCharType="end"/>
      </w:r>
      <w:r w:rsidR="0019386C" w:rsidRPr="0019386C">
        <w:rPr>
          <w:sz w:val="20"/>
          <w:szCs w:val="20"/>
        </w:rPr>
        <w:t>.</w:t>
      </w:r>
    </w:p>
    <w:p w14:paraId="0B53215F" w14:textId="77777777" w:rsidR="006D142F" w:rsidRPr="00BC0B67" w:rsidRDefault="006D142F" w:rsidP="004C189F">
      <w:pPr>
        <w:rPr>
          <w:sz w:val="20"/>
        </w:rPr>
      </w:pPr>
    </w:p>
    <w:p w14:paraId="294088C8" w14:textId="714BFDC3" w:rsidR="004376B5" w:rsidRDefault="004376B5" w:rsidP="001F3E38">
      <w:pPr>
        <w:pStyle w:val="Heading3"/>
      </w:pPr>
      <w:r>
        <w:t>C. Assessing Context</w:t>
      </w:r>
    </w:p>
    <w:p w14:paraId="0C3FDED8" w14:textId="291F534C" w:rsidR="00FE54CE" w:rsidRDefault="00FE54CE" w:rsidP="003C4337">
      <w:pPr>
        <w:rPr>
          <w:sz w:val="20"/>
          <w:szCs w:val="20"/>
        </w:rPr>
      </w:pPr>
      <w:r w:rsidRPr="00FE54CE">
        <w:rPr>
          <w:i/>
          <w:iCs/>
          <w:sz w:val="20"/>
          <w:szCs w:val="20"/>
        </w:rPr>
        <w:t>Collect information to identify and appraise barriers and facilitators to implementation and delivery of the innovation.</w:t>
      </w:r>
    </w:p>
    <w:p w14:paraId="31CB43C8" w14:textId="77777777" w:rsidR="00FE54CE" w:rsidRDefault="00FE54CE" w:rsidP="003C4337">
      <w:pPr>
        <w:rPr>
          <w:sz w:val="20"/>
        </w:rPr>
      </w:pPr>
    </w:p>
    <w:p w14:paraId="60A9792D" w14:textId="4EC83193" w:rsidR="003C4337" w:rsidRPr="00BC0B67" w:rsidRDefault="003C4337" w:rsidP="003C4337">
      <w:pPr>
        <w:rPr>
          <w:sz w:val="20"/>
        </w:rPr>
      </w:pPr>
      <w:r w:rsidRPr="00BC0B67">
        <w:rPr>
          <w:sz w:val="20"/>
        </w:rPr>
        <w:t xml:space="preserve">Assessing context is foundational within implementation science </w:t>
      </w:r>
      <w:r w:rsidRPr="00BC0B67">
        <w:rPr>
          <w:sz w:val="20"/>
        </w:rPr>
        <w:fldChar w:fldCharType="begin"/>
      </w:r>
      <w:r w:rsidR="00F522B0">
        <w:rPr>
          <w:sz w:val="20"/>
        </w:rPr>
        <w:instrText xml:space="preserve"> ADDIN ZOTERO_ITEM CSL_CITATION {"citationID":"Dj9cxrLU","properties":{"formattedCitation":"(Damschroder, Aron, et al., 2009; Nilsen &amp; Bernhardsson, 2019; J. D. Smith et al., 2020; Wierenga et al., 2013)","plainCitation":"(Damschroder, Aron, et al., 2009; Nilsen &amp; Bernhardsson, 2019; J. D. Smith et al., 2020; Wierenga et al., 2013)","noteIndex":0},"citationItems":[{"id":2768,"uris":["http://zotero.org/groups/4628301/items/U7L9DUWM"],"uri":["http://zotero.org/groups/4628301/items/U7L9DUWM"],"itemData":{"id":2768,"type":"article-journal","abstract":"BACKGROUND: Many interventions found to be effective in health services research studies fail to translate into meaningful patient care outcomes across multiple contexts. Health services researchers recognize the need to evaluate not only summative outcomes but also formative outcomes to assess the extent to which implementation is effective in a specific setting, prolongs sustainability, and promotes dissemination into other settings. Many implementation theories have been published to help promote effective implementation. However, they overlap considerably in the constructs included in individual theories, and a comparison of theories reveals that each is missing important constructs included in other theories. In addition, terminology and definitions are not consistent across theories. We describe the Consolidated Framework For Implementation Research (CFIR) that offers an overarching typology to promote implementation theory development and verification about what works where and why across multiple contexts.\nMETHODS: We used a snowball sampling approach to identify published theories that were evaluated to identify constructs based on strength of conceptual or empirical support for influence on implementation, consistency in definitions, alignment with our own findings, and potential for measurement. We combined constructs across published theories that had different labels but were redundant or overlapping in definition, and we parsed apart constructs that conflated underlying concepts.\nRESULTS: The CFIR is composed of five major domains: intervention characteristics, outer setting, inner setting, characteristics of the individuals involved, and the process of implementation. Eight constructs were identified related to the intervention (e.g., evidence strength and quality), four constructs were identified related to outer setting (e.g., patient needs and resources), 12 constructs were identified related to inner setting (e.g., culture, leadership engagement), five constructs were identified related to individual characteristics, and eight constructs were identified related to process (e.g., plan, evaluate, and reflect). We present explicit definitions for each construct.\nCONCLUSION: The CFIR provides a pragmatic structure for approaching complex, interacting, multi-level, and transient states of constructs in the real world by embracing, consolidating, and unifying key constructs from published implementation theories. It can be used to guide formative evaluations and build the implementation knowledge base across multiple studies and settings.","container-title":"Implementation science: IS","DOI":"10.1186/1748-5908-4-50","ISSN":"1748-5908","journalAbbreviation":"Implement Sci","language":"eng","note":"PMID: 19664226\nPMCID: PMC2736161","page":"50","source":"PubMed","title":"Fostering implementation of health services research findings into practice: a consolidated framework for advancing implementation science","title-short":"Fostering implementation of health services research findings into practice","volume":"4","author":[{"family":"Damschroder","given":"Laura J."},{"family":"Aron","given":"David C."},{"family":"Keith","given":"Rosalind E."},{"family":"Kirsh","given":"Susan R."},{"family":"Alexander","given":"Jeffery A."},{"family":"Lowery","given":"Julie C."}],"issued":{"date-parts":[["2009",8,7]]}}},{"id":3039,"uris":["http://zotero.org/groups/4628301/items/R9M9MNSV"],"uri":["http://zotero.org/groups/4628301/items/R9M9MNSV"],"itemData":{"id":3039,"type":"article-journal","container-title":"BMC Health Services Research","DOI":"10.1186/s12913-019-4015-3","ISSN":"1472-6963","issue":"1","journalAbbreviation":"BMC Health Serv Res","language":"en","page":"189","source":"DOI.org (Crossref)","title":"Context matters in implementation science: a scoping review of determinant frameworks that describe contextual determinants for implementation outcomes","title-short":"Context matters in implementation science","volume":"19","author":[{"family":"Nilsen","given":"Per"},{"family":"Bernhardsson","given":"Susanne"}],"issued":{"date-parts":[["2019",12]]}}},{"id":2915,"uris":["http://zotero.org/groups/4628301/items/URMVW7H4"],"uri":["http://zotero.org/groups/4628301/items/URMVW7H4"],"itemData":{"id":2915,"type":"article-journal","abstract":"Abstract\n            \n              Background\n              Numerous models, frameworks, and theories exist for specific aspects of implementation research, including for determinants, strategies, and outcomes. However, implementation research projects often fail to provide a coherent rationale or justification for how these aspects are selected and tested in relation to one another. Despite this need to better specify the conceptual linkages between the core elements involved in projects, few tools or methods have been developed to aid in this task. The Implementation Research Logic Model (IRLM) was created for this purpose and to enhance the rigor and transparency of describing the often-complex processes of improving the adoption of evidence-based interventions in healthcare delivery systems.\n            \n            \n              Methods\n              The IRLM structure and guiding principles were developed through a series of preliminary activities with multiple investigators representing diverse implementation research projects in terms of contexts, research designs, and implementation strategies being evaluated. The utility of the IRLM was evaluated in the course of a 2-day training to over 130 implementation researchers and healthcare delivery system partners.\n            \n            \n              Results\n              Preliminary work with the IRLM produced a core structure and multiple variations for common implementation research designs and situations, as well as guiding principles and suggestions for use. Results of the survey indicated a high utility of the IRLM for multiple purposes, such as improving rigor and reproducibility of projects; serving as a “roadmap” for how the project is to be carried out; clearly reporting and specifying how the project is to be conducted; and understanding the connections between determinants, strategies, mechanisms, and outcomes for their project.\n            \n            \n              Conclusions\n              The IRLM is a semi-structured, principle-guided tool designed to improve the specification, rigor, reproducibility, and testable causal pathways involved in implementation research projects. The IRLM can also aid implementation researchers and implementation partners in the planning and execution of practice change initiatives. Adaptation and refinement of the IRLM are ongoing, as is the development of resources for use and applications to diverse projects, to address the challenges of this complex scientific field.","container-title":"Implementation Science","DOI":"10.1186/s13012-020-01041-8","ISSN":"1748-5908","issue":"1","journalAbbreviation":"Implementation Sci","language":"en","page":"84","source":"DOI.org (Crossref)","title":"The Implementation Research Logic Model: a method for planning, executing, reporting, and synthesizing implementation projects","title-short":"The Implementation Research Logic Model","volume":"15","author":[{"family":"Smith","given":"Justin D."},{"family":"Li","given":"Dennis H."},{"family":"Rafferty","given":"Miriam R."}],"issued":{"date-parts":[["2020",12]]}}},{"id":3578,"uris":["http://zotero.org/groups/4628301/items/ZPVT2VJV"],"uri":["http://zotero.org/groups/4628301/items/ZPVT2VJV"],"itemData":{"id":3578,"type":"article-journal","container-title":"BMC Public Health","DOI":"10.1186/1471-2458-13-1190","ISSN":"1471-2458","issue":"1","journalAbbreviation":"BMC Public Health","language":"en","page":"1190","source":"DOI.org (Crossref)","title":"What is actually measured in process evaluations for worksite health promotion programs: a systematic review","title-short":"What is actually measured in process evaluations for worksite health promotion programs","volume":"13","author":[{"family":"Wierenga","given":"Debbie"},{"family":"Engbers","given":"Luuk H"},{"family":"Van Empelen","given":"Pepijn"},{"family":"Duijts","given":"Saskia"},{"family":"Hildebrandt","given":"Vincent H"},{"family":"Van Mechelen","given":"Willem"}],"issued":{"date-parts":[["2013",12]]}}}],"schema":"https://github.com/citation-style-language/schema/raw/master/csl-citation.json"} </w:instrText>
      </w:r>
      <w:r w:rsidRPr="00BC0B67">
        <w:rPr>
          <w:sz w:val="20"/>
        </w:rPr>
        <w:fldChar w:fldCharType="separate"/>
      </w:r>
      <w:r w:rsidR="00F522B0" w:rsidRPr="00F522B0">
        <w:rPr>
          <w:rFonts w:ascii="Calibri" w:hAnsi="Calibri" w:cs="Calibri"/>
          <w:sz w:val="20"/>
        </w:rPr>
        <w:t>(Damschroder, Aron, et al., 2009; Nilsen &amp; Bernhardsson, 2019; J. D. Smith et al., 2020; Wierenga et al., 2013)</w:t>
      </w:r>
      <w:r w:rsidRPr="00BC0B67">
        <w:rPr>
          <w:sz w:val="20"/>
        </w:rPr>
        <w:fldChar w:fldCharType="end"/>
      </w:r>
      <w:r w:rsidRPr="00BC0B67">
        <w:rPr>
          <w:sz w:val="20"/>
        </w:rPr>
        <w:t xml:space="preserve"> and ideally </w:t>
      </w:r>
      <w:r w:rsidR="005A6E7C">
        <w:rPr>
          <w:sz w:val="20"/>
        </w:rPr>
        <w:t>utilizes a</w:t>
      </w:r>
      <w:r w:rsidRPr="00BC0B67">
        <w:rPr>
          <w:sz w:val="20"/>
        </w:rPr>
        <w:t xml:space="preserve"> determinant framework to guide the assessment </w:t>
      </w:r>
      <w:r w:rsidRPr="00BC0B67">
        <w:rPr>
          <w:sz w:val="20"/>
        </w:rPr>
        <w:fldChar w:fldCharType="begin"/>
      </w:r>
      <w:r w:rsidR="00F522B0">
        <w:rPr>
          <w:sz w:val="20"/>
        </w:rPr>
        <w:instrText xml:space="preserve"> ADDIN ZOTERO_ITEM CSL_CITATION {"citationID":"Vqd415xC","properties":{"formattedCitation":"(Damschroder, 2020; Nilsen, 2015; Nilsen &amp; Bernhardsson, 2019)","plainCitation":"(Damschroder, 2020; Nilsen, 2015; Nilsen &amp; Bernhardsson, 2019)","noteIndex":0},"citationItems":[{"id":2991,"uris":["http://zotero.org/groups/4628301/items/CJMXYP76"],"uri":["http://zotero.org/groups/4628301/items/CJMXYP76"],"itemData":{"id":2991,"type":"article-journal","container-title":"Psychiatry Research","note":"publisher: Elsevier","page":"112461","title":"Clarity out of chaos: use of theory in implementation research","volume":"283","author":[{"family":"Damschroder","given":"Laura J"}],"issued":{"date-parts":[["2020"]]}}},{"id":3038,"uris":["http://zotero.org/groups/4628301/items/NB7F96YM"],"uri":["http://zotero.org/groups/4628301/items/NB7F96YM"],"itemData":{"id":3038,"type":"article-journal","container-title":"Implementation science","issue":"1","note":"number: 1\npublisher: BioMed Central","page":"53","title":"Making sense of implementation theories, models and frameworks","volume":"10","author":[{"family":"Nilsen","given":"Per"}],"issued":{"date-parts":[["2015"]]}}},{"id":3039,"uris":["http://zotero.org/groups/4628301/items/R9M9MNSV"],"uri":["http://zotero.org/groups/4628301/items/R9M9MNSV"],"itemData":{"id":3039,"type":"article-journal","container-title":"BMC Health Services Research","DOI":"10.1186/s12913-019-4015-3","ISSN":"1472-6963","issue":"1","journalAbbreviation":"BMC Health Serv Res","language":"en","page":"189","source":"DOI.org (Crossref)","title":"Context matters in implementation science: a scoping review of determinant frameworks that describe contextual determinants for implementation outcomes","title-short":"Context matters in implementation science","volume":"19","author":[{"family":"Nilsen","given":"Per"},{"family":"Bernhardsson","given":"Susanne"}],"issued":{"date-parts":[["2019",12]]}}}],"schema":"https://github.com/citation-style-language/schema/raw/master/csl-citation.json"} </w:instrText>
      </w:r>
      <w:r w:rsidRPr="00BC0B67">
        <w:rPr>
          <w:sz w:val="20"/>
        </w:rPr>
        <w:fldChar w:fldCharType="separate"/>
      </w:r>
      <w:r w:rsidR="00F522B0" w:rsidRPr="00F522B0">
        <w:rPr>
          <w:rFonts w:ascii="Calibri" w:hAnsi="Calibri" w:cs="Calibri"/>
          <w:sz w:val="20"/>
        </w:rPr>
        <w:t>(Damschroder, 2020; Nilsen, 2015; Nilsen &amp; Bernhardsson, 2019)</w:t>
      </w:r>
      <w:r w:rsidRPr="00BC0B67">
        <w:rPr>
          <w:sz w:val="20"/>
        </w:rPr>
        <w:fldChar w:fldCharType="end"/>
      </w:r>
      <w:r w:rsidRPr="00BC0B67">
        <w:rPr>
          <w:sz w:val="20"/>
        </w:rPr>
        <w:t>.</w:t>
      </w:r>
      <w:r w:rsidR="00426E1F" w:rsidRPr="00BC0B67">
        <w:rPr>
          <w:sz w:val="20"/>
        </w:rPr>
        <w:t xml:space="preserve"> </w:t>
      </w:r>
      <w:r w:rsidR="003E25F6">
        <w:rPr>
          <w:sz w:val="20"/>
        </w:rPr>
        <w:t>Assessments</w:t>
      </w:r>
      <w:r w:rsidR="00295925" w:rsidRPr="00BC0B67">
        <w:rPr>
          <w:sz w:val="20"/>
        </w:rPr>
        <w:t xml:space="preserve"> should consider all salient contextual factors</w:t>
      </w:r>
      <w:r w:rsidR="005A6E7C">
        <w:rPr>
          <w:sz w:val="20"/>
        </w:rPr>
        <w:t xml:space="preserve"> </w:t>
      </w:r>
      <w:r w:rsidR="00295925" w:rsidRPr="00BC0B67">
        <w:rPr>
          <w:sz w:val="20"/>
        </w:rPr>
        <w:t>—</w:t>
      </w:r>
      <w:r w:rsidR="005A6E7C">
        <w:rPr>
          <w:sz w:val="20"/>
        </w:rPr>
        <w:t xml:space="preserve"> </w:t>
      </w:r>
      <w:r w:rsidR="00295925" w:rsidRPr="00BC0B67">
        <w:rPr>
          <w:sz w:val="20"/>
        </w:rPr>
        <w:t xml:space="preserve">both modifiable and non-modifiable. Workarounds can be developed for non-modifiable factors, and strategies can be </w:t>
      </w:r>
      <w:r w:rsidR="00FE54CE">
        <w:rPr>
          <w:sz w:val="20"/>
        </w:rPr>
        <w:t xml:space="preserve">targeted to modify </w:t>
      </w:r>
      <w:r w:rsidR="00295925" w:rsidRPr="00BC0B67">
        <w:rPr>
          <w:sz w:val="20"/>
        </w:rPr>
        <w:t xml:space="preserve">factors (e.g., increase </w:t>
      </w:r>
      <w:r w:rsidR="00EC7DBA">
        <w:rPr>
          <w:sz w:val="20"/>
        </w:rPr>
        <w:t xml:space="preserve">the </w:t>
      </w:r>
      <w:r w:rsidR="00295925" w:rsidRPr="00BC0B67">
        <w:rPr>
          <w:sz w:val="20"/>
        </w:rPr>
        <w:t>knowledge of</w:t>
      </w:r>
      <w:r w:rsidR="00EC7DBA">
        <w:rPr>
          <w:sz w:val="20"/>
        </w:rPr>
        <w:t xml:space="preserve"> </w:t>
      </w:r>
      <w:r w:rsidR="005A6E7C">
        <w:rPr>
          <w:sz w:val="20"/>
        </w:rPr>
        <w:t>deliverers</w:t>
      </w:r>
      <w:r w:rsidR="00EC7DBA">
        <w:rPr>
          <w:sz w:val="20"/>
        </w:rPr>
        <w:t xml:space="preserve"> about</w:t>
      </w:r>
      <w:r w:rsidR="00295925" w:rsidRPr="00BC0B67">
        <w:rPr>
          <w:sz w:val="20"/>
        </w:rPr>
        <w:t xml:space="preserve"> the innovation).</w:t>
      </w:r>
    </w:p>
    <w:p w14:paraId="3385D694" w14:textId="77777777" w:rsidR="003C4337" w:rsidRPr="00BC0B67" w:rsidRDefault="003C4337" w:rsidP="003C4337">
      <w:pPr>
        <w:rPr>
          <w:sz w:val="20"/>
        </w:rPr>
      </w:pPr>
    </w:p>
    <w:p w14:paraId="2BCC39BF" w14:textId="536EBD46" w:rsidR="004376B5" w:rsidRPr="00406306" w:rsidRDefault="004376B5" w:rsidP="001F3E38">
      <w:pPr>
        <w:pStyle w:val="Heading3"/>
        <w:rPr>
          <w:vertAlign w:val="superscript"/>
        </w:rPr>
      </w:pPr>
      <w:r>
        <w:t>D. Planning</w:t>
      </w:r>
    </w:p>
    <w:p w14:paraId="788FF9D6" w14:textId="016C6572" w:rsidR="00FE54CE" w:rsidRPr="00FE54CE" w:rsidRDefault="00FE54CE" w:rsidP="00406306">
      <w:pPr>
        <w:rPr>
          <w:i/>
          <w:iCs/>
          <w:sz w:val="20"/>
        </w:rPr>
      </w:pPr>
      <w:r w:rsidRPr="00FE54CE">
        <w:rPr>
          <w:i/>
          <w:iCs/>
          <w:sz w:val="20"/>
          <w:szCs w:val="20"/>
        </w:rPr>
        <w:t>Identify roles and responsibilities, outline specific steps and milestones, and define goals and measures for implementation success in advance.</w:t>
      </w:r>
    </w:p>
    <w:p w14:paraId="62BCC8B3" w14:textId="77777777" w:rsidR="00FE54CE" w:rsidRDefault="00FE54CE" w:rsidP="00406306">
      <w:pPr>
        <w:rPr>
          <w:sz w:val="20"/>
        </w:rPr>
      </w:pPr>
    </w:p>
    <w:p w14:paraId="4A785790" w14:textId="56F06695" w:rsidR="00FA3ED3" w:rsidRDefault="00406306" w:rsidP="00406306">
      <w:pPr>
        <w:rPr>
          <w:sz w:val="20"/>
        </w:rPr>
      </w:pPr>
      <w:r w:rsidRPr="00BC0B67">
        <w:rPr>
          <w:sz w:val="20"/>
        </w:rPr>
        <w:t xml:space="preserve">The fundamental objective of planning is to design a course of action to promote effective implementation by building local capacity for using the </w:t>
      </w:r>
      <w:r w:rsidR="00225106" w:rsidRPr="00BC0B67">
        <w:rPr>
          <w:sz w:val="20"/>
        </w:rPr>
        <w:t>innovation</w:t>
      </w:r>
      <w:r w:rsidRPr="00BC0B67">
        <w:rPr>
          <w:sz w:val="20"/>
        </w:rPr>
        <w:t xml:space="preserve">, collectively and individually </w:t>
      </w:r>
      <w:r w:rsidRPr="00BC0B67">
        <w:rPr>
          <w:sz w:val="20"/>
        </w:rPr>
        <w:fldChar w:fldCharType="begin"/>
      </w:r>
      <w:r w:rsidR="00F522B0">
        <w:rPr>
          <w:sz w:val="20"/>
        </w:rPr>
        <w:instrText xml:space="preserve"> ADDIN ZOTERO_ITEM CSL_CITATION {"citationID":"HQ4JmBLf","properties":{"formattedCitation":"(Mendel et al., 2008)","plainCitation":"(Mendel et al., 2008)","noteIndex":0},"citationItems":[{"id":3638,"uris":["http://zotero.org/groups/4628301/items/3F7ZQX3Q"],"uri":["http://zotero.org/groups/4628301/items/3F7ZQX3Q"],"itemData":{"id":3638,"type":"article-journal","container-title":"Adm Policy Ment Health","ISSN":"0894-587X (Print)","issue":"1-2","journalAbbreviation":"Administration and policy in mental health","language":"eng","note":"Citation Key: Implementation Research","page":"21-37","title":"Interventions in organizational and community context: a framework for building evidence on dissemination and implementation in health services research","volume":"35","author":[{"family":"Mendel","given":"P."},{"family":"Meredith","given":"L. S."},{"family":"Schoenbaum","given":"M."},{"family":"Sherbourne","given":"C. D."},{"family":"Wells","given":"K. B."}],"issued":{"date-parts":[["2008",3]]}}}],"schema":"https://github.com/citation-style-language/schema/raw/master/csl-citation.json"} </w:instrText>
      </w:r>
      <w:r w:rsidRPr="00BC0B67">
        <w:rPr>
          <w:sz w:val="20"/>
        </w:rPr>
        <w:fldChar w:fldCharType="separate"/>
      </w:r>
      <w:r w:rsidR="00F522B0" w:rsidRPr="00F522B0">
        <w:rPr>
          <w:rFonts w:ascii="Calibri" w:hAnsi="Calibri" w:cs="Calibri"/>
          <w:sz w:val="20"/>
        </w:rPr>
        <w:t>(Mendel et al., 2008)</w:t>
      </w:r>
      <w:r w:rsidRPr="00BC0B67">
        <w:rPr>
          <w:sz w:val="20"/>
        </w:rPr>
        <w:fldChar w:fldCharType="end"/>
      </w:r>
      <w:r w:rsidR="00FB49AD" w:rsidRPr="00BC0B67">
        <w:rPr>
          <w:sz w:val="20"/>
        </w:rPr>
        <w:t xml:space="preserve">; this construct includes contingency planning </w:t>
      </w:r>
      <w:r w:rsidR="00FB49AD" w:rsidRPr="00BC0B67">
        <w:rPr>
          <w:sz w:val="20"/>
        </w:rPr>
        <w:fldChar w:fldCharType="begin"/>
      </w:r>
      <w:r w:rsidR="00F522B0">
        <w:rPr>
          <w:sz w:val="20"/>
        </w:rPr>
        <w:instrText xml:space="preserve"> ADDIN ZOTERO_ITEM CSL_CITATION {"citationID":"NVheLVob","properties":{"formattedCitation":"(Dy et al., 2015)","plainCitation":"(Dy et al., 2015)","noteIndex":0},"citationItems":[{"id":601,"uris":["http://zotero.org/groups/4628301/items/VYVD96QG"],"uri":["http://zotero.org/groups/4628301/items/VYVD96QG"],"itemData":{"id":601,"type":"article-journal","abstract":"Evaluating implementation of complex interventions to improve care transitions and comparison across studies is challenging due to issues such as variation in methods and lack of reporting key evaluation elements. This article describes a framework for evaluating implementation of hospital to ambulatory care transitions interventions and application to a case study. We searched published and gray literature for relevant frameworks. We adapted the general Consolidated Framework for Implementation Research, adding elements relevant to other complex interventions. We reﬁned these adaptations through structured expert input and application to case studies. Key adaptations included conceptualization around organizations, not just settings, and around patientand caregiver-centeredness. Although these interventions are often oriented toward institutional outcomes such as readmissions, tailoring interventions to speciﬁc patient needs strengthens effectiveness. Coordination and communication are important between organizations and providers and with patients and caregivers. Roles of those involved in the intervention—providers, administrators, and facilitators from different organizations—are also key constructs. Finally, as these interventions often are tailored to speciﬁc settings and adapt over time, assessing intervention design—which components are implemented as part of the bundle, how they are actually implemented, and their differential impact on effectiveness—is critical.","container-title":"Journal for Healthcare Quality","DOI":"10.1097/01.JHQ.0000460121.06309.f9","ISSN":"1062-2551","issue":"1","journalAbbreviation":"Journal for Healthcare Quality","language":"en","page":"41-54","source":"DOI.org (Crossref)","title":"A Framework to Guide Implementation Research for Care Transitions Interventions:","title-short":"A Framework to Guide Implementation Research for Care Transitions Interventions","volume":"37","author":[{"family":"Dy","given":"Sydney M."},{"family":"Ashok","given":"Mahima"},{"family":"Wines","given":"Roberta C."},{"family":"Rojas Smith","given":"Lucia"}],"issued":{"date-parts":[["2015"]]}}}],"schema":"https://github.com/citation-style-language/schema/raw/master/csl-citation.json"} </w:instrText>
      </w:r>
      <w:r w:rsidR="00FB49AD" w:rsidRPr="00BC0B67">
        <w:rPr>
          <w:sz w:val="20"/>
        </w:rPr>
        <w:fldChar w:fldCharType="separate"/>
      </w:r>
      <w:r w:rsidR="00F522B0" w:rsidRPr="00F522B0">
        <w:rPr>
          <w:rFonts w:ascii="Calibri" w:hAnsi="Calibri" w:cs="Calibri"/>
          <w:sz w:val="20"/>
        </w:rPr>
        <w:t>(Dy et al., 2015)</w:t>
      </w:r>
      <w:r w:rsidR="00FB49AD" w:rsidRPr="00BC0B67">
        <w:rPr>
          <w:sz w:val="20"/>
        </w:rPr>
        <w:fldChar w:fldCharType="end"/>
      </w:r>
      <w:r w:rsidR="002A19B5">
        <w:rPr>
          <w:sz w:val="20"/>
        </w:rPr>
        <w:t>, goal-setting (see also Reflecting and Evaluation for monitoring progress toward set goals),</w:t>
      </w:r>
      <w:r w:rsidR="00FB49AD" w:rsidRPr="00BC0B67">
        <w:rPr>
          <w:sz w:val="20"/>
        </w:rPr>
        <w:t xml:space="preserve"> </w:t>
      </w:r>
      <w:r w:rsidR="002A19B5">
        <w:rPr>
          <w:sz w:val="20"/>
        </w:rPr>
        <w:t xml:space="preserve">selecting strategies, </w:t>
      </w:r>
      <w:r w:rsidR="00FB49AD" w:rsidRPr="00BC0B67">
        <w:rPr>
          <w:sz w:val="20"/>
        </w:rPr>
        <w:t>and occurs within context of incremental implementation approaches or testing cycles</w:t>
      </w:r>
      <w:r w:rsidRPr="00BC0B67">
        <w:rPr>
          <w:sz w:val="20"/>
        </w:rPr>
        <w:t xml:space="preserve">. </w:t>
      </w:r>
    </w:p>
    <w:p w14:paraId="4A6F680F" w14:textId="77777777" w:rsidR="00FA3ED3" w:rsidRDefault="00FA3ED3" w:rsidP="00406306">
      <w:pPr>
        <w:rPr>
          <w:sz w:val="20"/>
        </w:rPr>
      </w:pPr>
    </w:p>
    <w:p w14:paraId="73C2A20C" w14:textId="65FACF2C" w:rsidR="00587149" w:rsidRPr="00BC0B67" w:rsidRDefault="00FA3ED3" w:rsidP="00406306">
      <w:pPr>
        <w:rPr>
          <w:sz w:val="20"/>
        </w:rPr>
      </w:pPr>
      <w:r>
        <w:rPr>
          <w:sz w:val="20"/>
        </w:rPr>
        <w:t xml:space="preserve">The </w:t>
      </w:r>
      <w:r w:rsidR="00903B8A">
        <w:rPr>
          <w:sz w:val="20"/>
        </w:rPr>
        <w:t>original CFIR elaborated</w:t>
      </w:r>
      <w:r w:rsidR="005A6E7C">
        <w:rPr>
          <w:sz w:val="20"/>
        </w:rPr>
        <w:t xml:space="preserve"> on this construct, stating </w:t>
      </w:r>
      <w:r>
        <w:rPr>
          <w:sz w:val="20"/>
        </w:rPr>
        <w:t>that r</w:t>
      </w:r>
      <w:r w:rsidR="00EE7F07" w:rsidRPr="009807AB">
        <w:rPr>
          <w:sz w:val="20"/>
        </w:rPr>
        <w:t>egardless of the degree of complexity</w:t>
      </w:r>
      <w:r w:rsidR="005A6E7C">
        <w:rPr>
          <w:sz w:val="20"/>
        </w:rPr>
        <w:t xml:space="preserve"> of the innovation</w:t>
      </w:r>
      <w:r w:rsidR="00EE7F07" w:rsidRPr="009807AB">
        <w:rPr>
          <w:sz w:val="20"/>
        </w:rPr>
        <w:t xml:space="preserve">, simple, clear, and detailed implementation plans, schedules, and task assignments contribute to successful implementation </w:t>
      </w:r>
      <w:r w:rsidR="00EE7F07" w:rsidRPr="009807AB">
        <w:rPr>
          <w:sz w:val="20"/>
        </w:rPr>
        <w:fldChar w:fldCharType="begin"/>
      </w:r>
      <w:r w:rsidR="00F522B0">
        <w:rPr>
          <w:sz w:val="20"/>
        </w:rPr>
        <w:instrText xml:space="preserve"> ADDIN ZOTERO_ITEM CSL_CITATION {"citationID":"2Nx7u89a","properties":{"formattedCitation":"(Gustafson et al., 2003)","plainCitation":"(Gustafson et al., 2003)","noteIndex":0},"citationItems":[{"id":3655,"uris":["http://zotero.org/groups/4628301/items/BJQEL8PZ"],"uri":["http://zotero.org/groups/4628301/items/BJQEL8PZ"],"itemData":{"id":3655,"type":"article-journal","container-title":"Health Serv Res","ISSN":"0017-9124 (Print)","issue":"2","journalAbbreviation":"Health services research","language":"eng","note":"Citation Key: Implementation Research Don't have","page":"751-76","title":"Developing and testing a model to predict outcomes of organizational change","volume":"38","author":[{"family":"Gustafson","given":"D. H."},{"family":"Sainfort","given":"F."},{"family":"Eichler","given":"M."},{"family":"Adams","given":"L."},{"family":"Bisognano","given":"M."},{"family":"Steudel","given":"H."}],"issued":{"date-parts":[["2003",4]]}}}],"schema":"https://github.com/citation-style-language/schema/raw/master/csl-citation.json"} </w:instrText>
      </w:r>
      <w:r w:rsidR="00EE7F07" w:rsidRPr="009807AB">
        <w:rPr>
          <w:sz w:val="20"/>
        </w:rPr>
        <w:fldChar w:fldCharType="separate"/>
      </w:r>
      <w:r w:rsidR="00F522B0" w:rsidRPr="00F522B0">
        <w:rPr>
          <w:rFonts w:ascii="Calibri" w:hAnsi="Calibri" w:cs="Calibri"/>
          <w:sz w:val="20"/>
        </w:rPr>
        <w:t>(Gustafson et al., 2003)</w:t>
      </w:r>
      <w:r w:rsidR="00EE7F07" w:rsidRPr="009807AB">
        <w:rPr>
          <w:sz w:val="20"/>
        </w:rPr>
        <w:fldChar w:fldCharType="end"/>
      </w:r>
      <w:r w:rsidR="00EE7F07" w:rsidRPr="009807AB">
        <w:rPr>
          <w:sz w:val="20"/>
        </w:rPr>
        <w:t xml:space="preserve">. </w:t>
      </w:r>
      <w:r w:rsidR="00406306" w:rsidRPr="009807AB">
        <w:rPr>
          <w:sz w:val="20"/>
        </w:rPr>
        <w:t xml:space="preserve">The specific steps in plans </w:t>
      </w:r>
      <w:r w:rsidR="009807AB">
        <w:rPr>
          <w:sz w:val="20"/>
        </w:rPr>
        <w:t>should</w:t>
      </w:r>
      <w:r w:rsidR="00406306" w:rsidRPr="009807AB">
        <w:rPr>
          <w:sz w:val="20"/>
        </w:rPr>
        <w:t xml:space="preserve"> be base</w:t>
      </w:r>
      <w:r w:rsidR="00406306" w:rsidRPr="00BC0B67">
        <w:rPr>
          <w:sz w:val="20"/>
        </w:rPr>
        <w:t xml:space="preserve">d on the underlying theories or models used to promote change at organization and individual levels </w:t>
      </w:r>
      <w:r w:rsidR="00406306" w:rsidRPr="00BC0B67">
        <w:rPr>
          <w:sz w:val="20"/>
        </w:rPr>
        <w:fldChar w:fldCharType="begin"/>
      </w:r>
      <w:r w:rsidR="00F522B0">
        <w:rPr>
          <w:sz w:val="20"/>
        </w:rPr>
        <w:instrText xml:space="preserve"> ADDIN ZOTERO_ITEM CSL_CITATION {"citationID":"GjnKr65u","properties":{"formattedCitation":"(R. P. Grol et al., 2007)","plainCitation":"(R. P. Grol et al., 2007)","noteIndex":0},"citationItems":[{"id":3649,"uris":["http://zotero.org/groups/4628301/items/MAL3N737"],"uri":["http://zotero.org/groups/4628301/items/MAL3N737"],"itemData":{"id":3649,"type":"article-journal","container-title":"Milbank Q","ISSN":"0887-378X (Print)","issue":"1","journalAbbreviation":"The Milbank quarterly","language":"eng","note":"Citation Key: Implementation Research","page":"93-138","title":"Planning and studying improvement in patient care: The use of theoretical perspectives","volume":"85","author":[{"family":"Grol","given":"R. P."},{"family":"Bosch","given":"M. C."},{"family":"Hulscher","given":"M. E."},{"family":"Eccles","given":"M. P."},{"family":"Wensing","given":"M."}],"issued":{"date-parts":[["2007"]]}}}],"schema":"https://github.com/citation-style-language/schema/raw/master/csl-citation.json"} </w:instrText>
      </w:r>
      <w:r w:rsidR="00406306" w:rsidRPr="00BC0B67">
        <w:rPr>
          <w:sz w:val="20"/>
        </w:rPr>
        <w:fldChar w:fldCharType="separate"/>
      </w:r>
      <w:r w:rsidR="00F522B0" w:rsidRPr="00F522B0">
        <w:rPr>
          <w:rFonts w:ascii="Calibri" w:hAnsi="Calibri" w:cs="Calibri"/>
          <w:sz w:val="20"/>
        </w:rPr>
        <w:t>(R. P. Grol et al., 2007)</w:t>
      </w:r>
      <w:r w:rsidR="00406306" w:rsidRPr="00BC0B67">
        <w:rPr>
          <w:sz w:val="20"/>
        </w:rPr>
        <w:fldChar w:fldCharType="end"/>
      </w:r>
      <w:r w:rsidR="00406306" w:rsidRPr="00BC0B67">
        <w:rPr>
          <w:sz w:val="20"/>
        </w:rPr>
        <w:t xml:space="preserve">. For example, the Institute for Healthcare Improvement </w:t>
      </w:r>
      <w:r w:rsidR="00406306" w:rsidRPr="00BC0B67">
        <w:rPr>
          <w:sz w:val="20"/>
        </w:rPr>
        <w:fldChar w:fldCharType="begin"/>
      </w:r>
      <w:r w:rsidR="00F522B0">
        <w:rPr>
          <w:sz w:val="20"/>
        </w:rPr>
        <w:instrText xml:space="preserve"> ADDIN ZOTERO_ITEM CSL_CITATION {"citationID":"leWkGo0q","properties":{"formattedCitation":"(Institute for Healthcare Improvement, 2003, 2005)","plainCitation":"(Institute for Healthcare Improvement, 2003, 2005)","noteIndex":0},"citationItems":[{"id":3647,"uris":["http://zotero.org/groups/4628301/items/NKXRVKF5"],"uri":["http://zotero.org/groups/4628301/items/NKXRVKF5"],"itemData":{"id":3647,"type":"report","collection-title":"Innovation Series 2003","event-place":"Cambridge, MA","note":"Citation Key: Implementation Research - Collaboratives","page":"20","publisher":"Institute for Healthcare Improvement","publisher-place":"Cambridge, MA","title":"The Breakthrough Series: IHI's Collaborative Model for Achieving Breakthrough Improvement","author":[{"family":"Institute for Healthcare Improvement","given":""}],"issued":{"date-parts":[["2003"]]}}},{"id":3653,"uris":["http://zotero.org/groups/4628301/items/XZ9JW54S"],"uri":["http://zotero.org/groups/4628301/items/XZ9JW54S"],"itemData":{"id":3653,"type":"report","collection-title":"IHI Innovation Series white paper","event-place":"Cambridge, MA","note":"Citation Key: Implementation Research: IHI","publisher-place":"Cambridge, MA","title":"Going Lean in Health Care","author":[{"family":"Institute for Healthcare Improvement","given":""}],"issued":{"date-parts":[["2005"]]}}}],"schema":"https://github.com/citation-style-language/schema/raw/master/csl-citation.json"} </w:instrText>
      </w:r>
      <w:r w:rsidR="00406306" w:rsidRPr="00BC0B67">
        <w:rPr>
          <w:sz w:val="20"/>
        </w:rPr>
        <w:fldChar w:fldCharType="separate"/>
      </w:r>
      <w:r w:rsidR="00F522B0" w:rsidRPr="00F522B0">
        <w:rPr>
          <w:rFonts w:ascii="Calibri" w:hAnsi="Calibri" w:cs="Calibri"/>
          <w:sz w:val="20"/>
        </w:rPr>
        <w:t>(Institute for Healthcare Improvement, 2003, 2005)</w:t>
      </w:r>
      <w:r w:rsidR="00406306" w:rsidRPr="00BC0B67">
        <w:rPr>
          <w:sz w:val="20"/>
        </w:rPr>
        <w:fldChar w:fldCharType="end"/>
      </w:r>
      <w:r w:rsidR="00406306" w:rsidRPr="00BC0B67">
        <w:rPr>
          <w:sz w:val="20"/>
        </w:rPr>
        <w:t xml:space="preserve">, Grol et al. </w:t>
      </w:r>
      <w:r w:rsidR="00406306" w:rsidRPr="00BC0B67">
        <w:rPr>
          <w:sz w:val="20"/>
        </w:rPr>
        <w:fldChar w:fldCharType="begin"/>
      </w:r>
      <w:r w:rsidR="00F522B0">
        <w:rPr>
          <w:sz w:val="20"/>
        </w:rPr>
        <w:instrText xml:space="preserve"> ADDIN ZOTERO_ITEM CSL_CITATION {"citationID":"AEp1A1rx","properties":{"formattedCitation":"(R. Grol et al., 2005)","plainCitation":"(R. Grol et al., 2005)","noteIndex":0},"citationItems":[{"id":3650,"uris":["http://zotero.org/groups/4628301/items/FLZLZKNR"],"uri":["http://zotero.org/groups/4628301/items/FLZLZKNR"],"itemData":{"id":3650,"type":"book","event-place":"Edinburgh, Scotland","number-of-pages":"290","publisher":"Elsevier","publisher-place":"Edinburgh, Scotland","title":"Improving Patient Care: The Implementation of Change in Clinical Practice","author":[{"family":"Grol","given":"R."},{"family":"Wensing","given":"M."},{"family":"Eccles","given":"M."}],"issued":{"date-parts":[["2005"]]}}}],"schema":"https://github.com/citation-style-language/schema/raw/master/csl-citation.json"} </w:instrText>
      </w:r>
      <w:r w:rsidR="00406306" w:rsidRPr="00BC0B67">
        <w:rPr>
          <w:sz w:val="20"/>
        </w:rPr>
        <w:fldChar w:fldCharType="separate"/>
      </w:r>
      <w:r w:rsidR="00F522B0" w:rsidRPr="00F522B0">
        <w:rPr>
          <w:rFonts w:ascii="Calibri" w:hAnsi="Calibri" w:cs="Calibri"/>
          <w:sz w:val="20"/>
        </w:rPr>
        <w:t>(R. Grol et al., 2005)</w:t>
      </w:r>
      <w:r w:rsidR="00406306" w:rsidRPr="00BC0B67">
        <w:rPr>
          <w:sz w:val="20"/>
        </w:rPr>
        <w:fldChar w:fldCharType="end"/>
      </w:r>
      <w:r w:rsidR="00406306" w:rsidRPr="00BC0B67">
        <w:rPr>
          <w:sz w:val="20"/>
        </w:rPr>
        <w:t xml:space="preserve">, and Glisson and Schoenwald </w:t>
      </w:r>
      <w:r w:rsidR="00406306" w:rsidRPr="00BC0B67">
        <w:rPr>
          <w:sz w:val="20"/>
        </w:rPr>
        <w:fldChar w:fldCharType="begin"/>
      </w:r>
      <w:r w:rsidR="00F522B0">
        <w:rPr>
          <w:sz w:val="20"/>
        </w:rPr>
        <w:instrText xml:space="preserve"> ADDIN ZOTERO_ITEM CSL_CITATION {"citationID":"cN1Jn58S","properties":{"formattedCitation":"(Glisson &amp; Schoenwald, 2005)","plainCitation":"(Glisson &amp; Schoenwald, 2005)","noteIndex":0},"citationItems":[{"id":3662,"uris":["http://zotero.org/groups/4628301/items/FC92ZTNE"],"uri":["http://zotero.org/groups/4628301/items/FC92ZTNE"],"itemData":{"id":3662,"type":"article-journal","container-title":"Ment Health Serv Res","ISSN":"1522-3434 (Print)","issue":"4","journalAbbreviation":"Mental health services research","language":"eng","note":"Citation Key: Implementation Research","page":"243-59","title":"The ARC organizational and community intervention strategy for implementing evidence-based children's mental health treatments","volume":"7","author":[{"family":"Glisson","given":"C."},{"family":"Schoenwald","given":"S. K."}],"issued":{"date-parts":[["2005",12]]}}}],"schema":"https://github.com/citation-style-language/schema/raw/master/csl-citation.json"} </w:instrText>
      </w:r>
      <w:r w:rsidR="00406306" w:rsidRPr="00BC0B67">
        <w:rPr>
          <w:sz w:val="20"/>
        </w:rPr>
        <w:fldChar w:fldCharType="separate"/>
      </w:r>
      <w:r w:rsidR="00F522B0" w:rsidRPr="00F522B0">
        <w:rPr>
          <w:rFonts w:ascii="Calibri" w:hAnsi="Calibri" w:cs="Calibri"/>
          <w:sz w:val="20"/>
        </w:rPr>
        <w:t>(Glisson &amp; Schoenwald, 2005)</w:t>
      </w:r>
      <w:r w:rsidR="00406306" w:rsidRPr="00BC0B67">
        <w:rPr>
          <w:sz w:val="20"/>
        </w:rPr>
        <w:fldChar w:fldCharType="end"/>
      </w:r>
      <w:r w:rsidR="00406306" w:rsidRPr="00BC0B67">
        <w:rPr>
          <w:sz w:val="20"/>
        </w:rPr>
        <w:t xml:space="preserve"> describe comprehensive approaches to implementation on which implementation plans can be developed. However, these theories prescribe different sets of activities because they were developed in different contexts</w:t>
      </w:r>
      <w:r w:rsidR="005A6E7C">
        <w:rPr>
          <w:sz w:val="20"/>
        </w:rPr>
        <w:t xml:space="preserve"> (</w:t>
      </w:r>
      <w:r w:rsidR="00406306" w:rsidRPr="00BC0B67">
        <w:rPr>
          <w:sz w:val="20"/>
        </w:rPr>
        <w:t>though commonalities exist as well</w:t>
      </w:r>
      <w:r w:rsidR="005A6E7C">
        <w:rPr>
          <w:sz w:val="20"/>
        </w:rPr>
        <w:t>)</w:t>
      </w:r>
      <w:r w:rsidR="00406306" w:rsidRPr="00BC0B67">
        <w:rPr>
          <w:sz w:val="20"/>
        </w:rPr>
        <w:t xml:space="preserve">. Grol et al. list 14 different bodies of theories for changing behaviors in social or organizational contexts </w:t>
      </w:r>
      <w:r w:rsidR="00406306" w:rsidRPr="00BC0B67">
        <w:rPr>
          <w:sz w:val="20"/>
        </w:rPr>
        <w:fldChar w:fldCharType="begin"/>
      </w:r>
      <w:r w:rsidR="00F522B0">
        <w:rPr>
          <w:sz w:val="20"/>
        </w:rPr>
        <w:instrText xml:space="preserve"> ADDIN ZOTERO_ITEM CSL_CITATION {"citationID":"MqgTzseo","properties":{"formattedCitation":"(R. P. Grol et al., 2007)","plainCitation":"(R. P. Grol et al., 2007)","noteIndex":0},"citationItems":[{"id":3649,"uris":["http://zotero.org/groups/4628301/items/MAL3N737"],"uri":["http://zotero.org/groups/4628301/items/MAL3N737"],"itemData":{"id":3649,"type":"article-journal","container-title":"Milbank Q","ISSN":"0887-378X (Print)","issue":"1","journalAbbreviation":"The Milbank quarterly","language":"eng","note":"Citation Key: Implementation Research","page":"93-138","title":"Planning and studying improvement in patient care: The use of theoretical perspectives","volume":"85","author":[{"family":"Grol","given":"R. P."},{"family":"Bosch","given":"M. C."},{"family":"Hulscher","given":"M. E."},{"family":"Eccles","given":"M. P."},{"family":"Wensing","given":"M."}],"issued":{"date-parts":[["2007"]]}}}],"schema":"https://github.com/citation-style-language/schema/raw/master/csl-citation.json"} </w:instrText>
      </w:r>
      <w:r w:rsidR="00406306" w:rsidRPr="00BC0B67">
        <w:rPr>
          <w:sz w:val="20"/>
        </w:rPr>
        <w:fldChar w:fldCharType="separate"/>
      </w:r>
      <w:r w:rsidR="00F522B0" w:rsidRPr="00F522B0">
        <w:rPr>
          <w:rFonts w:ascii="Calibri" w:hAnsi="Calibri" w:cs="Calibri"/>
          <w:sz w:val="20"/>
        </w:rPr>
        <w:t>(R. P. Grol et al., 2007)</w:t>
      </w:r>
      <w:r w:rsidR="00406306" w:rsidRPr="00BC0B67">
        <w:rPr>
          <w:sz w:val="20"/>
        </w:rPr>
        <w:fldChar w:fldCharType="end"/>
      </w:r>
      <w:r w:rsidR="00406306" w:rsidRPr="00BC0B67">
        <w:rPr>
          <w:sz w:val="20"/>
        </w:rPr>
        <w:t xml:space="preserve">, and Estabrooks et al. list 18 different models of organizational innovation </w:t>
      </w:r>
      <w:r w:rsidR="00406306" w:rsidRPr="00BC0B67">
        <w:rPr>
          <w:sz w:val="20"/>
        </w:rPr>
        <w:fldChar w:fldCharType="begin"/>
      </w:r>
      <w:r w:rsidR="00F522B0">
        <w:rPr>
          <w:sz w:val="20"/>
        </w:rPr>
        <w:instrText xml:space="preserve"> ADDIN ZOTERO_ITEM CSL_CITATION {"citationID":"tU9yGVXb","properties":{"formattedCitation":"(Estabrooks et al., 2006)","plainCitation":"(Estabrooks et al., 2006)","noteIndex":0},"citationItems":[{"id":3673,"uris":["http://zotero.org/groups/4628301/items/XA3QNC5X"],"uri":["http://zotero.org/groups/4628301/items/XA3QNC5X"],"itemData":{"id":3673,"type":"article-journal","container-title":"J Contin Educ Health Prof","ISSN":"0894-1912 (Print)","issue":"1","journalAbbreviation":"The Journal of continuing education in the health professions","language":"eng","note":"Citation Key: Implementation Research","page":"25-36","title":"A guide to knowledge translation theory","volume":"26","author":[{"family":"Estabrooks","given":"C. A."},{"family":"Thompson","given":"D. S."},{"family":"Lovely","given":"J. J."},{"family":"Hofmeyer","given":"A."}],"issued":{"date-parts":[["2006"]],"season":"Winter"}}}],"schema":"https://github.com/citation-style-language/schema/raw/master/csl-citation.json"} </w:instrText>
      </w:r>
      <w:r w:rsidR="00406306" w:rsidRPr="00BC0B67">
        <w:rPr>
          <w:sz w:val="20"/>
        </w:rPr>
        <w:fldChar w:fldCharType="separate"/>
      </w:r>
      <w:r w:rsidR="00F522B0" w:rsidRPr="00F522B0">
        <w:rPr>
          <w:rFonts w:ascii="Calibri" w:hAnsi="Calibri" w:cs="Calibri"/>
          <w:sz w:val="20"/>
        </w:rPr>
        <w:t>(Estabrooks et al., 2006)</w:t>
      </w:r>
      <w:r w:rsidR="00406306" w:rsidRPr="00BC0B67">
        <w:rPr>
          <w:sz w:val="20"/>
        </w:rPr>
        <w:fldChar w:fldCharType="end"/>
      </w:r>
      <w:r w:rsidR="00406306" w:rsidRPr="00BC0B67">
        <w:rPr>
          <w:sz w:val="20"/>
        </w:rPr>
        <w:t xml:space="preserve">. Thus, the </w:t>
      </w:r>
      <w:r w:rsidRPr="00BC0B67">
        <w:rPr>
          <w:sz w:val="20"/>
        </w:rPr>
        <w:t>content</w:t>
      </w:r>
      <w:r w:rsidR="00406306" w:rsidRPr="00BC0B67">
        <w:rPr>
          <w:sz w:val="20"/>
        </w:rPr>
        <w:t xml:space="preserve"> of plans will vary depending on the theory or model being used to guide implementation</w:t>
      </w:r>
      <w:r>
        <w:rPr>
          <w:sz w:val="20"/>
        </w:rPr>
        <w:t xml:space="preserve"> and the context within which implementation will occur</w:t>
      </w:r>
      <w:r w:rsidR="00F85C88" w:rsidRPr="00BC0B67">
        <w:rPr>
          <w:sz w:val="20"/>
        </w:rPr>
        <w:t>.</w:t>
      </w:r>
      <w:r w:rsidR="00587149" w:rsidRPr="00BC0B67">
        <w:rPr>
          <w:sz w:val="20"/>
        </w:rPr>
        <w:t xml:space="preserve"> </w:t>
      </w:r>
    </w:p>
    <w:p w14:paraId="12FC8DAB" w14:textId="77777777" w:rsidR="00587149" w:rsidRPr="00BC0B67" w:rsidRDefault="00587149" w:rsidP="00406306">
      <w:pPr>
        <w:rPr>
          <w:sz w:val="20"/>
        </w:rPr>
      </w:pPr>
    </w:p>
    <w:p w14:paraId="2C950163" w14:textId="06ECEE2E" w:rsidR="001C2955" w:rsidRDefault="005A6E7C" w:rsidP="001C2955">
      <w:pPr>
        <w:rPr>
          <w:sz w:val="20"/>
        </w:rPr>
      </w:pPr>
      <w:r>
        <w:rPr>
          <w:sz w:val="20"/>
        </w:rPr>
        <w:t>Setting goals and i</w:t>
      </w:r>
      <w:r w:rsidR="00FA3ED3">
        <w:rPr>
          <w:sz w:val="20"/>
        </w:rPr>
        <w:t xml:space="preserve">dentifying metrics or </w:t>
      </w:r>
      <w:r w:rsidR="00A10722" w:rsidRPr="00BC0B67">
        <w:rPr>
          <w:sz w:val="20"/>
        </w:rPr>
        <w:t xml:space="preserve">measures to track </w:t>
      </w:r>
      <w:r w:rsidR="00406306" w:rsidRPr="00BC0B67">
        <w:rPr>
          <w:sz w:val="20"/>
        </w:rPr>
        <w:t>progress</w:t>
      </w:r>
      <w:r w:rsidR="00D142C7">
        <w:rPr>
          <w:sz w:val="20"/>
        </w:rPr>
        <w:t xml:space="preserve"> are</w:t>
      </w:r>
      <w:r>
        <w:rPr>
          <w:sz w:val="20"/>
        </w:rPr>
        <w:t xml:space="preserve"> integral aspects planning</w:t>
      </w:r>
      <w:r w:rsidR="00406306" w:rsidRPr="00BC0B67">
        <w:rPr>
          <w:sz w:val="20"/>
        </w:rPr>
        <w:t xml:space="preserve"> </w:t>
      </w:r>
      <w:r w:rsidR="00406306" w:rsidRPr="00BC0B67">
        <w:rPr>
          <w:sz w:val="20"/>
        </w:rPr>
        <w:fldChar w:fldCharType="begin"/>
      </w:r>
      <w:r w:rsidR="00F522B0">
        <w:rPr>
          <w:sz w:val="20"/>
        </w:rPr>
        <w:instrText xml:space="preserve"> ADDIN ZOTERO_ITEM CSL_CITATION {"citationID":"EjJI3bZY","properties":{"formattedCitation":"(Greenhalgh, Robert, et al., 2004; E. Rogers, 2003)","plainCitation":"(Greenhalgh, Robert, et al., 2004; E. Rogers, 2003)","noteIndex":0},"citationItems":[{"id":3656,"uris":["http://zotero.org/groups/4628301/items/TWJXGSB4"],"uri":["http://zotero.org/groups/4628301/items/TWJXGSB4"],"itemData":{"id":3656,"type":"article-journal","container-title":"Milbank Q","issue":"4","journalAbbreviation":"The Milbank quarterly","note":"Citation Key: Implementation Research Champions","page":"581-629","title":"Diffusion of innovations in service organizations: systematic review and recommendations","volume":"82","author":[{"family":"Greenhalgh","given":"T."},{"family":"Robert","given":"G."},{"family":"Macfarlane","given":"F."},{"family":"Bate","given":"P."},{"family":"Kyriakidou","given":"O."}],"issued":{"date-parts":[["2004"]]}}},{"id":3048,"uris":["http://zotero.org/groups/4628301/items/XF23ZP2D"],"uri":["http://zotero.org/groups/4628301/items/XF23ZP2D"],"itemData":{"id":3048,"type":"book","event-place":"New York","ISBN":"978-0-7432-2209-9","language":"English","note":"OCLC: 906874877","publisher":"Free Press","publisher-place":"New York","source":"Open WorldCat","title":"Diffusion of innovations: 5th ed.","title-short":"Diffusion of innovations","author":[{"family":"Rogers","given":"Everett"}],"issued":{"date-parts":[["2003"]]}}}],"schema":"https://github.com/citation-style-language/schema/raw/master/csl-citation.json"} </w:instrText>
      </w:r>
      <w:r w:rsidR="00406306" w:rsidRPr="00BC0B67">
        <w:rPr>
          <w:sz w:val="20"/>
        </w:rPr>
        <w:fldChar w:fldCharType="separate"/>
      </w:r>
      <w:r w:rsidR="00F522B0" w:rsidRPr="00F522B0">
        <w:rPr>
          <w:rFonts w:ascii="Calibri" w:hAnsi="Calibri" w:cs="Calibri"/>
          <w:sz w:val="20"/>
        </w:rPr>
        <w:t>(Greenhalgh, Robert, et al., 2004; E. Rogers, 2003)</w:t>
      </w:r>
      <w:r w:rsidR="00406306" w:rsidRPr="00BC0B67">
        <w:rPr>
          <w:sz w:val="20"/>
        </w:rPr>
        <w:fldChar w:fldCharType="end"/>
      </w:r>
      <w:r w:rsidR="00406306" w:rsidRPr="00BC0B67">
        <w:rPr>
          <w:sz w:val="20"/>
        </w:rPr>
        <w:t xml:space="preserve">. </w:t>
      </w:r>
      <w:r w:rsidR="00A10722" w:rsidRPr="00BC0B67">
        <w:rPr>
          <w:sz w:val="20"/>
        </w:rPr>
        <w:t xml:space="preserve">Planned measures should include implementation and innovation outcomes that are important to key constituencies </w:t>
      </w:r>
      <w:r w:rsidR="00A10722" w:rsidRPr="00BC0B67">
        <w:rPr>
          <w:sz w:val="20"/>
        </w:rPr>
        <w:fldChar w:fldCharType="begin"/>
      </w:r>
      <w:r w:rsidR="00F522B0">
        <w:rPr>
          <w:sz w:val="20"/>
        </w:rPr>
        <w:instrText xml:space="preserve"> ADDIN ZOTERO_ITEM CSL_CITATION {"citationID":"d1eVhGd2","properties":{"formattedCitation":"(von Thiele Schwarz et al., 2019)","plainCitation":"(von Thiele Schwarz et al., 2019)","noteIndex":0},"citationItems":[{"id":3557,"uris":["http://zotero.org/groups/4628301/items/D3QRPJEE"],"uri":["http://zotero.org/groups/4628301/items/D3QRPJEE"],"itemData":{"id":3557,"type":"article-journal","abstract":"Abstract\n            \n              Background\n              There has long been debate about the balance between fidelity to evidence-based interventions (EBIs) and the need for adaptation for specific contexts or particular patients. The debate is relevant to virtually all clinical areas. This paper synthesises arguments from both fidelity and adaptation perspectives to provide a comprehensive understanding of the challenges involved, and proposes a theoretical and practical approach for how fidelity and adaptation can optimally be managed.\n            \n            \n              Discussion\n              There are convincing arguments in support of both fidelity and adaptations, representing the perspectives of intervention developers and internal validity on the one hand and users and external validity on the other. Instead of characterizing fidelity and adaptation as mutually exclusive, we propose that they may better be conceptualized as complimentary, representing two synergistic perspectives that can increase the relevance of research, and provide a practical way to approach the goal of optimizing patient outcomes. The theoretical approach proposed, the “Value Equation,” provides a method for reconciling the fidelity and adaptation debate by putting it in relation to the value (V) that is produced. The equation involves three terms: intervention (IN), context (C), and implementation strategies (IS). Fidelity and adaptation determine how these terms are balanced and, in turn, the end product – the value it produces for patients, providers, organizations, and systems. The Value Equation summarizes three central propositions: 1) The end product of implementation efforts should emphasize overall value rather than only the intervention effects, 2) implementation strategies can be construed as a method to create fit between EBIs and context, and 3) transparency is vital; not only for the intervention but for all of the four terms of the equation.\n            \n            \n              Summary\n              There are merits to arguments for both fidelity and adaptation. We propose a theoretical approach, a Value Equation, to reconciling the fidelity and adaptation debate. Although there are complexities in the equation and the propositions, we suggest that the Value Equation be used in developing and testing hypotheses that can help implementation science move toward a more granular understanding of the roles of fidelity and adaptation in the implementation process, and ultimately sustainability of practices that provide value to stakeholders.","container-title":"BMC Health Services Research","DOI":"10.1186/s12913-019-4668-y","ISSN":"1472-6963","issue":"1","journalAbbreviation":"BMC Health Serv Res","language":"en","page":"868","source":"DOI.org (Crossref)","title":"The Value Equation: Three complementary propositions for reconciling fidelity and adaptation in evidence-based practice implementation","title-short":"The Value Equation","volume":"19","author":[{"family":"Thiele Schwarz","given":"Ulrica","non-dropping-particle":"von"},{"family":"Aarons","given":"Gregory A."},{"family":"Hasson","given":"Henna"}],"issued":{"date-parts":[["2019",12]]}}}],"schema":"https://github.com/citation-style-language/schema/raw/master/csl-citation.json"} </w:instrText>
      </w:r>
      <w:r w:rsidR="00A10722" w:rsidRPr="00BC0B67">
        <w:rPr>
          <w:sz w:val="20"/>
        </w:rPr>
        <w:fldChar w:fldCharType="separate"/>
      </w:r>
      <w:r w:rsidR="00F522B0" w:rsidRPr="00F522B0">
        <w:rPr>
          <w:rFonts w:ascii="Calibri" w:hAnsi="Calibri" w:cs="Calibri"/>
          <w:sz w:val="20"/>
        </w:rPr>
        <w:t>(von Thiele Schwarz et al., 2019)</w:t>
      </w:r>
      <w:r w:rsidR="00A10722" w:rsidRPr="00BC0B67">
        <w:rPr>
          <w:sz w:val="20"/>
        </w:rPr>
        <w:fldChar w:fldCharType="end"/>
      </w:r>
      <w:r w:rsidR="00D142C7">
        <w:rPr>
          <w:sz w:val="20"/>
        </w:rPr>
        <w:t>,</w:t>
      </w:r>
      <w:r w:rsidR="00A10722" w:rsidRPr="00BC0B67">
        <w:rPr>
          <w:sz w:val="20"/>
        </w:rPr>
        <w:t xml:space="preserve"> including </w:t>
      </w:r>
      <w:r w:rsidR="00B71A50">
        <w:rPr>
          <w:sz w:val="20"/>
        </w:rPr>
        <w:t>at a minimum,</w:t>
      </w:r>
      <w:r w:rsidR="00A07EB6">
        <w:rPr>
          <w:sz w:val="20"/>
        </w:rPr>
        <w:t xml:space="preserve"> </w:t>
      </w:r>
      <w:r w:rsidR="00A10722" w:rsidRPr="00BC0B67">
        <w:rPr>
          <w:sz w:val="20"/>
        </w:rPr>
        <w:t xml:space="preserve">leaders, </w:t>
      </w:r>
      <w:r w:rsidR="00D142C7">
        <w:rPr>
          <w:sz w:val="20"/>
        </w:rPr>
        <w:t xml:space="preserve">deliverers, and recipients </w:t>
      </w:r>
      <w:r w:rsidR="00A10722" w:rsidRPr="00BC0B67">
        <w:rPr>
          <w:sz w:val="20"/>
        </w:rPr>
        <w:fldChar w:fldCharType="begin"/>
      </w:r>
      <w:r w:rsidR="00F522B0">
        <w:rPr>
          <w:sz w:val="20"/>
        </w:rPr>
        <w:instrText xml:space="preserve"> ADDIN ZOTERO_ITEM CSL_CITATION {"citationID":"2FmtVmSN","properties":{"formattedCitation":"(Damschroder et al., 2022)","plainCitation":"(Damschroder et al., 2022)","noteIndex":0},"citationItems":[{"id":2996,"uris":["http://zotero.org/groups/4628301/items/4VFC83ZU"],"uri":["http://zotero.org/groups/4628301/items/4VFC83ZU"],"itemData":{"id":2996,"type":"article-journal","abstract":"Abstract\n            \n              Background\n              The challenges of implementing evidence-based innovations (EBIs) are widely recognized among practitioners and researchers. Context, broadly defined as everything outside the EBI, includes the dynamic and diverse array of forces working for or against implementation efforts. The Consolidated Framework for Implementation Research (CFIR) is one of the most widely used frameworks to guide assessment of contextual determinants of implementation. The original 2009 article invited critique in recognition for the need for the framework to evolve. As implementation science has matured, gaps in the CFIR have been identified and updates are needed. Our team is developing the CFIR 2.0 based on a literature review and follow-up survey with authors. We propose an Outcomes Addendum to the CFIR to address recommendations from these sources to include outcomes in the framework.\n            \n            \n              Main text\n              \n                We conducted a literature review and surveyed corresponding authors of included articles to identify recommendations for the CFIR. There were recommendations to add both\n                implementation\n                and\n                innovation\n                outcomes from these sources. Based on these recommendations, we make conceptual distinctions between (1) anticipated implementation outcomes and actual implementation outcomes, (2) implementation outcomes and innovation outcomes, and (3) CFIR-based implementation determinants and innovation determinants.\n              \n            \n            \n              Conclusion\n              An Outcomes Addendum to the CFIR is proposed. Our goal is to offer clear conceptual distinctions between types of outcomes for use with the CFIR, and perhaps other determinant implementation frameworks as well. These distinctions can help bring clarity as researchers consider which outcomes are most appropriate to evaluate in their research. We hope that sharing this in advance will generate feedback and debate about the merits of our proposed addendum.","container-title":"Implementation Science","DOI":"10.1186/s13012-021-01181-5","ISSN":"1748-5908","issue":"1","journalAbbreviation":"Implementation Sci","language":"en","page":"7","source":"DOI.org (Crossref)","title":"Conceptualizing outcomes for use with the Consolidated Framework for Implementation Research (CFIR): the CFIR Outcomes Addendum","title-short":"Conceptualizing outcomes for use with the Consolidated Framework for Implementation Research (CFIR)","volume":"17","author":[{"family":"Damschroder","given":"Laura J."},{"family":"Reardon","given":"Caitlin M."},{"family":"Opra Widerquist","given":"Marilla A."},{"family":"Lowery","given":"Julie"}],"issued":{"date-parts":[["2022",12]]}}}],"schema":"https://github.com/citation-style-language/schema/raw/master/csl-citation.json"} </w:instrText>
      </w:r>
      <w:r w:rsidR="00A10722" w:rsidRPr="00BC0B67">
        <w:rPr>
          <w:sz w:val="20"/>
        </w:rPr>
        <w:fldChar w:fldCharType="separate"/>
      </w:r>
      <w:r w:rsidR="00F522B0" w:rsidRPr="00F522B0">
        <w:rPr>
          <w:rFonts w:ascii="Calibri" w:hAnsi="Calibri" w:cs="Calibri"/>
          <w:sz w:val="20"/>
        </w:rPr>
        <w:t>(Damschroder et al., 2022)</w:t>
      </w:r>
      <w:r w:rsidR="00A10722" w:rsidRPr="00BC0B67">
        <w:rPr>
          <w:sz w:val="20"/>
        </w:rPr>
        <w:fldChar w:fldCharType="end"/>
      </w:r>
      <w:r w:rsidR="00A10722" w:rsidRPr="00BC0B67">
        <w:rPr>
          <w:sz w:val="20"/>
        </w:rPr>
        <w:t xml:space="preserve">. </w:t>
      </w:r>
      <w:r w:rsidR="001E7309">
        <w:rPr>
          <w:sz w:val="20"/>
        </w:rPr>
        <w:t>Goals</w:t>
      </w:r>
      <w:r w:rsidR="001E7309" w:rsidRPr="00BC0B67">
        <w:rPr>
          <w:sz w:val="20"/>
        </w:rPr>
        <w:t xml:space="preserve"> should be specific, measurable, attainable, relevant, and timely (the SMART rubric) </w:t>
      </w:r>
      <w:r w:rsidR="001E7309" w:rsidRPr="00BC0B67">
        <w:rPr>
          <w:sz w:val="20"/>
        </w:rPr>
        <w:fldChar w:fldCharType="begin"/>
      </w:r>
      <w:r w:rsidR="00F522B0">
        <w:rPr>
          <w:sz w:val="20"/>
        </w:rPr>
        <w:instrText xml:space="preserve"> ADDIN ZOTERO_ITEM CSL_CITATION {"citationID":"PjkeZZan","properties":{"formattedCitation":"(Brach et al., 2008)","plainCitation":"(Brach et al., 2008)","noteIndex":0},"citationItems":[{"id":3554,"uris":["http://zotero.org/groups/4628301/items/VJWBX8W8"],"uri":["http://zotero.org/groups/4628301/items/VJWBX8W8"],"itemData":{"id":3554,"type":"book","collection-title":"Prepared by RTI International under Contract No. 233-02-0090 Pub. No. 08-0051 Rockville, MD","note":"Citation Key: Implementation Research","publisher":"Agency for Healthcare Research &amp; Quality (AHRQ)","title":"Will It Work Here? A Decisionmaker’s Guide to Adopting Innovations","URL":"https://www.ahrq.gov/innovations/will-work/index.html","author":[{"family":"Brach","given":"C."},{"family":"N. Lenfestey","given":""},{"family":"A. Roussel","given":""},{"family":"J. Amoozegar","given":""},{"family":"A. Sorensen","given":""}],"issued":{"date-parts":[["2008",9]]}}}],"schema":"https://github.com/citation-style-language/schema/raw/master/csl-citation.json"} </w:instrText>
      </w:r>
      <w:r w:rsidR="001E7309" w:rsidRPr="00BC0B67">
        <w:rPr>
          <w:sz w:val="20"/>
        </w:rPr>
        <w:fldChar w:fldCharType="separate"/>
      </w:r>
      <w:r w:rsidR="00F522B0" w:rsidRPr="00F522B0">
        <w:rPr>
          <w:rFonts w:ascii="Calibri" w:hAnsi="Calibri" w:cs="Calibri"/>
          <w:sz w:val="20"/>
        </w:rPr>
        <w:t>(Brach et al., 2008)</w:t>
      </w:r>
      <w:r w:rsidR="001E7309" w:rsidRPr="00BC0B67">
        <w:rPr>
          <w:sz w:val="20"/>
        </w:rPr>
        <w:fldChar w:fldCharType="end"/>
      </w:r>
      <w:r w:rsidR="001E7309">
        <w:rPr>
          <w:sz w:val="20"/>
        </w:rPr>
        <w:t>; g</w:t>
      </w:r>
      <w:r w:rsidR="00AA7835" w:rsidRPr="00BC0B67">
        <w:rPr>
          <w:sz w:val="20"/>
        </w:rPr>
        <w:t xml:space="preserve">oal planning includes documenting objectives, benchmarks, and timeline with consideration of feasibility and adequacy </w:t>
      </w:r>
      <w:r w:rsidR="00AA7835" w:rsidRPr="00BC0B67">
        <w:rPr>
          <w:sz w:val="20"/>
        </w:rPr>
        <w:fldChar w:fldCharType="begin"/>
      </w:r>
      <w:r w:rsidR="00F522B0">
        <w:rPr>
          <w:sz w:val="20"/>
        </w:rPr>
        <w:instrText xml:space="preserve"> ADDIN ZOTERO_ITEM CSL_CITATION {"citationID":"h4DARWLq","properties":{"formattedCitation":"(Dy et al., 2015)","plainCitation":"(Dy et al., 2015)","noteIndex":0},"citationItems":[{"id":601,"uris":["http://zotero.org/groups/4628301/items/VYVD96QG"],"uri":["http://zotero.org/groups/4628301/items/VYVD96QG"],"itemData":{"id":601,"type":"article-journal","abstract":"Evaluating implementation of complex interventions to improve care transitions and comparison across studies is challenging due to issues such as variation in methods and lack of reporting key evaluation elements. This article describes a framework for evaluating implementation of hospital to ambulatory care transitions interventions and application to a case study. We searched published and gray literature for relevant frameworks. We adapted the general Consolidated Framework for Implementation Research, adding elements relevant to other complex interventions. We reﬁned these adaptations through structured expert input and application to case studies. Key adaptations included conceptualization around organizations, not just settings, and around patientand caregiver-centeredness. Although these interventions are often oriented toward institutional outcomes such as readmissions, tailoring interventions to speciﬁc patient needs strengthens effectiveness. Coordination and communication are important between organizations and providers and with patients and caregivers. Roles of those involved in the intervention—providers, administrators, and facilitators from different organizations—are also key constructs. Finally, as these interventions often are tailored to speciﬁc settings and adapt over time, assessing intervention design—which components are implemented as part of the bundle, how they are actually implemented, and their differential impact on effectiveness—is critical.","container-title":"Journal for Healthcare Quality","DOI":"10.1097/01.JHQ.0000460121.06309.f9","ISSN":"1062-2551","issue":"1","journalAbbreviation":"Journal for Healthcare Quality","language":"en","page":"41-54","source":"DOI.org (Crossref)","title":"A Framework to Guide Implementation Research for Care Transitions Interventions:","title-short":"A Framework to Guide Implementation Research for Care Transitions Interventions","volume":"37","author":[{"family":"Dy","given":"Sydney M."},{"family":"Ashok","given":"Mahima"},{"family":"Wines","given":"Roberta C."},{"family":"Rojas Smith","given":"Lucia"}],"issued":{"date-parts":[["2015"]]}}}],"schema":"https://github.com/citation-style-language/schema/raw/master/csl-citation.json"} </w:instrText>
      </w:r>
      <w:r w:rsidR="00AA7835" w:rsidRPr="00BC0B67">
        <w:rPr>
          <w:sz w:val="20"/>
        </w:rPr>
        <w:fldChar w:fldCharType="separate"/>
      </w:r>
      <w:r w:rsidR="00F522B0" w:rsidRPr="00F522B0">
        <w:rPr>
          <w:rFonts w:ascii="Calibri" w:hAnsi="Calibri" w:cs="Calibri"/>
          <w:sz w:val="20"/>
        </w:rPr>
        <w:t>(Dy et al., 2015)</w:t>
      </w:r>
      <w:r w:rsidR="00AA7835" w:rsidRPr="00BC0B67">
        <w:rPr>
          <w:sz w:val="20"/>
        </w:rPr>
        <w:fldChar w:fldCharType="end"/>
      </w:r>
      <w:r w:rsidR="00AA7835" w:rsidRPr="00BC0B67">
        <w:rPr>
          <w:sz w:val="20"/>
        </w:rPr>
        <w:t>.</w:t>
      </w:r>
      <w:r w:rsidR="00BF7E1F" w:rsidRPr="00BC0B67">
        <w:rPr>
          <w:sz w:val="20"/>
        </w:rPr>
        <w:t xml:space="preserve"> </w:t>
      </w:r>
      <w:r w:rsidR="00B71A50">
        <w:rPr>
          <w:sz w:val="20"/>
        </w:rPr>
        <w:t xml:space="preserve">Note that the degree to which </w:t>
      </w:r>
      <w:proofErr w:type="gramStart"/>
      <w:r w:rsidR="00B71A50" w:rsidRPr="00BC0B67">
        <w:rPr>
          <w:sz w:val="20"/>
        </w:rPr>
        <w:t>monitoring</w:t>
      </w:r>
      <w:proofErr w:type="gramEnd"/>
      <w:r w:rsidR="00B71A50" w:rsidRPr="00BC0B67">
        <w:rPr>
          <w:sz w:val="20"/>
        </w:rPr>
        <w:t xml:space="preserve"> and evaluation </w:t>
      </w:r>
      <w:r w:rsidR="00B71A50">
        <w:rPr>
          <w:sz w:val="20"/>
        </w:rPr>
        <w:t>occurs i</w:t>
      </w:r>
      <w:r w:rsidR="00B71A50" w:rsidRPr="00BC0B67">
        <w:rPr>
          <w:sz w:val="20"/>
        </w:rPr>
        <w:t>s captured in Reflecting and Evaluating.</w:t>
      </w:r>
    </w:p>
    <w:p w14:paraId="56E6B5DC" w14:textId="6BDB9153" w:rsidR="005C7684" w:rsidRDefault="005C7684" w:rsidP="001C2955">
      <w:pPr>
        <w:rPr>
          <w:sz w:val="20"/>
        </w:rPr>
      </w:pPr>
    </w:p>
    <w:p w14:paraId="61631AF5" w14:textId="6C180728" w:rsidR="005C7684" w:rsidRPr="00BC0B67" w:rsidRDefault="0062623A" w:rsidP="001C2955">
      <w:pPr>
        <w:rPr>
          <w:sz w:val="20"/>
        </w:rPr>
      </w:pPr>
      <w:r>
        <w:rPr>
          <w:sz w:val="20"/>
        </w:rPr>
        <w:t xml:space="preserve">Regarding quantitative measurement of this construct: In a systematic review of quantitative measures related to implementation, Dorsey et al. identified </w:t>
      </w:r>
      <w:r w:rsidR="005C7684">
        <w:rPr>
          <w:sz w:val="20"/>
        </w:rPr>
        <w:t xml:space="preserve">five measures </w:t>
      </w:r>
      <w:r w:rsidR="005C7684">
        <w:rPr>
          <w:sz w:val="20"/>
        </w:rPr>
        <w:fldChar w:fldCharType="begin"/>
      </w:r>
      <w:r w:rsidR="00F522B0">
        <w:rPr>
          <w:sz w:val="20"/>
        </w:rPr>
        <w:instrText xml:space="preserve"> ADDIN ZOTERO_ITEM CSL_CITATION {"citationID":"vryNUDj3","properties":{"formattedCitation":"(Dorsey et al., 2021)","plainCitation":"(Dorsey et al., 2021)","noteIndex":0},"citationItems":[{"id":2775,"uris":["http://zotero.org/groups/4628301/items/RENZ7KGK"],"uri":["http://zotero.org/groups/4628301/items/RENZ7KGK"],"itemData":{"id":2775,"type":"article-journal","abstract":"Background:\n              Measurement is a critical component for any field. Systematic reviews are a way to locate measures and uncover gaps in current measurement practices. The present study identified measures used in behavioral health settings that assessed all constructs within the Process domain and two constructs from the Inner setting domain as defined by the Consolidated Framework for Implementation Research (CFIR). While previous conceptual work has established the importance social networks and key stakeholders play throughout the implementation process, measurement studies have not focused on investigating the quality of how these activities are being carried out.\n            \n            \n              Methods:\n              The review occurred in three phases: Phase I, data collection included (1) search string generation, (2) title and abstract screening, (3) full text review, (4) mapping to CFIR-constructs, and (5) “cited-by” searches. Phase II, data extraction, consisted of coding information relevant to the nine psychometric properties included in the Psychometric And Pragmatic Rating Scale (PAPERS). In Phase III, data analysis was completed.\n            \n            \n              Results:\n              Measures were identified in only seven constructs: Structural characteristics ( n = 13), Networks and communication ( n = 29), Engaging ( n = 1), Opinion leaders ( n = 5), Champions ( n = 5), Planning ( n = 5), and Reflecting and evaluating ( n = 5). No quantitative assessment measures of Formally appointed implementation leaders, External change agents, or Executing were identified. Internal consistency and norms were reported on most often, whereas no studies reported on discriminant validity or responsiveness. Not one measure in the sample reported all nine psychometric properties evaluated by the PAPERS. Scores in the identified sample of measures ranged from “-2” to “10” out of a total of “36.”\n            \n            \n              Conclusions:\n              Overall measures demonstrated minimal to adequate evidence and available psychometric information was limited. The majority were study specific, limiting their generalizability. Future work should focus on more rigorous measure development and testing of currently existing measures, while moving away from creating new, single use measures.\n            \n            \n              Plain Language Summary:\n              How we measure the processes and players involved for implementing evidence-based interventions is crucial to understanding what factors are helping or hurting the intervention’s use in practice and how to take the intervention to scale. Unfortunately, measures of these factors—stakeholders, their networks and communication, and their implementation activities—have received little attention. This study sought to identify and evaluate the quality of these types of measures. Our review focused on collecting measures used for identifying influential staff members, known as opinion leaders and champions, and investigating how they plan, execute, engage, and evaluate the hard work of implementation. Upon identifying these measures, we collected all published information about their uses to evaluate the quality of their evidence with respect to their ability to produce consistent results across items within each use (i.e., reliable) and if they assess what they are intending to measure (i.e., valid). Our searches located over 40 measures deployed in behavioral health settings for evaluation. We observed a dearth of evidence for reliability and validity and when evidence existed the quality was low. These findings tell us that more measurement work is needed to better understand how to optimize players and processes for the purposes of successful implementation.","container-title":"Implementation Research and Practice","DOI":"10.1177/26334895211002474","ISSN":"2633-4895, 2633-4895","journalAbbreviation":"Implementation Research and Practice","language":"en","page":"263348952110024","source":"DOI.org (Crossref)","title":"A systematic review of measures of implementation players and processes: Summarizing the dearth of psychometric evidence","title-short":"A systematic review of measures of implementation players and processes","volume":"2","author":[{"family":"Dorsey","given":"Caitlin N"},{"family":"Mettert","given":"Kayne D"},{"family":"Puspitasari","given":"Ajeng J"},{"family":"Damschroder","given":"Laura J"},{"family":"Lewis","given":"Cara C"}],"issued":{"date-parts":[["2021",1]]}}}],"schema":"https://github.com/citation-style-language/schema/raw/master/csl-citation.json"} </w:instrText>
      </w:r>
      <w:r w:rsidR="005C7684">
        <w:rPr>
          <w:sz w:val="20"/>
        </w:rPr>
        <w:fldChar w:fldCharType="separate"/>
      </w:r>
      <w:r w:rsidR="00F522B0" w:rsidRPr="00F522B0">
        <w:rPr>
          <w:rFonts w:ascii="Calibri" w:hAnsi="Calibri" w:cs="Calibri"/>
          <w:sz w:val="20"/>
        </w:rPr>
        <w:t>(Dorsey et al., 2021)</w:t>
      </w:r>
      <w:r w:rsidR="005C7684">
        <w:rPr>
          <w:sz w:val="20"/>
        </w:rPr>
        <w:fldChar w:fldCharType="end"/>
      </w:r>
      <w:r w:rsidR="005C7684">
        <w:rPr>
          <w:sz w:val="20"/>
        </w:rPr>
        <w:t xml:space="preserve">. Using PAPERS criteria of measurement quality with an aggregate scale ranging from -9 to +36 </w:t>
      </w:r>
      <w:r w:rsidR="005C7684">
        <w:rPr>
          <w:sz w:val="20"/>
        </w:rPr>
        <w:fldChar w:fldCharType="begin"/>
      </w:r>
      <w:r w:rsidR="00F522B0">
        <w:rPr>
          <w:sz w:val="20"/>
        </w:rPr>
        <w:instrText xml:space="preserve"> ADDIN ZOTERO_ITEM CSL_CITATION {"citationID":"vLzFIcMk","properties":{"formattedCitation":"(Lewis, Mettert, Stanick, et al., 2021)","plainCitation":"(Lewis, Mettert, Stanick, et al., 2021)","noteIndex":0},"citationItems":[{"id":2829,"uris":["http://zotero.org/groups/4628301/items/Y6E2R896"],"uri":["http://zotero.org/groups/4628301/items/Y6E2R896"],"itemData":{"id":2829,"type":"article-journal","abstract":"To rigorously measure the implementation of evidence-based interventions, implementation science requires measures that have evidence of reliability and validity across different contexts and populations. Measures that can detect change over time and impact on outcomes of interest are most useful to implementers. Moreover, measures that fit the practical needs of implementers could be used to guide implementation outside of the research context. To address this need, our team developed a rating scale for implementation science measures that considers their psychometric and pragmatic properties and the evidence available. The Psychometric and Pragmatic Evidence Rating Scale (PAPERS) can be used in systematic reviews of measures, in measure development, and to select measures. PAPERS may move the field toward measures that inform robust research evaluations and practical implementation efforts.","container-title":"Implementation Research and Practice","DOI":"10.1177/26334895211037391","ISSN":"2633-4895, 2633-4895","journalAbbreviation":"Implementation Research and Practice","language":"en","page":"263348952110373","source":"DOI.org (Crossref)","title":"The psychometric and pragmatic evidence rating scale (PAPERS) for measure development and evaluation","volume":"2","author":[{"family":"Lewis","given":"Cara C"},{"family":"Mettert","given":"Kayne D"},{"family":"Stanick","given":"Cameo F"},{"family":"Halko","given":"Heather M"},{"family":"Nolen","given":"Elspeth A"},{"family":"Powell","given":"Byron J"},{"family":"Weiner","given":"Bryan J"}],"issued":{"date-parts":[["2021",1]]}}}],"schema":"https://github.com/citation-style-language/schema/raw/master/csl-citation.json"} </w:instrText>
      </w:r>
      <w:r w:rsidR="005C7684">
        <w:rPr>
          <w:sz w:val="20"/>
        </w:rPr>
        <w:fldChar w:fldCharType="separate"/>
      </w:r>
      <w:r w:rsidR="00F522B0" w:rsidRPr="00F522B0">
        <w:rPr>
          <w:rFonts w:ascii="Calibri" w:hAnsi="Calibri" w:cs="Calibri"/>
          <w:sz w:val="20"/>
        </w:rPr>
        <w:t>(Lewis, Mettert, Stanick, et al., 2021)</w:t>
      </w:r>
      <w:r w:rsidR="005C7684">
        <w:rPr>
          <w:sz w:val="20"/>
        </w:rPr>
        <w:fldChar w:fldCharType="end"/>
      </w:r>
      <w:r w:rsidR="005C7684">
        <w:rPr>
          <w:sz w:val="20"/>
        </w:rPr>
        <w:t xml:space="preserve">, The </w:t>
      </w:r>
      <w:r w:rsidR="005C7684" w:rsidRPr="005C7684">
        <w:rPr>
          <w:sz w:val="20"/>
        </w:rPr>
        <w:t xml:space="preserve">Community Leader Survey (Planning) </w:t>
      </w:r>
      <w:r w:rsidR="005C7684">
        <w:rPr>
          <w:sz w:val="20"/>
        </w:rPr>
        <w:fldChar w:fldCharType="begin"/>
      </w:r>
      <w:r w:rsidR="00F522B0">
        <w:rPr>
          <w:sz w:val="20"/>
        </w:rPr>
        <w:instrText xml:space="preserve"> ADDIN ZOTERO_ITEM CSL_CITATION {"citationID":"M2WrhPC7","properties":{"formattedCitation":"(Valente et al., 2007)","plainCitation":"(Valente et al., 2007)","noteIndex":0},"citationItems":[{"id":3946,"uris":["http://zotero.org/groups/4628301/items/GPP6IP3S"],"uri":["http://zotero.org/groups/4628301/items/GPP6IP3S"],"itemData":{"id":3946,"type":"article-journal","abstract":"Objectives. We examined the effect of community coalition network structure on the effectiveness of an intervention designed to accelerate the adoption of evidence-based substance abuse prevention programs.\n            Methods. At baseline, 24 cities were matched and randomly assigned to 3 conditions (control, satellite TV training, and training plus technical assistance). We surveyed 415 community leaders at baseline and 406 at 18-month follow-up about their attitudes and practices toward substance abuse prevention programs. Network structure was measured by asking leaders whom in their coalition they turned to for advice about prevention programs. The outcome was a scale with 4 subscales: coalition function, planning, achievement of benchmarks, and progress in prevention activities. We used multiple linear regression and path analysis to test hypotheses.\n            Results. Intervention had a significant effect on decreasing the density of coalition networks. The change in density subsequently increased adoption of evidence-based practices.\n            Conclusions. Optimal community network structures for the adoption of public health programs are unknown, but it should not be assumed that increasing network density or centralization are appropriate goals. Lower-density networks may be more efficient for organizing evidence-based prevention programs in communities.","container-title":"American Journal of Public Health","DOI":"10.2105/AJPH.2005.063644","ISSN":"0090-0036, 1541-0048","issue":"5","journalAbbreviation":"Am J Public Health","language":"en","page":"880-886","source":"DOI.org (Crossref)","title":"Community Coalitions as a System: Effects of Network Change on Adoption of Evidence-Based Substance Abuse Prevention","title-short":"Community Coalitions as a System","volume":"97","author":[{"family":"Valente","given":"Thomas W."},{"family":"Chou","given":"Chich Ping"},{"family":"Pentz","given":"Mary Ann"}],"issued":{"date-parts":[["2007",5]]}}}],"schema":"https://github.com/citation-style-language/schema/raw/master/csl-citation.json"} </w:instrText>
      </w:r>
      <w:r w:rsidR="005C7684">
        <w:rPr>
          <w:sz w:val="20"/>
        </w:rPr>
        <w:fldChar w:fldCharType="separate"/>
      </w:r>
      <w:r w:rsidR="00F522B0" w:rsidRPr="00F522B0">
        <w:rPr>
          <w:rFonts w:ascii="Calibri" w:hAnsi="Calibri" w:cs="Calibri"/>
          <w:sz w:val="20"/>
        </w:rPr>
        <w:t>(Valente et al., 2007)</w:t>
      </w:r>
      <w:r w:rsidR="005C7684">
        <w:rPr>
          <w:sz w:val="20"/>
        </w:rPr>
        <w:fldChar w:fldCharType="end"/>
      </w:r>
      <w:r w:rsidR="005C7684">
        <w:rPr>
          <w:sz w:val="20"/>
        </w:rPr>
        <w:t xml:space="preserve"> had the highest score of seven. Results indicate the need for continued development of high-quality measures.</w:t>
      </w:r>
    </w:p>
    <w:p w14:paraId="5BA30150" w14:textId="77777777" w:rsidR="00587149" w:rsidRPr="00BC0B67" w:rsidRDefault="00587149" w:rsidP="00406306">
      <w:pPr>
        <w:rPr>
          <w:sz w:val="20"/>
        </w:rPr>
      </w:pPr>
    </w:p>
    <w:p w14:paraId="515F1AAE" w14:textId="17764E45" w:rsidR="004376B5" w:rsidRDefault="004376B5" w:rsidP="001F3E38">
      <w:pPr>
        <w:pStyle w:val="Heading3"/>
      </w:pPr>
      <w:r>
        <w:t>E. Tailoring Strategies</w:t>
      </w:r>
    </w:p>
    <w:p w14:paraId="50C40F9F" w14:textId="43C2FBD7" w:rsidR="00B71A50" w:rsidRPr="00B71A50" w:rsidRDefault="00B71A50" w:rsidP="00587149">
      <w:pPr>
        <w:rPr>
          <w:i/>
          <w:iCs/>
          <w:sz w:val="20"/>
        </w:rPr>
      </w:pPr>
      <w:r w:rsidRPr="00B71A50">
        <w:rPr>
          <w:i/>
          <w:iCs/>
          <w:sz w:val="20"/>
          <w:szCs w:val="20"/>
        </w:rPr>
        <w:t>Choose and operationalize implementation strategies to address barriers, leverage facilitators, and fit context.</w:t>
      </w:r>
    </w:p>
    <w:p w14:paraId="461E637A" w14:textId="77777777" w:rsidR="00B71A50" w:rsidRDefault="00B71A50" w:rsidP="00587149">
      <w:pPr>
        <w:rPr>
          <w:sz w:val="20"/>
        </w:rPr>
      </w:pPr>
    </w:p>
    <w:p w14:paraId="30A56D0E" w14:textId="6530D490" w:rsidR="00587149" w:rsidRPr="00BC0B67" w:rsidRDefault="00587149" w:rsidP="00587149">
      <w:pPr>
        <w:rPr>
          <w:sz w:val="20"/>
        </w:rPr>
      </w:pPr>
      <w:r w:rsidRPr="00BC0B67">
        <w:rPr>
          <w:sz w:val="20"/>
        </w:rPr>
        <w:t xml:space="preserve">Implementation strategies are chosen and tailored to address findings from </w:t>
      </w:r>
      <w:r w:rsidRPr="000F713A">
        <w:rPr>
          <w:sz w:val="20"/>
        </w:rPr>
        <w:t>Assessing Needs</w:t>
      </w:r>
      <w:r w:rsidRPr="001E7309">
        <w:rPr>
          <w:sz w:val="20"/>
        </w:rPr>
        <w:t xml:space="preserve"> and </w:t>
      </w:r>
      <w:r w:rsidRPr="000F713A">
        <w:rPr>
          <w:sz w:val="20"/>
        </w:rPr>
        <w:t>Assessing Context</w:t>
      </w:r>
      <w:r w:rsidRPr="00BC0B67">
        <w:rPr>
          <w:sz w:val="20"/>
        </w:rPr>
        <w:t xml:space="preserve"> </w:t>
      </w:r>
      <w:r w:rsidRPr="00BC0B67">
        <w:rPr>
          <w:sz w:val="20"/>
        </w:rPr>
        <w:fldChar w:fldCharType="begin"/>
      </w:r>
      <w:r w:rsidR="00F522B0">
        <w:rPr>
          <w:sz w:val="20"/>
        </w:rPr>
        <w:instrText xml:space="preserve"> ADDIN ZOTERO_ITEM CSL_CITATION {"citationID":"ZQKqs4p1","properties":{"formattedCitation":"(Powell et al., 2017)","plainCitation":"(Powell et al., 2017)","noteIndex":0},"citationItems":[{"id":3576,"uris":["http://zotero.org/groups/4628301/items/4FAPRVWC"],"uri":["http://zotero.org/groups/4628301/items/4FAPRVWC"],"itemData":{"id":3576,"type":"article-journal","container-title":"The Journal of Behavioral Health Services &amp; Research","DOI":"10.1007/s11414-015-9475-6","ISSN":"1094-3412, 1556-3308","issue":"2","journalAbbreviation":"J Behav Health Serv Res","language":"en","page":"177-194","source":"DOI.org (Crossref)","title":"Methods to Improve the Selection and Tailoring of Implementation Strategies","volume":"44","author":[{"family":"Powell","given":"Byron J."},{"family":"Beidas","given":"Rinad S."},{"family":"Lewis","given":"Cara C."},{"family":"Aarons","given":"Gregory A."},{"family":"McMillen","given":"J. Curtis"},{"family":"Proctor","given":"Enola K."},{"family":"Mandell","given":"David S."}],"issued":{"date-parts":[["2017",4]]}}}],"schema":"https://github.com/citation-style-language/schema/raw/master/csl-citation.json"} </w:instrText>
      </w:r>
      <w:r w:rsidRPr="00BC0B67">
        <w:rPr>
          <w:sz w:val="20"/>
        </w:rPr>
        <w:fldChar w:fldCharType="separate"/>
      </w:r>
      <w:r w:rsidR="00F522B0" w:rsidRPr="00F522B0">
        <w:rPr>
          <w:rFonts w:ascii="Calibri" w:hAnsi="Calibri" w:cs="Calibri"/>
          <w:sz w:val="20"/>
        </w:rPr>
        <w:t>(Powell et al., 2017)</w:t>
      </w:r>
      <w:r w:rsidRPr="00BC0B67">
        <w:rPr>
          <w:sz w:val="20"/>
        </w:rPr>
        <w:fldChar w:fldCharType="end"/>
      </w:r>
      <w:r w:rsidRPr="00BC0B67">
        <w:rPr>
          <w:sz w:val="20"/>
        </w:rPr>
        <w:t>. The Expert Recommendations for Implementing Change (ERIC) provides a list of strategies</w:t>
      </w:r>
      <w:r w:rsidR="00B71A50">
        <w:rPr>
          <w:sz w:val="20"/>
        </w:rPr>
        <w:t xml:space="preserve"> </w:t>
      </w:r>
      <w:r w:rsidR="00B71A50">
        <w:rPr>
          <w:sz w:val="20"/>
        </w:rPr>
        <w:fldChar w:fldCharType="begin"/>
      </w:r>
      <w:r w:rsidR="00F522B0">
        <w:rPr>
          <w:sz w:val="20"/>
        </w:rPr>
        <w:instrText xml:space="preserve"> ADDIN ZOTERO_ITEM CSL_CITATION {"citationID":"Mmrlp3Bc","properties":{"formattedCitation":"(Powell et al., 2015)","plainCitation":"(Powell et al., 2015)","noteIndex":0},"citationItems":[{"id":3205,"uris":["http://zotero.org/groups/4628301/items/NYTLTSF4"],"uri":["http://zotero.org/groups/4628301/items/NYTLTSF4"],"itemData":{"id":3205,"type":"article-journal","container-title":"Implementation Science","ISSN":"1748-5908","issue":"1","page":"21","title":"A refined compilation of implementation strategies: results from the Expert Recommendations for Implementing Change (ERIC) project","volume":"10","author":[{"family":"Powell","given":"Byron J"},{"family":"Waltz","given":"Thomas J"},{"family":"Chinman","given":"Matthew J"},{"family":"Damschroder","given":"Laura J"},{"family":"Smith","given":"Jeffrey L"},{"family":"Matthieu","given":"Monica M"},{"family":"Proctor","given":"Enola K"},{"family":"Kirchner","given":"JoAnn E"}],"issued":{"date-parts":[["2015"]]}}}],"schema":"https://github.com/citation-style-language/schema/raw/master/csl-citation.json"} </w:instrText>
      </w:r>
      <w:r w:rsidR="00B71A50">
        <w:rPr>
          <w:sz w:val="20"/>
        </w:rPr>
        <w:fldChar w:fldCharType="separate"/>
      </w:r>
      <w:r w:rsidR="00F522B0" w:rsidRPr="00F522B0">
        <w:rPr>
          <w:rFonts w:ascii="Calibri" w:hAnsi="Calibri" w:cs="Calibri"/>
          <w:sz w:val="20"/>
        </w:rPr>
        <w:t>(Powell et al., 2015)</w:t>
      </w:r>
      <w:r w:rsidR="00B71A50">
        <w:rPr>
          <w:sz w:val="20"/>
        </w:rPr>
        <w:fldChar w:fldCharType="end"/>
      </w:r>
      <w:r w:rsidR="00D142C7">
        <w:rPr>
          <w:sz w:val="20"/>
        </w:rPr>
        <w:t>;</w:t>
      </w:r>
      <w:r w:rsidRPr="00BC0B67">
        <w:rPr>
          <w:sz w:val="20"/>
        </w:rPr>
        <w:t xml:space="preserve"> Waltz </w:t>
      </w:r>
      <w:r w:rsidR="00D86434">
        <w:rPr>
          <w:sz w:val="20"/>
        </w:rPr>
        <w:t xml:space="preserve">et al. </w:t>
      </w:r>
      <w:r w:rsidRPr="00BC0B67">
        <w:rPr>
          <w:sz w:val="20"/>
        </w:rPr>
        <w:t xml:space="preserve">reported recommendations from implementation experts about which strategies might best address each CFIR barrier </w:t>
      </w:r>
      <w:r w:rsidRPr="00BC0B67">
        <w:rPr>
          <w:sz w:val="20"/>
        </w:rPr>
        <w:fldChar w:fldCharType="begin"/>
      </w:r>
      <w:r w:rsidR="00F522B0">
        <w:rPr>
          <w:sz w:val="20"/>
        </w:rPr>
        <w:instrText xml:space="preserve"> ADDIN ZOTERO_ITEM CSL_CITATION {"citationID":"gyK83XKt","properties":{"formattedCitation":"(Waltz et al., 2019)","plainCitation":"(Waltz et al., 2019)","noteIndex":0},"citationItems":[{"id":521,"uris":["http://zotero.org/groups/4628301/items/PZ3DTAAT"],"uri":["http://zotero.org/groups/4628301/items/PZ3DTAAT"],"itemData":{"id":521,"type":"article-journal","abstract":"Background: A fundamental challenge of implementation is identifying contextual determinants (i.e., barriers and facilitators) and determining which implementation strategies will address them. Numerous conceptual frameworks (e.g., the Consolidated Framework for Implementation Research; CFIR) have been developed to guide the identification of contextual determinants, and compilations of implementation strategies (e.g., the Expert Recommendations for Implementing Change compilation; ERIC) have been developed which can support selection and reporting of implementation strategies. The aim of this study was to identify which ERIC implementation strategies would best address specific CFIR-based contextual barriers.\nMethods: Implementation researchers and practitioners were recruited to participate in an online series of tasks involving matching specific ERIC implementation strategies to specific implementation barriers. Participants were presented with brief descriptions of barriers based on CFIR construct definitions. They were asked to rank up to seven implementation strategies that would best address each barrier. Barriers were presented in a random order, and participants had the option to respond to the barrier or skip to another barrier. Participants were also asked about considerations that most influenced their choices.\nResults: Four hundred thirty-five invitations were emailed and 169 (39%) individuals participated. Respondents had considerable heterogeneity in opinions regarding which ERIC strategies best addressed each CFIR barrier. Across the 39 CFIR barriers, an average of 47 different ERIC strategies (SD = 4.8, range 35 to 55) was endorsed at least once for each, as being one of seven strategies that would best address the barrier. A tool was developed that allows users to specify high-priority CFIR-based barriers and receive a prioritized list of strategies based on endorsements provided by participants.\nConclusions: The wide heterogeneity of endorsements obtained in this study’s task suggests that there are relatively few consistent relationships between CFIR-based barriers and ERIC implementation strategies. Despite this heterogeneity, a tool aggregating endorsements across multiple barriers can support taking a structured approach to consider a broad range of strategies given those barriers. This study’s results point to the need for a more detailed evaluation of the underlying determinants of barriers and how these determinants are addressed by strategies as part of the implementation planning process.","container-title":"Implementation Science","DOI":"10.1186/s13012-019-0892-4","ISSN":"1748-5908","issue":"1","journalAbbreviation":"Implementation Sci","language":"en","page":"42","source":"DOI.org (Crossref)","title":"Choosing implementation strategies to address contextual barriers: diversity in recommendations and future directions","title-short":"Choosing implementation strategies to address contextual barriers","volume":"14","author":[{"family":"Waltz","given":"Thomas J."},{"family":"Powell","given":"Byron J."},{"family":"Fernández","given":"María E."},{"family":"Abadie","given":"Brenton"},{"family":"Damschroder","given":"Laura J."}],"issued":{"date-parts":[["2019",12]]}}}],"schema":"https://github.com/citation-style-language/schema/raw/master/csl-citation.json"} </w:instrText>
      </w:r>
      <w:r w:rsidRPr="00BC0B67">
        <w:rPr>
          <w:sz w:val="20"/>
        </w:rPr>
        <w:fldChar w:fldCharType="separate"/>
      </w:r>
      <w:r w:rsidR="00F522B0" w:rsidRPr="00F522B0">
        <w:rPr>
          <w:rFonts w:ascii="Calibri" w:hAnsi="Calibri" w:cs="Calibri"/>
          <w:sz w:val="20"/>
        </w:rPr>
        <w:t>(Waltz et al., 2019)</w:t>
      </w:r>
      <w:r w:rsidRPr="00BC0B67">
        <w:rPr>
          <w:sz w:val="20"/>
        </w:rPr>
        <w:fldChar w:fldCharType="end"/>
      </w:r>
      <w:r w:rsidRPr="00BC0B67">
        <w:rPr>
          <w:sz w:val="20"/>
        </w:rPr>
        <w:t>; this can provide an initial starting point</w:t>
      </w:r>
      <w:r w:rsidR="00D142C7">
        <w:rPr>
          <w:sz w:val="20"/>
        </w:rPr>
        <w:t xml:space="preserve"> to select strategies</w:t>
      </w:r>
      <w:r w:rsidRPr="00BC0B67">
        <w:rPr>
          <w:sz w:val="20"/>
        </w:rPr>
        <w:t xml:space="preserve">. </w:t>
      </w:r>
      <w:r w:rsidR="00B71A50">
        <w:rPr>
          <w:sz w:val="20"/>
        </w:rPr>
        <w:t xml:space="preserve">There are many approaches for tailoring strategies </w:t>
      </w:r>
      <w:r w:rsidR="00B71A50">
        <w:rPr>
          <w:sz w:val="20"/>
        </w:rPr>
        <w:fldChar w:fldCharType="begin"/>
      </w:r>
      <w:r w:rsidR="00F522B0">
        <w:rPr>
          <w:sz w:val="20"/>
        </w:rPr>
        <w:instrText xml:space="preserve"> ADDIN ZOTERO_ITEM CSL_CITATION {"citationID":"VfaBQlkB","properties":{"formattedCitation":"(Powell et al., 2017)","plainCitation":"(Powell et al., 2017)","noteIndex":0},"citationItems":[{"id":3576,"uris":["http://zotero.org/groups/4628301/items/4FAPRVWC"],"uri":["http://zotero.org/groups/4628301/items/4FAPRVWC"],"itemData":{"id":3576,"type":"article-journal","container-title":"The Journal of Behavioral Health Services &amp; Research","DOI":"10.1007/s11414-015-9475-6","ISSN":"1094-3412, 1556-3308","issue":"2","journalAbbreviation":"J Behav Health Serv Res","language":"en","page":"177-194","source":"DOI.org (Crossref)","title":"Methods to Improve the Selection and Tailoring of Implementation Strategies","volume":"44","author":[{"family":"Powell","given":"Byron J."},{"family":"Beidas","given":"Rinad S."},{"family":"Lewis","given":"Cara C."},{"family":"Aarons","given":"Gregory A."},{"family":"McMillen","given":"J. Curtis"},{"family":"Proctor","given":"Enola K."},{"family":"Mandell","given":"David S."}],"issued":{"date-parts":[["2017",4]]}}}],"schema":"https://github.com/citation-style-language/schema/raw/master/csl-citation.json"} </w:instrText>
      </w:r>
      <w:r w:rsidR="00B71A50">
        <w:rPr>
          <w:sz w:val="20"/>
        </w:rPr>
        <w:fldChar w:fldCharType="separate"/>
      </w:r>
      <w:r w:rsidR="00F522B0" w:rsidRPr="00F522B0">
        <w:rPr>
          <w:rFonts w:ascii="Calibri" w:hAnsi="Calibri" w:cs="Calibri"/>
          <w:sz w:val="20"/>
        </w:rPr>
        <w:t>(Powell et al., 2017)</w:t>
      </w:r>
      <w:r w:rsidR="00B71A50">
        <w:rPr>
          <w:sz w:val="20"/>
        </w:rPr>
        <w:fldChar w:fldCharType="end"/>
      </w:r>
      <w:r w:rsidR="00D142C7">
        <w:rPr>
          <w:sz w:val="20"/>
        </w:rPr>
        <w:t>,</w:t>
      </w:r>
      <w:r w:rsidR="00B71A50">
        <w:rPr>
          <w:sz w:val="20"/>
        </w:rPr>
        <w:t xml:space="preserve"> including i</w:t>
      </w:r>
      <w:r w:rsidR="001437A3" w:rsidRPr="00BC0B67">
        <w:rPr>
          <w:sz w:val="20"/>
        </w:rPr>
        <w:t xml:space="preserve">mplementation mapping </w:t>
      </w:r>
      <w:r w:rsidR="001437A3" w:rsidRPr="00BC0B67">
        <w:rPr>
          <w:sz w:val="20"/>
        </w:rPr>
        <w:fldChar w:fldCharType="begin"/>
      </w:r>
      <w:r w:rsidR="00F522B0">
        <w:rPr>
          <w:sz w:val="20"/>
        </w:rPr>
        <w:instrText xml:space="preserve"> ADDIN ZOTERO_ITEM CSL_CITATION {"citationID":"xVM3y67D","properties":{"formattedCitation":"(Fernandez et al., 2019)","plainCitation":"(Fernandez et al., 2019)","noteIndex":0},"citationItems":[{"id":3575,"uris":["http://zotero.org/groups/4628301/items/PH77MF9V"],"uri":["http://zotero.org/groups/4628301/items/PH77MF9V"],"itemData":{"id":3575,"type":"article-journal","container-title":"Frontiers in Public Health","DOI":"10.3389/fpubh.2019.00158","ISSN":"2296-2565","journalAbbreviation":"Front. Public Health","page":"158","source":"DOI.org (Crossref)","title":"Implementation Mapping: Using Intervention Mapping to Develop Implementation Strategies","title-short":"Implementation Mapping","volume":"7","author":[{"family":"Fernandez","given":"Maria E."},{"family":"Hoor","given":"Gill A.","non-dropping-particle":"ten"},{"family":"Lieshout","given":"Sanne","non-dropping-particle":"van"},{"family":"Rodriguez","given":"Serena A."},{"family":"Beidas","given":"Rinad S."},{"family":"Parcel","given":"Guy"},{"family":"Ruiter","given":"Robert A. C."},{"family":"Markham","given":"Christine M."},{"family":"Kok","given":"Gerjo"}],"issued":{"date-parts":[["2019",6,18]]}}}],"schema":"https://github.com/citation-style-language/schema/raw/master/csl-citation.json"} </w:instrText>
      </w:r>
      <w:r w:rsidR="001437A3" w:rsidRPr="00BC0B67">
        <w:rPr>
          <w:sz w:val="20"/>
        </w:rPr>
        <w:fldChar w:fldCharType="separate"/>
      </w:r>
      <w:r w:rsidR="00F522B0" w:rsidRPr="00F522B0">
        <w:rPr>
          <w:rFonts w:ascii="Calibri" w:hAnsi="Calibri" w:cs="Calibri"/>
          <w:sz w:val="20"/>
        </w:rPr>
        <w:t>(Fernandez et al., 2019)</w:t>
      </w:r>
      <w:r w:rsidR="001437A3" w:rsidRPr="00BC0B67">
        <w:rPr>
          <w:sz w:val="20"/>
        </w:rPr>
        <w:fldChar w:fldCharType="end"/>
      </w:r>
      <w:r w:rsidR="00B71A50">
        <w:rPr>
          <w:sz w:val="20"/>
        </w:rPr>
        <w:t>, which</w:t>
      </w:r>
      <w:r w:rsidR="001437A3" w:rsidRPr="00BC0B67">
        <w:rPr>
          <w:sz w:val="20"/>
        </w:rPr>
        <w:t xml:space="preserve"> can be used to operationalize chosen strategies</w:t>
      </w:r>
      <w:r w:rsidR="00B71A50">
        <w:rPr>
          <w:sz w:val="20"/>
        </w:rPr>
        <w:t xml:space="preserve"> and then </w:t>
      </w:r>
      <w:r w:rsidR="001437A3" w:rsidRPr="00BC0B67">
        <w:rPr>
          <w:sz w:val="20"/>
        </w:rPr>
        <w:t xml:space="preserve">reported following published guidelines </w:t>
      </w:r>
      <w:r w:rsidR="001437A3" w:rsidRPr="00BC0B67">
        <w:rPr>
          <w:sz w:val="20"/>
        </w:rPr>
        <w:fldChar w:fldCharType="begin"/>
      </w:r>
      <w:r w:rsidR="00F522B0">
        <w:rPr>
          <w:sz w:val="20"/>
        </w:rPr>
        <w:instrText xml:space="preserve"> ADDIN ZOTERO_ITEM CSL_CITATION {"citationID":"45B368I0","properties":{"formattedCitation":"(Proctor et al., 2013)","plainCitation":"(Proctor et al., 2013)","noteIndex":0},"citationItems":[{"id":2886,"uris":["http://zotero.org/groups/4628301/items/36HIIHRB"],"uri":["http://zotero.org/groups/4628301/items/36HIIHRB"],"itemData":{"id":2886,"type":"article-journal","container-title":"Implementation Science","DOI":"10.1186/1748-5908-8-139","ISSN":"1748-5908","issue":"1","journalAbbreviation":"Implementation Sci","language":"en","page":"139","source":"DOI.org (Crossref)","title":"Implementation strategies: recommendations for specifying and reporting","title-short":"Implementation strategies","volume":"8","author":[{"family":"Proctor","given":"Enola K"},{"family":"Powell","given":"Byron J"},{"family":"McMillen","given":"J Curtis"}],"issued":{"date-parts":[["2013",12]]}}}],"schema":"https://github.com/citation-style-language/schema/raw/master/csl-citation.json"} </w:instrText>
      </w:r>
      <w:r w:rsidR="001437A3" w:rsidRPr="00BC0B67">
        <w:rPr>
          <w:sz w:val="20"/>
        </w:rPr>
        <w:fldChar w:fldCharType="separate"/>
      </w:r>
      <w:r w:rsidR="00F522B0" w:rsidRPr="00F522B0">
        <w:rPr>
          <w:rFonts w:ascii="Calibri" w:hAnsi="Calibri" w:cs="Calibri"/>
          <w:sz w:val="20"/>
        </w:rPr>
        <w:t>(Proctor et al., 2013)</w:t>
      </w:r>
      <w:r w:rsidR="001437A3" w:rsidRPr="00BC0B67">
        <w:rPr>
          <w:sz w:val="20"/>
        </w:rPr>
        <w:fldChar w:fldCharType="end"/>
      </w:r>
      <w:r w:rsidR="001437A3" w:rsidRPr="00BC0B67">
        <w:rPr>
          <w:sz w:val="20"/>
        </w:rPr>
        <w:t>.</w:t>
      </w:r>
    </w:p>
    <w:p w14:paraId="50F4122A" w14:textId="77777777" w:rsidR="00587149" w:rsidRPr="00BC0B67" w:rsidRDefault="00587149" w:rsidP="00587149">
      <w:pPr>
        <w:rPr>
          <w:sz w:val="20"/>
        </w:rPr>
      </w:pPr>
    </w:p>
    <w:p w14:paraId="488F760E" w14:textId="5A5FFB3F" w:rsidR="004376B5" w:rsidRPr="00406306" w:rsidRDefault="004376B5" w:rsidP="001F3E38">
      <w:pPr>
        <w:pStyle w:val="Heading3"/>
        <w:rPr>
          <w:vertAlign w:val="superscript"/>
        </w:rPr>
      </w:pPr>
      <w:r>
        <w:t>F. Engaging</w:t>
      </w:r>
    </w:p>
    <w:p w14:paraId="5F82AF65" w14:textId="664307B2" w:rsidR="00B71A50" w:rsidRPr="00CD5A52" w:rsidRDefault="00CD5A52" w:rsidP="00CD5A52">
      <w:pPr>
        <w:rPr>
          <w:i/>
          <w:iCs/>
          <w:sz w:val="20"/>
          <w:szCs w:val="20"/>
        </w:rPr>
      </w:pPr>
      <w:r w:rsidRPr="00CD5A52">
        <w:rPr>
          <w:i/>
          <w:iCs/>
          <w:sz w:val="20"/>
          <w:szCs w:val="20"/>
        </w:rPr>
        <w:t>Attract and encourage participation in implementation and/or the innovation.</w:t>
      </w:r>
      <w:r>
        <w:rPr>
          <w:i/>
          <w:iCs/>
          <w:sz w:val="20"/>
          <w:szCs w:val="20"/>
        </w:rPr>
        <w:t xml:space="preserve"> </w:t>
      </w:r>
      <w:r w:rsidRPr="00CD5A52">
        <w:rPr>
          <w:i/>
          <w:iCs/>
          <w:sz w:val="20"/>
          <w:szCs w:val="20"/>
        </w:rPr>
        <w:t>Use this construct to capture themes related to Engaging that are not included in the subconstructs below.</w:t>
      </w:r>
    </w:p>
    <w:p w14:paraId="25FAE0A6" w14:textId="77777777" w:rsidR="00B71A50" w:rsidRDefault="00B71A50" w:rsidP="007B07B8">
      <w:pPr>
        <w:rPr>
          <w:sz w:val="20"/>
        </w:rPr>
      </w:pPr>
    </w:p>
    <w:p w14:paraId="34F5E7E4" w14:textId="3F952AE1" w:rsidR="00832186" w:rsidRDefault="003F0102" w:rsidP="007B07B8">
      <w:pPr>
        <w:rPr>
          <w:sz w:val="20"/>
        </w:rPr>
      </w:pPr>
      <w:r w:rsidRPr="00BC0B67">
        <w:rPr>
          <w:sz w:val="20"/>
        </w:rPr>
        <w:t>This</w:t>
      </w:r>
      <w:r w:rsidR="004F1E8F">
        <w:rPr>
          <w:sz w:val="20"/>
        </w:rPr>
        <w:t xml:space="preserve"> construct</w:t>
      </w:r>
      <w:r w:rsidRPr="00BC0B67">
        <w:rPr>
          <w:sz w:val="20"/>
        </w:rPr>
        <w:t xml:space="preserve"> includes a</w:t>
      </w:r>
      <w:r w:rsidR="00406306" w:rsidRPr="00BC0B67">
        <w:rPr>
          <w:sz w:val="20"/>
        </w:rPr>
        <w:t>ttracting and involving appropriate individuals</w:t>
      </w:r>
      <w:r w:rsidR="00D142C7">
        <w:rPr>
          <w:sz w:val="20"/>
        </w:rPr>
        <w:t xml:space="preserve"> </w:t>
      </w:r>
      <w:r w:rsidR="00662FF1" w:rsidRPr="00BC0B67">
        <w:rPr>
          <w:sz w:val="20"/>
        </w:rPr>
        <w:t>—</w:t>
      </w:r>
      <w:r w:rsidR="00D142C7">
        <w:rPr>
          <w:sz w:val="20"/>
        </w:rPr>
        <w:t xml:space="preserve"> </w:t>
      </w:r>
      <w:r w:rsidR="00662FF1" w:rsidRPr="00BC0B67">
        <w:rPr>
          <w:sz w:val="20"/>
        </w:rPr>
        <w:t>specifically</w:t>
      </w:r>
      <w:r w:rsidR="00690D69">
        <w:rPr>
          <w:sz w:val="20"/>
        </w:rPr>
        <w:t xml:space="preserve"> d</w:t>
      </w:r>
      <w:r w:rsidR="00710B3F">
        <w:rPr>
          <w:sz w:val="20"/>
        </w:rPr>
        <w:t>eliverers</w:t>
      </w:r>
      <w:r w:rsidR="00662FF1" w:rsidRPr="00BC0B67">
        <w:rPr>
          <w:sz w:val="20"/>
        </w:rPr>
        <w:t xml:space="preserve"> and </w:t>
      </w:r>
      <w:r w:rsidR="00690D69">
        <w:rPr>
          <w:sz w:val="20"/>
        </w:rPr>
        <w:t>r</w:t>
      </w:r>
      <w:r w:rsidR="00710B3F">
        <w:rPr>
          <w:sz w:val="20"/>
        </w:rPr>
        <w:t>ecipients</w:t>
      </w:r>
      <w:r w:rsidR="00D142C7">
        <w:rPr>
          <w:sz w:val="20"/>
        </w:rPr>
        <w:t xml:space="preserve"> – in </w:t>
      </w:r>
      <w:r w:rsidR="00406306" w:rsidRPr="00BC0B67">
        <w:rPr>
          <w:sz w:val="20"/>
        </w:rPr>
        <w:t xml:space="preserve">the implementation and use of the </w:t>
      </w:r>
      <w:r w:rsidR="00225106" w:rsidRPr="00BC0B67">
        <w:rPr>
          <w:sz w:val="20"/>
        </w:rPr>
        <w:t>innovation</w:t>
      </w:r>
      <w:r w:rsidR="00406306" w:rsidRPr="00BC0B67">
        <w:rPr>
          <w:sz w:val="20"/>
        </w:rPr>
        <w:t xml:space="preserve"> through a combined strategy of social marketing, education, role modeling</w:t>
      </w:r>
      <w:r w:rsidR="00191ED0" w:rsidRPr="00BC0B67">
        <w:rPr>
          <w:sz w:val="20"/>
        </w:rPr>
        <w:t xml:space="preserve"> </w:t>
      </w:r>
      <w:r w:rsidR="00191ED0" w:rsidRPr="00BC0B67">
        <w:rPr>
          <w:sz w:val="20"/>
        </w:rPr>
        <w:fldChar w:fldCharType="begin"/>
      </w:r>
      <w:r w:rsidR="00F522B0">
        <w:rPr>
          <w:sz w:val="20"/>
        </w:rPr>
        <w:instrText xml:space="preserve"> ADDIN ZOTERO_ITEM CSL_CITATION {"citationID":"qUfIS5L7","properties":{"formattedCitation":"(Cruess et al., 2008)","plainCitation":"(Cruess et al., 2008)","noteIndex":0},"citationItems":[{"id":3550,"uris":["http://zotero.org/groups/4628301/items/CHUHAEH3"],"uri":["http://zotero.org/groups/4628301/items/CHUHAEH3"],"itemData":{"id":3550,"type":"article-journal","container-title":"Bmj","ISSN":"1468-5833 (Electronic)","issue":"7646","journalAbbreviation":"BMJ (Clinical research ed","language":"eng","note":"Citation Key: Implementation Research","page":"718-21","title":"Role modelling--making the most of a powerful teaching strategy","volume":"336","author":[{"family":"Cruess","given":"S. R."},{"family":"Cruess","given":"R. L."},{"family":"Steinert","given":"Y."}],"issued":{"date-parts":[["2008",3,29]]}}}],"schema":"https://github.com/citation-style-language/schema/raw/master/csl-citation.json"} </w:instrText>
      </w:r>
      <w:r w:rsidR="00191ED0" w:rsidRPr="00BC0B67">
        <w:rPr>
          <w:sz w:val="20"/>
        </w:rPr>
        <w:fldChar w:fldCharType="separate"/>
      </w:r>
      <w:r w:rsidR="00F522B0" w:rsidRPr="00F522B0">
        <w:rPr>
          <w:rFonts w:ascii="Calibri" w:hAnsi="Calibri" w:cs="Calibri"/>
          <w:sz w:val="20"/>
        </w:rPr>
        <w:t>(Cruess et al., 2008)</w:t>
      </w:r>
      <w:r w:rsidR="00191ED0" w:rsidRPr="00BC0B67">
        <w:rPr>
          <w:sz w:val="20"/>
        </w:rPr>
        <w:fldChar w:fldCharType="end"/>
      </w:r>
      <w:r w:rsidR="00406306" w:rsidRPr="00BC0B67">
        <w:rPr>
          <w:sz w:val="20"/>
        </w:rPr>
        <w:t>, training, and other similar activities</w:t>
      </w:r>
      <w:r w:rsidR="009332B9">
        <w:rPr>
          <w:sz w:val="20"/>
        </w:rPr>
        <w:t xml:space="preserve"> (see also Assessing Needs)</w:t>
      </w:r>
      <w:r w:rsidR="00406306" w:rsidRPr="00BC0B67">
        <w:rPr>
          <w:sz w:val="20"/>
        </w:rPr>
        <w:t xml:space="preserve">. Engaging </w:t>
      </w:r>
      <w:r w:rsidR="00D142C7">
        <w:rPr>
          <w:sz w:val="20"/>
        </w:rPr>
        <w:t>deliverers and recipients</w:t>
      </w:r>
      <w:r w:rsidRPr="00BC0B67">
        <w:rPr>
          <w:sz w:val="20"/>
        </w:rPr>
        <w:t xml:space="preserve"> of an innovation </w:t>
      </w:r>
      <w:r w:rsidR="00406306" w:rsidRPr="00BC0B67">
        <w:rPr>
          <w:sz w:val="20"/>
        </w:rPr>
        <w:t xml:space="preserve">is an often overlooked part of implementation </w:t>
      </w:r>
      <w:r w:rsidR="00406306" w:rsidRPr="00BC0B67">
        <w:rPr>
          <w:sz w:val="20"/>
        </w:rPr>
        <w:fldChar w:fldCharType="begin"/>
      </w:r>
      <w:r w:rsidR="00F522B0">
        <w:rPr>
          <w:sz w:val="20"/>
        </w:rPr>
        <w:instrText xml:space="preserve"> ADDIN ZOTERO_ITEM CSL_CITATION {"citationID":"kq42Fz3q","properties":{"formattedCitation":"(Pronovost et al., 2008)","plainCitation":"(Pronovost et al., 2008)","noteIndex":0},"citationItems":[{"id":3626,"uris":["http://zotero.org/groups/4628301/items/L6X2FXG8"],"uri":["http://zotero.org/groups/4628301/items/L6X2FXG8"],"itemData":{"id":3626,"type":"article-journal","DOI":"10.1136/bmj.a1714","issue":"oct06_1","note":"Citation Key: Implementation Research","page":"a1714-","title":"Translating evidence into practice: a model for large scale knowledge translation","volume":"337","author":[{"family":"Pronovost","given":"Peter J."},{"family":"Berenholtz","given":"Sean M."},{"family":"Needham","given":"Dale M."}],"issued":{"date-parts":[["2008",10,6]]}}}],"schema":"https://github.com/citation-style-language/schema/raw/master/csl-citation.json"} </w:instrText>
      </w:r>
      <w:r w:rsidR="00406306" w:rsidRPr="00BC0B67">
        <w:rPr>
          <w:sz w:val="20"/>
        </w:rPr>
        <w:fldChar w:fldCharType="separate"/>
      </w:r>
      <w:r w:rsidR="00F522B0" w:rsidRPr="00F522B0">
        <w:rPr>
          <w:rFonts w:ascii="Calibri" w:hAnsi="Calibri" w:cs="Calibri"/>
          <w:sz w:val="20"/>
        </w:rPr>
        <w:t>(Pronovost et al., 2008)</w:t>
      </w:r>
      <w:r w:rsidR="00406306" w:rsidRPr="00BC0B67">
        <w:rPr>
          <w:sz w:val="20"/>
        </w:rPr>
        <w:fldChar w:fldCharType="end"/>
      </w:r>
      <w:r w:rsidR="00D142C7">
        <w:rPr>
          <w:sz w:val="20"/>
        </w:rPr>
        <w:t>,</w:t>
      </w:r>
      <w:r w:rsidR="00426E1F" w:rsidRPr="00BC0B67">
        <w:rPr>
          <w:sz w:val="20"/>
        </w:rPr>
        <w:t xml:space="preserve"> </w:t>
      </w:r>
      <w:r w:rsidR="0040422D">
        <w:rPr>
          <w:sz w:val="20"/>
        </w:rPr>
        <w:t>but doing so</w:t>
      </w:r>
      <w:r w:rsidR="00426E1F" w:rsidRPr="00BC0B67">
        <w:rPr>
          <w:sz w:val="20"/>
        </w:rPr>
        <w:t xml:space="preserve"> helps ensure sustained change </w:t>
      </w:r>
      <w:r w:rsidR="00426E1F" w:rsidRPr="00BC0B67">
        <w:rPr>
          <w:sz w:val="20"/>
        </w:rPr>
        <w:fldChar w:fldCharType="begin"/>
      </w:r>
      <w:r w:rsidR="00F522B0">
        <w:rPr>
          <w:sz w:val="20"/>
        </w:rPr>
        <w:instrText xml:space="preserve"> ADDIN ZOTERO_ITEM CSL_CITATION {"citationID":"ajOKWYz6","properties":{"formattedCitation":"(Doyle et al., 2013; Lennox et al., 2018, 2020)","plainCitation":"(Doyle et al., 2013; Lennox et al., 2018, 2020)","noteIndex":0},"citationItems":[{"id":3585,"uris":["http://zotero.org/groups/4628301/items/2NA9U5A2"],"uri":["http://zotero.org/groups/4628301/items/2NA9U5A2"],"itemData":{"id":3585,"type":"article-journal","container-title":"Implementation Science","DOI":"10.1186/1748-5908-8-127","ISSN":"1748-5908","issue":"1","journalAbbreviation":"Implementation Sci","language":"en","page":"127","source":"DOI.org (Crossref)","title":"Making change last: applying the NHS institute for innovation and improvement sustainability model to healthcare improvement","title-short":"Making change last","volume":"8","author":[{"family":"Doyle","given":"Cathal"},{"family":"Howe","given":"Cathy"},{"family":"Woodcock","given":"Thomas"},{"family":"Myron","given":"Rowan"},{"family":"Phekoo","given":"Karen"},{"family":"McNicholas","given":"Chris"},{"family":"Saffer","given":"Jessica"},{"family":"Bell","given":"Derek"}],"issued":{"date-parts":[["2013",12]]}}},{"id":2823,"uris":["http://zotero.org/groups/4628301/items/5EK6UDSJ"],"uri":["http://zotero.org/groups/4628301/items/5EK6UDSJ"],"itemData":{"id":2823,"type":"article-journal","container-title":"Implementation Science","DOI":"10.1186/s13012-017-0707-4","ISSN":"1748-5908","issue":"1","journalAbbreviation":"Implementation Sci","language":"en","page":"27","source":"DOI.org (Crossref)","title":"Navigating the sustainability landscape: a systematic review of sustainability approaches in healthcare","title-short":"Navigating the sustainability landscape","volume":"13","author":[{"family":"Lennox","given":"L."},{"family":"Maher","given":"L."},{"family":"Reed","given":"J."}],"issued":{"date-parts":[["2018",12]]}}},{"id":3583,"uris":["http://zotero.org/groups/4628301/items/AH23ABLB"],"uri":["http://zotero.org/groups/4628301/items/AH23ABLB"],"itemData":{"id":3583,"type":"article-journal","abstract":"Abstract\n            \n              Background\n              Numerous models, tools and frameworks have been produced to improve the sustainability of evidence-based interventions. Due to the vast number available, choosing the most appropriate one is increasingly difficult for researchers and practitioners. To understand the value of such approaches, evidence warranting their use is needed. However, there is limited understanding of how sustainability approaches have been used and how they have impacted research or practice. This review aims to consolidate evidence on the application and impact of sustainability approaches in healthcare settings.\n            \n            \n              Methods\n              A systematic scoping review was designed to search for peer-reviewed publications detailing the use of sustainability approaches in practice. A 5-stage framework for scoping reviews directed the search strategy, and quality assessment was performed using the Mixed Method Appraisal Tool. Searches were performed through electronic citation tracking and snowballing of references. Articles were obtained through Web of Science, PubMed and Google Scholar. Six outcome variables for sustainability were explored to ascertain impact of approaches.\n            \n            \n              Results\n              This review includes 68 articles demonstrating the application of sustainability approaches in practice. Results show an increase in the use of sustainability approaches in peer-reviewed studies. Approaches have been applied across a range of healthcare settings, including primary, secondary, tertiary and community healthcare. Approaches are used for five main purposes, namely analysis, evaluation, guidance, assessment and planning. Results outline benefits (e.g. improved conceptualisation of sustainability constructs and improved ability to interpret sustainability data) and challenges (e.g. issues with approach constructs and difficulty in application) associated with using a sustainability approach in practice. Few articles (14/68) reported the sustainability outcome variables explored; therefore, the impact of approaches on sustainability remains unclear. Additional sustainability outcome variables reported in retrieved articles are discussed.\n            \n            \n              Conclusions\n              This review provides practitioners and researchers with a consolidated evidence base on sustainability approaches. Findings highlight the remaining gaps in the literature and emphasise the need for improved rigour and reporting of sustainability approaches in research studies. To guide future assessment and study of sustainability in healthcare settings an updated list of sustainability outcome variables is proposed.\n            \n            \n              Trial Registration\n              \n                This review was registered on the PROSPERO database\n                CRD 42016040081\n                in June 2016.","container-title":"Health Research Policy and Systems","DOI":"10.1186/s12961-020-00601-0","ISSN":"1478-4505","issue":"1","journalAbbreviation":"Health Res Policy Sys","language":"en","page":"120","source":"DOI.org (Crossref)","title":"Making change last? Exploring the value of sustainability approaches in healthcare: a scoping review","title-short":"Making change last?","volume":"18","author":[{"family":"Lennox","given":"L."},{"family":"Linwood-Amor","given":"A."},{"family":"Maher","given":"L."},{"family":"Reed","given":"J."}],"issued":{"date-parts":[["2020",12]]}}}],"schema":"https://github.com/citation-style-language/schema/raw/master/csl-citation.json"} </w:instrText>
      </w:r>
      <w:r w:rsidR="00426E1F" w:rsidRPr="00BC0B67">
        <w:rPr>
          <w:sz w:val="20"/>
        </w:rPr>
        <w:fldChar w:fldCharType="separate"/>
      </w:r>
      <w:r w:rsidR="00F522B0" w:rsidRPr="00F522B0">
        <w:rPr>
          <w:rFonts w:ascii="Calibri" w:hAnsi="Calibri" w:cs="Calibri"/>
          <w:sz w:val="20"/>
        </w:rPr>
        <w:t>(Doyle et al., 2013; Lennox et al., 2018, 2020)</w:t>
      </w:r>
      <w:r w:rsidR="00426E1F" w:rsidRPr="00BC0B67">
        <w:rPr>
          <w:sz w:val="20"/>
        </w:rPr>
        <w:fldChar w:fldCharType="end"/>
      </w:r>
      <w:r w:rsidR="003D5815">
        <w:rPr>
          <w:sz w:val="20"/>
        </w:rPr>
        <w:t xml:space="preserve">. </w:t>
      </w:r>
      <w:r w:rsidR="00D142C7">
        <w:rPr>
          <w:sz w:val="20"/>
        </w:rPr>
        <w:t>As a result, i</w:t>
      </w:r>
      <w:r w:rsidR="009615DC" w:rsidRPr="00BC0B67">
        <w:rPr>
          <w:sz w:val="20"/>
        </w:rPr>
        <w:t>t is important to i</w:t>
      </w:r>
      <w:r w:rsidR="007F286F" w:rsidRPr="00BC0B67">
        <w:rPr>
          <w:sz w:val="20"/>
        </w:rPr>
        <w:t>dentify</w:t>
      </w:r>
      <w:r w:rsidR="009615DC" w:rsidRPr="00BC0B67">
        <w:rPr>
          <w:sz w:val="20"/>
        </w:rPr>
        <w:t xml:space="preserve"> and engage</w:t>
      </w:r>
      <w:r w:rsidR="007F286F" w:rsidRPr="00BC0B67">
        <w:rPr>
          <w:sz w:val="20"/>
        </w:rPr>
        <w:t xml:space="preserve"> </w:t>
      </w:r>
      <w:r w:rsidR="00D142C7">
        <w:rPr>
          <w:sz w:val="20"/>
        </w:rPr>
        <w:t xml:space="preserve">deliverers and recipients </w:t>
      </w:r>
      <w:r w:rsidR="007F286F" w:rsidRPr="00BC0B67">
        <w:rPr>
          <w:sz w:val="20"/>
        </w:rPr>
        <w:t xml:space="preserve">early and often </w:t>
      </w:r>
      <w:r w:rsidR="007F286F" w:rsidRPr="00BC0B67">
        <w:rPr>
          <w:sz w:val="20"/>
        </w:rPr>
        <w:fldChar w:fldCharType="begin"/>
      </w:r>
      <w:r w:rsidR="00F522B0">
        <w:rPr>
          <w:sz w:val="20"/>
        </w:rPr>
        <w:instrText xml:space="preserve"> ADDIN ZOTERO_ITEM CSL_CITATION {"citationID":"7yuY0YJ4","properties":{"formattedCitation":"(Breimaier et al., 2015)","plainCitation":"(Breimaier et al., 2015)","noteIndex":0},"citationItems":[{"id":830,"uris":["http://zotero.org/groups/4628301/items/H6IVIBLZ"],"uri":["http://zotero.org/groups/4628301/items/H6IVIBLZ"],"itemData":{"id":830,"type":"article-journal","abstract":"Background: Implementing clinical practice guidelines (CPGs) in healthcare settings is a complex intervention involving both independent and interdependent components. Although the Consolidated Framework for Implementation Research (CFIR) has never been evaluated in a practical context, it appeared to be a suitable theoretical framework to guide an implementation process. The aim of this study was to evaluate the comprehensiveness, applicability and usefulness of the CFIR in the implementation of a fall-prevention CPG in nursing practice to improve patient care in an Austrian university teaching hospital setting.\nMethods: The evaluation of the CFIR was based on (1) team-meeting minutes, (2) the main investigator’s research diary, containing a record of a before-and-after, mixed-methods study design embedded in a participatory action research (PAR) approach for guideline implementation, and (3) an analysis of qualitative and quantitative data collected from graduate and assistant nurses in two Austrian university teaching hospital departments. The CFIR was used to organise data per and across time point(s) and assess their influence on the implementation process, resulting in implementation and service outcomes.\nResults: Overall, the CFIR could be demonstrated to be a comprehensive framework for the implementation of a guideline into a hospital-based nursing practice. However, the CFIR did not account for some crucial factors during the planning phase of an implementation process, such as consideration of stakeholder aims and wishes/needs when implementing an innovation, pre-established measures related to the intended innovation and pre-established strategies for implementing an innovation. For the CFIR constructs reflecting &amp; evaluating and engaging, a more specific definition is recommended. The framework and its supplements could easily be used by researchers, and their scope was appropriate for the complexity of a prospective CPG-implementation project. The CFIR facilitated qualitative data analysis and provided a structure that allowed project results to be organised and viewed in a broader context to explain the main findings.\nConclusions: The CFIR was a valuable and helpful framework for (1) the assessment of the baseline, process and final state of the implementation process and influential factors, (2) the content analysis of qualitative data collected throughout the implementation process, and (3) explaining the main findings.","container-title":"BMC Nursing","DOI":"10.1186/s12912-015-0088-4","ISSN":"1472-6955","issue":"1","journalAbbreviation":"BMC Nurs","language":"en","page":"43","source":"DOI.org (Crossref)","title":"The Consolidated Framework for Implementation Research (CFIR): a useful theoretical framework for guiding and evaluating a guideline implementation process in a hospital-based nursing practice","title-short":"The Consolidated Framework for Implementation Research (CFIR)","volume":"14","author":[{"family":"Breimaier","given":"Helga E."},{"family":"Heckemann","given":"Birgit"},{"family":"Halfens","given":"Ruud J. G."},{"family":"Lohrmann","given":"Christa"}],"issued":{"date-parts":[["2015",12]]}}}],"schema":"https://github.com/citation-style-language/schema/raw/master/csl-citation.json"} </w:instrText>
      </w:r>
      <w:r w:rsidR="007F286F" w:rsidRPr="00BC0B67">
        <w:rPr>
          <w:sz w:val="20"/>
        </w:rPr>
        <w:fldChar w:fldCharType="separate"/>
      </w:r>
      <w:r w:rsidR="00F522B0" w:rsidRPr="00F522B0">
        <w:rPr>
          <w:rFonts w:ascii="Calibri" w:hAnsi="Calibri" w:cs="Calibri"/>
          <w:sz w:val="20"/>
        </w:rPr>
        <w:t>(Breimaier et al., 2015)</w:t>
      </w:r>
      <w:r w:rsidR="007F286F" w:rsidRPr="00BC0B67">
        <w:rPr>
          <w:sz w:val="20"/>
        </w:rPr>
        <w:fldChar w:fldCharType="end"/>
      </w:r>
      <w:r w:rsidR="007F286F" w:rsidRPr="00BC0B67">
        <w:rPr>
          <w:sz w:val="20"/>
        </w:rPr>
        <w:t xml:space="preserve">. </w:t>
      </w:r>
      <w:r w:rsidR="00903B8A">
        <w:rPr>
          <w:sz w:val="20"/>
        </w:rPr>
        <w:t>The original CFIR</w:t>
      </w:r>
      <w:r w:rsidR="007B07B8">
        <w:rPr>
          <w:sz w:val="20"/>
        </w:rPr>
        <w:t xml:space="preserve"> asserted that if</w:t>
      </w:r>
      <w:r w:rsidR="007B07B8" w:rsidRPr="007B07B8">
        <w:rPr>
          <w:sz w:val="20"/>
        </w:rPr>
        <w:t xml:space="preserve"> supporters of the </w:t>
      </w:r>
      <w:r w:rsidR="00FC2359">
        <w:rPr>
          <w:sz w:val="20"/>
        </w:rPr>
        <w:t>innovation</w:t>
      </w:r>
      <w:r w:rsidR="007B07B8" w:rsidRPr="007B07B8">
        <w:rPr>
          <w:sz w:val="20"/>
        </w:rPr>
        <w:t xml:space="preserve"> outnumber and are better strategically positioned than </w:t>
      </w:r>
      <w:r w:rsidR="00D142C7">
        <w:rPr>
          <w:sz w:val="20"/>
        </w:rPr>
        <w:t xml:space="preserve">the </w:t>
      </w:r>
      <w:r w:rsidR="007B07B8" w:rsidRPr="007B07B8">
        <w:rPr>
          <w:sz w:val="20"/>
        </w:rPr>
        <w:t xml:space="preserve">opponents, the implementation is more likely to be successful </w:t>
      </w:r>
      <w:r w:rsidR="007B07B8">
        <w:rPr>
          <w:sz w:val="20"/>
        </w:rPr>
        <w:fldChar w:fldCharType="begin"/>
      </w:r>
      <w:r w:rsidR="00F522B0">
        <w:rPr>
          <w:sz w:val="20"/>
        </w:rPr>
        <w:instrText xml:space="preserve"> ADDIN ZOTERO_ITEM CSL_CITATION {"citationID":"3i8Ou9i3","properties":{"formattedCitation":"(Greenhalgh, Robert, et al., 2004)","plainCitation":"(Greenhalgh, Robert, et al., 2004)","noteIndex":0},"citationItems":[{"id":3656,"uris":["http://zotero.org/groups/4628301/items/TWJXGSB4"],"uri":["http://zotero.org/groups/4628301/items/TWJXGSB4"],"itemData":{"id":3656,"type":"article-journal","container-title":"Milbank Q","issue":"4","journalAbbreviation":"The Milbank quarterly","note":"Citation Key: Implementation Research Champions","page":"581-629","title":"Diffusion of innovations in service organizations: systematic review and recommendations","volume":"82","author":[{"family":"Greenhalgh","given":"T."},{"family":"Robert","given":"G."},{"family":"Macfarlane","given":"F."},{"family":"Bate","given":"P."},{"family":"Kyriakidou","given":"O."}],"issued":{"date-parts":[["2004"]]}}}],"schema":"https://github.com/citation-style-language/schema/raw/master/csl-citation.json"} </w:instrText>
      </w:r>
      <w:r w:rsidR="007B07B8">
        <w:rPr>
          <w:sz w:val="20"/>
        </w:rPr>
        <w:fldChar w:fldCharType="separate"/>
      </w:r>
      <w:r w:rsidR="00F522B0" w:rsidRPr="00F522B0">
        <w:rPr>
          <w:rFonts w:ascii="Calibri" w:hAnsi="Calibri" w:cs="Calibri"/>
          <w:sz w:val="20"/>
        </w:rPr>
        <w:t>(Greenhalgh, Robert, et al., 2004)</w:t>
      </w:r>
      <w:r w:rsidR="007B07B8">
        <w:rPr>
          <w:sz w:val="20"/>
        </w:rPr>
        <w:fldChar w:fldCharType="end"/>
      </w:r>
      <w:r w:rsidR="007B07B8" w:rsidRPr="007B07B8">
        <w:rPr>
          <w:sz w:val="20"/>
        </w:rPr>
        <w:t>.</w:t>
      </w:r>
      <w:r w:rsidR="00832186">
        <w:rPr>
          <w:sz w:val="20"/>
        </w:rPr>
        <w:t xml:space="preserve"> </w:t>
      </w:r>
    </w:p>
    <w:p w14:paraId="0D5D0937" w14:textId="45372E97" w:rsidR="0082504F" w:rsidRDefault="0082504F" w:rsidP="007B07B8">
      <w:pPr>
        <w:rPr>
          <w:sz w:val="20"/>
        </w:rPr>
      </w:pPr>
    </w:p>
    <w:p w14:paraId="0A9276F4" w14:textId="100F6FF5" w:rsidR="0082504F" w:rsidRPr="00BC0B67" w:rsidRDefault="0062623A" w:rsidP="0082504F">
      <w:pPr>
        <w:rPr>
          <w:sz w:val="20"/>
        </w:rPr>
      </w:pPr>
      <w:r>
        <w:rPr>
          <w:sz w:val="20"/>
        </w:rPr>
        <w:t>Regarding quantitative measurement of this construct: In a systematic review of quantitative measures related to implementation, Dorsey et al. identified</w:t>
      </w:r>
      <w:r w:rsidR="0082504F">
        <w:rPr>
          <w:sz w:val="20"/>
        </w:rPr>
        <w:t xml:space="preserve"> one measure </w:t>
      </w:r>
      <w:r w:rsidR="0082504F">
        <w:rPr>
          <w:sz w:val="20"/>
        </w:rPr>
        <w:fldChar w:fldCharType="begin"/>
      </w:r>
      <w:r w:rsidR="00F522B0">
        <w:rPr>
          <w:sz w:val="20"/>
        </w:rPr>
        <w:instrText xml:space="preserve"> ADDIN ZOTERO_ITEM CSL_CITATION {"citationID":"ilit1j3q","properties":{"formattedCitation":"(Dorsey et al., 2021)","plainCitation":"(Dorsey et al., 2021)","noteIndex":0},"citationItems":[{"id":2775,"uris":["http://zotero.org/groups/4628301/items/RENZ7KGK"],"uri":["http://zotero.org/groups/4628301/items/RENZ7KGK"],"itemData":{"id":2775,"type":"article-journal","abstract":"Background:\n              Measurement is a critical component for any field. Systematic reviews are a way to locate measures and uncover gaps in current measurement practices. The present study identified measures used in behavioral health settings that assessed all constructs within the Process domain and two constructs from the Inner setting domain as defined by the Consolidated Framework for Implementation Research (CFIR). While previous conceptual work has established the importance social networks and key stakeholders play throughout the implementation process, measurement studies have not focused on investigating the quality of how these activities are being carried out.\n            \n            \n              Methods:\n              The review occurred in three phases: Phase I, data collection included (1) search string generation, (2) title and abstract screening, (3) full text review, (4) mapping to CFIR-constructs, and (5) “cited-by” searches. Phase II, data extraction, consisted of coding information relevant to the nine psychometric properties included in the Psychometric And Pragmatic Rating Scale (PAPERS). In Phase III, data analysis was completed.\n            \n            \n              Results:\n              Measures were identified in only seven constructs: Structural characteristics ( n = 13), Networks and communication ( n = 29), Engaging ( n = 1), Opinion leaders ( n = 5), Champions ( n = 5), Planning ( n = 5), and Reflecting and evaluating ( n = 5). No quantitative assessment measures of Formally appointed implementation leaders, External change agents, or Executing were identified. Internal consistency and norms were reported on most often, whereas no studies reported on discriminant validity or responsiveness. Not one measure in the sample reported all nine psychometric properties evaluated by the PAPERS. Scores in the identified sample of measures ranged from “-2” to “10” out of a total of “36.”\n            \n            \n              Conclusions:\n              Overall measures demonstrated minimal to adequate evidence and available psychometric information was limited. The majority were study specific, limiting their generalizability. Future work should focus on more rigorous measure development and testing of currently existing measures, while moving away from creating new, single use measures.\n            \n            \n              Plain Language Summary:\n              How we measure the processes and players involved for implementing evidence-based interventions is crucial to understanding what factors are helping or hurting the intervention’s use in practice and how to take the intervention to scale. Unfortunately, measures of these factors—stakeholders, their networks and communication, and their implementation activities—have received little attention. This study sought to identify and evaluate the quality of these types of measures. Our review focused on collecting measures used for identifying influential staff members, known as opinion leaders and champions, and investigating how they plan, execute, engage, and evaluate the hard work of implementation. Upon identifying these measures, we collected all published information about their uses to evaluate the quality of their evidence with respect to their ability to produce consistent results across items within each use (i.e., reliable) and if they assess what they are intending to measure (i.e., valid). Our searches located over 40 measures deployed in behavioral health settings for evaluation. We observed a dearth of evidence for reliability and validity and when evidence existed the quality was low. These findings tell us that more measurement work is needed to better understand how to optimize players and processes for the purposes of successful implementation.","container-title":"Implementation Research and Practice","DOI":"10.1177/26334895211002474","ISSN":"2633-4895, 2633-4895","journalAbbreviation":"Implementation Research and Practice","language":"en","page":"263348952110024","source":"DOI.org (Crossref)","title":"A systematic review of measures of implementation players and processes: Summarizing the dearth of psychometric evidence","title-short":"A systematic review of measures of implementation players and processes","volume":"2","author":[{"family":"Dorsey","given":"Caitlin N"},{"family":"Mettert","given":"Kayne D"},{"family":"Puspitasari","given":"Ajeng J"},{"family":"Damschroder","given":"Laura J"},{"family":"Lewis","given":"Cara C"}],"issued":{"date-parts":[["2021",1]]}}}],"schema":"https://github.com/citation-style-language/schema/raw/master/csl-citation.json"} </w:instrText>
      </w:r>
      <w:r w:rsidR="0082504F">
        <w:rPr>
          <w:sz w:val="20"/>
        </w:rPr>
        <w:fldChar w:fldCharType="separate"/>
      </w:r>
      <w:r w:rsidR="00F522B0" w:rsidRPr="00F522B0">
        <w:rPr>
          <w:rFonts w:ascii="Calibri" w:hAnsi="Calibri" w:cs="Calibri"/>
          <w:sz w:val="20"/>
        </w:rPr>
        <w:t>(Dorsey et al., 2021)</w:t>
      </w:r>
      <w:r w:rsidR="0082504F">
        <w:rPr>
          <w:sz w:val="20"/>
        </w:rPr>
        <w:fldChar w:fldCharType="end"/>
      </w:r>
      <w:r w:rsidR="0082504F">
        <w:rPr>
          <w:sz w:val="20"/>
        </w:rPr>
        <w:t xml:space="preserve">. Using PAPERS criteria of measurement quality with an aggregate scale ranging from -9 to +36 </w:t>
      </w:r>
      <w:r w:rsidR="0082504F">
        <w:rPr>
          <w:sz w:val="20"/>
        </w:rPr>
        <w:fldChar w:fldCharType="begin"/>
      </w:r>
      <w:r w:rsidR="00F522B0">
        <w:rPr>
          <w:sz w:val="20"/>
        </w:rPr>
        <w:instrText xml:space="preserve"> ADDIN ZOTERO_ITEM CSL_CITATION {"citationID":"saaEpMYU","properties":{"formattedCitation":"(Lewis, Mettert, Stanick, et al., 2021)","plainCitation":"(Lewis, Mettert, Stanick, et al., 2021)","noteIndex":0},"citationItems":[{"id":2829,"uris":["http://zotero.org/groups/4628301/items/Y6E2R896"],"uri":["http://zotero.org/groups/4628301/items/Y6E2R896"],"itemData":{"id":2829,"type":"article-journal","abstract":"To rigorously measure the implementation of evidence-based interventions, implementation science requires measures that have evidence of reliability and validity across different contexts and populations. Measures that can detect change over time and impact on outcomes of interest are most useful to implementers. Moreover, measures that fit the practical needs of implementers could be used to guide implementation outside of the research context. To address this need, our team developed a rating scale for implementation science measures that considers their psychometric and pragmatic properties and the evidence available. The Psychometric and Pragmatic Evidence Rating Scale (PAPERS) can be used in systematic reviews of measures, in measure development, and to select measures. PAPERS may move the field toward measures that inform robust research evaluations and practical implementation efforts.","container-title":"Implementation Research and Practice","DOI":"10.1177/26334895211037391","ISSN":"2633-4895, 2633-4895","journalAbbreviation":"Implementation Research and Practice","language":"en","page":"263348952110373","source":"DOI.org (Crossref)","title":"The psychometric and pragmatic evidence rating scale (PAPERS) for measure development and evaluation","volume":"2","author":[{"family":"Lewis","given":"Cara C"},{"family":"Mettert","given":"Kayne D"},{"family":"Stanick","given":"Cameo F"},{"family":"Halko","given":"Heather M"},{"family":"Nolen","given":"Elspeth A"},{"family":"Powell","given":"Byron J"},{"family":"Weiner","given":"Bryan J"}],"issued":{"date-parts":[["2021",1]]}}}],"schema":"https://github.com/citation-style-language/schema/raw/master/csl-citation.json"} </w:instrText>
      </w:r>
      <w:r w:rsidR="0082504F">
        <w:rPr>
          <w:sz w:val="20"/>
        </w:rPr>
        <w:fldChar w:fldCharType="separate"/>
      </w:r>
      <w:r w:rsidR="00F522B0" w:rsidRPr="00F522B0">
        <w:rPr>
          <w:rFonts w:ascii="Calibri" w:hAnsi="Calibri" w:cs="Calibri"/>
          <w:sz w:val="20"/>
        </w:rPr>
        <w:t>(Lewis, Mettert, Stanick, et al., 2021)</w:t>
      </w:r>
      <w:r w:rsidR="0082504F">
        <w:rPr>
          <w:sz w:val="20"/>
        </w:rPr>
        <w:fldChar w:fldCharType="end"/>
      </w:r>
      <w:r w:rsidR="0082504F">
        <w:rPr>
          <w:sz w:val="20"/>
        </w:rPr>
        <w:t>, The single measure scored 2 for predictive validity; no other information on validity was available. Results indicate the need for continued development of high-quality measures.</w:t>
      </w:r>
    </w:p>
    <w:p w14:paraId="6CAA44BC" w14:textId="77777777" w:rsidR="00832186" w:rsidRDefault="00832186" w:rsidP="007B07B8">
      <w:pPr>
        <w:rPr>
          <w:sz w:val="20"/>
        </w:rPr>
      </w:pPr>
    </w:p>
    <w:p w14:paraId="5DF274C8" w14:textId="1FC85825" w:rsidR="00832186" w:rsidRDefault="00D142C7" w:rsidP="000F713A">
      <w:pPr>
        <w:pStyle w:val="Heading4"/>
      </w:pPr>
      <w:r>
        <w:t xml:space="preserve">1. </w:t>
      </w:r>
      <w:r w:rsidR="004376B5">
        <w:t>Innovation Deliverers</w:t>
      </w:r>
    </w:p>
    <w:p w14:paraId="580135DF" w14:textId="4A441ACF" w:rsidR="0040422D" w:rsidRPr="0040422D" w:rsidRDefault="0040422D" w:rsidP="006963EC">
      <w:pPr>
        <w:rPr>
          <w:i/>
          <w:iCs/>
          <w:sz w:val="20"/>
          <w:szCs w:val="20"/>
        </w:rPr>
      </w:pPr>
      <w:r w:rsidRPr="0040422D">
        <w:rPr>
          <w:i/>
          <w:iCs/>
          <w:sz w:val="20"/>
          <w:szCs w:val="20"/>
        </w:rPr>
        <w:t>Attract and encourage deliverers to serve on the implementation team and/or to deliver the innovation.</w:t>
      </w:r>
    </w:p>
    <w:p w14:paraId="31C55B88" w14:textId="77777777" w:rsidR="0040422D" w:rsidRDefault="0040422D" w:rsidP="006963EC">
      <w:pPr>
        <w:rPr>
          <w:sz w:val="20"/>
          <w:szCs w:val="20"/>
        </w:rPr>
      </w:pPr>
    </w:p>
    <w:p w14:paraId="727FF93E" w14:textId="2D782559" w:rsidR="00832186" w:rsidRPr="006963EC" w:rsidRDefault="00832186" w:rsidP="006963EC">
      <w:pPr>
        <w:rPr>
          <w:i/>
          <w:iCs/>
          <w:sz w:val="20"/>
          <w:szCs w:val="20"/>
        </w:rPr>
      </w:pPr>
      <w:r w:rsidRPr="006963EC">
        <w:rPr>
          <w:sz w:val="20"/>
          <w:szCs w:val="20"/>
        </w:rPr>
        <w:t xml:space="preserve">Engaging </w:t>
      </w:r>
      <w:r w:rsidRPr="00E55A3B">
        <w:rPr>
          <w:sz w:val="20"/>
          <w:szCs w:val="20"/>
        </w:rPr>
        <w:t xml:space="preserve">potential </w:t>
      </w:r>
      <w:r w:rsidR="002C1DE5">
        <w:rPr>
          <w:sz w:val="20"/>
          <w:szCs w:val="20"/>
        </w:rPr>
        <w:t xml:space="preserve">deliverers </w:t>
      </w:r>
      <w:r w:rsidRPr="006963EC">
        <w:rPr>
          <w:sz w:val="20"/>
          <w:szCs w:val="20"/>
        </w:rPr>
        <w:t xml:space="preserve">in meaningful problem-solving is one of five interactive elements critical to transform patient care </w:t>
      </w:r>
      <w:r w:rsidRPr="006963EC">
        <w:rPr>
          <w:i/>
          <w:iCs/>
          <w:sz w:val="20"/>
          <w:szCs w:val="20"/>
        </w:rPr>
        <w:fldChar w:fldCharType="begin"/>
      </w:r>
      <w:r w:rsidR="00F522B0">
        <w:rPr>
          <w:sz w:val="20"/>
          <w:szCs w:val="20"/>
        </w:rPr>
        <w:instrText xml:space="preserve"> ADDIN ZOTERO_ITEM CSL_CITATION {"citationID":"eQ2wIBmk","properties":{"formattedCitation":"(VanDeusen Lukas et al., 2007)","plainCitation":"(VanDeusen Lukas et al., 2007)","noteIndex":0},"citationItems":[{"id":3064,"uris":["http://zotero.org/groups/4628301/items/MVZF94ZA"],"uri":["http://zotero.org/groups/4628301/items/MVZF94ZA"],"itemData":{"id":3064,"type":"article-journal","abstract":"BACKGROUND: The Institute of Medicine's 2001 report Crossing the Quality Chasm argued for fundamental redesign of the U.S. health care system. Six years later, many health care organizations have embraced the report's goals, but few have succeeded in making the substantial transformations needed to achieve those aims.\nPURPOSES: This article offers a model for moving organizations from short-term, isolated performance improvements to sustained, reliable, organization-wide, and evidence-based improvements in patient care.\nMETHODOLOGY: Longitudinal comparative case studies were conducted in 12 health care systems using a mixed-methods evaluation design based on semistructured interviews and document review. Participating health care systems included seven systems funded through the Robert Wood Johnson Foundation's Pursuing Perfection Program and five systems with long-standing commitments to improvement and high-quality care.\nFINDINGS: Five interactive elements appear critical to successful transformation of patient care: (1) Impetus to transform; (2) Leadership commitment to quality; (3) Improvement initiatives that actively engage staff in meaningful problem solving; (4) Alignment to achieve consistency of organization goals with resource allocation and actions at all levels of the organization; and (5) Integration to bridge traditional intra-organizational boundaries among individual components. These elements drive change by affecting the components of the complex health care organization in which they operate: (1) Mission, vision, and strategies that set its direction and priorities; (2) Culture that reflects its informal values and norms; (3) Operational functions and processes that embody the work done in patient care; and (4) Infrastructure such as information technology and human resources that support the delivery of patient care. Transformation occurs over time with iterative changes being sustained and spread across the organization.\nPRACTICE IMPLICATIONS: The conceptual model holds promise for guiding health care organizations in their efforts to pursue the Institute of Medicine aims of fundamental system redesign to achieve dramatically improved patient care.","container-title":"Health Care Management Review","DOI":"10.1097/01.HMR.0000296785.29718.5d","ISSN":"0361-6274","issue":"4","journalAbbreviation":"Health Care Manage Rev","language":"eng","note":"PMID: 18075440","page":"309-320","source":"PubMed","title":"Transformational change in health care systems: an organizational model","title-short":"Transformational change in health care systems","volume":"32","author":[{"family":"VanDeusen Lukas","given":"Carol"},{"family":"Holmes","given":"Sally K."},{"family":"Cohen","given":"Alan B."},{"family":"Restuccia","given":"Joseph"},{"family":"Cramer","given":"Irene E."},{"family":"Shwartz","given":"Michael"},{"family":"Charns","given":"Martin P."}],"issued":{"date-parts":[["2007",12]]}}}],"schema":"https://github.com/citation-style-language/schema/raw/master/csl-citation.json"} </w:instrText>
      </w:r>
      <w:r w:rsidRPr="006963EC">
        <w:rPr>
          <w:i/>
          <w:iCs/>
          <w:sz w:val="20"/>
          <w:szCs w:val="20"/>
        </w:rPr>
        <w:fldChar w:fldCharType="separate"/>
      </w:r>
      <w:r w:rsidR="00F522B0" w:rsidRPr="00F522B0">
        <w:rPr>
          <w:rFonts w:ascii="Calibri" w:hAnsi="Calibri" w:cs="Calibri"/>
          <w:sz w:val="20"/>
        </w:rPr>
        <w:t>(VanDeusen Lukas et al., 2007)</w:t>
      </w:r>
      <w:r w:rsidRPr="006963EC">
        <w:rPr>
          <w:i/>
          <w:iCs/>
          <w:sz w:val="20"/>
          <w:szCs w:val="20"/>
        </w:rPr>
        <w:fldChar w:fldCharType="end"/>
      </w:r>
      <w:r w:rsidRPr="006963EC">
        <w:rPr>
          <w:sz w:val="20"/>
          <w:szCs w:val="20"/>
        </w:rPr>
        <w:t>.</w:t>
      </w:r>
    </w:p>
    <w:p w14:paraId="610D05FA" w14:textId="77777777" w:rsidR="00832186" w:rsidRPr="00832186" w:rsidRDefault="00832186" w:rsidP="00832186"/>
    <w:p w14:paraId="11B6C385" w14:textId="599F77AA" w:rsidR="004376B5" w:rsidRDefault="00D142C7" w:rsidP="001E7309">
      <w:pPr>
        <w:pStyle w:val="Heading4"/>
      </w:pPr>
      <w:r>
        <w:t xml:space="preserve">2. </w:t>
      </w:r>
      <w:r w:rsidR="004376B5">
        <w:t>Innovation Recipients</w:t>
      </w:r>
    </w:p>
    <w:p w14:paraId="7C656C98" w14:textId="07517D43" w:rsidR="0040422D" w:rsidRPr="0040422D" w:rsidRDefault="0040422D" w:rsidP="0040422D">
      <w:pPr>
        <w:rPr>
          <w:i/>
          <w:iCs/>
        </w:rPr>
      </w:pPr>
      <w:r w:rsidRPr="0040422D">
        <w:rPr>
          <w:i/>
          <w:iCs/>
          <w:sz w:val="20"/>
          <w:szCs w:val="20"/>
        </w:rPr>
        <w:t>Attract and encourage recipients to serve on the implementation team and/or participate in the innovation.</w:t>
      </w:r>
    </w:p>
    <w:p w14:paraId="1D77F2B6" w14:textId="16A992C7" w:rsidR="00426E1F" w:rsidRDefault="00426E1F" w:rsidP="00426E1F">
      <w:pPr>
        <w:rPr>
          <w:sz w:val="20"/>
        </w:rPr>
      </w:pPr>
    </w:p>
    <w:p w14:paraId="1DF9E3EC" w14:textId="0A0DCFA5" w:rsidR="0040422D" w:rsidRDefault="0040422D" w:rsidP="00426E1F">
      <w:pPr>
        <w:rPr>
          <w:sz w:val="20"/>
        </w:rPr>
      </w:pPr>
      <w:r>
        <w:rPr>
          <w:sz w:val="20"/>
        </w:rPr>
        <w:t xml:space="preserve">Engaging individuals early in implementation who share </w:t>
      </w:r>
      <w:r w:rsidRPr="00BC0B67">
        <w:rPr>
          <w:sz w:val="20"/>
        </w:rPr>
        <w:t xml:space="preserve">similar socioeconomic, professional, educational, and cultural backgrounds with intended </w:t>
      </w:r>
      <w:r>
        <w:rPr>
          <w:sz w:val="20"/>
        </w:rPr>
        <w:t xml:space="preserve">recipients is </w:t>
      </w:r>
      <w:r w:rsidRPr="00BC0B67">
        <w:rPr>
          <w:sz w:val="20"/>
        </w:rPr>
        <w:t xml:space="preserve">more likely to </w:t>
      </w:r>
      <w:r>
        <w:rPr>
          <w:sz w:val="20"/>
        </w:rPr>
        <w:t>lead to higher participation in t</w:t>
      </w:r>
      <w:r w:rsidRPr="00BC0B67">
        <w:rPr>
          <w:sz w:val="20"/>
        </w:rPr>
        <w:t xml:space="preserve">he innovation </w:t>
      </w:r>
      <w:r w:rsidRPr="00BC0B67">
        <w:rPr>
          <w:sz w:val="20"/>
        </w:rPr>
        <w:fldChar w:fldCharType="begin"/>
      </w:r>
      <w:r w:rsidR="00F522B0">
        <w:rPr>
          <w:sz w:val="20"/>
        </w:rPr>
        <w:instrText xml:space="preserve"> ADDIN ZOTERO_ITEM CSL_CITATION {"citationID":"uLNkAvns","properties":{"formattedCitation":"(Dopp et al., 2019; Ilott et al., 2012)","plainCitation":"(Dopp et al., 2019; Ilott et al., 2012)","noteIndex":0},"citationItems":[{"id":831,"uris":["http://zotero.org/groups/4628301/items/ZAVCDWQF"],"uri":["http://zotero.org/groups/4628301/items/ZAVCDWQF"],"itemData":{"id":831,"type":"article-journal","abstract":"Method The utility of the Framework was evaluated using a post hoc, deductive analysis of 11 narrative accounts of innovation in health care services and practice from England, collected in 2010. A matrix, comprising the ﬁve domains and 39 constructs of the Framework was developed to examine the coherence of the terminology, to compare results across contexts and to identify new theoretical developments.\nResults The Framework captured the complexity of implementation across 11 diverse examples, offering theoretically informed, comprehensive coverage. The Framework drew attention to relevant points in individual cases together with patterns across cases; for example, all were internally developed innovations that brought direct or indirect patient advantage. In 10 cases, the change was led by clinicians. Most initiatives had been maintained for several years and there was evidence of spread in six examples. Areas for further development within the Framework include sustainability and patient/public engagement in implementation.\nConclusion Our analysis suggests that this conceptual framework has the potential to offer useful insights, whether as part of a situational analysis or by developing context-speciﬁc propositions for hypothesis testing. Such studies are vital now that innovation is being promoted as core business for health care.","container-title":"Journal of Evaluation in Clinical Practice","DOI":"10.1111/j.1365-2753.2012.01876.x","ISSN":"13561294","journalAbbreviation":"J Eval Clin Pract","language":"en","page":"n/a-n/a","source":"DOI.org (Crossref)","title":"Testing the Consolidated Framework for Implementation Research on health care innovations from South Yorkshire: Testing the CFIR on health care innovations","title-short":"Testing the Consolidated Framework for Implementation Research on health care innovations from South Yorkshire","author":[{"family":"Ilott","given":"Irene"},{"family":"Gerrish","given":"Kate"},{"family":"Booth","given":"Andrew"},{"family":"Field","given":"Becky"}],"issued":{"date-parts":[["2012",8]]}}},{"id":3865,"uris":["http://zotero.org/groups/4628301/items/Z44XNRZD"],"uri":["http://zotero.org/groups/4628301/items/Z44XNRZD"],"itemData":{"id":3865,"type":"article-journal","abstract":"We developed a glossary of design techniques, which researchers and providers can use to maximize the usability of health care innovations in everyday practice settings.","container-title":"Translational Behavioral Medicine","DOI":"10.1093/tbm/iby119","ISSN":"1869-6716, 1613-9860","issue":"6","language":"en","page":"1057-1064","source":"DOI.org (Crossref)","title":"A glossary of user-centered design strategies for implementation experts","volume":"9","author":[{"family":"Dopp","given":"Alex R"},{"family":"Parisi","given":"Kathryn E"},{"family":"Munson","given":"Sean A"},{"family":"Lyon","given":"Aaron R"}],"issued":{"date-parts":[["2019",11,25]]}}}],"schema":"https://github.com/citation-style-language/schema/raw/master/csl-citation.json"} </w:instrText>
      </w:r>
      <w:r w:rsidRPr="00BC0B67">
        <w:rPr>
          <w:sz w:val="20"/>
        </w:rPr>
        <w:fldChar w:fldCharType="separate"/>
      </w:r>
      <w:r w:rsidR="00F522B0" w:rsidRPr="00F522B0">
        <w:rPr>
          <w:rFonts w:ascii="Calibri" w:hAnsi="Calibri" w:cs="Calibri"/>
          <w:sz w:val="20"/>
        </w:rPr>
        <w:t>(Dopp et al., 2019; Ilott et al., 2012)</w:t>
      </w:r>
      <w:r w:rsidRPr="00BC0B67">
        <w:rPr>
          <w:sz w:val="20"/>
        </w:rPr>
        <w:fldChar w:fldCharType="end"/>
      </w:r>
      <w:r>
        <w:rPr>
          <w:sz w:val="20"/>
        </w:rPr>
        <w:t>.</w:t>
      </w:r>
    </w:p>
    <w:p w14:paraId="2ECDCC0F" w14:textId="77777777" w:rsidR="0040422D" w:rsidRPr="00BC0B67" w:rsidRDefault="0040422D" w:rsidP="00426E1F">
      <w:pPr>
        <w:rPr>
          <w:sz w:val="20"/>
        </w:rPr>
      </w:pPr>
    </w:p>
    <w:p w14:paraId="2B776D1B" w14:textId="027F04B3" w:rsidR="004376B5" w:rsidRPr="00F360DF" w:rsidRDefault="004376B5" w:rsidP="001F3E38">
      <w:pPr>
        <w:pStyle w:val="Heading3"/>
        <w:rPr>
          <w:vertAlign w:val="superscript"/>
        </w:rPr>
      </w:pPr>
      <w:r>
        <w:t>G. Doing</w:t>
      </w:r>
    </w:p>
    <w:p w14:paraId="7C54E613" w14:textId="1D2D3FC0" w:rsidR="0040422D" w:rsidRPr="0040422D" w:rsidRDefault="0040422D" w:rsidP="00F85C88">
      <w:pPr>
        <w:rPr>
          <w:i/>
          <w:iCs/>
          <w:sz w:val="20"/>
        </w:rPr>
      </w:pPr>
      <w:r w:rsidRPr="0040422D">
        <w:rPr>
          <w:i/>
          <w:iCs/>
          <w:sz w:val="20"/>
          <w:szCs w:val="20"/>
        </w:rPr>
        <w:t>Implement in small steps, tests, or cycles of change to trial and cumulatively optimize delivery of the innovation.</w:t>
      </w:r>
    </w:p>
    <w:p w14:paraId="31CCB98E" w14:textId="77777777" w:rsidR="0040422D" w:rsidRDefault="0040422D" w:rsidP="00F85C88">
      <w:pPr>
        <w:rPr>
          <w:sz w:val="20"/>
        </w:rPr>
      </w:pPr>
    </w:p>
    <w:p w14:paraId="48B10A36" w14:textId="0728A61F" w:rsidR="00F85C88" w:rsidRDefault="00F85C88" w:rsidP="00F85C88">
      <w:pPr>
        <w:rPr>
          <w:sz w:val="20"/>
        </w:rPr>
      </w:pPr>
      <w:r w:rsidRPr="00BC0B67">
        <w:rPr>
          <w:sz w:val="20"/>
        </w:rPr>
        <w:t xml:space="preserve">Doing includes </w:t>
      </w:r>
      <w:r w:rsidR="00567971" w:rsidRPr="00BC0B67">
        <w:rPr>
          <w:sz w:val="20"/>
        </w:rPr>
        <w:t>using iterative</w:t>
      </w:r>
      <w:r w:rsidR="009332B9">
        <w:rPr>
          <w:sz w:val="20"/>
        </w:rPr>
        <w:t xml:space="preserve"> approaches such as Plan-Do-Study-Act change cycles</w:t>
      </w:r>
      <w:r w:rsidR="007A49DA">
        <w:rPr>
          <w:sz w:val="20"/>
        </w:rPr>
        <w:t xml:space="preserve"> or</w:t>
      </w:r>
      <w:r w:rsidR="00567971" w:rsidRPr="00BC0B67">
        <w:rPr>
          <w:sz w:val="20"/>
        </w:rPr>
        <w:t xml:space="preserve"> incremental steps </w:t>
      </w:r>
      <w:r w:rsidR="0040422D">
        <w:rPr>
          <w:sz w:val="20"/>
        </w:rPr>
        <w:t>instead of</w:t>
      </w:r>
      <w:r w:rsidR="00567971" w:rsidRPr="00BC0B67">
        <w:rPr>
          <w:sz w:val="20"/>
        </w:rPr>
        <w:t xml:space="preserve"> implement</w:t>
      </w:r>
      <w:r w:rsidR="0040422D">
        <w:rPr>
          <w:sz w:val="20"/>
        </w:rPr>
        <w:t>ing</w:t>
      </w:r>
      <w:r w:rsidR="00567971" w:rsidRPr="00BC0B67">
        <w:rPr>
          <w:sz w:val="20"/>
        </w:rPr>
        <w:t xml:space="preserve"> </w:t>
      </w:r>
      <w:r w:rsidR="006A4F5A">
        <w:rPr>
          <w:sz w:val="20"/>
        </w:rPr>
        <w:t xml:space="preserve">all components </w:t>
      </w:r>
      <w:r w:rsidR="005740FB">
        <w:rPr>
          <w:sz w:val="20"/>
        </w:rPr>
        <w:t>in all planned areas</w:t>
      </w:r>
      <w:r w:rsidR="00567971" w:rsidRPr="00BC0B67">
        <w:rPr>
          <w:sz w:val="20"/>
        </w:rPr>
        <w:t xml:space="preserve"> within a specified period </w:t>
      </w:r>
      <w:r w:rsidR="00567971" w:rsidRPr="00BC0B67">
        <w:rPr>
          <w:sz w:val="20"/>
        </w:rPr>
        <w:fldChar w:fldCharType="begin"/>
      </w:r>
      <w:r w:rsidR="00F522B0">
        <w:rPr>
          <w:sz w:val="20"/>
        </w:rPr>
        <w:instrText xml:space="preserve"> ADDIN ZOTERO_ITEM CSL_CITATION {"citationID":"DEDyIKVm","properties":{"formattedCitation":"(Ashok et al., 2018; Dy et al., 2015)","plainCitation":"(Ashok et al., 2018; Dy et al., 2015)","noteIndex":0},"citationItems":[{"id":445,"uris":["http://zotero.org/groups/4628301/items/AE4Z3EHF"],"uri":["http://zotero.org/groups/4628301/items/AE4Z3EHF"],"itemData":{"id":445,"type":"article-journal","abstract":"Background: Complex system interventions beneﬁt from close attention to factors affecting implementation and resultant outcomes. This article describes a framework for examining these factors in process redesign (PR) and for assessing PR outcomes. Methods: Using literature scans and expert comment on draft frameworks based on the Consolidated Framework for Implementation Research, a team of researchers developed the PR framework for the Agency for Healthcare Research and Quality. As a case study, an independent team of researchers in a large care system subsequently applied the PR framework to implementation of Lean-based primary care redesigns. Results: The PR framework adds 2 domains to the Consolidated Framework for Implementation Research, focused on relevant measures of implementation and outcomes, as well as some new constructs to the Consolidated Framework for Implementation Research. Using the PR framework to guide a study of primary care PR, researchers found that the health care reform environment encouraged staff recognition of need for redesign, but physicians worried about key redesign issues, including colocation with care team partners and the competencies of the individuals assigned to manage new workﬂows. Team member acceptance of the redesign was also inﬂuenced by other features of the implementation process and contextual features, including the decision style of the local clinic. Conclusions: The PR framework helped guide the qualitative study and aided researchers in informing their leadership about critical issues affecting PR implementation.","container-title":"Quality Management in Health Care","DOI":"10.1097/QMH.0000000000000158","ISSN":"1063-8628","issue":"1","journalAbbreviation":"Quality Management in Health Care","language":"en","page":"17-23","source":"DOI.org (Crossref)","title":"Framework for Research on Implementation of Process Redesigns:","title-short":"Framework for Research on Implementation of Process Redesigns","volume":"27","author":[{"family":"Ashok","given":"Mahima"},{"family":"Hung","given":"Dorothy"},{"family":"Rojas-Smith","given":"Lucia"},{"family":"Halpern","given":"Michael T."},{"family":"Harrison","given":"Michael"}],"issued":{"date-parts":[["2018"]]}}},{"id":601,"uris":["http://zotero.org/groups/4628301/items/VYVD96QG"],"uri":["http://zotero.org/groups/4628301/items/VYVD96QG"],"itemData":{"id":601,"type":"article-journal","abstract":"Evaluating implementation of complex interventions to improve care transitions and comparison across studies is challenging due to issues such as variation in methods and lack of reporting key evaluation elements. This article describes a framework for evaluating implementation of hospital to ambulatory care transitions interventions and application to a case study. We searched published and gray literature for relevant frameworks. We adapted the general Consolidated Framework for Implementation Research, adding elements relevant to other complex interventions. We reﬁned these adaptations through structured expert input and application to case studies. Key adaptations included conceptualization around organizations, not just settings, and around patientand caregiver-centeredness. Although these interventions are often oriented toward institutional outcomes such as readmissions, tailoring interventions to speciﬁc patient needs strengthens effectiveness. Coordination and communication are important between organizations and providers and with patients and caregivers. Roles of those involved in the intervention—providers, administrators, and facilitators from different organizations—are also key constructs. Finally, as these interventions often are tailored to speciﬁc settings and adapt over time, assessing intervention design—which components are implemented as part of the bundle, how they are actually implemented, and their differential impact on effectiveness—is critical.","container-title":"Journal for Healthcare Quality","DOI":"10.1097/01.JHQ.0000460121.06309.f9","ISSN":"1062-2551","issue":"1","journalAbbreviation":"Journal for Healthcare Quality","language":"en","page":"41-54","source":"DOI.org (Crossref)","title":"A Framework to Guide Implementation Research for Care Transitions Interventions:","title-short":"A Framework to Guide Implementation Research for Care Transitions Interventions","volume":"37","author":[{"family":"Dy","given":"Sydney M."},{"family":"Ashok","given":"Mahima"},{"family":"Wines","given":"Roberta C."},{"family":"Rojas Smith","given":"Lucia"}],"issued":{"date-parts":[["2015"]]}}}],"schema":"https://github.com/citation-style-language/schema/raw/master/csl-citation.json"} </w:instrText>
      </w:r>
      <w:r w:rsidR="00567971" w:rsidRPr="00BC0B67">
        <w:rPr>
          <w:sz w:val="20"/>
        </w:rPr>
        <w:fldChar w:fldCharType="separate"/>
      </w:r>
      <w:r w:rsidR="00F522B0" w:rsidRPr="00F522B0">
        <w:rPr>
          <w:rFonts w:ascii="Calibri" w:hAnsi="Calibri" w:cs="Calibri"/>
          <w:sz w:val="20"/>
        </w:rPr>
        <w:t>(Ashok et al., 2018; Dy et al., 2015)</w:t>
      </w:r>
      <w:r w:rsidR="00567971" w:rsidRPr="00BC0B67">
        <w:rPr>
          <w:sz w:val="20"/>
        </w:rPr>
        <w:fldChar w:fldCharType="end"/>
      </w:r>
      <w:r w:rsidR="00567971" w:rsidRPr="00BC0B67">
        <w:rPr>
          <w:sz w:val="20"/>
        </w:rPr>
        <w:t xml:space="preserve">. </w:t>
      </w:r>
      <w:r w:rsidR="006A4F5A">
        <w:rPr>
          <w:sz w:val="20"/>
        </w:rPr>
        <w:t xml:space="preserve">The </w:t>
      </w:r>
      <w:r w:rsidR="00903B8A">
        <w:rPr>
          <w:sz w:val="20"/>
        </w:rPr>
        <w:t>original CFIR elaborated</w:t>
      </w:r>
      <w:r w:rsidR="006A4F5A">
        <w:rPr>
          <w:sz w:val="20"/>
        </w:rPr>
        <w:t xml:space="preserve"> further</w:t>
      </w:r>
      <w:r w:rsidR="00D142C7">
        <w:rPr>
          <w:sz w:val="20"/>
        </w:rPr>
        <w:t xml:space="preserve">, stating </w:t>
      </w:r>
      <w:r w:rsidR="006A4F5A">
        <w:rPr>
          <w:sz w:val="20"/>
        </w:rPr>
        <w:t>that</w:t>
      </w:r>
      <w:r w:rsidR="005740FB">
        <w:rPr>
          <w:sz w:val="20"/>
        </w:rPr>
        <w:t xml:space="preserve"> </w:t>
      </w:r>
      <w:r w:rsidR="001063F9">
        <w:rPr>
          <w:sz w:val="20"/>
        </w:rPr>
        <w:t>t</w:t>
      </w:r>
      <w:r w:rsidR="005740FB" w:rsidRPr="00BC0B67">
        <w:rPr>
          <w:sz w:val="20"/>
        </w:rPr>
        <w:t xml:space="preserve">aking an incremental approach </w:t>
      </w:r>
      <w:r w:rsidR="001063F9">
        <w:rPr>
          <w:sz w:val="20"/>
        </w:rPr>
        <w:t xml:space="preserve">leads to breaking </w:t>
      </w:r>
      <w:r w:rsidR="005740FB" w:rsidRPr="00BC0B67">
        <w:rPr>
          <w:sz w:val="20"/>
        </w:rPr>
        <w:t>the innovation down into manageable parts that can be implemented incrementally</w:t>
      </w:r>
      <w:r w:rsidR="00403BAA" w:rsidRPr="00BC0B67">
        <w:rPr>
          <w:sz w:val="20"/>
        </w:rPr>
        <w:t xml:space="preserve"> </w:t>
      </w:r>
      <w:r w:rsidR="00403BAA" w:rsidRPr="00BC0B67">
        <w:rPr>
          <w:sz w:val="20"/>
        </w:rPr>
        <w:fldChar w:fldCharType="begin"/>
      </w:r>
      <w:r w:rsidR="00F522B0">
        <w:rPr>
          <w:sz w:val="20"/>
        </w:rPr>
        <w:instrText xml:space="preserve"> ADDIN ZOTERO_ITEM CSL_CITATION {"citationID":"UwNg4ApB","properties":{"formattedCitation":"(Damanpour, 1991)","plainCitation":"(Damanpour, 1991)","noteIndex":0},"citationItems":[{"id":3670,"uris":["http://zotero.org/groups/4628301/items/65CQ9TZC"],"uri":["http://zotero.org/groups/4628301/items/65CQ9TZC"],"itemData":{"id":3670,"type":"article-journal","container-title":"The Academy of Management Journal","issue":"3","note":"Citation Key: Implementation Research","page":"555-590","title":"Organizational Innovation: A Meta-Analysis of Effects of Determinants and Moderators","volume":"34","author":[{"family":"Damanpour","given":"Fariborz"}],"issued":{"date-parts":[["1991"]]}}}],"schema":"https://github.com/citation-style-language/schema/raw/master/csl-citation.json"} </w:instrText>
      </w:r>
      <w:r w:rsidR="00403BAA" w:rsidRPr="00BC0B67">
        <w:rPr>
          <w:sz w:val="20"/>
        </w:rPr>
        <w:fldChar w:fldCharType="separate"/>
      </w:r>
      <w:r w:rsidR="00F522B0" w:rsidRPr="00F522B0">
        <w:rPr>
          <w:rFonts w:ascii="Calibri" w:hAnsi="Calibri" w:cs="Calibri"/>
          <w:sz w:val="20"/>
        </w:rPr>
        <w:t>(Damanpour, 1991)</w:t>
      </w:r>
      <w:r w:rsidR="00403BAA" w:rsidRPr="00BC0B67">
        <w:rPr>
          <w:sz w:val="20"/>
        </w:rPr>
        <w:fldChar w:fldCharType="end"/>
      </w:r>
      <w:r w:rsidR="005740FB">
        <w:rPr>
          <w:sz w:val="20"/>
        </w:rPr>
        <w:t xml:space="preserve">. </w:t>
      </w:r>
      <w:r w:rsidR="001063F9">
        <w:rPr>
          <w:sz w:val="20"/>
        </w:rPr>
        <w:t>The</w:t>
      </w:r>
      <w:r w:rsidR="001063F9" w:rsidRPr="003B0D98">
        <w:rPr>
          <w:sz w:val="20"/>
        </w:rPr>
        <w:t xml:space="preserve"> ability to implement an innovation incrementally (sometimes referred to as divisibility </w:t>
      </w:r>
      <w:r w:rsidR="001063F9" w:rsidRPr="003B0D98">
        <w:rPr>
          <w:sz w:val="20"/>
        </w:rPr>
        <w:fldChar w:fldCharType="begin"/>
      </w:r>
      <w:r w:rsidR="00F522B0">
        <w:rPr>
          <w:sz w:val="20"/>
        </w:rPr>
        <w:instrText xml:space="preserve"> ADDIN ZOTERO_ITEM CSL_CITATION {"citationID":"ptgYfZhU","properties":{"formattedCitation":"(R. P. Grol et al., 2007)","plainCitation":"(R. P. Grol et al., 2007)","noteIndex":0},"citationItems":[{"id":3649,"uris":["http://zotero.org/groups/4628301/items/MAL3N737"],"uri":["http://zotero.org/groups/4628301/items/MAL3N737"],"itemData":{"id":3649,"type":"article-journal","container-title":"Milbank Q","ISSN":"0887-378X (Print)","issue":"1","journalAbbreviation":"The Milbank quarterly","language":"eng","note":"Citation Key: Implementation Research","page":"93-138","title":"Planning and studying improvement in patient care: The use of theoretical perspectives","volume":"85","author":[{"family":"Grol","given":"R. P."},{"family":"Bosch","given":"M. C."},{"family":"Hulscher","given":"M. E."},{"family":"Eccles","given":"M. P."},{"family":"Wensing","given":"M."}],"issued":{"date-parts":[["2007"]]}}}],"schema":"https://github.com/citation-style-language/schema/raw/master/csl-citation.json"} </w:instrText>
      </w:r>
      <w:r w:rsidR="001063F9" w:rsidRPr="003B0D98">
        <w:rPr>
          <w:sz w:val="20"/>
        </w:rPr>
        <w:fldChar w:fldCharType="separate"/>
      </w:r>
      <w:r w:rsidR="00F522B0" w:rsidRPr="00F522B0">
        <w:rPr>
          <w:rFonts w:ascii="Calibri" w:hAnsi="Calibri" w:cs="Calibri"/>
          <w:sz w:val="20"/>
        </w:rPr>
        <w:t>(R. P. Grol et al., 2007)</w:t>
      </w:r>
      <w:r w:rsidR="001063F9" w:rsidRPr="003B0D98">
        <w:rPr>
          <w:sz w:val="20"/>
        </w:rPr>
        <w:fldChar w:fldCharType="end"/>
      </w:r>
      <w:r w:rsidR="001063F9">
        <w:rPr>
          <w:sz w:val="20"/>
        </w:rPr>
        <w:t>)</w:t>
      </w:r>
      <w:r w:rsidR="001063F9" w:rsidRPr="003B0D98">
        <w:rPr>
          <w:sz w:val="20"/>
        </w:rPr>
        <w:t xml:space="preserve"> can help decrease perceptions of </w:t>
      </w:r>
      <w:r w:rsidR="00D142C7">
        <w:rPr>
          <w:sz w:val="20"/>
        </w:rPr>
        <w:t xml:space="preserve">innovation </w:t>
      </w:r>
      <w:r w:rsidR="001063F9" w:rsidRPr="003B0D98">
        <w:rPr>
          <w:sz w:val="20"/>
        </w:rPr>
        <w:t>complexity</w:t>
      </w:r>
      <w:r w:rsidR="00D142C7">
        <w:rPr>
          <w:sz w:val="20"/>
        </w:rPr>
        <w:t xml:space="preserve"> and thus implementation d</w:t>
      </w:r>
      <w:r w:rsidR="001063F9">
        <w:rPr>
          <w:sz w:val="20"/>
        </w:rPr>
        <w:t>ifficulty</w:t>
      </w:r>
      <w:r w:rsidR="001063F9" w:rsidRPr="003B0D98">
        <w:rPr>
          <w:sz w:val="20"/>
        </w:rPr>
        <w:t>.</w:t>
      </w:r>
      <w:r w:rsidR="001063F9">
        <w:rPr>
          <w:sz w:val="20"/>
        </w:rPr>
        <w:t xml:space="preserve"> Thus, m</w:t>
      </w:r>
      <w:r w:rsidR="0058730C" w:rsidRPr="004E1039">
        <w:rPr>
          <w:sz w:val="20"/>
        </w:rPr>
        <w:t xml:space="preserve">ore complex </w:t>
      </w:r>
      <w:r w:rsidR="0058730C">
        <w:rPr>
          <w:sz w:val="20"/>
        </w:rPr>
        <w:t>innovation</w:t>
      </w:r>
      <w:r w:rsidR="0058730C" w:rsidRPr="004E1039">
        <w:rPr>
          <w:sz w:val="20"/>
        </w:rPr>
        <w:t xml:space="preserve">s </w:t>
      </w:r>
      <w:r w:rsidR="0058730C">
        <w:rPr>
          <w:sz w:val="20"/>
        </w:rPr>
        <w:t>especially benefit from</w:t>
      </w:r>
      <w:r w:rsidR="0058730C" w:rsidRPr="004E1039">
        <w:rPr>
          <w:sz w:val="20"/>
        </w:rPr>
        <w:t xml:space="preserve"> incremental </w:t>
      </w:r>
      <w:r w:rsidR="0058730C">
        <w:rPr>
          <w:sz w:val="20"/>
        </w:rPr>
        <w:t>implementation</w:t>
      </w:r>
      <w:r w:rsidR="0058730C" w:rsidRPr="004E1039">
        <w:rPr>
          <w:sz w:val="20"/>
        </w:rPr>
        <w:t xml:space="preserve"> </w:t>
      </w:r>
      <w:r w:rsidR="0058730C">
        <w:rPr>
          <w:sz w:val="20"/>
        </w:rPr>
        <w:fldChar w:fldCharType="begin"/>
      </w:r>
      <w:r w:rsidR="00F522B0">
        <w:rPr>
          <w:sz w:val="20"/>
        </w:rPr>
        <w:instrText xml:space="preserve"> ADDIN ZOTERO_ITEM CSL_CITATION {"citationID":"jWrTDwFh","properties":{"formattedCitation":"(Damanpour, 1991; Grossman, 1970; Normann, 1971)","plainCitation":"(Damanpour, 1991; Grossman, 1970; Normann, 1971)","noteIndex":0},"citationItems":[{"id":3670,"uris":["http://zotero.org/groups/4628301/items/65CQ9TZC"],"uri":["http://zotero.org/groups/4628301/items/65CQ9TZC"],"itemData":{"id":3670,"type":"article-journal","container-title":"The Academy of Management Journal","issue":"3","note":"Citation Key: Implementation Research","page":"555-590","title":"Organizational Innovation: A Meta-Analysis of Effects of Determinants and Moderators","volume":"34","author":[{"family":"Damanpour","given":"Fariborz"}],"issued":{"date-parts":[["1991"]]}}},{"id":3911,"uris":["http://zotero.org/groups/4628301/items/A226ZKKT"],"uri":["http://zotero.org/groups/4628301/items/A226ZKKT"],"itemData":{"id":3911,"type":"article-journal","container-title":"American Behavioral Scientist","DOI":"10.1177/000276427001300405","ISSN":"0002-7642, 1552-3381","issue":"4","journalAbbreviation":"American Behavioral Scientist","language":"en","page":"535-551","source":"DOI.org (Crossref)","title":"The Supreme Court and Social Change: A Preliminary Inquiry","title-short":"The Supreme Court and Social Change","volume":"13","author":[{"family":"Grossman","given":"Joel B."}],"issued":{"date-parts":[["1970",3]]}}},{"id":3912,"uris":["http://zotero.org/groups/4628301/items/CS53PU6M"],"uri":["http://zotero.org/groups/4628301/items/CS53PU6M"],"itemData":{"id":3912,"type":"article-journal","container-title":"Administrative Science Quarterly","DOI":"10.2307/2391830","ISSN":"00018392","issue":"2","journalAbbreviation":"Administrative Science Quarterly","page":"203","source":"DOI.org (Crossref)","title":"Organizational Innovativeness: Product Variation and Reorientation","title-short":"Organizational Innovativeness","volume":"16","author":[{"family":"Normann","given":"Richard"}],"issued":{"date-parts":[["1971",6]]}}}],"schema":"https://github.com/citation-style-language/schema/raw/master/csl-citation.json"} </w:instrText>
      </w:r>
      <w:r w:rsidR="0058730C">
        <w:rPr>
          <w:sz w:val="20"/>
        </w:rPr>
        <w:fldChar w:fldCharType="separate"/>
      </w:r>
      <w:r w:rsidR="00F522B0" w:rsidRPr="00F522B0">
        <w:rPr>
          <w:rFonts w:ascii="Calibri" w:hAnsi="Calibri" w:cs="Calibri"/>
          <w:sz w:val="20"/>
        </w:rPr>
        <w:t>(Damanpour, 1991; Grossman, 1970; Normann, 1971)</w:t>
      </w:r>
      <w:r w:rsidR="0058730C">
        <w:rPr>
          <w:sz w:val="20"/>
        </w:rPr>
        <w:fldChar w:fldCharType="end"/>
      </w:r>
      <w:r w:rsidR="00D142C7">
        <w:rPr>
          <w:sz w:val="20"/>
        </w:rPr>
        <w:t xml:space="preserve">. In </w:t>
      </w:r>
      <w:r w:rsidR="00D142C7">
        <w:rPr>
          <w:sz w:val="20"/>
        </w:rPr>
        <w:lastRenderedPageBreak/>
        <w:t>addition, incremental approaches allow</w:t>
      </w:r>
      <w:r w:rsidR="0058730C" w:rsidRPr="004E1039">
        <w:rPr>
          <w:sz w:val="20"/>
        </w:rPr>
        <w:t xml:space="preserve"> </w:t>
      </w:r>
      <w:r w:rsidR="00D142C7">
        <w:rPr>
          <w:sz w:val="20"/>
        </w:rPr>
        <w:t xml:space="preserve">deliverers to </w:t>
      </w:r>
      <w:r w:rsidR="0058730C" w:rsidRPr="004E1039">
        <w:rPr>
          <w:sz w:val="20"/>
        </w:rPr>
        <w:t xml:space="preserve">have enough time to do their work and to learn new skills associated with the new </w:t>
      </w:r>
      <w:r w:rsidR="0058730C">
        <w:rPr>
          <w:sz w:val="20"/>
        </w:rPr>
        <w:t>innovation</w:t>
      </w:r>
      <w:r w:rsidR="0058730C" w:rsidRPr="004E1039">
        <w:rPr>
          <w:sz w:val="20"/>
        </w:rPr>
        <w:t xml:space="preserve"> </w:t>
      </w:r>
      <w:r w:rsidR="0058730C">
        <w:rPr>
          <w:sz w:val="20"/>
        </w:rPr>
        <w:fldChar w:fldCharType="begin"/>
      </w:r>
      <w:r w:rsidR="00F522B0">
        <w:rPr>
          <w:sz w:val="20"/>
        </w:rPr>
        <w:instrText xml:space="preserve"> ADDIN ZOTERO_ITEM CSL_CITATION {"citationID":"OCigPHmm","properties":{"formattedCitation":"(Helfrich, Weiner, et al., 2007)","plainCitation":"(Helfrich, Weiner, et al., 2007)","noteIndex":0},"citationItems":[{"id":3648,"uris":["http://zotero.org/groups/4628301/items/KGJIJSJW"],"uri":["http://zotero.org/groups/4628301/items/KGJIJSJW"],"itemData":{"id":3648,"type":"article-journal","container-title":"Med Care Res Rev","ISSN":"1077-5587 (Print)","issue":"3","language":"eng","note":"Citation Key: Implementation Research","page":"279-303","title":"Determinants of implementation effectiveness: adapting a framework for complex innovations","volume":"64","author":[{"family":"Helfrich","given":"C. D."},{"family":"Weiner","given":"B. J."},{"family":"McKinney","given":"M. M."},{"family":"Minasian","given":"L."}],"issued":{"date-parts":[["2007",6]]}}}],"schema":"https://github.com/citation-style-language/schema/raw/master/csl-citation.json"} </w:instrText>
      </w:r>
      <w:r w:rsidR="0058730C">
        <w:rPr>
          <w:sz w:val="20"/>
        </w:rPr>
        <w:fldChar w:fldCharType="separate"/>
      </w:r>
      <w:r w:rsidR="00F522B0" w:rsidRPr="00F522B0">
        <w:rPr>
          <w:rFonts w:ascii="Calibri" w:hAnsi="Calibri" w:cs="Calibri"/>
          <w:sz w:val="20"/>
        </w:rPr>
        <w:t>(Helfrich, Weiner, et al., 2007)</w:t>
      </w:r>
      <w:r w:rsidR="0058730C">
        <w:rPr>
          <w:sz w:val="20"/>
        </w:rPr>
        <w:fldChar w:fldCharType="end"/>
      </w:r>
      <w:r w:rsidR="0058730C" w:rsidRPr="004E1039">
        <w:rPr>
          <w:sz w:val="20"/>
        </w:rPr>
        <w:t xml:space="preserve">. Successes in early increments of the implementation help increase confidence, give an opportunity to </w:t>
      </w:r>
      <w:r w:rsidR="001063F9" w:rsidRPr="004E1039">
        <w:rPr>
          <w:sz w:val="20"/>
        </w:rPr>
        <w:t>adjust</w:t>
      </w:r>
      <w:r w:rsidR="001063F9">
        <w:rPr>
          <w:sz w:val="20"/>
        </w:rPr>
        <w:t xml:space="preserve"> the innovation or implementation</w:t>
      </w:r>
      <w:r w:rsidR="00D1714C">
        <w:rPr>
          <w:sz w:val="20"/>
        </w:rPr>
        <w:t xml:space="preserve"> (see Adapting),</w:t>
      </w:r>
      <w:r w:rsidR="0058730C" w:rsidRPr="004E1039">
        <w:rPr>
          <w:sz w:val="20"/>
        </w:rPr>
        <w:t xml:space="preserve"> and gain new “believers.”</w:t>
      </w:r>
      <w:r w:rsidR="0058730C">
        <w:rPr>
          <w:sz w:val="20"/>
        </w:rPr>
        <w:t xml:space="preserve"> </w:t>
      </w:r>
      <w:r w:rsidR="005740FB">
        <w:rPr>
          <w:sz w:val="20"/>
        </w:rPr>
        <w:t>U</w:t>
      </w:r>
      <w:r w:rsidRPr="00BC0B67">
        <w:rPr>
          <w:sz w:val="20"/>
        </w:rPr>
        <w:t xml:space="preserve">sability testing (with </w:t>
      </w:r>
      <w:r w:rsidR="00D1714C">
        <w:rPr>
          <w:sz w:val="20"/>
        </w:rPr>
        <w:t>d</w:t>
      </w:r>
      <w:r w:rsidR="00710B3F">
        <w:rPr>
          <w:sz w:val="20"/>
        </w:rPr>
        <w:t>eliverers</w:t>
      </w:r>
      <w:r w:rsidRPr="00BC0B67">
        <w:rPr>
          <w:sz w:val="20"/>
        </w:rPr>
        <w:t xml:space="preserve"> and </w:t>
      </w:r>
      <w:r w:rsidR="00D1714C">
        <w:rPr>
          <w:sz w:val="20"/>
        </w:rPr>
        <w:t>r</w:t>
      </w:r>
      <w:r w:rsidR="00710B3F">
        <w:rPr>
          <w:sz w:val="20"/>
        </w:rPr>
        <w:t>ecipients</w:t>
      </w:r>
      <w:r w:rsidRPr="00BC0B67">
        <w:rPr>
          <w:sz w:val="20"/>
        </w:rPr>
        <w:t xml:space="preserve">) promotes successful adaptation of the innovation </w:t>
      </w:r>
      <w:r w:rsidRPr="00BC0B67">
        <w:rPr>
          <w:sz w:val="20"/>
        </w:rPr>
        <w:fldChar w:fldCharType="begin"/>
      </w:r>
      <w:r w:rsidR="00F522B0">
        <w:rPr>
          <w:sz w:val="20"/>
        </w:rPr>
        <w:instrText xml:space="preserve"> ADDIN ZOTERO_ITEM CSL_CITATION {"citationID":"NpnFHY04","properties":{"formattedCitation":"(Feldstein &amp; Glasgow, 2008)","plainCitation":"(Feldstein &amp; Glasgow, 2008)","noteIndex":0},"citationItems":[{"id":3672,"uris":["http://zotero.org/groups/4628301/items/ZSUMMDDA"],"uri":["http://zotero.org/groups/4628301/items/ZSUMMDDA"],"itemData":{"id":3672,"type":"article-journal","container-title":"Jt Comm J Qual Patient Saf","ISSN":"1553-7250 (Print)","issue":"4","journalAbbreviation":"Joint Commission journal on quality and patient safety / Joint Commission Resources","language":"eng","page":"228-43","title":"A practical, robust implementation and sustainability model (PRISM) for integrating research findings into practice","volume":"34","author":[{"family":"Feldstein","given":"A. C."},{"family":"Glasgow","given":"R. E."}],"issued":{"date-parts":[["2008",4]]}}}],"schema":"https://github.com/citation-style-language/schema/raw/master/csl-citation.json"} </w:instrText>
      </w:r>
      <w:r w:rsidRPr="00BC0B67">
        <w:rPr>
          <w:sz w:val="20"/>
        </w:rPr>
        <w:fldChar w:fldCharType="separate"/>
      </w:r>
      <w:r w:rsidR="00F522B0" w:rsidRPr="00F522B0">
        <w:rPr>
          <w:rFonts w:ascii="Calibri" w:hAnsi="Calibri" w:cs="Calibri"/>
          <w:sz w:val="20"/>
        </w:rPr>
        <w:t>(Feldstein &amp; Glasgow, 2008)</w:t>
      </w:r>
      <w:r w:rsidRPr="00BC0B67">
        <w:rPr>
          <w:sz w:val="20"/>
        </w:rPr>
        <w:fldChar w:fldCharType="end"/>
      </w:r>
      <w:r w:rsidRPr="00BC0B67">
        <w:rPr>
          <w:sz w:val="20"/>
        </w:rPr>
        <w:t>.</w:t>
      </w:r>
      <w:r w:rsidR="001063F9">
        <w:rPr>
          <w:sz w:val="20"/>
        </w:rPr>
        <w:t xml:space="preserve"> D</w:t>
      </w:r>
      <w:r w:rsidR="001063F9" w:rsidRPr="00BC0B67">
        <w:rPr>
          <w:sz w:val="20"/>
        </w:rPr>
        <w:t xml:space="preserve">ry runs (simulations or practice sessions) to allow team members to learn how to use the innovation before going live </w:t>
      </w:r>
      <w:r w:rsidR="001063F9" w:rsidRPr="00BC0B67">
        <w:rPr>
          <w:sz w:val="20"/>
        </w:rPr>
        <w:fldChar w:fldCharType="begin"/>
      </w:r>
      <w:r w:rsidR="00F522B0">
        <w:rPr>
          <w:sz w:val="20"/>
        </w:rPr>
        <w:instrText xml:space="preserve"> ADDIN ZOTERO_ITEM CSL_CITATION {"citationID":"FT7ZeTqm","properties":{"formattedCitation":"(Edmondson et al., 2001)","plainCitation":"(Edmondson et al., 2001)","noteIndex":0},"citationItems":[{"id":3545,"uris":["http://zotero.org/groups/4628301/items/UNKMBQW3"],"uri":["http://zotero.org/groups/4628301/items/UNKMBQW3"],"itemData":{"id":3545,"type":"article-journal","container-title":"Administrative Science Quarterly","issue":"4","note":"Citation Key: Implementation Research","page":"685-716","title":"Disrupted routines: Team learning and new technology implementation in hospitals","volume":"46","author":[{"family":"Edmondson","given":"A. C."},{"family":"Bohmer","given":"R. M."},{"family":"Pisana","given":"G. P."}],"issued":{"date-parts":[["2001"]]}}}],"schema":"https://github.com/citation-style-language/schema/raw/master/csl-citation.json"} </w:instrText>
      </w:r>
      <w:r w:rsidR="001063F9" w:rsidRPr="00BC0B67">
        <w:rPr>
          <w:sz w:val="20"/>
        </w:rPr>
        <w:fldChar w:fldCharType="separate"/>
      </w:r>
      <w:r w:rsidR="00F522B0" w:rsidRPr="00F522B0">
        <w:rPr>
          <w:rFonts w:ascii="Calibri" w:hAnsi="Calibri" w:cs="Calibri"/>
          <w:sz w:val="20"/>
        </w:rPr>
        <w:t>(Edmondson et al., 2001)</w:t>
      </w:r>
      <w:r w:rsidR="001063F9" w:rsidRPr="00BC0B67">
        <w:rPr>
          <w:sz w:val="20"/>
        </w:rPr>
        <w:fldChar w:fldCharType="end"/>
      </w:r>
      <w:r w:rsidR="001063F9">
        <w:rPr>
          <w:sz w:val="20"/>
        </w:rPr>
        <w:t xml:space="preserve"> is also beneficial. </w:t>
      </w:r>
    </w:p>
    <w:p w14:paraId="710383C2" w14:textId="2EE29A2C" w:rsidR="004E1039" w:rsidRDefault="004E1039" w:rsidP="00F85C88">
      <w:pPr>
        <w:rPr>
          <w:sz w:val="20"/>
        </w:rPr>
      </w:pPr>
    </w:p>
    <w:p w14:paraId="54BE7639" w14:textId="55F48ABE" w:rsidR="0058730C" w:rsidRDefault="005740FB" w:rsidP="0058730C">
      <w:pPr>
        <w:rPr>
          <w:sz w:val="20"/>
        </w:rPr>
      </w:pPr>
      <w:r>
        <w:rPr>
          <w:sz w:val="20"/>
        </w:rPr>
        <w:t>Doing also includes t</w:t>
      </w:r>
      <w:r w:rsidR="006A4F5A">
        <w:rPr>
          <w:sz w:val="20"/>
        </w:rPr>
        <w:t>rialing</w:t>
      </w:r>
      <w:r>
        <w:rPr>
          <w:sz w:val="20"/>
        </w:rPr>
        <w:t>, which</w:t>
      </w:r>
      <w:r w:rsidR="006A4F5A" w:rsidRPr="00BC0B67">
        <w:rPr>
          <w:sz w:val="20"/>
        </w:rPr>
        <w:t xml:space="preserve"> </w:t>
      </w:r>
      <w:r w:rsidR="00D1714C">
        <w:rPr>
          <w:sz w:val="20"/>
        </w:rPr>
        <w:t xml:space="preserve">allows for time </w:t>
      </w:r>
      <w:r w:rsidR="006A4F5A" w:rsidRPr="00BC0B67">
        <w:rPr>
          <w:sz w:val="20"/>
        </w:rPr>
        <w:t>to build experience and expertise</w:t>
      </w:r>
      <w:r w:rsidR="00D1714C">
        <w:rPr>
          <w:sz w:val="20"/>
        </w:rPr>
        <w:t xml:space="preserve">, </w:t>
      </w:r>
      <w:r w:rsidR="006A4F5A" w:rsidRPr="00BC0B67">
        <w:rPr>
          <w:sz w:val="20"/>
        </w:rPr>
        <w:t xml:space="preserve">reflect upon and test the innovation </w:t>
      </w:r>
      <w:r w:rsidR="006A4F5A" w:rsidRPr="00BC0B67">
        <w:rPr>
          <w:sz w:val="20"/>
        </w:rPr>
        <w:fldChar w:fldCharType="begin"/>
      </w:r>
      <w:r w:rsidR="00F522B0">
        <w:rPr>
          <w:sz w:val="20"/>
        </w:rPr>
        <w:instrText xml:space="preserve"> ADDIN ZOTERO_ITEM CSL_CITATION {"citationID":"82WBIwKP","properties":{"formattedCitation":"(Rycroft-Malone, Kitson, et al., 2002)","plainCitation":"(Rycroft-Malone, Kitson, et al., 2002)","noteIndex":0},"citationItems":[{"id":3624,"uris":["http://zotero.org/groups/4628301/items/66AH5NGT"],"uri":["http://zotero.org/groups/4628301/items/66AH5NGT"],"itemData":{"id":3624,"type":"article-journal","container-title":"Quality and Safety in Health Care","issue":"2","note":"Citation Key: Implementation Research-PARIHS","page":"174-180","title":"Ingredients for change: revisiting a conceptual framework. (Viewpoint)","volume":"11","author":[{"family":"Rycroft-Malone","given":"J."},{"family":"Kitson","given":"G."},{"family":"Harvey","given":"B."},{"family":"McCormack","given":"K."},{"family":"Seers","given":"A. Titchen"},{"family":"C. Estabrooks","given":""}],"issued":{"date-parts":[["2002"]]}}}],"schema":"https://github.com/citation-style-language/schema/raw/master/csl-citation.json"} </w:instrText>
      </w:r>
      <w:r w:rsidR="006A4F5A" w:rsidRPr="00BC0B67">
        <w:rPr>
          <w:sz w:val="20"/>
        </w:rPr>
        <w:fldChar w:fldCharType="separate"/>
      </w:r>
      <w:r w:rsidR="00F522B0" w:rsidRPr="00F522B0">
        <w:rPr>
          <w:rFonts w:ascii="Calibri" w:hAnsi="Calibri" w:cs="Calibri"/>
          <w:sz w:val="20"/>
        </w:rPr>
        <w:t>(Rycroft-Malone, Kitson, et al., 2002)</w:t>
      </w:r>
      <w:r w:rsidR="006A4F5A" w:rsidRPr="00BC0B67">
        <w:rPr>
          <w:sz w:val="20"/>
        </w:rPr>
        <w:fldChar w:fldCharType="end"/>
      </w:r>
      <w:r w:rsidR="00D1714C">
        <w:rPr>
          <w:sz w:val="20"/>
        </w:rPr>
        <w:t>,</w:t>
      </w:r>
      <w:r w:rsidRPr="00BC0B67">
        <w:rPr>
          <w:sz w:val="20"/>
        </w:rPr>
        <w:t xml:space="preserve"> gain confidence, and build an environment of psychological safety </w:t>
      </w:r>
      <w:r w:rsidRPr="00BC0B67">
        <w:rPr>
          <w:sz w:val="20"/>
        </w:rPr>
        <w:fldChar w:fldCharType="begin"/>
      </w:r>
      <w:r w:rsidR="00F522B0">
        <w:rPr>
          <w:sz w:val="20"/>
        </w:rPr>
        <w:instrText xml:space="preserve"> ADDIN ZOTERO_ITEM CSL_CITATION {"citationID":"0BV7JGQE","properties":{"formattedCitation":"(Edmondson et al., 2001)","plainCitation":"(Edmondson et al., 2001)","noteIndex":0},"citationItems":[{"id":3545,"uris":["http://zotero.org/groups/4628301/items/UNKMBQW3"],"uri":["http://zotero.org/groups/4628301/items/UNKMBQW3"],"itemData":{"id":3545,"type":"article-journal","container-title":"Administrative Science Quarterly","issue":"4","note":"Citation Key: Implementation Research","page":"685-716","title":"Disrupted routines: Team learning and new technology implementation in hospitals","volume":"46","author":[{"family":"Edmondson","given":"A. C."},{"family":"Bohmer","given":"R. M."},{"family":"Pisana","given":"G. P."}],"issued":{"date-parts":[["2001"]]}}}],"schema":"https://github.com/citation-style-language/schema/raw/master/csl-citation.json"} </w:instrText>
      </w:r>
      <w:r w:rsidRPr="00BC0B67">
        <w:rPr>
          <w:sz w:val="20"/>
        </w:rPr>
        <w:fldChar w:fldCharType="separate"/>
      </w:r>
      <w:r w:rsidR="00F522B0" w:rsidRPr="00F522B0">
        <w:rPr>
          <w:rFonts w:ascii="Calibri" w:hAnsi="Calibri" w:cs="Calibri"/>
          <w:sz w:val="20"/>
        </w:rPr>
        <w:t>(Edmondson et al., 2001)</w:t>
      </w:r>
      <w:r w:rsidRPr="00BC0B67">
        <w:rPr>
          <w:sz w:val="20"/>
        </w:rPr>
        <w:fldChar w:fldCharType="end"/>
      </w:r>
      <w:r>
        <w:rPr>
          <w:sz w:val="20"/>
        </w:rPr>
        <w:t xml:space="preserve">. </w:t>
      </w:r>
      <w:r w:rsidR="006A4F5A" w:rsidRPr="00BC0B67">
        <w:rPr>
          <w:sz w:val="20"/>
        </w:rPr>
        <w:t xml:space="preserve">The ability to trial is a key feature of the </w:t>
      </w:r>
      <w:r w:rsidR="00D1714C">
        <w:rPr>
          <w:sz w:val="20"/>
        </w:rPr>
        <w:t>PDSA approach,</w:t>
      </w:r>
      <w:r w:rsidR="006A4F5A" w:rsidRPr="00BC0B67">
        <w:rPr>
          <w:sz w:val="20"/>
        </w:rPr>
        <w:t xml:space="preserve"> allow</w:t>
      </w:r>
      <w:r w:rsidR="00D1714C">
        <w:rPr>
          <w:sz w:val="20"/>
        </w:rPr>
        <w:t>ing</w:t>
      </w:r>
      <w:r w:rsidR="006A4F5A" w:rsidRPr="00BC0B67">
        <w:rPr>
          <w:sz w:val="20"/>
        </w:rPr>
        <w:t xml:space="preserve"> users increase coordination to manage interdependence</w:t>
      </w:r>
      <w:r w:rsidR="006A4F5A">
        <w:rPr>
          <w:sz w:val="20"/>
        </w:rPr>
        <w:t xml:space="preserve"> </w:t>
      </w:r>
      <w:r w:rsidR="00D1714C">
        <w:rPr>
          <w:sz w:val="20"/>
        </w:rPr>
        <w:t>(see also Trialab</w:t>
      </w:r>
      <w:r w:rsidR="00A07EB6">
        <w:rPr>
          <w:sz w:val="20"/>
        </w:rPr>
        <w:t>i</w:t>
      </w:r>
      <w:r w:rsidR="00D1714C">
        <w:rPr>
          <w:sz w:val="20"/>
        </w:rPr>
        <w:t xml:space="preserve">lity) </w:t>
      </w:r>
      <w:r w:rsidR="006A4F5A" w:rsidRPr="00BC0B67">
        <w:rPr>
          <w:sz w:val="20"/>
        </w:rPr>
        <w:fldChar w:fldCharType="begin"/>
      </w:r>
      <w:r w:rsidR="00F522B0">
        <w:rPr>
          <w:sz w:val="20"/>
        </w:rPr>
        <w:instrText xml:space="preserve"> ADDIN ZOTERO_ITEM CSL_CITATION {"citationID":"IL27O2zB","properties":{"formattedCitation":"(Leeman et al., 2007; Rabin et al., 2008)","plainCitation":"(Leeman et al., 2007; Rabin et al., 2008)","noteIndex":0},"citationItems":[{"id":3620,"uris":["http://zotero.org/groups/4628301/items/BRY77NBE"],"uri":["http://zotero.org/groups/4628301/items/BRY77NBE"],"itemData":{"id":3620,"type":"article-journal","container-title":"J Public Health Manag Pract","ISSN":"1550-5022 (Electronic)","issue":"2","language":"eng","note":"Citation Key: Implementation Research","page":"117-23","title":"A glossary for dissemination and implementation research in health","volume":"14","author":[{"family":"Rabin","given":"B. A."},{"family":"Brownson","given":"R. C."},{"family":"Haire-Joshu","given":"D."},{"family":"Kreuter","given":"M. W."},{"family":"Weaver","given":"N. L."}],"issued":{"date-parts":[["2008",4]]}}},{"id":3644,"uris":["http://zotero.org/groups/4628301/items/MLJI6KN3"],"uri":["http://zotero.org/groups/4628301/items/MLJI6KN3"],"itemData":{"id":3644,"type":"article-journal","container-title":"J Adv Nurs","ISSN":"0309-2402 (Print)","issue":"2","journalAbbreviation":"Journal of advanced nursing","language":"eng","page":"191-200","title":"Developing a theory-based taxonomy of methods for implementing change in practice","volume":"58","author":[{"family":"Leeman","given":"J."},{"family":"Baernholdt","given":"M."},{"family":"Sandelowski","given":"M."}],"issued":{"date-parts":[["2007",4]]}}}],"schema":"https://github.com/citation-style-language/schema/raw/master/csl-citation.json"} </w:instrText>
      </w:r>
      <w:r w:rsidR="006A4F5A" w:rsidRPr="00BC0B67">
        <w:rPr>
          <w:sz w:val="20"/>
        </w:rPr>
        <w:fldChar w:fldCharType="separate"/>
      </w:r>
      <w:r w:rsidR="00F522B0" w:rsidRPr="00F522B0">
        <w:rPr>
          <w:rFonts w:ascii="Calibri" w:hAnsi="Calibri" w:cs="Calibri"/>
          <w:sz w:val="20"/>
        </w:rPr>
        <w:t>(Leeman et al., 2007; Rabin et al., 2008)</w:t>
      </w:r>
      <w:r w:rsidR="006A4F5A" w:rsidRPr="00BC0B67">
        <w:rPr>
          <w:sz w:val="20"/>
        </w:rPr>
        <w:fldChar w:fldCharType="end"/>
      </w:r>
      <w:r w:rsidR="006A4F5A" w:rsidRPr="00BC0B67">
        <w:rPr>
          <w:sz w:val="20"/>
        </w:rPr>
        <w:t>.</w:t>
      </w:r>
      <w:r w:rsidR="0058730C">
        <w:rPr>
          <w:sz w:val="20"/>
        </w:rPr>
        <w:t xml:space="preserve"> Implementers or </w:t>
      </w:r>
      <w:r w:rsidR="00D1714C">
        <w:rPr>
          <w:sz w:val="20"/>
        </w:rPr>
        <w:t>deliverers</w:t>
      </w:r>
      <w:r w:rsidR="0058730C" w:rsidRPr="00F54B5C">
        <w:rPr>
          <w:sz w:val="20"/>
        </w:rPr>
        <w:t xml:space="preserve"> need to be able to stop the </w:t>
      </w:r>
      <w:r w:rsidR="0058730C">
        <w:rPr>
          <w:sz w:val="20"/>
        </w:rPr>
        <w:t>innovation</w:t>
      </w:r>
      <w:r w:rsidR="0058730C" w:rsidRPr="00F54B5C">
        <w:rPr>
          <w:sz w:val="20"/>
        </w:rPr>
        <w:t xml:space="preserve"> and reverse its effects if it causes problems or is ineffective </w:t>
      </w:r>
      <w:r w:rsidR="0058730C">
        <w:rPr>
          <w:sz w:val="20"/>
        </w:rPr>
        <w:fldChar w:fldCharType="begin"/>
      </w:r>
      <w:r w:rsidR="00F522B0">
        <w:rPr>
          <w:sz w:val="20"/>
        </w:rPr>
        <w:instrText xml:space="preserve"> ADDIN ZOTERO_ITEM CSL_CITATION {"citationID":"CLB4fs2V","properties":{"formattedCitation":"(Feldstein &amp; Glasgow, 2008)","plainCitation":"(Feldstein &amp; Glasgow, 2008)","noteIndex":0},"citationItems":[{"id":3672,"uris":["http://zotero.org/groups/4628301/items/ZSUMMDDA"],"uri":["http://zotero.org/groups/4628301/items/ZSUMMDDA"],"itemData":{"id":3672,"type":"article-journal","container-title":"Jt Comm J Qual Patient Saf","ISSN":"1553-7250 (Print)","issue":"4","journalAbbreviation":"Joint Commission journal on quality and patient safety / Joint Commission Resources","language":"eng","page":"228-43","title":"A practical, robust implementation and sustainability model (PRISM) for integrating research findings into practice","volume":"34","author":[{"family":"Feldstein","given":"A. C."},{"family":"Glasgow","given":"R. E."}],"issued":{"date-parts":[["2008",4]]}}}],"schema":"https://github.com/citation-style-language/schema/raw/master/csl-citation.json"} </w:instrText>
      </w:r>
      <w:r w:rsidR="0058730C">
        <w:rPr>
          <w:sz w:val="20"/>
        </w:rPr>
        <w:fldChar w:fldCharType="separate"/>
      </w:r>
      <w:r w:rsidR="00F522B0" w:rsidRPr="00F522B0">
        <w:rPr>
          <w:rFonts w:ascii="Calibri" w:hAnsi="Calibri" w:cs="Calibri"/>
          <w:sz w:val="20"/>
        </w:rPr>
        <w:t>(Feldstein &amp; Glasgow, 2008)</w:t>
      </w:r>
      <w:r w:rsidR="0058730C">
        <w:rPr>
          <w:sz w:val="20"/>
        </w:rPr>
        <w:fldChar w:fldCharType="end"/>
      </w:r>
      <w:r w:rsidR="00D1714C">
        <w:rPr>
          <w:sz w:val="20"/>
        </w:rPr>
        <w:t>.</w:t>
      </w:r>
      <w:r w:rsidR="0058730C">
        <w:rPr>
          <w:sz w:val="20"/>
        </w:rPr>
        <w:t xml:space="preserve"> Results from trials </w:t>
      </w:r>
      <w:r w:rsidR="0058730C" w:rsidRPr="00F54B5C">
        <w:rPr>
          <w:sz w:val="20"/>
        </w:rPr>
        <w:t>will provide needed information about how best to implement to other units to minimize workflow disruption.</w:t>
      </w:r>
    </w:p>
    <w:p w14:paraId="5191082C" w14:textId="43F355DA" w:rsidR="0075706D" w:rsidRDefault="0075706D" w:rsidP="00F85C88">
      <w:pPr>
        <w:rPr>
          <w:sz w:val="20"/>
        </w:rPr>
      </w:pPr>
    </w:p>
    <w:p w14:paraId="1FA16998" w14:textId="71317307" w:rsidR="004376B5" w:rsidRPr="00F360DF" w:rsidRDefault="004376B5" w:rsidP="001F3E38">
      <w:pPr>
        <w:pStyle w:val="Heading3"/>
        <w:rPr>
          <w:vertAlign w:val="superscript"/>
        </w:rPr>
      </w:pPr>
      <w:r>
        <w:t>H. Reflecting &amp; Evaluating</w:t>
      </w:r>
    </w:p>
    <w:p w14:paraId="71EF81C4" w14:textId="4E015772" w:rsidR="001063F9" w:rsidRDefault="00CD5A52" w:rsidP="00CD5A52">
      <w:pPr>
        <w:rPr>
          <w:i/>
          <w:iCs/>
          <w:sz w:val="20"/>
          <w:szCs w:val="20"/>
        </w:rPr>
      </w:pPr>
      <w:r w:rsidRPr="00CD5A52">
        <w:rPr>
          <w:i/>
          <w:iCs/>
          <w:sz w:val="20"/>
          <w:szCs w:val="20"/>
        </w:rPr>
        <w:t>Collect and discuss quantitative and qualitative information about the success of implementation and/or the innovation.</w:t>
      </w:r>
      <w:r>
        <w:rPr>
          <w:i/>
          <w:iCs/>
          <w:sz w:val="20"/>
          <w:szCs w:val="20"/>
        </w:rPr>
        <w:t xml:space="preserve"> Use this construct to capture themes related to Reflecting &amp; Evaluating that are not included in the subconstructs below.</w:t>
      </w:r>
    </w:p>
    <w:p w14:paraId="0E437C39" w14:textId="77777777" w:rsidR="00CD5A52" w:rsidRPr="00CD5A52" w:rsidRDefault="00CD5A52" w:rsidP="00CD5A52">
      <w:pPr>
        <w:rPr>
          <w:i/>
          <w:iCs/>
          <w:sz w:val="20"/>
          <w:szCs w:val="20"/>
        </w:rPr>
      </w:pPr>
    </w:p>
    <w:p w14:paraId="29F756A3" w14:textId="43D3C78C" w:rsidR="00B6420E" w:rsidRDefault="00860D88" w:rsidP="00860D88">
      <w:pPr>
        <w:rPr>
          <w:sz w:val="20"/>
        </w:rPr>
      </w:pPr>
      <w:r>
        <w:rPr>
          <w:sz w:val="20"/>
        </w:rPr>
        <w:t>Thoug</w:t>
      </w:r>
      <w:r w:rsidR="007D481E">
        <w:rPr>
          <w:sz w:val="20"/>
        </w:rPr>
        <w:t>h</w:t>
      </w:r>
      <w:r>
        <w:rPr>
          <w:sz w:val="20"/>
        </w:rPr>
        <w:t xml:space="preserve"> l</w:t>
      </w:r>
      <w:r w:rsidRPr="00D3376A">
        <w:rPr>
          <w:sz w:val="20"/>
        </w:rPr>
        <w:t xml:space="preserve">ess attention </w:t>
      </w:r>
      <w:r>
        <w:rPr>
          <w:sz w:val="20"/>
        </w:rPr>
        <w:t>has been</w:t>
      </w:r>
      <w:r w:rsidRPr="00D3376A">
        <w:rPr>
          <w:sz w:val="20"/>
        </w:rPr>
        <w:t xml:space="preserve"> paid</w:t>
      </w:r>
      <w:r w:rsidR="001E7309">
        <w:rPr>
          <w:sz w:val="20"/>
        </w:rPr>
        <w:t xml:space="preserve"> historically</w:t>
      </w:r>
      <w:r w:rsidRPr="00D3376A">
        <w:rPr>
          <w:sz w:val="20"/>
        </w:rPr>
        <w:t xml:space="preserve"> to the need for group and personal reflection</w:t>
      </w:r>
      <w:r w:rsidR="001E7309">
        <w:rPr>
          <w:sz w:val="20"/>
        </w:rPr>
        <w:t xml:space="preserve">, </w:t>
      </w:r>
      <w:r>
        <w:rPr>
          <w:sz w:val="20"/>
        </w:rPr>
        <w:t>more recent literature is acknowledging its key role</w:t>
      </w:r>
      <w:r w:rsidR="001E7309">
        <w:rPr>
          <w:sz w:val="20"/>
        </w:rPr>
        <w:t xml:space="preserve"> in strong teaming and team-building</w:t>
      </w:r>
      <w:r>
        <w:rPr>
          <w:sz w:val="20"/>
        </w:rPr>
        <w:t xml:space="preserve"> </w:t>
      </w:r>
      <w:r>
        <w:rPr>
          <w:sz w:val="20"/>
        </w:rPr>
        <w:fldChar w:fldCharType="begin"/>
      </w:r>
      <w:r w:rsidR="00F522B0">
        <w:rPr>
          <w:sz w:val="20"/>
        </w:rPr>
        <w:instrText xml:space="preserve"> ADDIN ZOTERO_ITEM CSL_CITATION {"citationID":"pQBdDak5","properties":{"formattedCitation":"(Edmondson, 2012)","plainCitation":"(Edmondson, 2012)","noteIndex":0},"citationItems":[{"id":3002,"uris":["http://zotero.org/groups/4628301/items/JIKPHJ4D"],"uri":["http://zotero.org/groups/4628301/items/JIKPHJ4D"],"itemData":{"id":3002,"type":"book","language":"English","note":"OCLC: 900151757","number-of-pages":"241","publisher":"Jossey-Bass","source":"Open WorldCat","title":"Teaming: How organizations learn, innovate, and compete in the knowledge economy","author":[{"family":"Edmondson","given":"Amy C"}],"issued":{"date-parts":[["2012"]]}}}],"schema":"https://github.com/citation-style-language/schema/raw/master/csl-citation.json"} </w:instrText>
      </w:r>
      <w:r>
        <w:rPr>
          <w:sz w:val="20"/>
        </w:rPr>
        <w:fldChar w:fldCharType="separate"/>
      </w:r>
      <w:r w:rsidR="00F522B0" w:rsidRPr="00F522B0">
        <w:rPr>
          <w:rFonts w:ascii="Calibri" w:hAnsi="Calibri" w:cs="Calibri"/>
          <w:sz w:val="20"/>
        </w:rPr>
        <w:t>(Edmondson, 2012)</w:t>
      </w:r>
      <w:r>
        <w:rPr>
          <w:sz w:val="20"/>
        </w:rPr>
        <w:fldChar w:fldCharType="end"/>
      </w:r>
      <w:r w:rsidRPr="00D3376A">
        <w:rPr>
          <w:sz w:val="20"/>
        </w:rPr>
        <w:t xml:space="preserve">. </w:t>
      </w:r>
      <w:r w:rsidR="00A621E2" w:rsidRPr="00BC0B67">
        <w:rPr>
          <w:sz w:val="20"/>
        </w:rPr>
        <w:t xml:space="preserve">Dedicating time for reflecting or debriefing before, during, and after implementation is one way to promote shared learning and improvements </w:t>
      </w:r>
      <w:r w:rsidR="00A621E2" w:rsidRPr="00BC0B67">
        <w:rPr>
          <w:sz w:val="20"/>
        </w:rPr>
        <w:fldChar w:fldCharType="begin"/>
      </w:r>
      <w:r w:rsidR="00F522B0">
        <w:rPr>
          <w:sz w:val="20"/>
        </w:rPr>
        <w:instrText xml:space="preserve"> ADDIN ZOTERO_ITEM CSL_CITATION {"citationID":"IxLVFMvv","properties":{"formattedCitation":"(Edmondson et al., 2001)","plainCitation":"(Edmondson et al., 2001)","noteIndex":0},"citationItems":[{"id":3545,"uris":["http://zotero.org/groups/4628301/items/UNKMBQW3"],"uri":["http://zotero.org/groups/4628301/items/UNKMBQW3"],"itemData":{"id":3545,"type":"article-journal","container-title":"Administrative Science Quarterly","issue":"4","note":"Citation Key: Implementation Research","page":"685-716","title":"Disrupted routines: Team learning and new technology implementation in hospitals","volume":"46","author":[{"family":"Edmondson","given":"A. C."},{"family":"Bohmer","given":"R. M."},{"family":"Pisana","given":"G. P."}],"issued":{"date-parts":[["2001"]]}}}],"schema":"https://github.com/citation-style-language/schema/raw/master/csl-citation.json"} </w:instrText>
      </w:r>
      <w:r w:rsidR="00A621E2" w:rsidRPr="00BC0B67">
        <w:rPr>
          <w:sz w:val="20"/>
        </w:rPr>
        <w:fldChar w:fldCharType="separate"/>
      </w:r>
      <w:r w:rsidR="00F522B0" w:rsidRPr="00F522B0">
        <w:rPr>
          <w:rFonts w:ascii="Calibri" w:hAnsi="Calibri" w:cs="Calibri"/>
          <w:sz w:val="20"/>
        </w:rPr>
        <w:t>(Edmondson et al., 2001)</w:t>
      </w:r>
      <w:r w:rsidR="00A621E2" w:rsidRPr="00BC0B67">
        <w:rPr>
          <w:sz w:val="20"/>
        </w:rPr>
        <w:fldChar w:fldCharType="end"/>
      </w:r>
      <w:r w:rsidR="00A621E2" w:rsidRPr="00BC0B67">
        <w:rPr>
          <w:sz w:val="20"/>
        </w:rPr>
        <w:t xml:space="preserve">. </w:t>
      </w:r>
      <w:r w:rsidR="00903B8A">
        <w:rPr>
          <w:sz w:val="20"/>
        </w:rPr>
        <w:t>The original CFIR</w:t>
      </w:r>
      <w:r>
        <w:rPr>
          <w:sz w:val="20"/>
        </w:rPr>
        <w:t xml:space="preserve"> asserted that t</w:t>
      </w:r>
      <w:r w:rsidRPr="00D3376A">
        <w:rPr>
          <w:sz w:val="20"/>
        </w:rPr>
        <w:t xml:space="preserve">hese times of reflection help foster a learning climate – one in which a successful implementation can be ingrained into institutional memory and help improve the odds for future implementations </w:t>
      </w:r>
      <w:r>
        <w:rPr>
          <w:sz w:val="20"/>
        </w:rPr>
        <w:fldChar w:fldCharType="begin"/>
      </w:r>
      <w:r w:rsidR="00F522B0">
        <w:rPr>
          <w:sz w:val="20"/>
        </w:rPr>
        <w:instrText xml:space="preserve"> ADDIN ZOTERO_ITEM CSL_CITATION {"citationID":"6d9XoHmA","properties":{"formattedCitation":"(Edmondson et al., 2001; Simpson &amp; Dansereau, 2007)","plainCitation":"(Edmondson et al., 2001; Simpson &amp; Dansereau, 2007)","noteIndex":0},"citationItems":[{"id":3545,"uris":["http://zotero.org/groups/4628301/items/UNKMBQW3"],"uri":["http://zotero.org/groups/4628301/items/UNKMBQW3"],"itemData":{"id":3545,"type":"article-journal","container-title":"Administrative Science Quarterly","issue":"4","note":"Citation Key: Implementation Research","page":"685-716","title":"Disrupted routines: Team learning and new technology implementation in hospitals","volume":"46","author":[{"family":"Edmondson","given":"A. C."},{"family":"Bohmer","given":"R. M."},{"family":"Pisana","given":"G. P."}],"issued":{"date-parts":[["2001"]]}}},{"id":3616,"uris":["http://zotero.org/groups/4628301/items/9NNFRW63"],"uri":["http://zotero.org/groups/4628301/items/9NNFRW63"],"itemData":{"id":3616,"type":"article-journal","container-title":"NIDA Science &amp; Practice Perspectives","issue":"2","note":"Citation Key: Implementation Research - QUERI Guide Materials","page":"20-28","title":"Assessing Organizational Functioning as a Step Toward Innovation","volume":"3","author":[{"family":"Simpson","given":"Dwayne D."},{"family":"Dansereau","given":"Donald F."}],"issued":{"date-parts":[["2007"]]}}}],"schema":"https://github.com/citation-style-language/schema/raw/master/csl-citation.json"} </w:instrText>
      </w:r>
      <w:r>
        <w:rPr>
          <w:sz w:val="20"/>
        </w:rPr>
        <w:fldChar w:fldCharType="separate"/>
      </w:r>
      <w:r w:rsidR="00F522B0" w:rsidRPr="00F522B0">
        <w:rPr>
          <w:rFonts w:ascii="Calibri" w:hAnsi="Calibri" w:cs="Calibri"/>
          <w:sz w:val="20"/>
        </w:rPr>
        <w:t>(Edmondson et al., 2001; Simpson &amp; Dansereau, 2007)</w:t>
      </w:r>
      <w:r>
        <w:rPr>
          <w:sz w:val="20"/>
        </w:rPr>
        <w:fldChar w:fldCharType="end"/>
      </w:r>
      <w:r w:rsidRPr="00D3376A">
        <w:rPr>
          <w:sz w:val="20"/>
        </w:rPr>
        <w:t>. Even failures, when reflected upon in an effective way, can lead to future success when the root cause</w:t>
      </w:r>
      <w:r w:rsidR="001E7309">
        <w:rPr>
          <w:sz w:val="20"/>
        </w:rPr>
        <w:t>s</w:t>
      </w:r>
      <w:r w:rsidRPr="00D3376A">
        <w:rPr>
          <w:sz w:val="20"/>
        </w:rPr>
        <w:t xml:space="preserve"> are uncovered </w:t>
      </w:r>
      <w:r w:rsidR="001E7309">
        <w:rPr>
          <w:sz w:val="20"/>
        </w:rPr>
        <w:t>with</w:t>
      </w:r>
      <w:r w:rsidRPr="00D3376A">
        <w:rPr>
          <w:sz w:val="20"/>
        </w:rPr>
        <w:t xml:space="preserve"> psychologically safe</w:t>
      </w:r>
      <w:r w:rsidR="001E7309">
        <w:rPr>
          <w:sz w:val="20"/>
        </w:rPr>
        <w:t>ty</w:t>
      </w:r>
      <w:r w:rsidRPr="00D3376A">
        <w:rPr>
          <w:sz w:val="20"/>
        </w:rPr>
        <w:t xml:space="preserve"> </w:t>
      </w:r>
      <w:r>
        <w:rPr>
          <w:sz w:val="20"/>
        </w:rPr>
        <w:fldChar w:fldCharType="begin"/>
      </w:r>
      <w:r w:rsidR="00F522B0">
        <w:rPr>
          <w:sz w:val="20"/>
        </w:rPr>
        <w:instrText xml:space="preserve"> ADDIN ZOTERO_ITEM CSL_CITATION {"citationID":"YiRSjWfK","properties":{"formattedCitation":"(Klein &amp; Sorra, 1996)","plainCitation":"(Klein &amp; Sorra, 1996)","noteIndex":0},"citationItems":[{"id":3645,"uris":["http://zotero.org/groups/4628301/items/5FK7XJ4V"],"uri":["http://zotero.org/groups/4628301/items/5FK7XJ4V"],"itemData":{"id":3645,"type":"article-journal","container-title":"The Academy of Management Review","issue":"4","note":"Citation Key: Implementation Research","page":"1055-1080","title":"The Challenge of Innovation Implementation","volume":"21","author":[{"family":"Klein","given":"Katherine J."},{"family":"Sorra","given":"Joann Speer"}],"issued":{"date-parts":[["1996"]]}}}],"schema":"https://github.com/citation-style-language/schema/raw/master/csl-citation.json"} </w:instrText>
      </w:r>
      <w:r>
        <w:rPr>
          <w:sz w:val="20"/>
        </w:rPr>
        <w:fldChar w:fldCharType="separate"/>
      </w:r>
      <w:r w:rsidR="00F522B0" w:rsidRPr="00F522B0">
        <w:rPr>
          <w:rFonts w:ascii="Calibri" w:hAnsi="Calibri" w:cs="Calibri"/>
          <w:sz w:val="20"/>
        </w:rPr>
        <w:t>(Klein &amp; Sorra, 1996)</w:t>
      </w:r>
      <w:r>
        <w:rPr>
          <w:sz w:val="20"/>
        </w:rPr>
        <w:fldChar w:fldCharType="end"/>
      </w:r>
      <w:r w:rsidR="001E7309">
        <w:rPr>
          <w:sz w:val="20"/>
        </w:rPr>
        <w:t>; failure is</w:t>
      </w:r>
      <w:r>
        <w:rPr>
          <w:sz w:val="20"/>
        </w:rPr>
        <w:t xml:space="preserve"> key for strengthening learning within organizations </w:t>
      </w:r>
      <w:r>
        <w:rPr>
          <w:sz w:val="20"/>
        </w:rPr>
        <w:fldChar w:fldCharType="begin"/>
      </w:r>
      <w:r w:rsidR="00F522B0">
        <w:rPr>
          <w:sz w:val="20"/>
        </w:rPr>
        <w:instrText xml:space="preserve"> ADDIN ZOTERO_ITEM CSL_CITATION {"citationID":"e1pPUFnu","properties":{"formattedCitation":"(Lapr\\uc0\\u233{} &amp; Nembhard, 2011)","plainCitation":"(Lapré &amp; Nembhard, 2011)","noteIndex":0},"citationItems":[{"id":3020,"uris":["http://zotero.org/groups/4628301/items/5XDFGCXL"],"uri":["http://zotero.org/groups/4628301/items/5XDFGCXL"],"itemData":{"id":3020,"type":"article-journal","container-title":"Foundations and Trends® in Technology, Information and Operations Management","DOI":"10.1561/0200000023","ISSN":"1571-9545","issue":"1","journalAbbreviation":"Foundations and Trends® in Technology, Information and Operations Management","note":"publisher: Now Publishers","page":"1-103","title":"Inside the Organizational Learning Curve: Understanding the Organizational Learning Process","volume":"4","author":[{"family":"Lapré","given":"Michael A."},{"family":"Nembhard","given":"Ingrid M."}],"issued":{"date-parts":[["2011"]]}}}],"schema":"https://github.com/citation-style-language/schema/raw/master/csl-citation.json"} </w:instrText>
      </w:r>
      <w:r>
        <w:rPr>
          <w:sz w:val="20"/>
        </w:rPr>
        <w:fldChar w:fldCharType="separate"/>
      </w:r>
      <w:r w:rsidR="00F522B0" w:rsidRPr="00F522B0">
        <w:rPr>
          <w:rFonts w:ascii="Calibri" w:hAnsi="Calibri" w:cs="Calibri"/>
          <w:sz w:val="20"/>
          <w:szCs w:val="24"/>
        </w:rPr>
        <w:t>(Lapré &amp; Nembhard, 2011)</w:t>
      </w:r>
      <w:r>
        <w:rPr>
          <w:sz w:val="20"/>
        </w:rPr>
        <w:fldChar w:fldCharType="end"/>
      </w:r>
      <w:r>
        <w:rPr>
          <w:sz w:val="20"/>
        </w:rPr>
        <w:t>.</w:t>
      </w:r>
      <w:r w:rsidR="00B6420E">
        <w:rPr>
          <w:sz w:val="20"/>
        </w:rPr>
        <w:t xml:space="preserve"> </w:t>
      </w:r>
    </w:p>
    <w:p w14:paraId="07B239AC" w14:textId="151B0634" w:rsidR="00860D88" w:rsidRDefault="00860D88" w:rsidP="00F360DF">
      <w:pPr>
        <w:rPr>
          <w:sz w:val="20"/>
        </w:rPr>
      </w:pPr>
    </w:p>
    <w:p w14:paraId="3E312E44" w14:textId="0D2AC996" w:rsidR="00F109FF" w:rsidRDefault="00A621E2" w:rsidP="00F360DF">
      <w:pPr>
        <w:rPr>
          <w:sz w:val="20"/>
        </w:rPr>
      </w:pPr>
      <w:r>
        <w:rPr>
          <w:sz w:val="20"/>
        </w:rPr>
        <w:t>T</w:t>
      </w:r>
      <w:r w:rsidRPr="00BC0B67">
        <w:rPr>
          <w:sz w:val="20"/>
        </w:rPr>
        <w:t xml:space="preserve">imely availability to data for monitoring, evaluation, and process improvement </w:t>
      </w:r>
      <w:r w:rsidR="001E7309">
        <w:rPr>
          <w:sz w:val="20"/>
        </w:rPr>
        <w:t>i</w:t>
      </w:r>
      <w:r>
        <w:rPr>
          <w:sz w:val="20"/>
        </w:rPr>
        <w:t>s important</w:t>
      </w:r>
      <w:r w:rsidRPr="00BC0B67">
        <w:rPr>
          <w:sz w:val="20"/>
        </w:rPr>
        <w:t xml:space="preserve"> </w:t>
      </w:r>
      <w:r w:rsidRPr="00BC0B67">
        <w:rPr>
          <w:sz w:val="20"/>
        </w:rPr>
        <w:fldChar w:fldCharType="begin"/>
      </w:r>
      <w:r w:rsidR="00F522B0">
        <w:rPr>
          <w:sz w:val="20"/>
        </w:rPr>
        <w:instrText xml:space="preserve"> ADDIN ZOTERO_ITEM CSL_CITATION {"citationID":"BQaMZt4s","properties":{"formattedCitation":"(Dy et al., 2015)","plainCitation":"(Dy et al., 2015)","noteIndex":0},"citationItems":[{"id":601,"uris":["http://zotero.org/groups/4628301/items/VYVD96QG"],"uri":["http://zotero.org/groups/4628301/items/VYVD96QG"],"itemData":{"id":601,"type":"article-journal","abstract":"Evaluating implementation of complex interventions to improve care transitions and comparison across studies is challenging due to issues such as variation in methods and lack of reporting key evaluation elements. This article describes a framework for evaluating implementation of hospital to ambulatory care transitions interventions and application to a case study. We searched published and gray literature for relevant frameworks. We adapted the general Consolidated Framework for Implementation Research, adding elements relevant to other complex interventions. We reﬁned these adaptations through structured expert input and application to case studies. Key adaptations included conceptualization around organizations, not just settings, and around patientand caregiver-centeredness. Although these interventions are often oriented toward institutional outcomes such as readmissions, tailoring interventions to speciﬁc patient needs strengthens effectiveness. Coordination and communication are important between organizations and providers and with patients and caregivers. Roles of those involved in the intervention—providers, administrators, and facilitators from different organizations—are also key constructs. Finally, as these interventions often are tailored to speciﬁc settings and adapt over time, assessing intervention design—which components are implemented as part of the bundle, how they are actually implemented, and their differential impact on effectiveness—is critical.","container-title":"Journal for Healthcare Quality","DOI":"10.1097/01.JHQ.0000460121.06309.f9","ISSN":"1062-2551","issue":"1","journalAbbreviation":"Journal for Healthcare Quality","language":"en","page":"41-54","source":"DOI.org (Crossref)","title":"A Framework to Guide Implementation Research for Care Transitions Interventions:","title-short":"A Framework to Guide Implementation Research for Care Transitions Interventions","volume":"37","author":[{"family":"Dy","given":"Sydney M."},{"family":"Ashok","given":"Mahima"},{"family":"Wines","given":"Roberta C."},{"family":"Rojas Smith","given":"Lucia"}],"issued":{"date-parts":[["2015"]]}}}],"schema":"https://github.com/citation-style-language/schema/raw/master/csl-citation.json"} </w:instrText>
      </w:r>
      <w:r w:rsidRPr="00BC0B67">
        <w:rPr>
          <w:sz w:val="20"/>
        </w:rPr>
        <w:fldChar w:fldCharType="separate"/>
      </w:r>
      <w:r w:rsidR="00F522B0" w:rsidRPr="00F522B0">
        <w:rPr>
          <w:rFonts w:ascii="Calibri" w:hAnsi="Calibri" w:cs="Calibri"/>
          <w:sz w:val="20"/>
        </w:rPr>
        <w:t>(Dy et al., 2015)</w:t>
      </w:r>
      <w:r w:rsidRPr="00BC0B67">
        <w:rPr>
          <w:sz w:val="20"/>
        </w:rPr>
        <w:fldChar w:fldCharType="end"/>
      </w:r>
      <w:r w:rsidRPr="00BC0B67">
        <w:rPr>
          <w:sz w:val="20"/>
        </w:rPr>
        <w:t>.</w:t>
      </w:r>
      <w:r>
        <w:rPr>
          <w:sz w:val="20"/>
        </w:rPr>
        <w:t xml:space="preserve"> </w:t>
      </w:r>
      <w:r w:rsidR="00903B8A">
        <w:rPr>
          <w:sz w:val="20"/>
        </w:rPr>
        <w:t>The original CFIR</w:t>
      </w:r>
      <w:r>
        <w:rPr>
          <w:sz w:val="20"/>
        </w:rPr>
        <w:t xml:space="preserve"> highlighted that d</w:t>
      </w:r>
      <w:r w:rsidR="00860D88">
        <w:rPr>
          <w:sz w:val="20"/>
        </w:rPr>
        <w:t xml:space="preserve">ata to support reflection and evaluation </w:t>
      </w:r>
      <w:r w:rsidR="00AB1741" w:rsidRPr="00BC0B67">
        <w:rPr>
          <w:sz w:val="20"/>
        </w:rPr>
        <w:t>includes q</w:t>
      </w:r>
      <w:r w:rsidR="00F360DF" w:rsidRPr="00BC0B67">
        <w:rPr>
          <w:sz w:val="20"/>
        </w:rPr>
        <w:t xml:space="preserve">uantitative and qualitative feedback about the </w:t>
      </w:r>
      <w:r w:rsidR="00860D88">
        <w:rPr>
          <w:sz w:val="20"/>
        </w:rPr>
        <w:t xml:space="preserve">experience, </w:t>
      </w:r>
      <w:r w:rsidRPr="00BC0B67">
        <w:rPr>
          <w:sz w:val="20"/>
        </w:rPr>
        <w:t>progress,</w:t>
      </w:r>
      <w:r w:rsidR="00F360DF" w:rsidRPr="00BC0B67">
        <w:rPr>
          <w:sz w:val="20"/>
        </w:rPr>
        <w:t xml:space="preserve"> and quality of implementation </w:t>
      </w:r>
      <w:r w:rsidR="00C35395" w:rsidRPr="00BC0B67">
        <w:rPr>
          <w:sz w:val="20"/>
        </w:rPr>
        <w:t>efforts</w:t>
      </w:r>
      <w:r w:rsidR="001E7309">
        <w:rPr>
          <w:sz w:val="20"/>
        </w:rPr>
        <w:t xml:space="preserve">. </w:t>
      </w:r>
      <w:r w:rsidR="00F360DF" w:rsidRPr="00BC0B67">
        <w:rPr>
          <w:sz w:val="20"/>
        </w:rPr>
        <w:t>Evaluation includes traditional forms of feedback, such as reports</w:t>
      </w:r>
      <w:r w:rsidR="001E7309">
        <w:rPr>
          <w:sz w:val="20"/>
        </w:rPr>
        <w:t xml:space="preserve"> and</w:t>
      </w:r>
      <w:r w:rsidR="00A07EB6">
        <w:rPr>
          <w:sz w:val="20"/>
        </w:rPr>
        <w:t xml:space="preserve"> </w:t>
      </w:r>
      <w:r w:rsidR="00F360DF" w:rsidRPr="00BC0B67">
        <w:rPr>
          <w:sz w:val="20"/>
        </w:rPr>
        <w:t xml:space="preserve">graphs, </w:t>
      </w:r>
      <w:r w:rsidR="001E7309">
        <w:rPr>
          <w:sz w:val="20"/>
        </w:rPr>
        <w:t>as well as</w:t>
      </w:r>
      <w:r w:rsidR="00F360DF" w:rsidRPr="00BC0B67">
        <w:rPr>
          <w:sz w:val="20"/>
        </w:rPr>
        <w:t xml:space="preserve"> qualitative feedback and anecdotal stories of success </w:t>
      </w:r>
      <w:r w:rsidR="00F360DF" w:rsidRPr="00BC0B67">
        <w:rPr>
          <w:sz w:val="20"/>
        </w:rPr>
        <w:fldChar w:fldCharType="begin"/>
      </w:r>
      <w:r w:rsidR="00F522B0">
        <w:rPr>
          <w:sz w:val="20"/>
        </w:rPr>
        <w:instrText xml:space="preserve"> ADDIN ZOTERO_ITEM CSL_CITATION {"citationID":"1eVpa4UM","properties":{"formattedCitation":"(US DHHS-National Cancer Institute, 2005)","plainCitation":"(US DHHS-National Cancer Institute, 2005)","noteIndex":0},"citationItems":[{"id":3609,"uris":["http://zotero.org/groups/4628301/items/K4N2KDBI"],"uri":["http://zotero.org/groups/4628301/items/K4N2KDBI"],"itemData":{"id":3609,"type":"webpage","note":"Citation Key: Implementation Research - Behavior Change Theory","title":"Theory at a Glance: A guide for health promotion practice 2nd Edition","URL":"https://cancercontrol.cancer.gov/sites/default/files/2020-06/theory.pdf","author":[{"family":"US DHHS-National Cancer Institute","given":""}],"accessed":{"date-parts":[["2022",7,26]]},"issued":{"date-parts":[["2005"]]}}}],"schema":"https://github.com/citation-style-language/schema/raw/master/csl-citation.json"} </w:instrText>
      </w:r>
      <w:r w:rsidR="00F360DF" w:rsidRPr="00BC0B67">
        <w:rPr>
          <w:sz w:val="20"/>
        </w:rPr>
        <w:fldChar w:fldCharType="separate"/>
      </w:r>
      <w:r w:rsidR="00F522B0" w:rsidRPr="00F522B0">
        <w:rPr>
          <w:rFonts w:ascii="Calibri" w:hAnsi="Calibri" w:cs="Calibri"/>
          <w:sz w:val="20"/>
        </w:rPr>
        <w:t>(US DHHS-National Cancer Institute, 2005)</w:t>
      </w:r>
      <w:r w:rsidR="00F360DF" w:rsidRPr="00BC0B67">
        <w:rPr>
          <w:sz w:val="20"/>
        </w:rPr>
        <w:fldChar w:fldCharType="end"/>
      </w:r>
      <w:r w:rsidR="00F360DF" w:rsidRPr="00BC0B67">
        <w:rPr>
          <w:sz w:val="20"/>
        </w:rPr>
        <w:t xml:space="preserve">. </w:t>
      </w:r>
      <w:r>
        <w:rPr>
          <w:sz w:val="20"/>
        </w:rPr>
        <w:t xml:space="preserve">Feedback on progress toward those goals or objectives is a key behavior change technique </w:t>
      </w:r>
      <w:r w:rsidR="00D3376A" w:rsidRPr="00D3376A">
        <w:rPr>
          <w:sz w:val="20"/>
        </w:rPr>
        <w:t xml:space="preserve">in many individual behavior change theories and models </w:t>
      </w:r>
      <w:r w:rsidR="00BD3223">
        <w:rPr>
          <w:sz w:val="20"/>
        </w:rPr>
        <w:fldChar w:fldCharType="begin"/>
      </w:r>
      <w:r w:rsidR="00F522B0">
        <w:rPr>
          <w:sz w:val="20"/>
        </w:rPr>
        <w:instrText xml:space="preserve"> ADDIN ZOTERO_ITEM CSL_CITATION {"citationID":"4wADtGDK","properties":{"formattedCitation":"(Carey et al., 2018; US DHHS-National Cancer Institute, 2005)","plainCitation":"(Carey et al., 2018; US DHHS-National Cancer Institute, 2005)","noteIndex":0},"citationItems":[{"id":3235,"uris":["http://zotero.org/groups/4628301/items/X7VVSQD9"],"uri":["http://zotero.org/groups/4628301/items/X7VVSQD9"],"itemData":{"id":3235,"type":"article-journal","container-title":"Annals of Behavioral Medicine","DOI":"10.1093/abm/kay078","ISSN":"0883-6612, 1532-4796","language":"en","source":"DOI.org (Crossref)","title":"Behavior Change Techniques and Their Mechanisms of Action: A Synthesis of Links Described in Published Intervention Literature","title-short":"Behavior Change Techniques and Their Mechanisms of Action","URL":"https://academic.oup.com/abm/advance-article/doi/10.1093/abm/kay078/5126198","author":[{"family":"Carey","given":"Rachel N"},{"family":"Connell","given":"Lauren E"},{"family":"Johnston","given":"Marie"},{"family":"Rothman","given":"Alexander J"},{"family":"Bruin","given":"Marijn","non-dropping-particle":"de"},{"family":"Kelly","given":"Michael P"},{"family":"Michie","given":"Susan"}],"accessed":{"date-parts":[["2022",4,11]]},"issued":{"date-parts":[["2018",10,10]]}}},{"id":3609,"uris":["http://zotero.org/groups/4628301/items/K4N2KDBI"],"uri":["http://zotero.org/groups/4628301/items/K4N2KDBI"],"itemData":{"id":3609,"type":"webpage","note":"Citation Key: Implementation Research - Behavior Change Theory","title":"Theory at a Glance: A guide for health promotion practice 2nd Edition","URL":"https://cancercontrol.cancer.gov/sites/default/files/2020-06/theory.pdf","author":[{"family":"US DHHS-National Cancer Institute","given":""}],"accessed":{"date-parts":[["2022",7,26]]},"issued":{"date-parts":[["2005"]]}}}],"schema":"https://github.com/citation-style-language/schema/raw/master/csl-citation.json"} </w:instrText>
      </w:r>
      <w:r w:rsidR="00BD3223">
        <w:rPr>
          <w:sz w:val="20"/>
        </w:rPr>
        <w:fldChar w:fldCharType="separate"/>
      </w:r>
      <w:r w:rsidR="00F522B0" w:rsidRPr="00F522B0">
        <w:rPr>
          <w:rFonts w:ascii="Calibri" w:hAnsi="Calibri" w:cs="Calibri"/>
          <w:sz w:val="20"/>
        </w:rPr>
        <w:t>(Carey et al., 2018; US DHHS-National Cancer Institute, 2005)</w:t>
      </w:r>
      <w:r w:rsidR="00BD3223">
        <w:rPr>
          <w:sz w:val="20"/>
        </w:rPr>
        <w:fldChar w:fldCharType="end"/>
      </w:r>
      <w:r w:rsidR="00D3376A" w:rsidRPr="00D3376A">
        <w:rPr>
          <w:sz w:val="20"/>
        </w:rPr>
        <w:t xml:space="preserve"> and has strong to moderate evidence </w:t>
      </w:r>
      <w:r w:rsidR="001E7309">
        <w:rPr>
          <w:sz w:val="20"/>
        </w:rPr>
        <w:t xml:space="preserve">supporting implementation </w:t>
      </w:r>
      <w:r w:rsidR="00D3376A" w:rsidRPr="00D3376A">
        <w:rPr>
          <w:sz w:val="20"/>
        </w:rPr>
        <w:t xml:space="preserve">at an organizational level </w:t>
      </w:r>
      <w:r w:rsidR="00BD3223">
        <w:rPr>
          <w:sz w:val="20"/>
        </w:rPr>
        <w:fldChar w:fldCharType="begin"/>
      </w:r>
      <w:r w:rsidR="00F522B0">
        <w:rPr>
          <w:sz w:val="20"/>
        </w:rPr>
        <w:instrText xml:space="preserve"> ADDIN ZOTERO_ITEM CSL_CITATION {"citationID":"5YUzYOOk","properties":{"formattedCitation":"(Greenhalgh, Robert, et al., 2004)","plainCitation":"(Greenhalgh, Robert, et al., 2004)","noteIndex":0},"citationItems":[{"id":3656,"uris":["http://zotero.org/groups/4628301/items/TWJXGSB4"],"uri":["http://zotero.org/groups/4628301/items/TWJXGSB4"],"itemData":{"id":3656,"type":"article-journal","container-title":"Milbank Q","issue":"4","journalAbbreviation":"The Milbank quarterly","note":"Citation Key: Implementation Research Champions","page":"581-629","title":"Diffusion of innovations in service organizations: systematic review and recommendations","volume":"82","author":[{"family":"Greenhalgh","given":"T."},{"family":"Robert","given":"G."},{"family":"Macfarlane","given":"F."},{"family":"Bate","given":"P."},{"family":"Kyriakidou","given":"O."}],"issued":{"date-parts":[["2004"]]}}}],"schema":"https://github.com/citation-style-language/schema/raw/master/csl-citation.json"} </w:instrText>
      </w:r>
      <w:r w:rsidR="00BD3223">
        <w:rPr>
          <w:sz w:val="20"/>
        </w:rPr>
        <w:fldChar w:fldCharType="separate"/>
      </w:r>
      <w:r w:rsidR="00F522B0" w:rsidRPr="00F522B0">
        <w:rPr>
          <w:rFonts w:ascii="Calibri" w:hAnsi="Calibri" w:cs="Calibri"/>
          <w:sz w:val="20"/>
        </w:rPr>
        <w:t>(Greenhalgh, Robert, et al., 2004)</w:t>
      </w:r>
      <w:r w:rsidR="00BD3223">
        <w:rPr>
          <w:sz w:val="20"/>
        </w:rPr>
        <w:fldChar w:fldCharType="end"/>
      </w:r>
      <w:r w:rsidR="00D3376A" w:rsidRPr="00D3376A">
        <w:rPr>
          <w:sz w:val="20"/>
        </w:rPr>
        <w:t xml:space="preserve">. </w:t>
      </w:r>
      <w:r w:rsidR="00264A76">
        <w:rPr>
          <w:sz w:val="20"/>
        </w:rPr>
        <w:t xml:space="preserve">One </w:t>
      </w:r>
      <w:r w:rsidR="00264A76" w:rsidRPr="00185BCB">
        <w:rPr>
          <w:sz w:val="20"/>
        </w:rPr>
        <w:t xml:space="preserve">review found that effects of using audit and feedback mechanisms to improve practices </w:t>
      </w:r>
      <w:r w:rsidR="00264A76">
        <w:rPr>
          <w:sz w:val="20"/>
        </w:rPr>
        <w:t xml:space="preserve">can lead to </w:t>
      </w:r>
      <w:r w:rsidR="00264A76" w:rsidRPr="00185BCB">
        <w:rPr>
          <w:sz w:val="20"/>
        </w:rPr>
        <w:t xml:space="preserve">small to moderate effects </w:t>
      </w:r>
      <w:r w:rsidR="00264A76">
        <w:rPr>
          <w:sz w:val="20"/>
        </w:rPr>
        <w:fldChar w:fldCharType="begin"/>
      </w:r>
      <w:r w:rsidR="00F522B0">
        <w:rPr>
          <w:sz w:val="20"/>
        </w:rPr>
        <w:instrText xml:space="preserve"> ADDIN ZOTERO_ITEM CSL_CITATION {"citationID":"8tm9JiPu","properties":{"formattedCitation":"(Jamtvedt et al., 2006)","plainCitation":"(Jamtvedt et al., 2006)","noteIndex":0},"citationItems":[{"id":3913,"uris":["http://zotero.org/groups/4628301/items/TTQKQQWE"],"uri":["http://zotero.org/groups/4628301/items/TTQKQQWE"],"itemData":{"id":3913,"type":"article-journal","container-title":"Quality and Safety in Health Care","DOI":"10.1136/qshc.2006.018549","ISSN":"1475-3898, 1475-3901","issue":"6","journalAbbreviation":"Quality and Safety in Health Care","language":"en","page":"433-436","source":"DOI.org (Crossref)","title":"Does telling people what they have been doing change what they do? A systematic review of the effects of audit and feedback","title-short":"Does telling people what they have been doing change what they do?","volume":"15","author":[{"family":"Jamtvedt","given":"G."},{"family":"Young","given":"J. M"},{"family":"Kristoffersen","given":"D. T"},{"family":"O'Brien","given":"M. A."},{"family":"Oxman","given":"A. D"}],"issued":{"date-parts":[["2006",12,1]]}}}],"schema":"https://github.com/citation-style-language/schema/raw/master/csl-citation.json"} </w:instrText>
      </w:r>
      <w:r w:rsidR="00264A76">
        <w:rPr>
          <w:sz w:val="20"/>
        </w:rPr>
        <w:fldChar w:fldCharType="separate"/>
      </w:r>
      <w:r w:rsidR="00F522B0" w:rsidRPr="00F522B0">
        <w:rPr>
          <w:rFonts w:ascii="Calibri" w:hAnsi="Calibri" w:cs="Calibri"/>
          <w:sz w:val="20"/>
        </w:rPr>
        <w:t>(Jamtvedt et al., 2006)</w:t>
      </w:r>
      <w:r w:rsidR="00264A76">
        <w:rPr>
          <w:sz w:val="20"/>
        </w:rPr>
        <w:fldChar w:fldCharType="end"/>
      </w:r>
      <w:r w:rsidR="00264A76">
        <w:rPr>
          <w:sz w:val="20"/>
        </w:rPr>
        <w:t xml:space="preserve">, a finding confirmed by </w:t>
      </w:r>
      <w:r w:rsidR="00860D88">
        <w:rPr>
          <w:sz w:val="20"/>
        </w:rPr>
        <w:t>a more recent</w:t>
      </w:r>
      <w:r w:rsidR="00264A76">
        <w:rPr>
          <w:sz w:val="20"/>
        </w:rPr>
        <w:t xml:space="preserve"> review </w:t>
      </w:r>
      <w:r w:rsidR="00AD5CA9">
        <w:rPr>
          <w:sz w:val="20"/>
        </w:rPr>
        <w:fldChar w:fldCharType="begin"/>
      </w:r>
      <w:r w:rsidR="00F522B0">
        <w:rPr>
          <w:sz w:val="20"/>
        </w:rPr>
        <w:instrText xml:space="preserve"> ADDIN ZOTERO_ITEM CSL_CITATION {"citationID":"crwVdwd9","properties":{"formattedCitation":"(Ivers et al., 2012)","plainCitation":"(Ivers et al., 2012)","noteIndex":0},"citationItems":[{"id":3915,"uris":["http://zotero.org/groups/4628301/items/73QRKT8W"],"uri":["http://zotero.org/groups/4628301/items/73QRKT8W"],"itemData":{"id":3915,"type":"article-journal","container-title":"Cochrane Database of Systematic Reviews","DOI":"10.1002/14651858.CD000259.pub3","ISSN":"14651858","language":"en","source":"DOI.org (Crossref)","title":"Audit and feedback: effects on professional practice and healthcare outcomes","title-short":"Audit and feedback","URL":"https://doi.wiley.com/10.1002/14651858.CD000259.pub3","author":[{"family":"Ivers","given":"Noah"},{"family":"Jamtvedt","given":"Gro"},{"family":"Flottorp","given":"Signe"},{"family":"Young","given":"Jane M"},{"family":"Odgaard-Jensen","given":"Jan"},{"family":"French","given":"Simon D"},{"family":"O'Brien","given":"Mary Ann"},{"family":"Johansen","given":"Marit"},{"family":"Grimshaw","given":"Jeremy"},{"family":"Oxman","given":"Andrew D"}],"editor":[{"literal":"Cochrane Effective Practice and Organisation of Care Group"}],"accessed":{"date-parts":[["2022",7,26]]},"issued":{"date-parts":[["2012",6,13]]}}}],"schema":"https://github.com/citation-style-language/schema/raw/master/csl-citation.json"} </w:instrText>
      </w:r>
      <w:r w:rsidR="00AD5CA9">
        <w:rPr>
          <w:sz w:val="20"/>
        </w:rPr>
        <w:fldChar w:fldCharType="separate"/>
      </w:r>
      <w:r w:rsidR="00F522B0" w:rsidRPr="00F522B0">
        <w:rPr>
          <w:rFonts w:ascii="Calibri" w:hAnsi="Calibri" w:cs="Calibri"/>
          <w:sz w:val="20"/>
        </w:rPr>
        <w:t>(Ivers et al., 2012)</w:t>
      </w:r>
      <w:r w:rsidR="00AD5CA9">
        <w:rPr>
          <w:sz w:val="20"/>
        </w:rPr>
        <w:fldChar w:fldCharType="end"/>
      </w:r>
      <w:r w:rsidR="00264A76" w:rsidRPr="00185BCB">
        <w:rPr>
          <w:sz w:val="20"/>
        </w:rPr>
        <w:t xml:space="preserve">. </w:t>
      </w:r>
      <w:r w:rsidR="00264A76">
        <w:rPr>
          <w:sz w:val="20"/>
        </w:rPr>
        <w:t>It is hard for people to continue the work</w:t>
      </w:r>
      <w:r w:rsidR="00264A76" w:rsidRPr="00185BCB">
        <w:rPr>
          <w:sz w:val="20"/>
        </w:rPr>
        <w:t xml:space="preserve"> without sufficient feedback that is tightly coupled </w:t>
      </w:r>
      <w:r w:rsidR="00860D88">
        <w:rPr>
          <w:sz w:val="20"/>
        </w:rPr>
        <w:t>to</w:t>
      </w:r>
      <w:r w:rsidR="00264A76" w:rsidRPr="00185BCB">
        <w:rPr>
          <w:sz w:val="20"/>
        </w:rPr>
        <w:t xml:space="preserve"> goals that are important to them </w:t>
      </w:r>
      <w:r w:rsidR="00AD5CA9">
        <w:rPr>
          <w:sz w:val="20"/>
        </w:rPr>
        <w:fldChar w:fldCharType="begin"/>
      </w:r>
      <w:r w:rsidR="00F522B0">
        <w:rPr>
          <w:sz w:val="20"/>
        </w:rPr>
        <w:instrText xml:space="preserve"> ADDIN ZOTERO_ITEM CSL_CITATION {"citationID":"sxnDDigx","properties":{"formattedCitation":"(Hysong et al., 2006)","plainCitation":"(Hysong et al., 2006)","noteIndex":0},"citationItems":[{"id":3916,"uris":["http://zotero.org/groups/4628301/items/PYCXA6K6"],"uri":["http://zotero.org/groups/4628301/items/PYCXA6K6"],"itemData":{"id":3916,"type":"article-journal","container-title":"Implementation Science","DOI":"10.1186/1748-5908-1-9","ISSN":"1748-5908","issue":"1","journalAbbreviation":"Implementation Sci","language":"en","page":"9","source":"DOI.org (Crossref)","title":"Audit and feedback and clinical practice guideline adherence: Making feedback actionable","title-short":"Audit and feedback and clinical practice guideline adherence","volume":"1","author":[{"family":"Hysong","given":"Sylvia J"},{"family":"Best","given":"Richard G"},{"family":"Pugh","given":"Jacqueline A"}],"issued":{"date-parts":[["2006",12]]}}}],"schema":"https://github.com/citation-style-language/schema/raw/master/csl-citation.json"} </w:instrText>
      </w:r>
      <w:r w:rsidR="00AD5CA9">
        <w:rPr>
          <w:sz w:val="20"/>
        </w:rPr>
        <w:fldChar w:fldCharType="separate"/>
      </w:r>
      <w:r w:rsidR="00F522B0" w:rsidRPr="00F522B0">
        <w:rPr>
          <w:rFonts w:ascii="Calibri" w:hAnsi="Calibri" w:cs="Calibri"/>
          <w:sz w:val="20"/>
        </w:rPr>
        <w:t>(Hysong et al., 2006)</w:t>
      </w:r>
      <w:r w:rsidR="00AD5CA9">
        <w:rPr>
          <w:sz w:val="20"/>
        </w:rPr>
        <w:fldChar w:fldCharType="end"/>
      </w:r>
      <w:r w:rsidR="00264A76" w:rsidRPr="00185BCB">
        <w:rPr>
          <w:sz w:val="20"/>
        </w:rPr>
        <w:t xml:space="preserve">. </w:t>
      </w:r>
      <w:r w:rsidR="00264A76">
        <w:rPr>
          <w:sz w:val="20"/>
        </w:rPr>
        <w:t xml:space="preserve">Reviewing progress toward goals </w:t>
      </w:r>
      <w:r w:rsidR="00264A76" w:rsidRPr="00185BCB">
        <w:rPr>
          <w:sz w:val="20"/>
        </w:rPr>
        <w:t xml:space="preserve">allows people to assess whether the </w:t>
      </w:r>
      <w:r w:rsidR="00FC2359">
        <w:rPr>
          <w:sz w:val="20"/>
        </w:rPr>
        <w:t>innovation</w:t>
      </w:r>
      <w:r w:rsidR="00264A76" w:rsidRPr="00185BCB">
        <w:rPr>
          <w:sz w:val="20"/>
        </w:rPr>
        <w:t xml:space="preserve"> is creating value </w:t>
      </w:r>
      <w:r w:rsidR="00AD5CA9">
        <w:rPr>
          <w:sz w:val="20"/>
        </w:rPr>
        <w:fldChar w:fldCharType="begin"/>
      </w:r>
      <w:r w:rsidR="00F522B0">
        <w:rPr>
          <w:sz w:val="20"/>
        </w:rPr>
        <w:instrText xml:space="preserve"> ADDIN ZOTERO_ITEM CSL_CITATION {"citationID":"kLrOSi4H","properties":{"formattedCitation":"(Jamtvedt et al., 2006)","plainCitation":"(Jamtvedt et al., 2006)","noteIndex":0},"citationItems":[{"id":3913,"uris":["http://zotero.org/groups/4628301/items/TTQKQQWE"],"uri":["http://zotero.org/groups/4628301/items/TTQKQQWE"],"itemData":{"id":3913,"type":"article-journal","container-title":"Quality and Safety in Health Care","DOI":"10.1136/qshc.2006.018549","ISSN":"1475-3898, 1475-3901","issue":"6","journalAbbreviation":"Quality and Safety in Health Care","language":"en","page":"433-436","source":"DOI.org (Crossref)","title":"Does telling people what they have been doing change what they do? A systematic review of the effects of audit and feedback","title-short":"Does telling people what they have been doing change what they do?","volume":"15","author":[{"family":"Jamtvedt","given":"G."},{"family":"Young","given":"J. M"},{"family":"Kristoffersen","given":"D. T"},{"family":"O'Brien","given":"M. A."},{"family":"Oxman","given":"A. D"}],"issued":{"date-parts":[["2006",12,1]]}}}],"schema":"https://github.com/citation-style-language/schema/raw/master/csl-citation.json"} </w:instrText>
      </w:r>
      <w:r w:rsidR="00AD5CA9">
        <w:rPr>
          <w:sz w:val="20"/>
        </w:rPr>
        <w:fldChar w:fldCharType="separate"/>
      </w:r>
      <w:r w:rsidR="00F522B0" w:rsidRPr="00F522B0">
        <w:rPr>
          <w:rFonts w:ascii="Calibri" w:hAnsi="Calibri" w:cs="Calibri"/>
          <w:sz w:val="20"/>
        </w:rPr>
        <w:t>(Jamtvedt et al., 2006)</w:t>
      </w:r>
      <w:r w:rsidR="00AD5CA9">
        <w:rPr>
          <w:sz w:val="20"/>
        </w:rPr>
        <w:fldChar w:fldCharType="end"/>
      </w:r>
      <w:r w:rsidR="00264A76" w:rsidRPr="00185BCB">
        <w:rPr>
          <w:sz w:val="20"/>
        </w:rPr>
        <w:t>.</w:t>
      </w:r>
      <w:r w:rsidR="00264A76">
        <w:rPr>
          <w:sz w:val="20"/>
        </w:rPr>
        <w:t xml:space="preserve"> </w:t>
      </w:r>
    </w:p>
    <w:p w14:paraId="614FF786" w14:textId="53D7C611" w:rsidR="00807FC7" w:rsidRDefault="00807FC7" w:rsidP="00F360DF">
      <w:pPr>
        <w:rPr>
          <w:sz w:val="20"/>
        </w:rPr>
      </w:pPr>
    </w:p>
    <w:p w14:paraId="17D653B8" w14:textId="6E75B292" w:rsidR="00807FC7" w:rsidRDefault="0062623A" w:rsidP="00F360DF">
      <w:pPr>
        <w:rPr>
          <w:sz w:val="20"/>
        </w:rPr>
      </w:pPr>
      <w:r>
        <w:rPr>
          <w:sz w:val="20"/>
        </w:rPr>
        <w:t xml:space="preserve">Regarding quantitative measurement of this construct: In a systematic review of quantitative measures related to implementation, Dorsey et al. identified </w:t>
      </w:r>
      <w:r w:rsidR="00807FC7">
        <w:rPr>
          <w:sz w:val="20"/>
        </w:rPr>
        <w:t xml:space="preserve">five measures </w:t>
      </w:r>
      <w:r w:rsidR="00807FC7">
        <w:rPr>
          <w:sz w:val="20"/>
        </w:rPr>
        <w:fldChar w:fldCharType="begin"/>
      </w:r>
      <w:r w:rsidR="00F522B0">
        <w:rPr>
          <w:sz w:val="20"/>
        </w:rPr>
        <w:instrText xml:space="preserve"> ADDIN ZOTERO_ITEM CSL_CITATION {"citationID":"MpxvVEBm","properties":{"formattedCitation":"(Dorsey et al., 2021)","plainCitation":"(Dorsey et al., 2021)","noteIndex":0},"citationItems":[{"id":2775,"uris":["http://zotero.org/groups/4628301/items/RENZ7KGK"],"uri":["http://zotero.org/groups/4628301/items/RENZ7KGK"],"itemData":{"id":2775,"type":"article-journal","abstract":"Background:\n              Measurement is a critical component for any field. Systematic reviews are a way to locate measures and uncover gaps in current measurement practices. The present study identified measures used in behavioral health settings that assessed all constructs within the Process domain and two constructs from the Inner setting domain as defined by the Consolidated Framework for Implementation Research (CFIR). While previous conceptual work has established the importance social networks and key stakeholders play throughout the implementation process, measurement studies have not focused on investigating the quality of how these activities are being carried out.\n            \n            \n              Methods:\n              The review occurred in three phases: Phase I, data collection included (1) search string generation, (2) title and abstract screening, (3) full text review, (4) mapping to CFIR-constructs, and (5) “cited-by” searches. Phase II, data extraction, consisted of coding information relevant to the nine psychometric properties included in the Psychometric And Pragmatic Rating Scale (PAPERS). In Phase III, data analysis was completed.\n            \n            \n              Results:\n              Measures were identified in only seven constructs: Structural characteristics ( n = 13), Networks and communication ( n = 29), Engaging ( n = 1), Opinion leaders ( n = 5), Champions ( n = 5), Planning ( n = 5), and Reflecting and evaluating ( n = 5). No quantitative assessment measures of Formally appointed implementation leaders, External change agents, or Executing were identified. Internal consistency and norms were reported on most often, whereas no studies reported on discriminant validity or responsiveness. Not one measure in the sample reported all nine psychometric properties evaluated by the PAPERS. Scores in the identified sample of measures ranged from “-2” to “10” out of a total of “36.”\n            \n            \n              Conclusions:\n              Overall measures demonstrated minimal to adequate evidence and available psychometric information was limited. The majority were study specific, limiting their generalizability. Future work should focus on more rigorous measure development and testing of currently existing measures, while moving away from creating new, single use measures.\n            \n            \n              Plain Language Summary:\n              How we measure the processes and players involved for implementing evidence-based interventions is crucial to understanding what factors are helping or hurting the intervention’s use in practice and how to take the intervention to scale. Unfortunately, measures of these factors—stakeholders, their networks and communication, and their implementation activities—have received little attention. This study sought to identify and evaluate the quality of these types of measures. Our review focused on collecting measures used for identifying influential staff members, known as opinion leaders and champions, and investigating how they plan, execute, engage, and evaluate the hard work of implementation. Upon identifying these measures, we collected all published information about their uses to evaluate the quality of their evidence with respect to their ability to produce consistent results across items within each use (i.e., reliable) and if they assess what they are intending to measure (i.e., valid). Our searches located over 40 measures deployed in behavioral health settings for evaluation. We observed a dearth of evidence for reliability and validity and when evidence existed the quality was low. These findings tell us that more measurement work is needed to better understand how to optimize players and processes for the purposes of successful implementation.","container-title":"Implementation Research and Practice","DOI":"10.1177/26334895211002474","ISSN":"2633-4895, 2633-4895","journalAbbreviation":"Implementation Research and Practice","language":"en","page":"263348952110024","source":"DOI.org (Crossref)","title":"A systematic review of measures of implementation players and processes: Summarizing the dearth of psychometric evidence","title-short":"A systematic review of measures of implementation players and processes","volume":"2","author":[{"family":"Dorsey","given":"Caitlin N"},{"family":"Mettert","given":"Kayne D"},{"family":"Puspitasari","given":"Ajeng J"},{"family":"Damschroder","given":"Laura J"},{"family":"Lewis","given":"Cara C"}],"issued":{"date-parts":[["2021",1]]}}}],"schema":"https://github.com/citation-style-language/schema/raw/master/csl-citation.json"} </w:instrText>
      </w:r>
      <w:r w:rsidR="00807FC7">
        <w:rPr>
          <w:sz w:val="20"/>
        </w:rPr>
        <w:fldChar w:fldCharType="separate"/>
      </w:r>
      <w:r w:rsidR="00F522B0" w:rsidRPr="00F522B0">
        <w:rPr>
          <w:rFonts w:ascii="Calibri" w:hAnsi="Calibri" w:cs="Calibri"/>
          <w:sz w:val="20"/>
        </w:rPr>
        <w:t>(Dorsey et al., 2021)</w:t>
      </w:r>
      <w:r w:rsidR="00807FC7">
        <w:rPr>
          <w:sz w:val="20"/>
        </w:rPr>
        <w:fldChar w:fldCharType="end"/>
      </w:r>
      <w:r w:rsidR="00807FC7">
        <w:rPr>
          <w:sz w:val="20"/>
        </w:rPr>
        <w:t xml:space="preserve">. Using PAPERS criteria of measurement quality with an aggregate scale ranging from -9 to +36 </w:t>
      </w:r>
      <w:r w:rsidR="00807FC7">
        <w:rPr>
          <w:sz w:val="20"/>
        </w:rPr>
        <w:fldChar w:fldCharType="begin"/>
      </w:r>
      <w:r w:rsidR="00F522B0">
        <w:rPr>
          <w:sz w:val="20"/>
        </w:rPr>
        <w:instrText xml:space="preserve"> ADDIN ZOTERO_ITEM CSL_CITATION {"citationID":"WsjjJHws","properties":{"formattedCitation":"(Lewis, Mettert, Stanick, et al., 2021)","plainCitation":"(Lewis, Mettert, Stanick, et al., 2021)","noteIndex":0},"citationItems":[{"id":2829,"uris":["http://zotero.org/groups/4628301/items/Y6E2R896"],"uri":["http://zotero.org/groups/4628301/items/Y6E2R896"],"itemData":{"id":2829,"type":"article-journal","abstract":"To rigorously measure the implementation of evidence-based interventions, implementation science requires measures that have evidence of reliability and validity across different contexts and populations. Measures that can detect change over time and impact on outcomes of interest are most useful to implementers. Moreover, measures that fit the practical needs of implementers could be used to guide implementation outside of the research context. To address this need, our team developed a rating scale for implementation science measures that considers their psychometric and pragmatic properties and the evidence available. The Psychometric and Pragmatic Evidence Rating Scale (PAPERS) can be used in systematic reviews of measures, in measure development, and to select measures. PAPERS may move the field toward measures that inform robust research evaluations and practical implementation efforts.","container-title":"Implementation Research and Practice","DOI":"10.1177/26334895211037391","ISSN":"2633-4895, 2633-4895","journalAbbreviation":"Implementation Research and Practice","language":"en","page":"263348952110373","source":"DOI.org (Crossref)","title":"The psychometric and pragmatic evidence rating scale (PAPERS) for measure development and evaluation","volume":"2","author":[{"family":"Lewis","given":"Cara C"},{"family":"Mettert","given":"Kayne D"},{"family":"Stanick","given":"Cameo F"},{"family":"Halko","given":"Heather M"},{"family":"Nolen","given":"Elspeth A"},{"family":"Powell","given":"Byron J"},{"family":"Weiner","given":"Bryan J"}],"issued":{"date-parts":[["2021",1]]}}}],"schema":"https://github.com/citation-style-language/schema/raw/master/csl-citation.json"} </w:instrText>
      </w:r>
      <w:r w:rsidR="00807FC7">
        <w:rPr>
          <w:sz w:val="20"/>
        </w:rPr>
        <w:fldChar w:fldCharType="separate"/>
      </w:r>
      <w:r w:rsidR="00F522B0" w:rsidRPr="00F522B0">
        <w:rPr>
          <w:rFonts w:ascii="Calibri" w:hAnsi="Calibri" w:cs="Calibri"/>
          <w:sz w:val="20"/>
        </w:rPr>
        <w:t>(Lewis, Mettert, Stanick, et al., 2021)</w:t>
      </w:r>
      <w:r w:rsidR="00807FC7">
        <w:rPr>
          <w:sz w:val="20"/>
        </w:rPr>
        <w:fldChar w:fldCharType="end"/>
      </w:r>
      <w:r w:rsidR="00807FC7">
        <w:rPr>
          <w:sz w:val="20"/>
        </w:rPr>
        <w:t xml:space="preserve">, three were assessed with score ranging from 2 to 8. The </w:t>
      </w:r>
      <w:r w:rsidR="00807FC7" w:rsidRPr="005C7684">
        <w:rPr>
          <w:sz w:val="20"/>
        </w:rPr>
        <w:t>Community Leader Survey (</w:t>
      </w:r>
      <w:r w:rsidR="00807FC7">
        <w:rPr>
          <w:sz w:val="20"/>
        </w:rPr>
        <w:t>Prevention Activity Progress Subscale</w:t>
      </w:r>
      <w:r w:rsidR="00807FC7" w:rsidRPr="005C7684">
        <w:rPr>
          <w:sz w:val="20"/>
        </w:rPr>
        <w:t xml:space="preserve">) </w:t>
      </w:r>
      <w:r w:rsidR="00807FC7">
        <w:rPr>
          <w:sz w:val="20"/>
        </w:rPr>
        <w:fldChar w:fldCharType="begin"/>
      </w:r>
      <w:r w:rsidR="00F522B0">
        <w:rPr>
          <w:sz w:val="20"/>
        </w:rPr>
        <w:instrText xml:space="preserve"> ADDIN ZOTERO_ITEM CSL_CITATION {"citationID":"5wlphYX7","properties":{"formattedCitation":"(Valente et al., 2007)","plainCitation":"(Valente et al., 2007)","noteIndex":0},"citationItems":[{"id":3946,"uris":["http://zotero.org/groups/4628301/items/GPP6IP3S"],"uri":["http://zotero.org/groups/4628301/items/GPP6IP3S"],"itemData":{"id":3946,"type":"article-journal","abstract":"Objectives. We examined the effect of community coalition network structure on the effectiveness of an intervention designed to accelerate the adoption of evidence-based substance abuse prevention programs.\n            Methods. At baseline, 24 cities were matched and randomly assigned to 3 conditions (control, satellite TV training, and training plus technical assistance). We surveyed 415 community leaders at baseline and 406 at 18-month follow-up about their attitudes and practices toward substance abuse prevention programs. Network structure was measured by asking leaders whom in their coalition they turned to for advice about prevention programs. The outcome was a scale with 4 subscales: coalition function, planning, achievement of benchmarks, and progress in prevention activities. We used multiple linear regression and path analysis to test hypotheses.\n            Results. Intervention had a significant effect on decreasing the density of coalition networks. The change in density subsequently increased adoption of evidence-based practices.\n            Conclusions. Optimal community network structures for the adoption of public health programs are unknown, but it should not be assumed that increasing network density or centralization are appropriate goals. Lower-density networks may be more efficient for organizing evidence-based prevention programs in communities.","container-title":"American Journal of Public Health","DOI":"10.2105/AJPH.2005.063644","ISSN":"0090-0036, 1541-0048","issue":"5","journalAbbreviation":"Am J Public Health","language":"en","page":"880-886","source":"DOI.org (Crossref)","title":"Community Coalitions as a System: Effects of Network Change on Adoption of Evidence-Based Substance Abuse Prevention","title-short":"Community Coalitions as a System","volume":"97","author":[{"family":"Valente","given":"Thomas W."},{"family":"Chou","given":"Chich Ping"},{"family":"Pentz","given":"Mary Ann"}],"issued":{"date-parts":[["2007",5]]}}}],"schema":"https://github.com/citation-style-language/schema/raw/master/csl-citation.json"} </w:instrText>
      </w:r>
      <w:r w:rsidR="00807FC7">
        <w:rPr>
          <w:sz w:val="20"/>
        </w:rPr>
        <w:fldChar w:fldCharType="separate"/>
      </w:r>
      <w:r w:rsidR="00F522B0" w:rsidRPr="00F522B0">
        <w:rPr>
          <w:rFonts w:ascii="Calibri" w:hAnsi="Calibri" w:cs="Calibri"/>
          <w:sz w:val="20"/>
        </w:rPr>
        <w:t>(Valente et al., 2007)</w:t>
      </w:r>
      <w:r w:rsidR="00807FC7">
        <w:rPr>
          <w:sz w:val="20"/>
        </w:rPr>
        <w:fldChar w:fldCharType="end"/>
      </w:r>
      <w:r w:rsidR="00807FC7">
        <w:rPr>
          <w:sz w:val="20"/>
        </w:rPr>
        <w:t xml:space="preserve"> had the highest score of eight. Results indicate the need for continued development of high-quality measures.</w:t>
      </w:r>
    </w:p>
    <w:p w14:paraId="528CB1CE" w14:textId="77777777" w:rsidR="00F109FF" w:rsidRDefault="00F109FF" w:rsidP="00F360DF">
      <w:pPr>
        <w:rPr>
          <w:sz w:val="20"/>
        </w:rPr>
      </w:pPr>
    </w:p>
    <w:p w14:paraId="0E5CBC52" w14:textId="21EE58A3" w:rsidR="004376B5" w:rsidRDefault="004C189F" w:rsidP="004C189F">
      <w:pPr>
        <w:pStyle w:val="Heading4"/>
      </w:pPr>
      <w:r>
        <w:t xml:space="preserve">1. </w:t>
      </w:r>
      <w:r w:rsidR="004376B5">
        <w:t xml:space="preserve">Implementation </w:t>
      </w:r>
    </w:p>
    <w:p w14:paraId="6F4FCA72" w14:textId="62EE062A" w:rsidR="00A621E2" w:rsidRDefault="00CD5A52" w:rsidP="00A10722">
      <w:pPr>
        <w:rPr>
          <w:i/>
          <w:iCs/>
          <w:sz w:val="20"/>
          <w:szCs w:val="20"/>
        </w:rPr>
      </w:pPr>
      <w:r w:rsidRPr="00CD5A52">
        <w:rPr>
          <w:i/>
          <w:iCs/>
          <w:sz w:val="20"/>
          <w:szCs w:val="20"/>
        </w:rPr>
        <w:t>Collect and discuss quantitative and qualitive information about the success of implementation.</w:t>
      </w:r>
    </w:p>
    <w:p w14:paraId="606F5B30" w14:textId="77777777" w:rsidR="00CD5A52" w:rsidRDefault="00CD5A52" w:rsidP="00A10722">
      <w:pPr>
        <w:rPr>
          <w:sz w:val="20"/>
        </w:rPr>
      </w:pPr>
    </w:p>
    <w:p w14:paraId="20F7833D" w14:textId="5D813FE7" w:rsidR="00A10722" w:rsidRPr="00BC0B67" w:rsidRDefault="001E7309" w:rsidP="00A10722">
      <w:pPr>
        <w:rPr>
          <w:sz w:val="20"/>
        </w:rPr>
      </w:pPr>
      <w:r>
        <w:rPr>
          <w:sz w:val="20"/>
        </w:rPr>
        <w:t>This construct includes tracking p</w:t>
      </w:r>
      <w:r w:rsidR="00A10722" w:rsidRPr="00BC0B67">
        <w:rPr>
          <w:sz w:val="20"/>
        </w:rPr>
        <w:t>rogress toward</w:t>
      </w:r>
      <w:r>
        <w:rPr>
          <w:sz w:val="20"/>
        </w:rPr>
        <w:t>s</w:t>
      </w:r>
      <w:r w:rsidR="00A10722" w:rsidRPr="00BC0B67">
        <w:rPr>
          <w:sz w:val="20"/>
        </w:rPr>
        <w:t xml:space="preserve"> achieving implementation goals and milestones using rigorous </w:t>
      </w:r>
      <w:r w:rsidR="00A621E2">
        <w:rPr>
          <w:sz w:val="20"/>
        </w:rPr>
        <w:t>and pragmatic</w:t>
      </w:r>
      <w:r w:rsidR="0071157B">
        <w:rPr>
          <w:sz w:val="20"/>
        </w:rPr>
        <w:t xml:space="preserve"> </w:t>
      </w:r>
      <w:r w:rsidR="00A10722" w:rsidRPr="00BC0B67">
        <w:rPr>
          <w:sz w:val="20"/>
        </w:rPr>
        <w:t xml:space="preserve">monitoring and evaluation methods </w:t>
      </w:r>
      <w:r w:rsidR="00A10722" w:rsidRPr="00BC0B67">
        <w:rPr>
          <w:sz w:val="20"/>
        </w:rPr>
        <w:fldChar w:fldCharType="begin"/>
      </w:r>
      <w:r w:rsidR="00F522B0">
        <w:rPr>
          <w:sz w:val="20"/>
        </w:rPr>
        <w:instrText xml:space="preserve"> ADDIN ZOTERO_ITEM CSL_CITATION {"citationID":"HjEZhCly","properties":{"formattedCitation":"(Greenhalgh, Robert, et al., 2004; E. Rogers, 2003)","plainCitation":"(Greenhalgh, Robert, et al., 2004; E. Rogers, 2003)","noteIndex":0},"citationItems":[{"id":3656,"uris":["http://zotero.org/groups/4628301/items/TWJXGSB4"],"uri":["http://zotero.org/groups/4628301/items/TWJXGSB4"],"itemData":{"id":3656,"type":"article-journal","container-title":"Milbank Q","issue":"4","journalAbbreviation":"The Milbank quarterly","note":"Citation Key: Implementation Research Champions","page":"581-629","title":"Diffusion of innovations in service organizations: systematic review and recommendations","volume":"82","author":[{"family":"Greenhalgh","given":"T."},{"family":"Robert","given":"G."},{"family":"Macfarlane","given":"F."},{"family":"Bate","given":"P."},{"family":"Kyriakidou","given":"O."}],"issued":{"date-parts":[["2004"]]}}},{"id":3048,"uris":["http://zotero.org/groups/4628301/items/XF23ZP2D"],"uri":["http://zotero.org/groups/4628301/items/XF23ZP2D"],"itemData":{"id":3048,"type":"book","event-place":"New York","ISBN":"978-0-7432-2209-9","language":"English","note":"OCLC: 906874877","publisher":"Free Press","publisher-place":"New York","source":"Open WorldCat","title":"Diffusion of innovations: 5th ed.","title-short":"Diffusion of innovations","author":[{"family":"Rogers","given":"Everett"}],"issued":{"date-parts":[["2003"]]}}}],"schema":"https://github.com/citation-style-language/schema/raw/master/csl-citation.json"} </w:instrText>
      </w:r>
      <w:r w:rsidR="00A10722" w:rsidRPr="00BC0B67">
        <w:rPr>
          <w:sz w:val="20"/>
        </w:rPr>
        <w:fldChar w:fldCharType="separate"/>
      </w:r>
      <w:r w:rsidR="00F522B0" w:rsidRPr="00F522B0">
        <w:rPr>
          <w:rFonts w:ascii="Calibri" w:hAnsi="Calibri" w:cs="Calibri"/>
          <w:sz w:val="20"/>
        </w:rPr>
        <w:t>(Greenhalgh, Robert, et al., 2004; E. Rogers, 2003)</w:t>
      </w:r>
      <w:r w:rsidR="00A10722" w:rsidRPr="00BC0B67">
        <w:rPr>
          <w:sz w:val="20"/>
        </w:rPr>
        <w:fldChar w:fldCharType="end"/>
      </w:r>
    </w:p>
    <w:p w14:paraId="0C6B1A60" w14:textId="77777777" w:rsidR="00A10722" w:rsidRPr="00BC0B67" w:rsidRDefault="00A10722" w:rsidP="00A10722">
      <w:pPr>
        <w:rPr>
          <w:sz w:val="20"/>
        </w:rPr>
      </w:pPr>
    </w:p>
    <w:p w14:paraId="16B14FF0" w14:textId="2B40AD3D" w:rsidR="004376B5" w:rsidRPr="00A621E2" w:rsidRDefault="004C189F" w:rsidP="004C189F">
      <w:pPr>
        <w:pStyle w:val="Heading4"/>
      </w:pPr>
      <w:r>
        <w:t xml:space="preserve">2. </w:t>
      </w:r>
      <w:r w:rsidR="004376B5">
        <w:t>Innovation</w:t>
      </w:r>
    </w:p>
    <w:p w14:paraId="497AB6E9" w14:textId="27D928EC" w:rsidR="00A621E2" w:rsidRDefault="00CD5A52" w:rsidP="00A10722">
      <w:pPr>
        <w:rPr>
          <w:i/>
          <w:iCs/>
          <w:sz w:val="20"/>
          <w:szCs w:val="20"/>
        </w:rPr>
      </w:pPr>
      <w:r w:rsidRPr="00CD5A52">
        <w:rPr>
          <w:i/>
          <w:iCs/>
          <w:sz w:val="20"/>
          <w:szCs w:val="20"/>
        </w:rPr>
        <w:t>Collect and discuss quantitative and qualitative information about the success of the innovation. that indicates the degree to which innovation outcomes are achieved.</w:t>
      </w:r>
    </w:p>
    <w:p w14:paraId="5103B11D" w14:textId="77777777" w:rsidR="00CD5A52" w:rsidRDefault="00CD5A52" w:rsidP="00A10722">
      <w:pPr>
        <w:rPr>
          <w:sz w:val="20"/>
        </w:rPr>
      </w:pPr>
    </w:p>
    <w:p w14:paraId="34309754" w14:textId="64291CE7" w:rsidR="00A10722" w:rsidRPr="00BC0B67" w:rsidRDefault="001E7309" w:rsidP="00A10722">
      <w:pPr>
        <w:rPr>
          <w:sz w:val="20"/>
        </w:rPr>
      </w:pPr>
      <w:r>
        <w:rPr>
          <w:sz w:val="20"/>
        </w:rPr>
        <w:t xml:space="preserve">This construct includes </w:t>
      </w:r>
      <w:r w:rsidR="00A10722" w:rsidRPr="00BC0B67">
        <w:rPr>
          <w:sz w:val="20"/>
        </w:rPr>
        <w:t>monitor</w:t>
      </w:r>
      <w:r>
        <w:rPr>
          <w:sz w:val="20"/>
        </w:rPr>
        <w:t>ing</w:t>
      </w:r>
      <w:r w:rsidR="00A10722" w:rsidRPr="00BC0B67">
        <w:rPr>
          <w:sz w:val="20"/>
        </w:rPr>
        <w:t xml:space="preserve"> and optimiz</w:t>
      </w:r>
      <w:r>
        <w:rPr>
          <w:sz w:val="20"/>
        </w:rPr>
        <w:t>ing outcomes</w:t>
      </w:r>
      <w:r w:rsidR="00A10722" w:rsidRPr="00BC0B67">
        <w:rPr>
          <w:sz w:val="20"/>
        </w:rPr>
        <w:t xml:space="preserve"> for key constituencies </w:t>
      </w:r>
      <w:r w:rsidR="00A10722" w:rsidRPr="00BC0B67">
        <w:rPr>
          <w:sz w:val="20"/>
        </w:rPr>
        <w:fldChar w:fldCharType="begin"/>
      </w:r>
      <w:r w:rsidR="00F522B0">
        <w:rPr>
          <w:sz w:val="20"/>
        </w:rPr>
        <w:instrText xml:space="preserve"> ADDIN ZOTERO_ITEM CSL_CITATION {"citationID":"GABBbrgh","properties":{"formattedCitation":"(Damschroder et al., 2022; von Thiele Schwarz et al., 2019)","plainCitation":"(Damschroder et al., 2022; von Thiele Schwarz et al., 2019)","noteIndex":0},"citationItems":[{"id":3557,"uris":["http://zotero.org/groups/4628301/items/D3QRPJEE"],"uri":["http://zotero.org/groups/4628301/items/D3QRPJEE"],"itemData":{"id":3557,"type":"article-journal","abstract":"Abstract\n            \n              Background\n              There has long been debate about the balance between fidelity to evidence-based interventions (EBIs) and the need for adaptation for specific contexts or particular patients. The debate is relevant to virtually all clinical areas. This paper synthesises arguments from both fidelity and adaptation perspectives to provide a comprehensive understanding of the challenges involved, and proposes a theoretical and practical approach for how fidelity and adaptation can optimally be managed.\n            \n            \n              Discussion\n              There are convincing arguments in support of both fidelity and adaptations, representing the perspectives of intervention developers and internal validity on the one hand and users and external validity on the other. Instead of characterizing fidelity and adaptation as mutually exclusive, we propose that they may better be conceptualized as complimentary, representing two synergistic perspectives that can increase the relevance of research, and provide a practical way to approach the goal of optimizing patient outcomes. The theoretical approach proposed, the “Value Equation,” provides a method for reconciling the fidelity and adaptation debate by putting it in relation to the value (V) that is produced. The equation involves three terms: intervention (IN), context (C), and implementation strategies (IS). Fidelity and adaptation determine how these terms are balanced and, in turn, the end product – the value it produces for patients, providers, organizations, and systems. The Value Equation summarizes three central propositions: 1) The end product of implementation efforts should emphasize overall value rather than only the intervention effects, 2) implementation strategies can be construed as a method to create fit between EBIs and context, and 3) transparency is vital; not only for the intervention but for all of the four terms of the equation.\n            \n            \n              Summary\n              There are merits to arguments for both fidelity and adaptation. We propose a theoretical approach, a Value Equation, to reconciling the fidelity and adaptation debate. Although there are complexities in the equation and the propositions, we suggest that the Value Equation be used in developing and testing hypotheses that can help implementation science move toward a more granular understanding of the roles of fidelity and adaptation in the implementation process, and ultimately sustainability of practices that provide value to stakeholders.","container-title":"BMC Health Services Research","DOI":"10.1186/s12913-019-4668-y","ISSN":"1472-6963","issue":"1","journalAbbreviation":"BMC Health Serv Res","language":"en","page":"868","source":"DOI.org (Crossref)","title":"The Value Equation: Three complementary propositions for reconciling fidelity and adaptation in evidence-based practice implementation","title-short":"The Value Equation","volume":"19","author":[{"family":"Thiele Schwarz","given":"Ulrica","non-dropping-particle":"von"},{"family":"Aarons","given":"Gregory A."},{"family":"Hasson","given":"Henna"}],"issued":{"date-parts":[["2019",12]]}}},{"id":2996,"uris":["http://zotero.org/groups/4628301/items/4VFC83ZU"],"uri":["http://zotero.org/groups/4628301/items/4VFC83ZU"],"itemData":{"id":2996,"type":"article-journal","abstract":"Abstract\n            \n              Background\n              The challenges of implementing evidence-based innovations (EBIs) are widely recognized among practitioners and researchers. Context, broadly defined as everything outside the EBI, includes the dynamic and diverse array of forces working for or against implementation efforts. The Consolidated Framework for Implementation Research (CFIR) is one of the most widely used frameworks to guide assessment of contextual determinants of implementation. The original 2009 article invited critique in recognition for the need for the framework to evolve. As implementation science has matured, gaps in the CFIR have been identified and updates are needed. Our team is developing the CFIR 2.0 based on a literature review and follow-up survey with authors. We propose an Outcomes Addendum to the CFIR to address recommendations from these sources to include outcomes in the framework.\n            \n            \n              Main text\n              \n                We conducted a literature review and surveyed corresponding authors of included articles to identify recommendations for the CFIR. There were recommendations to add both\n                implementation\n                and\n                innovation\n                outcomes from these sources. Based on these recommendations, we make conceptual distinctions between (1) anticipated implementation outcomes and actual implementation outcomes, (2) implementation outcomes and innovation outcomes, and (3) CFIR-based implementation determinants and innovation determinants.\n              \n            \n            \n              Conclusion\n              An Outcomes Addendum to the CFIR is proposed. Our goal is to offer clear conceptual distinctions between types of outcomes for use with the CFIR, and perhaps other determinant implementation frameworks as well. These distinctions can help bring clarity as researchers consider which outcomes are most appropriate to evaluate in their research. We hope that sharing this in advance will generate feedback and debate about the merits of our proposed addendum.","container-title":"Implementation Science","DOI":"10.1186/s13012-021-01181-5","ISSN":"1748-5908","issue":"1","journalAbbreviation":"Implementation Sci","language":"en","page":"7","source":"DOI.org (Crossref)","title":"Conceptualizing outcomes for use with the Consolidated Framework for Implementation Research (CFIR): the CFIR Outcomes Addendum","title-short":"Conceptualizing outcomes for use with the Consolidated Framework for Implementation Research (CFIR)","volume":"17","author":[{"family":"Damschroder","given":"Laura J."},{"family":"Reardon","given":"Caitlin M."},{"family":"Opra Widerquist","given":"Marilla A."},{"family":"Lowery","given":"Julie"}],"issued":{"date-parts":[["2022",12]]}}}],"schema":"https://github.com/citation-style-language/schema/raw/master/csl-citation.json"} </w:instrText>
      </w:r>
      <w:r w:rsidR="00A10722" w:rsidRPr="00BC0B67">
        <w:rPr>
          <w:sz w:val="20"/>
        </w:rPr>
        <w:fldChar w:fldCharType="separate"/>
      </w:r>
      <w:r w:rsidR="00F522B0" w:rsidRPr="00F522B0">
        <w:rPr>
          <w:rFonts w:ascii="Calibri" w:hAnsi="Calibri" w:cs="Calibri"/>
          <w:sz w:val="20"/>
        </w:rPr>
        <w:t>(Damschroder et al., 2022; von Thiele Schwarz et al., 2019)</w:t>
      </w:r>
      <w:r w:rsidR="00A10722" w:rsidRPr="00BC0B67">
        <w:rPr>
          <w:sz w:val="20"/>
        </w:rPr>
        <w:fldChar w:fldCharType="end"/>
      </w:r>
      <w:r w:rsidR="00A10722" w:rsidRPr="00BC0B67">
        <w:rPr>
          <w:sz w:val="20"/>
        </w:rPr>
        <w:t xml:space="preserve"> using rigorous </w:t>
      </w:r>
      <w:r w:rsidR="0071157B">
        <w:rPr>
          <w:sz w:val="20"/>
        </w:rPr>
        <w:t xml:space="preserve">and pragmatic </w:t>
      </w:r>
      <w:r w:rsidR="00A10722" w:rsidRPr="00BC0B67">
        <w:rPr>
          <w:sz w:val="20"/>
        </w:rPr>
        <w:t xml:space="preserve">monitoring and evaluating methods. </w:t>
      </w:r>
    </w:p>
    <w:p w14:paraId="407DA674" w14:textId="77777777" w:rsidR="00A10722" w:rsidRPr="00BC0B67" w:rsidRDefault="00A10722" w:rsidP="00A10722">
      <w:pPr>
        <w:rPr>
          <w:sz w:val="20"/>
        </w:rPr>
      </w:pPr>
    </w:p>
    <w:p w14:paraId="30E5D637" w14:textId="2B545BDE" w:rsidR="004376B5" w:rsidRDefault="004376B5" w:rsidP="001F3E38">
      <w:pPr>
        <w:pStyle w:val="Heading3"/>
      </w:pPr>
      <w:r>
        <w:t>I. Adapting</w:t>
      </w:r>
    </w:p>
    <w:p w14:paraId="5FCC0406" w14:textId="63113CAE" w:rsidR="0071157B" w:rsidRPr="0071157B" w:rsidRDefault="0071157B" w:rsidP="00DE1C3B">
      <w:pPr>
        <w:rPr>
          <w:i/>
          <w:iCs/>
          <w:sz w:val="20"/>
        </w:rPr>
      </w:pPr>
      <w:r w:rsidRPr="0071157B">
        <w:rPr>
          <w:i/>
          <w:iCs/>
          <w:sz w:val="20"/>
          <w:szCs w:val="20"/>
        </w:rPr>
        <w:t>Modify the innovation and/or the Inner Setting for optimal fit and integration into work processes.</w:t>
      </w:r>
    </w:p>
    <w:p w14:paraId="4EE8705F" w14:textId="77777777" w:rsidR="0071157B" w:rsidRDefault="0071157B" w:rsidP="00DE1C3B">
      <w:pPr>
        <w:rPr>
          <w:sz w:val="20"/>
        </w:rPr>
      </w:pPr>
    </w:p>
    <w:p w14:paraId="7986A3BC" w14:textId="431CF53F" w:rsidR="0047786C" w:rsidRPr="00BC0B67" w:rsidRDefault="00996358" w:rsidP="00DE1C3B">
      <w:pPr>
        <w:rPr>
          <w:sz w:val="20"/>
        </w:rPr>
      </w:pPr>
      <w:r>
        <w:rPr>
          <w:sz w:val="20"/>
        </w:rPr>
        <w:t xml:space="preserve">There is extensive literature that emphasizes the key role of adaptations to ensure optimal fit between the innovation and setting(s) within which it is being implemented and delivered </w:t>
      </w:r>
      <w:r>
        <w:rPr>
          <w:sz w:val="20"/>
        </w:rPr>
        <w:fldChar w:fldCharType="begin"/>
      </w:r>
      <w:r w:rsidR="00F522B0">
        <w:rPr>
          <w:sz w:val="20"/>
        </w:rPr>
        <w:instrText xml:space="preserve"> ADDIN ZOTERO_ITEM CSL_CITATION {"citationID":"OXW74Ebu","properties":{"formattedCitation":"(Chambers et al., 2013; Chambers &amp; Norton, 2016; Greenhalgh, Robert, et al., 2004; Hill et al., 2018; Kerins et al., 2020; Lennox et al., 2018; Moore et al., 2021; Stirman et al., 2019; von Thiele Schwarz et al., 2019; Wells et al., 2020)","plainCitation":"(Chambers et al., 2013; Chambers &amp; Norton, 2016; Greenhalgh, Robert, et al., 2004; Hill et al., 2018; Kerins et al., 2020; Lennox et al., 2018; Moore et al., 2021; Stirman et al., 2019; von Thiele Schwarz et al., 2019; Wells et al., 2020)","noteIndex":0},"citationItems":[{"id":3599,"uris":["http://zotero.org/groups/4628301/items/GF5NEKJJ"],"uri":["http://zotero.org/groups/4628301/items/GF5NEKJJ"],"itemData":{"id":3599,"type":"article-journal","container-title":"Implementation Science","issue":"1","note":"publisher: BioMed Central","page":"117","title":"The dynamic sustainability framework: addressing the paradox of sustainment amid ongoing change","volume":"8","author":[{"family":"Chambers","given":"David A"},{"family":"Glasgow","given":"Russell E"},{"family":"Stange","given":"Kurt C"}],"issued":{"date-parts":[["2013"]]}}},{"id":3582,"uris":["http://zotero.org/groups/4628301/items/ZLPVTEII"],"uri":["http://zotero.org/groups/4628301/items/ZLPVTEII"],"itemData":{"id":3582,"type":"article-journal","archive_location":"27371105","container-title":"Am J Prev Med","DOI":"10.1016/j.amepre.2016.05.011","ISSN":"1873-2607 (Electronic) 0749-3797 (Linking)","issue":"4 Suppl 2","note":"edition: 2016/07/03","page":"S124-31","title":"The Adaptome: Advancing the Science of Intervention Adaptation","volume":"51","author":[{"family":"Chambers","given":"D. A."},{"family":"Norton","given":"W. E."}],"issued":{"date-parts":[["2016",10]]}}},{"id":3656,"uris":["http://zotero.org/groups/4628301/items/TWJXGSB4"],"uri":["http://zotero.org/groups/4628301/items/TWJXGSB4"],"itemData":{"id":3656,"type":"article-journal","container-title":"Milbank Q","issue":"4","journalAbbreviation":"The Milbank quarterly","note":"Citation Key: Implementation Research Champions","page":"581-629","title":"Diffusion of innovations in service organizations: systematic review and recommendations","volume":"82","author":[{"family":"Greenhalgh","given":"T."},{"family":"Robert","given":"G."},{"family":"Macfarlane","given":"F."},{"family":"Bate","given":"P."},{"family":"Kyriakidou","given":"O."}],"issued":{"date-parts":[["2004"]]}}},{"id":483,"uris":["http://zotero.org/groups/4628301/items/94R2JVYU"],"uri":["http://zotero.org/groups/4628301/items/94R2JVYU"],"itemData":{"id":483,"type":"article-journal","abstract":"Objective:  The objective of this paper is to demonstrate the utility of the CFIR framework for evaluating broad-scale change by discussing the challenges to be addressed when planning the assessment of broad-scale change and the solutions developed by the evaluation team to address those challenges. The evaluation of implementation of Patient-centered Care and Cultural Transformation (PCC&amp;CT) within the Department of Veterans Affairs (VA) will be used as a demonstrative example. Patient-Centered Care (PCC) is personalized health care that considers a patient’s circumstances and goals. The Department of Veterans Affairs (VA) is working towards implementing PCC throughout its healthcare system, comprised of multiple interventions with a singular long-term goal of cultural transformation, however little is known about the factors influencing its implementation. This paper discusses the issues that arose using CFIR to qualitatively assess the factors influencing implementation of cultural transformation. Results:  Application of CFIR to this broad-scale evaluation revealed three strategies recommended for use in evaluating implementation of broad-scale change: (1) the need for adapted definitions for CFIR constructs (especially due to new application to broad-scale change), (2) the use of a mixed deductive-inductive approach with thematic coding to capture emergent themes not encompassed by CFIR, and (3) its use for expedited analysis and synthesis for rapid delivery of findings to operational partners. This paper is among the first to describe use of CFIR to guide the evaluation of a broad-scale transformation, as opposed to discrete interventions. The processes and strategies described in this paper provide a detailed example and structured approach that can be utilized and expanded upon by others evaluating implementation of broad-scale evaluations. Although CFIR was the framework selected for this evaluation, the strategies described in this paper including: use of adapted definitions, use of mixed deductiveinductive approach, and the approach for expedited analysis and synthesis can be transferred and tested with other frameworks.","container-title":"BMC Research Notes","DOI":"10.1186/s13104-018-3650-9","ISSN":"1756-0500","issue":"1","journalAbbreviation":"BMC Res Notes","language":"en","page":"560","source":"DOI.org (Crossref)","title":"Evaluating broad-scale system change using the Consolidated Framework for Implementation Research: challenges and strategies to overcome them","title-short":"Evaluating broad-scale system change using the Consolidated Framework for Implementation Research","volume":"11","author":[{"family":"Hill","given":"Jennifer N."},{"family":"Locatelli","given":"Sara M."},{"family":"Bokhour","given":"Barbara G."},{"family":"Fix","given":"Gemmae M."},{"family":"Solomon","given":"Jeffrey"},{"family":"Mueller","given":"Nora"},{"family":"LaVela","given":"Sherri L."}],"issued":{"date-parts":[["2018",12]]}}},{"id":551,"uris":["http://zotero.org/groups/4628301/items/QPDXIFEX"],"uri":["http://zotero.org/groups/4628301/items/QPDXIFEX"],"itemData":{"id":551,"type":"article-journal","abstract":"Conclusion: This review generates an adapted CFIR framework for understanding implementation of menu labelling interventions. It highlights that implementation is influenced by multiple interdependent factors, particularly related to the external and internal context of food businesses, and features of the menu labelling intervention. The findings can be used by researchers and practitioners to develop or select strategies to address barriers that impede implementation and to leverage facilitators that assist with implementation effort. Trial registration: Systematic review registration: PROSPERO CRD42017083306.","container-title":"International Journal of Behavioral Nutrition and Physical Activity","DOI":"10.1186/s12966-020-00948-1","ISSN":"1479-5868","issue":"1","journalAbbreviation":"Int J Behav Nutr Phys Act","language":"en","page":"48","source":"DOI.org (Crossref)","title":"Barriers and facilitators to implementation of menu labelling interventions from a food service industry perspective: a mixed methods systematic review","title-short":"Barriers and facilitators to implementation of menu labelling interventions from a food service industry perspective","volume":"17","author":[{"family":"Kerins","given":"Claire"},{"family":"McHugh","given":"Sheena"},{"family":"McSharry","given":"Jenny"},{"family":"Reardon","given":"Caitlin M."},{"family":"Hayes","given":"Catherine"},{"family":"Perry","given":"Ivan J."},{"family":"Geaney","given":"Fiona"},{"family":"Seery","given":"Suzanne"},{"family":"Kelly","given":"Colette"}],"issued":{"date-parts":[["2020",12]]}}},{"id":2823,"uris":["http://zotero.org/groups/4628301/items/5EK6UDSJ"],"uri":["http://zotero.org/groups/4628301/items/5EK6UDSJ"],"itemData":{"id":2823,"type":"article-journal","container-title":"Implementation Science","DOI":"10.1186/s13012-017-0707-4","ISSN":"1748-5908","issue":"1","journalAbbreviation":"Implementation Sci","language":"en","page":"27","source":"DOI.org (Crossref)","title":"Navigating the sustainability landscape: a systematic review of sustainability approaches in healthcare","title-short":"Navigating the sustainability landscape","volume":"13","author":[{"family":"Lennox","given":"L."},{"family":"Maher","given":"L."},{"family":"Reed","given":"J."}],"issued":{"date-parts":[["2018",12]]}}},{"id":2854,"uris":["http://zotero.org/groups/4628301/items/X8L4UL9E"],"uri":["http://zotero.org/groups/4628301/items/X8L4UL9E"],"itemData":{"id":2854,"type":"article-journal","container-title":"BMJ","DOI":"10.1136/bmj.n1679","ISSN":"1756-1833","journalAbbreviation":"BMJ","language":"en","page":"n1679","source":"DOI.org (Crossref)","title":"Adapting interventions to new contexts—the ADAPT guidance","author":[{"family":"Moore","given":"Graham"},{"family":"Campbell","given":"Mhairi"},{"family":"Copeland","given":"Lauren"},{"family":"Craig","given":"Peter"},{"family":"Movsisyan","given":"Ani"},{"family":"Hoddinott","given":"Pat"},{"family":"Littlecott","given":"Hannah"},{"family":"O’Cathain","given":"Alicia"},{"family":"Pfadenhauer","given":"Lisa"},{"family":"Rehfuess","given":"Eva"},{"family":"Segrott","given":"Jeremy"},{"family":"Hawe","given":"Penelope"},{"family":"Kee","given":"Frank"},{"family":"Couturiaux","given":"Danielle"},{"family":"Hallingberg","given":"Britt"},{"family":"Evans","given":"Rhiannon"}],"issued":{"date-parts":[["2021",8,3]]}}},{"id":3056,"uris":["http://zotero.org/groups/4628301/items/H9NS52J3"],"uri":["http://zotero.org/groups/4628301/items/H9NS52J3"],"itemData":{"id":3056,"type":"article-journal","container-title":"Implementation Science","issue":"1","note":"number: 1\npublisher: BioMed Central","page":"1–10","title":"The FRAME: an expanded framework for reporting adaptations and modifications to evidence-based interventions","volume":"14","author":[{"family":"Stirman","given":"Shannon Wiltsey"},{"family":"Baumann","given":"Ana A"},{"family":"Miller","given":"Christopher J"}],"issued":{"date-parts":[["2019"]]}}},{"id":3557,"uris":["http://zotero.org/groups/4628301/items/D3QRPJEE"],"uri":["http://zotero.org/groups/4628301/items/D3QRPJEE"],"itemData":{"id":3557,"type":"article-journal","abstract":"Abstract\n            \n              Background\n              There has long been debate about the balance between fidelity to evidence-based interventions (EBIs) and the need for adaptation for specific contexts or particular patients. The debate is relevant to virtually all clinical areas. This paper synthesises arguments from both fidelity and adaptation perspectives to provide a comprehensive understanding of the challenges involved, and proposes a theoretical and practical approach for how fidelity and adaptation can optimally be managed.\n            \n            \n              Discussion\n              There are convincing arguments in support of both fidelity and adaptations, representing the perspectives of intervention developers and internal validity on the one hand and users and external validity on the other. Instead of characterizing fidelity and adaptation as mutually exclusive, we propose that they may better be conceptualized as complimentary, representing two synergistic perspectives that can increase the relevance of research, and provide a practical way to approach the goal of optimizing patient outcomes. The theoretical approach proposed, the “Value Equation,” provides a method for reconciling the fidelity and adaptation debate by putting it in relation to the value (V) that is produced. The equation involves three terms: intervention (IN), context (C), and implementation strategies (IS). Fidelity and adaptation determine how these terms are balanced and, in turn, the end product – the value it produces for patients, providers, organizations, and systems. The Value Equation summarizes three central propositions: 1) The end product of implementation efforts should emphasize overall value rather than only the intervention effects, 2) implementation strategies can be construed as a method to create fit between EBIs and context, and 3) transparency is vital; not only for the intervention but for all of the four terms of the equation.\n            \n            \n              Summary\n              There are merits to arguments for both fidelity and adaptation. We propose a theoretical approach, a Value Equation, to reconciling the fidelity and adaptation debate. Although there are complexities in the equation and the propositions, we suggest that the Value Equation be used in developing and testing hypotheses that can help implementation science move toward a more granular understanding of the roles of fidelity and adaptation in the implementation process, and ultimately sustainability of practices that provide value to stakeholders.","container-title":"BMC Health Services Research","DOI":"10.1186/s12913-019-4668-y","ISSN":"1472-6963","issue":"1","journalAbbreviation":"BMC Health Serv Res","language":"en","page":"868","source":"DOI.org (Crossref)","title":"The Value Equation: Three complementary propositions for reconciling fidelity and adaptation in evidence-based practice implementation","title-short":"The Value Equation","volume":"19","author":[{"family":"Thiele Schwarz","given":"Ulrica","non-dropping-particle":"von"},{"family":"Aarons","given":"Gregory A."},{"family":"Hasson","given":"Henna"}],"issued":{"date-parts":[["2019",12]]}}},{"id":770,"uris":["http://zotero.org/groups/4628301/items/U9YCQZAP"],"uri":["http://zotero.org/groups/4628301/items/U9YCQZAP"],"itemData":{"id":770,"type":"article-journal","container-title":"BMC Public Health","DOI":"10.1186/s12889-020-09167-6","ISSN":"1471-2458","issue":"1","journalAbbreviation":"BMC Public Health","language":"en","page":"1050","source":"DOI.org (Crossref)","title":"Wellness project implementation within Houston’s Faith and Diabetes initiative: a mixed methods study","title-short":"Wellness project implementation within Houston’s Faith and Diabetes initiative","volume":"20","author":[{"family":"Wells","given":"Rebecca"},{"family":"Breckenridge","given":"Ellen D."},{"family":"Linder","given":"Stephen H."}],"issued":{"date-parts":[["2020",12]]}}}],"schema":"https://github.com/citation-style-language/schema/raw/master/csl-citation.json"} </w:instrText>
      </w:r>
      <w:r>
        <w:rPr>
          <w:sz w:val="20"/>
        </w:rPr>
        <w:fldChar w:fldCharType="separate"/>
      </w:r>
      <w:r w:rsidR="00F522B0" w:rsidRPr="00F522B0">
        <w:rPr>
          <w:rFonts w:ascii="Calibri" w:hAnsi="Calibri" w:cs="Calibri"/>
          <w:sz w:val="20"/>
        </w:rPr>
        <w:t>(Chambers et al., 2013; Chambers &amp; Norton, 2016; Greenhalgh, Robert, et al., 2004; Hill et al., 2018; Kerins et al., 2020; Lennox et al., 2018; Moore et al., 2021; Stirman et al., 2019; von Thiele Schwarz et al., 2019; Wells et al., 2020)</w:t>
      </w:r>
      <w:r>
        <w:rPr>
          <w:sz w:val="20"/>
        </w:rPr>
        <w:fldChar w:fldCharType="end"/>
      </w:r>
      <w:r w:rsidR="004127DE" w:rsidRPr="00BC0B67">
        <w:rPr>
          <w:sz w:val="20"/>
        </w:rPr>
        <w:t xml:space="preserve">. </w:t>
      </w:r>
      <w:r w:rsidR="00657565">
        <w:rPr>
          <w:sz w:val="20"/>
        </w:rPr>
        <w:t>Most of the literature focuses on adapting the innovation but adaptations of the setting (e.g., workflows) are often needed as well</w:t>
      </w:r>
      <w:r w:rsidR="007A49DA">
        <w:rPr>
          <w:sz w:val="20"/>
        </w:rPr>
        <w:t>, to optimize</w:t>
      </w:r>
      <w:r w:rsidR="004127DE" w:rsidRPr="00BC0B67">
        <w:rPr>
          <w:sz w:val="20"/>
        </w:rPr>
        <w:t xml:space="preserve"> fit </w:t>
      </w:r>
      <w:r w:rsidR="004127DE" w:rsidRPr="00BC0B67">
        <w:rPr>
          <w:sz w:val="20"/>
        </w:rPr>
        <w:fldChar w:fldCharType="begin"/>
      </w:r>
      <w:r w:rsidR="00F522B0">
        <w:rPr>
          <w:sz w:val="20"/>
        </w:rPr>
        <w:instrText xml:space="preserve"> ADDIN ZOTERO_ITEM CSL_CITATION {"citationID":"4PNLFiwK","properties":{"formattedCitation":"(Chambers et al., 2013; Hill et al., 2018; Kerins et al., 2020; Wells et al., 2020)","plainCitation":"(Chambers et al., 2013; Hill et al., 2018; Kerins et al., 2020; Wells et al., 2020)","noteIndex":0},"citationItems":[{"id":3599,"uris":["http://zotero.org/groups/4628301/items/GF5NEKJJ"],"uri":["http://zotero.org/groups/4628301/items/GF5NEKJJ"],"itemData":{"id":3599,"type":"article-journal","container-title":"Implementation Science","issue":"1","note":"publisher: BioMed Central","page":"117","title":"The dynamic sustainability framework: addressing the paradox of sustainment amid ongoing change","volume":"8","author":[{"family":"Chambers","given":"David A"},{"family":"Glasgow","given":"Russell E"},{"family":"Stange","given":"Kurt C"}],"issued":{"date-parts":[["2013"]]}}},{"id":483,"uris":["http://zotero.org/groups/4628301/items/94R2JVYU"],"uri":["http://zotero.org/groups/4628301/items/94R2JVYU"],"itemData":{"id":483,"type":"article-journal","abstract":"Objective:  The objective of this paper is to demonstrate the utility of the CFIR framework for evaluating broad-scale change by discussing the challenges to be addressed when planning the assessment of broad-scale change and the solutions developed by the evaluation team to address those challenges. The evaluation of implementation of Patient-centered Care and Cultural Transformation (PCC&amp;CT) within the Department of Veterans Affairs (VA) will be used as a demonstrative example. Patient-Centered Care (PCC) is personalized health care that considers a patient’s circumstances and goals. The Department of Veterans Affairs (VA) is working towards implementing PCC throughout its healthcare system, comprised of multiple interventions with a singular long-term goal of cultural transformation, however little is known about the factors influencing its implementation. This paper discusses the issues that arose using CFIR to qualitatively assess the factors influencing implementation of cultural transformation. Results:  Application of CFIR to this broad-scale evaluation revealed three strategies recommended for use in evaluating implementation of broad-scale change: (1) the need for adapted definitions for CFIR constructs (especially due to new application to broad-scale change), (2) the use of a mixed deductive-inductive approach with thematic coding to capture emergent themes not encompassed by CFIR, and (3) its use for expedited analysis and synthesis for rapid delivery of findings to operational partners. This paper is among the first to describe use of CFIR to guide the evaluation of a broad-scale transformation, as opposed to discrete interventions. The processes and strategies described in this paper provide a detailed example and structured approach that can be utilized and expanded upon by others evaluating implementation of broad-scale evaluations. Although CFIR was the framework selected for this evaluation, the strategies described in this paper including: use of adapted definitions, use of mixed deductiveinductive approach, and the approach for expedited analysis and synthesis can be transferred and tested with other frameworks.","container-title":"BMC Research Notes","DOI":"10.1186/s13104-018-3650-9","ISSN":"1756-0500","issue":"1","journalAbbreviation":"BMC Res Notes","language":"en","page":"560","source":"DOI.org (Crossref)","title":"Evaluating broad-scale system change using the Consolidated Framework for Implementation Research: challenges and strategies to overcome them","title-short":"Evaluating broad-scale system change using the Consolidated Framework for Implementation Research","volume":"11","author":[{"family":"Hill","given":"Jennifer N."},{"family":"Locatelli","given":"Sara M."},{"family":"Bokhour","given":"Barbara G."},{"family":"Fix","given":"Gemmae M."},{"family":"Solomon","given":"Jeffrey"},{"family":"Mueller","given":"Nora"},{"family":"LaVela","given":"Sherri L."}],"issued":{"date-parts":[["2018",12]]}}},{"id":551,"uris":["http://zotero.org/groups/4628301/items/QPDXIFEX"],"uri":["http://zotero.org/groups/4628301/items/QPDXIFEX"],"itemData":{"id":551,"type":"article-journal","abstract":"Conclusion: This review generates an adapted CFIR framework for understanding implementation of menu labelling interventions. It highlights that implementation is influenced by multiple interdependent factors, particularly related to the external and internal context of food businesses, and features of the menu labelling intervention. The findings can be used by researchers and practitioners to develop or select strategies to address barriers that impede implementation and to leverage facilitators that assist with implementation effort. Trial registration: Systematic review registration: PROSPERO CRD42017083306.","container-title":"International Journal of Behavioral Nutrition and Physical Activity","DOI":"10.1186/s12966-020-00948-1","ISSN":"1479-5868","issue":"1","journalAbbreviation":"Int J Behav Nutr Phys Act","language":"en","page":"48","source":"DOI.org (Crossref)","title":"Barriers and facilitators to implementation of menu labelling interventions from a food service industry perspective: a mixed methods systematic review","title-short":"Barriers and facilitators to implementation of menu labelling interventions from a food service industry perspective","volume":"17","author":[{"family":"Kerins","given":"Claire"},{"family":"McHugh","given":"Sheena"},{"family":"McSharry","given":"Jenny"},{"family":"Reardon","given":"Caitlin M."},{"family":"Hayes","given":"Catherine"},{"family":"Perry","given":"Ivan J."},{"family":"Geaney","given":"Fiona"},{"family":"Seery","given":"Suzanne"},{"family":"Kelly","given":"Colette"}],"issued":{"date-parts":[["2020",12]]}}},{"id":770,"uris":["http://zotero.org/groups/4628301/items/U9YCQZAP"],"uri":["http://zotero.org/groups/4628301/items/U9YCQZAP"],"itemData":{"id":770,"type":"article-journal","container-title":"BMC Public Health","DOI":"10.1186/s12889-020-09167-6","ISSN":"1471-2458","issue":"1","journalAbbreviation":"BMC Public Health","language":"en","page":"1050","source":"DOI.org (Crossref)","title":"Wellness project implementation within Houston’s Faith and Diabetes initiative: a mixed methods study","title-short":"Wellness project implementation within Houston’s Faith and Diabetes initiative","volume":"20","author":[{"family":"Wells","given":"Rebecca"},{"family":"Breckenridge","given":"Ellen D."},{"family":"Linder","given":"Stephen H."}],"issued":{"date-parts":[["2020",12]]}}}],"schema":"https://github.com/citation-style-language/schema/raw/master/csl-citation.json"} </w:instrText>
      </w:r>
      <w:r w:rsidR="004127DE" w:rsidRPr="00BC0B67">
        <w:rPr>
          <w:sz w:val="20"/>
        </w:rPr>
        <w:fldChar w:fldCharType="separate"/>
      </w:r>
      <w:r w:rsidR="00F522B0" w:rsidRPr="00F522B0">
        <w:rPr>
          <w:rFonts w:ascii="Calibri" w:hAnsi="Calibri" w:cs="Calibri"/>
          <w:sz w:val="20"/>
        </w:rPr>
        <w:t>(Chambers et al., 2013; Hill et al., 2018; Kerins et al., 2020; Wells et al., 2020)</w:t>
      </w:r>
      <w:r w:rsidR="004127DE" w:rsidRPr="00BC0B67">
        <w:rPr>
          <w:sz w:val="20"/>
        </w:rPr>
        <w:fldChar w:fldCharType="end"/>
      </w:r>
      <w:r w:rsidR="004127DE" w:rsidRPr="00BC0B67">
        <w:rPr>
          <w:sz w:val="20"/>
        </w:rPr>
        <w:t xml:space="preserve"> </w:t>
      </w:r>
      <w:r w:rsidR="007A49DA">
        <w:rPr>
          <w:sz w:val="20"/>
        </w:rPr>
        <w:t xml:space="preserve">and </w:t>
      </w:r>
      <w:r w:rsidR="004127DE" w:rsidRPr="00BC0B67">
        <w:rPr>
          <w:sz w:val="20"/>
        </w:rPr>
        <w:t xml:space="preserve">achieve optimal sustained outcomes </w:t>
      </w:r>
      <w:r w:rsidR="004127DE" w:rsidRPr="00BC0B67">
        <w:rPr>
          <w:sz w:val="20"/>
        </w:rPr>
        <w:fldChar w:fldCharType="begin"/>
      </w:r>
      <w:r w:rsidR="00F522B0">
        <w:rPr>
          <w:sz w:val="20"/>
        </w:rPr>
        <w:instrText xml:space="preserve"> ADDIN ZOTERO_ITEM CSL_CITATION {"citationID":"XYQUjxG1","properties":{"formattedCitation":"(von Thiele Schwarz et al., 2019)","plainCitation":"(von Thiele Schwarz et al., 2019)","noteIndex":0},"citationItems":[{"id":3557,"uris":["http://zotero.org/groups/4628301/items/D3QRPJEE"],"uri":["http://zotero.org/groups/4628301/items/D3QRPJEE"],"itemData":{"id":3557,"type":"article-journal","abstract":"Abstract\n            \n              Background\n              There has long been debate about the balance between fidelity to evidence-based interventions (EBIs) and the need for adaptation for specific contexts or particular patients. The debate is relevant to virtually all clinical areas. This paper synthesises arguments from both fidelity and adaptation perspectives to provide a comprehensive understanding of the challenges involved, and proposes a theoretical and practical approach for how fidelity and adaptation can optimally be managed.\n            \n            \n              Discussion\n              There are convincing arguments in support of both fidelity and adaptations, representing the perspectives of intervention developers and internal validity on the one hand and users and external validity on the other. Instead of characterizing fidelity and adaptation as mutually exclusive, we propose that they may better be conceptualized as complimentary, representing two synergistic perspectives that can increase the relevance of research, and provide a practical way to approach the goal of optimizing patient outcomes. The theoretical approach proposed, the “Value Equation,” provides a method for reconciling the fidelity and adaptation debate by putting it in relation to the value (V) that is produced. The equation involves three terms: intervention (IN), context (C), and implementation strategies (IS). Fidelity and adaptation determine how these terms are balanced and, in turn, the end product – the value it produces for patients, providers, organizations, and systems. The Value Equation summarizes three central propositions: 1) The end product of implementation efforts should emphasize overall value rather than only the intervention effects, 2) implementation strategies can be construed as a method to create fit between EBIs and context, and 3) transparency is vital; not only for the intervention but for all of the four terms of the equation.\n            \n            \n              Summary\n              There are merits to arguments for both fidelity and adaptation. We propose a theoretical approach, a Value Equation, to reconciling the fidelity and adaptation debate. Although there are complexities in the equation and the propositions, we suggest that the Value Equation be used in developing and testing hypotheses that can help implementation science move toward a more granular understanding of the roles of fidelity and adaptation in the implementation process, and ultimately sustainability of practices that provide value to stakeholders.","container-title":"BMC Health Services Research","DOI":"10.1186/s12913-019-4668-y","ISSN":"1472-6963","issue":"1","journalAbbreviation":"BMC Health Serv Res","language":"en","page":"868","source":"DOI.org (Crossref)","title":"The Value Equation: Three complementary propositions for reconciling fidelity and adaptation in evidence-based practice implementation","title-short":"The Value Equation","volume":"19","author":[{"family":"Thiele Schwarz","given":"Ulrica","non-dropping-particle":"von"},{"family":"Aarons","given":"Gregory A."},{"family":"Hasson","given":"Henna"}],"issued":{"date-parts":[["2019",12]]}}}],"schema":"https://github.com/citation-style-language/schema/raw/master/csl-citation.json"} </w:instrText>
      </w:r>
      <w:r w:rsidR="004127DE" w:rsidRPr="00BC0B67">
        <w:rPr>
          <w:sz w:val="20"/>
        </w:rPr>
        <w:fldChar w:fldCharType="separate"/>
      </w:r>
      <w:r w:rsidR="00F522B0" w:rsidRPr="00F522B0">
        <w:rPr>
          <w:rFonts w:ascii="Calibri" w:hAnsi="Calibri" w:cs="Calibri"/>
          <w:sz w:val="20"/>
        </w:rPr>
        <w:t>(von Thiele Schwarz et al., 2019)</w:t>
      </w:r>
      <w:r w:rsidR="004127DE" w:rsidRPr="00BC0B67">
        <w:rPr>
          <w:sz w:val="20"/>
        </w:rPr>
        <w:fldChar w:fldCharType="end"/>
      </w:r>
      <w:r w:rsidR="004127DE" w:rsidRPr="00BC0B67">
        <w:rPr>
          <w:sz w:val="20"/>
        </w:rPr>
        <w:t xml:space="preserve">. Adapting includes </w:t>
      </w:r>
      <w:r w:rsidR="00AB1741" w:rsidRPr="00BC0B67">
        <w:rPr>
          <w:sz w:val="20"/>
        </w:rPr>
        <w:t xml:space="preserve">determining </w:t>
      </w:r>
      <w:r w:rsidR="004127DE" w:rsidRPr="00BC0B67">
        <w:rPr>
          <w:sz w:val="20"/>
        </w:rPr>
        <w:t>and document</w:t>
      </w:r>
      <w:r w:rsidR="00AB1741" w:rsidRPr="00BC0B67">
        <w:rPr>
          <w:sz w:val="20"/>
        </w:rPr>
        <w:t>ing</w:t>
      </w:r>
      <w:r w:rsidR="004127DE" w:rsidRPr="00BC0B67">
        <w:rPr>
          <w:sz w:val="20"/>
        </w:rPr>
        <w:t xml:space="preserve"> the types of adaptations made, ideally following an adaptation framework </w:t>
      </w:r>
      <w:r w:rsidR="004127DE" w:rsidRPr="00BC0B67">
        <w:rPr>
          <w:sz w:val="20"/>
        </w:rPr>
        <w:fldChar w:fldCharType="begin"/>
      </w:r>
      <w:r w:rsidR="00F522B0">
        <w:rPr>
          <w:sz w:val="20"/>
        </w:rPr>
        <w:instrText xml:space="preserve"> ADDIN ZOTERO_ITEM CSL_CITATION {"citationID":"aAIvoo1W","properties":{"formattedCitation":"(Stirman et al., 2019)","plainCitation":"(Stirman et al., 2019)","noteIndex":0},"citationItems":[{"id":3056,"uris":["http://zotero.org/groups/4628301/items/H9NS52J3"],"uri":["http://zotero.org/groups/4628301/items/H9NS52J3"],"itemData":{"id":3056,"type":"article-journal","container-title":"Implementation Science","issue":"1","note":"number: 1\npublisher: BioMed Central","page":"1–10","title":"The FRAME: an expanded framework for reporting adaptations and modifications to evidence-based interventions","volume":"14","author":[{"family":"Stirman","given":"Shannon Wiltsey"},{"family":"Baumann","given":"Ana A"},{"family":"Miller","given":"Christopher J"}],"issued":{"date-parts":[["2019"]]}}}],"schema":"https://github.com/citation-style-language/schema/raw/master/csl-citation.json"} </w:instrText>
      </w:r>
      <w:r w:rsidR="004127DE" w:rsidRPr="00BC0B67">
        <w:rPr>
          <w:sz w:val="20"/>
        </w:rPr>
        <w:fldChar w:fldCharType="separate"/>
      </w:r>
      <w:r w:rsidR="00F522B0" w:rsidRPr="00F522B0">
        <w:rPr>
          <w:rFonts w:ascii="Calibri" w:hAnsi="Calibri" w:cs="Calibri"/>
          <w:sz w:val="20"/>
        </w:rPr>
        <w:t>(Stirman et al., 2019)</w:t>
      </w:r>
      <w:r w:rsidR="004127DE" w:rsidRPr="00BC0B67">
        <w:rPr>
          <w:sz w:val="20"/>
        </w:rPr>
        <w:fldChar w:fldCharType="end"/>
      </w:r>
      <w:r w:rsidR="004127DE" w:rsidRPr="00BC0B67">
        <w:rPr>
          <w:sz w:val="20"/>
        </w:rPr>
        <w:t xml:space="preserve">. </w:t>
      </w:r>
      <w:r>
        <w:rPr>
          <w:sz w:val="20"/>
        </w:rPr>
        <w:t xml:space="preserve">We refer users to above cited articles for </w:t>
      </w:r>
      <w:r w:rsidR="00657565">
        <w:rPr>
          <w:sz w:val="20"/>
        </w:rPr>
        <w:t xml:space="preserve">further </w:t>
      </w:r>
      <w:r>
        <w:rPr>
          <w:sz w:val="20"/>
        </w:rPr>
        <w:t>guidance on best practices for adapting.</w:t>
      </w:r>
    </w:p>
    <w:p w14:paraId="38810788" w14:textId="21BA9702" w:rsidR="00225106" w:rsidRPr="00BC0B67" w:rsidRDefault="00225106">
      <w:pPr>
        <w:rPr>
          <w:sz w:val="20"/>
        </w:rPr>
      </w:pPr>
      <w:r w:rsidRPr="00BC0B67">
        <w:rPr>
          <w:sz w:val="20"/>
        </w:rPr>
        <w:br w:type="page"/>
      </w:r>
    </w:p>
    <w:p w14:paraId="0E3FEC70" w14:textId="5F7FACD6" w:rsidR="00DE1C3B" w:rsidRDefault="00225106" w:rsidP="00BD122C">
      <w:pPr>
        <w:pStyle w:val="Heading1"/>
      </w:pPr>
      <w:r>
        <w:lastRenderedPageBreak/>
        <w:t>References</w:t>
      </w:r>
    </w:p>
    <w:p w14:paraId="40167C1D" w14:textId="39A42D5E" w:rsidR="00225106" w:rsidRPr="00BC0B67" w:rsidRDefault="00225106" w:rsidP="00BD122C">
      <w:pPr>
        <w:rPr>
          <w:sz w:val="20"/>
        </w:rPr>
      </w:pPr>
    </w:p>
    <w:p w14:paraId="7A9C69F4" w14:textId="77777777" w:rsidR="00F522B0" w:rsidRPr="00BD122C" w:rsidRDefault="00225106" w:rsidP="00BD122C">
      <w:pPr>
        <w:pStyle w:val="Bibliography"/>
        <w:spacing w:line="240" w:lineRule="auto"/>
        <w:rPr>
          <w:sz w:val="20"/>
          <w:szCs w:val="20"/>
        </w:rPr>
      </w:pPr>
      <w:r w:rsidRPr="00BD122C">
        <w:rPr>
          <w:sz w:val="20"/>
          <w:szCs w:val="20"/>
        </w:rPr>
        <w:fldChar w:fldCharType="begin"/>
      </w:r>
      <w:r w:rsidR="00F522B0" w:rsidRPr="00BD122C">
        <w:rPr>
          <w:sz w:val="20"/>
          <w:szCs w:val="20"/>
        </w:rPr>
        <w:instrText xml:space="preserve"> ADDIN ZOTERO_BIBL {"uncited":[],"omitted":[],"custom":[]} CSL_BIBLIOGRAPHY </w:instrText>
      </w:r>
      <w:r w:rsidRPr="00BD122C">
        <w:rPr>
          <w:sz w:val="20"/>
          <w:szCs w:val="20"/>
        </w:rPr>
        <w:fldChar w:fldCharType="separate"/>
      </w:r>
      <w:r w:rsidR="00F522B0" w:rsidRPr="00BD122C">
        <w:rPr>
          <w:sz w:val="20"/>
          <w:szCs w:val="20"/>
        </w:rPr>
        <w:t xml:space="preserve">Aarons, G. A., Ehrhart, M. G., &amp; Farahnak, L. R. (2014). The implementation leadership scale (ILS): Development of a brief measure of unit level implementation leadership. </w:t>
      </w:r>
      <w:r w:rsidR="00F522B0" w:rsidRPr="00BD122C">
        <w:rPr>
          <w:i/>
          <w:iCs/>
          <w:sz w:val="20"/>
          <w:szCs w:val="20"/>
        </w:rPr>
        <w:t>Implementation Science</w:t>
      </w:r>
      <w:r w:rsidR="00F522B0" w:rsidRPr="00BD122C">
        <w:rPr>
          <w:sz w:val="20"/>
          <w:szCs w:val="20"/>
        </w:rPr>
        <w:t xml:space="preserve">, </w:t>
      </w:r>
      <w:r w:rsidR="00F522B0" w:rsidRPr="00BD122C">
        <w:rPr>
          <w:i/>
          <w:iCs/>
          <w:sz w:val="20"/>
          <w:szCs w:val="20"/>
        </w:rPr>
        <w:t>9</w:t>
      </w:r>
      <w:r w:rsidR="00F522B0" w:rsidRPr="00BD122C">
        <w:rPr>
          <w:sz w:val="20"/>
          <w:szCs w:val="20"/>
        </w:rPr>
        <w:t>(1), 45. https://doi.org/10.1186/1748-5908-9-45</w:t>
      </w:r>
    </w:p>
    <w:p w14:paraId="5D99AB47" w14:textId="77777777" w:rsidR="00F522B0" w:rsidRPr="00BD122C" w:rsidRDefault="00F522B0" w:rsidP="00BD122C">
      <w:pPr>
        <w:pStyle w:val="Bibliography"/>
        <w:spacing w:line="240" w:lineRule="auto"/>
        <w:rPr>
          <w:sz w:val="20"/>
          <w:szCs w:val="20"/>
        </w:rPr>
      </w:pPr>
      <w:r w:rsidRPr="00BD122C">
        <w:rPr>
          <w:sz w:val="20"/>
          <w:szCs w:val="20"/>
        </w:rPr>
        <w:t xml:space="preserve">Aarons, G. A., Hurlburt, M., &amp; Horwitz, S. M. (2011). Advancing a Conceptual Model of Evidence-Based Practice Implementation in Public Service Sectors. </w:t>
      </w:r>
      <w:r w:rsidRPr="00BD122C">
        <w:rPr>
          <w:i/>
          <w:iCs/>
          <w:sz w:val="20"/>
          <w:szCs w:val="20"/>
        </w:rPr>
        <w:t>Administration and Policy in Mental Health and Mental Health Services Research</w:t>
      </w:r>
      <w:r w:rsidRPr="00BD122C">
        <w:rPr>
          <w:sz w:val="20"/>
          <w:szCs w:val="20"/>
        </w:rPr>
        <w:t xml:space="preserve">, </w:t>
      </w:r>
      <w:r w:rsidRPr="00BD122C">
        <w:rPr>
          <w:i/>
          <w:iCs/>
          <w:sz w:val="20"/>
          <w:szCs w:val="20"/>
        </w:rPr>
        <w:t>38</w:t>
      </w:r>
      <w:r w:rsidRPr="00BD122C">
        <w:rPr>
          <w:sz w:val="20"/>
          <w:szCs w:val="20"/>
        </w:rPr>
        <w:t>(1), 4–23. https://doi.org/10.1007/s10488-010-0327-7</w:t>
      </w:r>
    </w:p>
    <w:p w14:paraId="6B4CA386" w14:textId="77777777" w:rsidR="00F522B0" w:rsidRPr="00BD122C" w:rsidRDefault="00F522B0" w:rsidP="00BD122C">
      <w:pPr>
        <w:pStyle w:val="Bibliography"/>
        <w:spacing w:line="240" w:lineRule="auto"/>
        <w:rPr>
          <w:sz w:val="20"/>
          <w:szCs w:val="20"/>
        </w:rPr>
      </w:pPr>
      <w:r w:rsidRPr="00BD122C">
        <w:rPr>
          <w:sz w:val="20"/>
          <w:szCs w:val="20"/>
        </w:rPr>
        <w:t xml:space="preserve">Abraham, R. (2000). Organizational cynicism: Bases and consequences. </w:t>
      </w:r>
      <w:r w:rsidRPr="00BD122C">
        <w:rPr>
          <w:i/>
          <w:iCs/>
          <w:sz w:val="20"/>
          <w:szCs w:val="20"/>
        </w:rPr>
        <w:t>Genet Soc Gen Psychol Monogr</w:t>
      </w:r>
      <w:r w:rsidRPr="00BD122C">
        <w:rPr>
          <w:sz w:val="20"/>
          <w:szCs w:val="20"/>
        </w:rPr>
        <w:t xml:space="preserve">, </w:t>
      </w:r>
      <w:r w:rsidRPr="00BD122C">
        <w:rPr>
          <w:i/>
          <w:iCs/>
          <w:sz w:val="20"/>
          <w:szCs w:val="20"/>
        </w:rPr>
        <w:t>126</w:t>
      </w:r>
      <w:r w:rsidRPr="00BD122C">
        <w:rPr>
          <w:sz w:val="20"/>
          <w:szCs w:val="20"/>
        </w:rPr>
        <w:t>(3), 269–292.</w:t>
      </w:r>
    </w:p>
    <w:p w14:paraId="762A389F" w14:textId="77777777" w:rsidR="00F522B0" w:rsidRPr="00BD122C" w:rsidRDefault="00F522B0" w:rsidP="00BD122C">
      <w:pPr>
        <w:pStyle w:val="Bibliography"/>
        <w:spacing w:line="240" w:lineRule="auto"/>
        <w:rPr>
          <w:sz w:val="20"/>
          <w:szCs w:val="20"/>
        </w:rPr>
      </w:pPr>
      <w:r w:rsidRPr="00BD122C">
        <w:rPr>
          <w:sz w:val="20"/>
          <w:szCs w:val="20"/>
        </w:rPr>
        <w:t xml:space="preserve">Aiken, M., Bacharach, S. B., &amp; French, J. L. (1980). Organizational Structure, Work Process, and Proposal Making in Administrative Bureaucracies. </w:t>
      </w:r>
      <w:r w:rsidRPr="00BD122C">
        <w:rPr>
          <w:i/>
          <w:iCs/>
          <w:sz w:val="20"/>
          <w:szCs w:val="20"/>
        </w:rPr>
        <w:t>Academy of Management Journal</w:t>
      </w:r>
      <w:r w:rsidRPr="00BD122C">
        <w:rPr>
          <w:sz w:val="20"/>
          <w:szCs w:val="20"/>
        </w:rPr>
        <w:t xml:space="preserve">, </w:t>
      </w:r>
      <w:r w:rsidRPr="00BD122C">
        <w:rPr>
          <w:i/>
          <w:iCs/>
          <w:sz w:val="20"/>
          <w:szCs w:val="20"/>
        </w:rPr>
        <w:t>23</w:t>
      </w:r>
      <w:r w:rsidRPr="00BD122C">
        <w:rPr>
          <w:sz w:val="20"/>
          <w:szCs w:val="20"/>
        </w:rPr>
        <w:t>(4), 631–652. https://doi.org/10.5465/255553</w:t>
      </w:r>
    </w:p>
    <w:p w14:paraId="4CCB3029" w14:textId="77777777" w:rsidR="00F522B0" w:rsidRPr="00BD122C" w:rsidRDefault="00F522B0" w:rsidP="00BD122C">
      <w:pPr>
        <w:pStyle w:val="Bibliography"/>
        <w:spacing w:line="240" w:lineRule="auto"/>
        <w:rPr>
          <w:sz w:val="20"/>
          <w:szCs w:val="20"/>
        </w:rPr>
      </w:pPr>
      <w:r w:rsidRPr="00BD122C">
        <w:rPr>
          <w:sz w:val="20"/>
          <w:szCs w:val="20"/>
        </w:rPr>
        <w:t xml:space="preserve">Ajzen, I. (2011). The theory of planned behaviour: Reactions and reflections. </w:t>
      </w:r>
      <w:r w:rsidRPr="00BD122C">
        <w:rPr>
          <w:i/>
          <w:iCs/>
          <w:sz w:val="20"/>
          <w:szCs w:val="20"/>
        </w:rPr>
        <w:t>Psychology &amp; Health</w:t>
      </w:r>
      <w:r w:rsidRPr="00BD122C">
        <w:rPr>
          <w:sz w:val="20"/>
          <w:szCs w:val="20"/>
        </w:rPr>
        <w:t xml:space="preserve">, </w:t>
      </w:r>
      <w:r w:rsidRPr="00BD122C">
        <w:rPr>
          <w:i/>
          <w:iCs/>
          <w:sz w:val="20"/>
          <w:szCs w:val="20"/>
        </w:rPr>
        <w:t>26</w:t>
      </w:r>
      <w:r w:rsidRPr="00BD122C">
        <w:rPr>
          <w:sz w:val="20"/>
          <w:szCs w:val="20"/>
        </w:rPr>
        <w:t>(9), 1113–1127. https://doi.org/10.1080/08870446.2011.613995</w:t>
      </w:r>
    </w:p>
    <w:p w14:paraId="2A036D3D" w14:textId="77777777" w:rsidR="00F522B0" w:rsidRPr="00BD122C" w:rsidRDefault="00F522B0" w:rsidP="00BD122C">
      <w:pPr>
        <w:pStyle w:val="Bibliography"/>
        <w:spacing w:line="240" w:lineRule="auto"/>
        <w:rPr>
          <w:sz w:val="20"/>
          <w:szCs w:val="20"/>
        </w:rPr>
      </w:pPr>
      <w:r w:rsidRPr="00BD122C">
        <w:rPr>
          <w:sz w:val="20"/>
          <w:szCs w:val="20"/>
        </w:rPr>
        <w:t xml:space="preserve">Albers, B., Metz, A., &amp; Burke, K. (2020). Implementation support practitioners – a proposal for consolidating a diverse evidence base. </w:t>
      </w:r>
      <w:r w:rsidRPr="00BD122C">
        <w:rPr>
          <w:i/>
          <w:iCs/>
          <w:sz w:val="20"/>
          <w:szCs w:val="20"/>
        </w:rPr>
        <w:t>BMC Health Services Research</w:t>
      </w:r>
      <w:r w:rsidRPr="00BD122C">
        <w:rPr>
          <w:sz w:val="20"/>
          <w:szCs w:val="20"/>
        </w:rPr>
        <w:t xml:space="preserve">, </w:t>
      </w:r>
      <w:r w:rsidRPr="00BD122C">
        <w:rPr>
          <w:i/>
          <w:iCs/>
          <w:sz w:val="20"/>
          <w:szCs w:val="20"/>
        </w:rPr>
        <w:t>20</w:t>
      </w:r>
      <w:r w:rsidRPr="00BD122C">
        <w:rPr>
          <w:sz w:val="20"/>
          <w:szCs w:val="20"/>
        </w:rPr>
        <w:t>(1), 368. https://doi.org/10.1186/s12913-020-05145-1</w:t>
      </w:r>
    </w:p>
    <w:p w14:paraId="6082768E" w14:textId="77777777" w:rsidR="00F522B0" w:rsidRPr="00BD122C" w:rsidRDefault="00F522B0" w:rsidP="00BD122C">
      <w:pPr>
        <w:pStyle w:val="Bibliography"/>
        <w:spacing w:line="240" w:lineRule="auto"/>
        <w:rPr>
          <w:sz w:val="20"/>
          <w:szCs w:val="20"/>
        </w:rPr>
      </w:pPr>
      <w:r w:rsidRPr="00BD122C">
        <w:rPr>
          <w:sz w:val="20"/>
          <w:szCs w:val="20"/>
        </w:rPr>
        <w:t xml:space="preserve">Albrecht, L., Archibald, M., Arseneau, D., &amp; Scott, S. D. (2013). Development of a checklist to assess the quality of reporting of knowledge translation interventions using the Workgroup for Intervention Development and Evaluation Research (WIDER) recommendations. </w:t>
      </w:r>
      <w:r w:rsidRPr="00BD122C">
        <w:rPr>
          <w:i/>
          <w:iCs/>
          <w:sz w:val="20"/>
          <w:szCs w:val="20"/>
        </w:rPr>
        <w:t>Implementation Science</w:t>
      </w:r>
      <w:r w:rsidRPr="00BD122C">
        <w:rPr>
          <w:sz w:val="20"/>
          <w:szCs w:val="20"/>
        </w:rPr>
        <w:t xml:space="preserve">, </w:t>
      </w:r>
      <w:r w:rsidRPr="00BD122C">
        <w:rPr>
          <w:i/>
          <w:iCs/>
          <w:sz w:val="20"/>
          <w:szCs w:val="20"/>
        </w:rPr>
        <w:t>8</w:t>
      </w:r>
      <w:r w:rsidRPr="00BD122C">
        <w:rPr>
          <w:sz w:val="20"/>
          <w:szCs w:val="20"/>
        </w:rPr>
        <w:t>(1), 52. https://doi.org/10.1186/1748-5908-8-52</w:t>
      </w:r>
    </w:p>
    <w:p w14:paraId="080B04AC" w14:textId="77777777" w:rsidR="00F522B0" w:rsidRPr="00BD122C" w:rsidRDefault="00F522B0" w:rsidP="00BD122C">
      <w:pPr>
        <w:pStyle w:val="Bibliography"/>
        <w:spacing w:line="240" w:lineRule="auto"/>
        <w:rPr>
          <w:sz w:val="20"/>
          <w:szCs w:val="20"/>
        </w:rPr>
      </w:pPr>
      <w:r w:rsidRPr="00BD122C">
        <w:rPr>
          <w:sz w:val="20"/>
          <w:szCs w:val="20"/>
        </w:rPr>
        <w:t xml:space="preserve">Ashok, M., Hung, D., Rojas-Smith, L., Halpern, M. T., &amp; Harrison, M. (2018). Framework for Research on Implementation of Process Redesigns: </w:t>
      </w:r>
      <w:r w:rsidRPr="00BD122C">
        <w:rPr>
          <w:i/>
          <w:iCs/>
          <w:sz w:val="20"/>
          <w:szCs w:val="20"/>
        </w:rPr>
        <w:t>Quality Management in Health Care</w:t>
      </w:r>
      <w:r w:rsidRPr="00BD122C">
        <w:rPr>
          <w:sz w:val="20"/>
          <w:szCs w:val="20"/>
        </w:rPr>
        <w:t xml:space="preserve">, </w:t>
      </w:r>
      <w:r w:rsidRPr="00BD122C">
        <w:rPr>
          <w:i/>
          <w:iCs/>
          <w:sz w:val="20"/>
          <w:szCs w:val="20"/>
        </w:rPr>
        <w:t>27</w:t>
      </w:r>
      <w:r w:rsidRPr="00BD122C">
        <w:rPr>
          <w:sz w:val="20"/>
          <w:szCs w:val="20"/>
        </w:rPr>
        <w:t>(1), 17–23. https://doi.org/10.1097/QMH.0000000000000158</w:t>
      </w:r>
    </w:p>
    <w:p w14:paraId="29BF0138" w14:textId="77777777" w:rsidR="00F522B0" w:rsidRPr="00BD122C" w:rsidRDefault="00F522B0" w:rsidP="00BD122C">
      <w:pPr>
        <w:pStyle w:val="Bibliography"/>
        <w:spacing w:line="240" w:lineRule="auto"/>
        <w:rPr>
          <w:sz w:val="20"/>
          <w:szCs w:val="20"/>
        </w:rPr>
      </w:pPr>
      <w:r w:rsidRPr="00BD122C">
        <w:rPr>
          <w:sz w:val="20"/>
          <w:szCs w:val="20"/>
        </w:rPr>
        <w:t xml:space="preserve">Aubert, B. A., &amp; Hamel, G. (2001). Adoption of smart cards in the medical sector: </w:t>
      </w:r>
      <w:r w:rsidRPr="00BD122C">
        <w:rPr>
          <w:i/>
          <w:iCs/>
          <w:sz w:val="20"/>
          <w:szCs w:val="20"/>
        </w:rPr>
        <w:t>Social Science &amp; Medicine</w:t>
      </w:r>
      <w:r w:rsidRPr="00BD122C">
        <w:rPr>
          <w:sz w:val="20"/>
          <w:szCs w:val="20"/>
        </w:rPr>
        <w:t xml:space="preserve">, </w:t>
      </w:r>
      <w:r w:rsidRPr="00BD122C">
        <w:rPr>
          <w:i/>
          <w:iCs/>
          <w:sz w:val="20"/>
          <w:szCs w:val="20"/>
        </w:rPr>
        <w:t>53</w:t>
      </w:r>
      <w:r w:rsidRPr="00BD122C">
        <w:rPr>
          <w:sz w:val="20"/>
          <w:szCs w:val="20"/>
        </w:rPr>
        <w:t>(7), 879–894. https://doi.org/10.1016/S0277-9536(00)00388-9</w:t>
      </w:r>
    </w:p>
    <w:p w14:paraId="1F9E86CE" w14:textId="77777777" w:rsidR="00F522B0" w:rsidRPr="00BD122C" w:rsidRDefault="00F522B0" w:rsidP="00BD122C">
      <w:pPr>
        <w:pStyle w:val="Bibliography"/>
        <w:spacing w:line="240" w:lineRule="auto"/>
        <w:rPr>
          <w:sz w:val="20"/>
          <w:szCs w:val="20"/>
        </w:rPr>
      </w:pPr>
      <w:r w:rsidRPr="00BD122C">
        <w:rPr>
          <w:sz w:val="20"/>
          <w:szCs w:val="20"/>
        </w:rPr>
        <w:t xml:space="preserve">Bakker, A. B. (2015). Towards a multilevel approach of employee well-being. </w:t>
      </w:r>
      <w:r w:rsidRPr="00BD122C">
        <w:rPr>
          <w:i/>
          <w:iCs/>
          <w:sz w:val="20"/>
          <w:szCs w:val="20"/>
        </w:rPr>
        <w:t>European Journal of Work and Organizational Psychology</w:t>
      </w:r>
      <w:r w:rsidRPr="00BD122C">
        <w:rPr>
          <w:sz w:val="20"/>
          <w:szCs w:val="20"/>
        </w:rPr>
        <w:t xml:space="preserve">, </w:t>
      </w:r>
      <w:r w:rsidRPr="00BD122C">
        <w:rPr>
          <w:i/>
          <w:iCs/>
          <w:sz w:val="20"/>
          <w:szCs w:val="20"/>
        </w:rPr>
        <w:t>24</w:t>
      </w:r>
      <w:r w:rsidRPr="00BD122C">
        <w:rPr>
          <w:sz w:val="20"/>
          <w:szCs w:val="20"/>
        </w:rPr>
        <w:t>(6), 839–843. https://doi.org/10.1080/1359432X.2015.1071423</w:t>
      </w:r>
    </w:p>
    <w:p w14:paraId="1FA64EED" w14:textId="77777777" w:rsidR="00F522B0" w:rsidRPr="00BD122C" w:rsidRDefault="00F522B0" w:rsidP="00BD122C">
      <w:pPr>
        <w:pStyle w:val="Bibliography"/>
        <w:spacing w:line="240" w:lineRule="auto"/>
        <w:rPr>
          <w:sz w:val="20"/>
          <w:szCs w:val="20"/>
        </w:rPr>
      </w:pPr>
      <w:r w:rsidRPr="00BD122C">
        <w:rPr>
          <w:sz w:val="20"/>
          <w:szCs w:val="20"/>
        </w:rPr>
        <w:t xml:space="preserve">Baldridge, J. V., &amp; Burnham, R. A. (1975). Organizational Innovation: Individual, Organizational, and Environmental Impacts. </w:t>
      </w:r>
      <w:r w:rsidRPr="00BD122C">
        <w:rPr>
          <w:i/>
          <w:iCs/>
          <w:sz w:val="20"/>
          <w:szCs w:val="20"/>
        </w:rPr>
        <w:t>Administrative Science Quarterly</w:t>
      </w:r>
      <w:r w:rsidRPr="00BD122C">
        <w:rPr>
          <w:sz w:val="20"/>
          <w:szCs w:val="20"/>
        </w:rPr>
        <w:t xml:space="preserve">, </w:t>
      </w:r>
      <w:r w:rsidRPr="00BD122C">
        <w:rPr>
          <w:i/>
          <w:iCs/>
          <w:sz w:val="20"/>
          <w:szCs w:val="20"/>
        </w:rPr>
        <w:t>20</w:t>
      </w:r>
      <w:r w:rsidRPr="00BD122C">
        <w:rPr>
          <w:sz w:val="20"/>
          <w:szCs w:val="20"/>
        </w:rPr>
        <w:t>(2), 165. https://doi.org/10.2307/2391692</w:t>
      </w:r>
    </w:p>
    <w:p w14:paraId="4A2E9584" w14:textId="77777777" w:rsidR="00F522B0" w:rsidRPr="00BD122C" w:rsidRDefault="00F522B0" w:rsidP="00BD122C">
      <w:pPr>
        <w:pStyle w:val="Bibliography"/>
        <w:spacing w:line="240" w:lineRule="auto"/>
        <w:rPr>
          <w:sz w:val="20"/>
          <w:szCs w:val="20"/>
        </w:rPr>
      </w:pPr>
      <w:r w:rsidRPr="00BD122C">
        <w:rPr>
          <w:sz w:val="20"/>
          <w:szCs w:val="20"/>
        </w:rPr>
        <w:t xml:space="preserve">Balliet, D., Mulder, L. B., &amp; Van Lange, P. A. M. (2011). Reward, punishment, and cooperation: A meta-analysis. </w:t>
      </w:r>
      <w:r w:rsidRPr="00BD122C">
        <w:rPr>
          <w:i/>
          <w:iCs/>
          <w:sz w:val="20"/>
          <w:szCs w:val="20"/>
        </w:rPr>
        <w:t>Psychological Bulletin</w:t>
      </w:r>
      <w:r w:rsidRPr="00BD122C">
        <w:rPr>
          <w:sz w:val="20"/>
          <w:szCs w:val="20"/>
        </w:rPr>
        <w:t xml:space="preserve">, </w:t>
      </w:r>
      <w:r w:rsidRPr="00BD122C">
        <w:rPr>
          <w:i/>
          <w:iCs/>
          <w:sz w:val="20"/>
          <w:szCs w:val="20"/>
        </w:rPr>
        <w:t>137</w:t>
      </w:r>
      <w:r w:rsidRPr="00BD122C">
        <w:rPr>
          <w:sz w:val="20"/>
          <w:szCs w:val="20"/>
        </w:rPr>
        <w:t>(4), 594–615. https://doi.org/10.1037/a0023489</w:t>
      </w:r>
    </w:p>
    <w:p w14:paraId="782AC45D" w14:textId="77777777" w:rsidR="00F522B0" w:rsidRPr="00BD122C" w:rsidRDefault="00F522B0" w:rsidP="00BD122C">
      <w:pPr>
        <w:pStyle w:val="Bibliography"/>
        <w:spacing w:line="240" w:lineRule="auto"/>
        <w:rPr>
          <w:sz w:val="20"/>
          <w:szCs w:val="20"/>
        </w:rPr>
      </w:pPr>
      <w:r w:rsidRPr="00BD122C">
        <w:rPr>
          <w:sz w:val="20"/>
          <w:szCs w:val="20"/>
        </w:rPr>
        <w:t xml:space="preserve">Bandura, A. (1977). Self-efficacy: Toward a unifying theory of behavioral change. </w:t>
      </w:r>
      <w:r w:rsidRPr="00BD122C">
        <w:rPr>
          <w:i/>
          <w:iCs/>
          <w:sz w:val="20"/>
          <w:szCs w:val="20"/>
        </w:rPr>
        <w:t>Psychol Rev</w:t>
      </w:r>
      <w:r w:rsidRPr="00BD122C">
        <w:rPr>
          <w:sz w:val="20"/>
          <w:szCs w:val="20"/>
        </w:rPr>
        <w:t xml:space="preserve">, </w:t>
      </w:r>
      <w:r w:rsidRPr="00BD122C">
        <w:rPr>
          <w:i/>
          <w:iCs/>
          <w:sz w:val="20"/>
          <w:szCs w:val="20"/>
        </w:rPr>
        <w:t>84</w:t>
      </w:r>
      <w:r w:rsidRPr="00BD122C">
        <w:rPr>
          <w:sz w:val="20"/>
          <w:szCs w:val="20"/>
        </w:rPr>
        <w:t>(2), 191–215.</w:t>
      </w:r>
    </w:p>
    <w:p w14:paraId="1BBC14B4" w14:textId="77777777" w:rsidR="00F522B0" w:rsidRPr="00BD122C" w:rsidRDefault="00F522B0" w:rsidP="00BD122C">
      <w:pPr>
        <w:pStyle w:val="Bibliography"/>
        <w:spacing w:line="240" w:lineRule="auto"/>
        <w:rPr>
          <w:sz w:val="20"/>
          <w:szCs w:val="20"/>
        </w:rPr>
      </w:pPr>
      <w:r w:rsidRPr="00BD122C">
        <w:rPr>
          <w:sz w:val="20"/>
          <w:szCs w:val="20"/>
        </w:rPr>
        <w:t xml:space="preserve">Barnsley, J., Lemieux-Charles, L., &amp; McKinney, M. M. (1998). Integrating Learning into Integrated Delivery Systems: </w:t>
      </w:r>
      <w:r w:rsidRPr="00BD122C">
        <w:rPr>
          <w:i/>
          <w:iCs/>
          <w:sz w:val="20"/>
          <w:szCs w:val="20"/>
        </w:rPr>
        <w:t>Health Care Management Review</w:t>
      </w:r>
      <w:r w:rsidRPr="00BD122C">
        <w:rPr>
          <w:sz w:val="20"/>
          <w:szCs w:val="20"/>
        </w:rPr>
        <w:t xml:space="preserve">, </w:t>
      </w:r>
      <w:r w:rsidRPr="00BD122C">
        <w:rPr>
          <w:i/>
          <w:iCs/>
          <w:sz w:val="20"/>
          <w:szCs w:val="20"/>
        </w:rPr>
        <w:t>23</w:t>
      </w:r>
      <w:r w:rsidRPr="00BD122C">
        <w:rPr>
          <w:sz w:val="20"/>
          <w:szCs w:val="20"/>
        </w:rPr>
        <w:t>(1), 18–28. https://doi.org/10.1097/00004010-199801000-00003</w:t>
      </w:r>
    </w:p>
    <w:p w14:paraId="19730D0B" w14:textId="77777777" w:rsidR="00F522B0" w:rsidRPr="00BD122C" w:rsidRDefault="00F522B0" w:rsidP="00BD122C">
      <w:pPr>
        <w:pStyle w:val="Bibliography"/>
        <w:spacing w:line="240" w:lineRule="auto"/>
        <w:rPr>
          <w:sz w:val="20"/>
          <w:szCs w:val="20"/>
        </w:rPr>
      </w:pPr>
      <w:r w:rsidRPr="00BD122C">
        <w:rPr>
          <w:sz w:val="20"/>
          <w:szCs w:val="20"/>
        </w:rPr>
        <w:t xml:space="preserve">Barron, M., &amp; Barron, A. (n.d.-a). Project Management Areas of Expertise. In </w:t>
      </w:r>
      <w:r w:rsidRPr="00BD122C">
        <w:rPr>
          <w:i/>
          <w:iCs/>
          <w:sz w:val="20"/>
          <w:szCs w:val="20"/>
        </w:rPr>
        <w:t>Project Management</w:t>
      </w:r>
      <w:r w:rsidRPr="00BD122C">
        <w:rPr>
          <w:sz w:val="20"/>
          <w:szCs w:val="20"/>
        </w:rPr>
        <w:t>. sue. Retrieved March 23, 2022, from https://cnx.org/contents/XpF315mY@11.6:_nDfs3nk@2/Project-Management-Areas-of-Expertise</w:t>
      </w:r>
    </w:p>
    <w:p w14:paraId="6DC815B1" w14:textId="77777777" w:rsidR="00F522B0" w:rsidRPr="00BD122C" w:rsidRDefault="00F522B0" w:rsidP="00BD122C">
      <w:pPr>
        <w:pStyle w:val="Bibliography"/>
        <w:spacing w:line="240" w:lineRule="auto"/>
        <w:rPr>
          <w:sz w:val="20"/>
          <w:szCs w:val="20"/>
        </w:rPr>
      </w:pPr>
      <w:r w:rsidRPr="00BD122C">
        <w:rPr>
          <w:sz w:val="20"/>
          <w:szCs w:val="20"/>
        </w:rPr>
        <w:t xml:space="preserve">Barron, M., &amp; Barron, A. (n.d.-b). Project Management Areas of Expertise. In </w:t>
      </w:r>
      <w:r w:rsidRPr="00BD122C">
        <w:rPr>
          <w:i/>
          <w:iCs/>
          <w:sz w:val="20"/>
          <w:szCs w:val="20"/>
        </w:rPr>
        <w:t>Project Management</w:t>
      </w:r>
      <w:r w:rsidRPr="00BD122C">
        <w:rPr>
          <w:sz w:val="20"/>
          <w:szCs w:val="20"/>
        </w:rPr>
        <w:t>. https://cnx.org/contents/XpF315mY@11.6:_nDfs3nk@2/Project-Management-Areas-of-Expertise</w:t>
      </w:r>
    </w:p>
    <w:p w14:paraId="2FF51812" w14:textId="77777777" w:rsidR="00F522B0" w:rsidRPr="00BD122C" w:rsidRDefault="00F522B0" w:rsidP="00BD122C">
      <w:pPr>
        <w:pStyle w:val="Bibliography"/>
        <w:spacing w:line="240" w:lineRule="auto"/>
        <w:rPr>
          <w:sz w:val="20"/>
          <w:szCs w:val="20"/>
        </w:rPr>
      </w:pPr>
      <w:r w:rsidRPr="00BD122C">
        <w:rPr>
          <w:sz w:val="20"/>
          <w:szCs w:val="20"/>
        </w:rPr>
        <w:t xml:space="preserve">Barwick, M., Barac, R., Kimber, M., Akrong, L., Johnson, S. N., Cunningham, C. E., Bennett, K., Ashbourne, G., &amp; Godden, T. (2020). Advancing implementation frameworks with a mixed methods case study in child behavioral health. </w:t>
      </w:r>
      <w:r w:rsidRPr="00BD122C">
        <w:rPr>
          <w:i/>
          <w:iCs/>
          <w:sz w:val="20"/>
          <w:szCs w:val="20"/>
        </w:rPr>
        <w:t>Translational Behavioral Medicine</w:t>
      </w:r>
      <w:r w:rsidRPr="00BD122C">
        <w:rPr>
          <w:sz w:val="20"/>
          <w:szCs w:val="20"/>
        </w:rPr>
        <w:t xml:space="preserve">, </w:t>
      </w:r>
      <w:r w:rsidRPr="00BD122C">
        <w:rPr>
          <w:i/>
          <w:iCs/>
          <w:sz w:val="20"/>
          <w:szCs w:val="20"/>
        </w:rPr>
        <w:t>10</w:t>
      </w:r>
      <w:r w:rsidRPr="00BD122C">
        <w:rPr>
          <w:sz w:val="20"/>
          <w:szCs w:val="20"/>
        </w:rPr>
        <w:t>(3), 685–704. https://doi.org/10.1093/tbm/ibz005</w:t>
      </w:r>
    </w:p>
    <w:p w14:paraId="68A92C40" w14:textId="77777777" w:rsidR="00F522B0" w:rsidRPr="00BD122C" w:rsidRDefault="00F522B0" w:rsidP="00BD122C">
      <w:pPr>
        <w:pStyle w:val="Bibliography"/>
        <w:spacing w:line="240" w:lineRule="auto"/>
        <w:rPr>
          <w:sz w:val="20"/>
          <w:szCs w:val="20"/>
        </w:rPr>
      </w:pPr>
      <w:r w:rsidRPr="00BD122C">
        <w:rPr>
          <w:sz w:val="20"/>
          <w:szCs w:val="20"/>
        </w:rPr>
        <w:t xml:space="preserve">Berta, W. B., &amp; Baker, R. (2004). Factors that Impact the Transfer and Retention of Best Practices for Reducing Error in Hospitals: </w:t>
      </w:r>
      <w:r w:rsidRPr="00BD122C">
        <w:rPr>
          <w:i/>
          <w:iCs/>
          <w:sz w:val="20"/>
          <w:szCs w:val="20"/>
        </w:rPr>
        <w:t>Health Care Management Review</w:t>
      </w:r>
      <w:r w:rsidRPr="00BD122C">
        <w:rPr>
          <w:sz w:val="20"/>
          <w:szCs w:val="20"/>
        </w:rPr>
        <w:t xml:space="preserve">, </w:t>
      </w:r>
      <w:r w:rsidRPr="00BD122C">
        <w:rPr>
          <w:i/>
          <w:iCs/>
          <w:sz w:val="20"/>
          <w:szCs w:val="20"/>
        </w:rPr>
        <w:t>29</w:t>
      </w:r>
      <w:r w:rsidRPr="00BD122C">
        <w:rPr>
          <w:sz w:val="20"/>
          <w:szCs w:val="20"/>
        </w:rPr>
        <w:t>(2), 90–97. https://doi.org/10.1097/00004010-200404000-00002</w:t>
      </w:r>
    </w:p>
    <w:p w14:paraId="3D13788E" w14:textId="77777777" w:rsidR="00F522B0" w:rsidRPr="00BD122C" w:rsidRDefault="00F522B0" w:rsidP="00BD122C">
      <w:pPr>
        <w:pStyle w:val="Bibliography"/>
        <w:spacing w:line="240" w:lineRule="auto"/>
        <w:rPr>
          <w:sz w:val="20"/>
          <w:szCs w:val="20"/>
        </w:rPr>
      </w:pPr>
      <w:r w:rsidRPr="00BD122C">
        <w:rPr>
          <w:sz w:val="20"/>
          <w:szCs w:val="20"/>
        </w:rPr>
        <w:t xml:space="preserve">Berwick, D. M., Nolan, T. W., &amp; Whittington, J. (2008). The Triple Aim: Care, Health, And Cost. </w:t>
      </w:r>
      <w:r w:rsidRPr="00BD122C">
        <w:rPr>
          <w:i/>
          <w:iCs/>
          <w:sz w:val="20"/>
          <w:szCs w:val="20"/>
        </w:rPr>
        <w:t>Health Affairs</w:t>
      </w:r>
      <w:r w:rsidRPr="00BD122C">
        <w:rPr>
          <w:sz w:val="20"/>
          <w:szCs w:val="20"/>
        </w:rPr>
        <w:t xml:space="preserve">, </w:t>
      </w:r>
      <w:r w:rsidRPr="00BD122C">
        <w:rPr>
          <w:i/>
          <w:iCs/>
          <w:sz w:val="20"/>
          <w:szCs w:val="20"/>
        </w:rPr>
        <w:t>27</w:t>
      </w:r>
      <w:r w:rsidRPr="00BD122C">
        <w:rPr>
          <w:sz w:val="20"/>
          <w:szCs w:val="20"/>
        </w:rPr>
        <w:t>(3), 759–769. https://doi.org/10.1377/hlthaff.27.3.759</w:t>
      </w:r>
    </w:p>
    <w:p w14:paraId="2F04A93E" w14:textId="77777777" w:rsidR="00F522B0" w:rsidRPr="00BD122C" w:rsidRDefault="00F522B0" w:rsidP="00BD122C">
      <w:pPr>
        <w:pStyle w:val="Bibliography"/>
        <w:spacing w:line="240" w:lineRule="auto"/>
        <w:rPr>
          <w:sz w:val="20"/>
          <w:szCs w:val="20"/>
        </w:rPr>
      </w:pPr>
      <w:r w:rsidRPr="00BD122C">
        <w:rPr>
          <w:sz w:val="20"/>
          <w:szCs w:val="20"/>
        </w:rPr>
        <w:lastRenderedPageBreak/>
        <w:t xml:space="preserve">Birken, S. A., &amp; Currie, G. (2021). Using organization theory to position middle-level managers as agents of evidence-based practice implementation. </w:t>
      </w:r>
      <w:r w:rsidRPr="00BD122C">
        <w:rPr>
          <w:i/>
          <w:iCs/>
          <w:sz w:val="20"/>
          <w:szCs w:val="20"/>
        </w:rPr>
        <w:t>Implementation Science</w:t>
      </w:r>
      <w:r w:rsidRPr="00BD122C">
        <w:rPr>
          <w:sz w:val="20"/>
          <w:szCs w:val="20"/>
        </w:rPr>
        <w:t xml:space="preserve">, </w:t>
      </w:r>
      <w:r w:rsidRPr="00BD122C">
        <w:rPr>
          <w:i/>
          <w:iCs/>
          <w:sz w:val="20"/>
          <w:szCs w:val="20"/>
        </w:rPr>
        <w:t>16</w:t>
      </w:r>
      <w:r w:rsidRPr="00BD122C">
        <w:rPr>
          <w:sz w:val="20"/>
          <w:szCs w:val="20"/>
        </w:rPr>
        <w:t>(1), 37. https://doi.org/10.1186/s13012-021-01106-2</w:t>
      </w:r>
    </w:p>
    <w:p w14:paraId="60DD7834" w14:textId="77777777" w:rsidR="00F522B0" w:rsidRPr="00BD122C" w:rsidRDefault="00F522B0" w:rsidP="00BD122C">
      <w:pPr>
        <w:pStyle w:val="Bibliography"/>
        <w:spacing w:line="240" w:lineRule="auto"/>
        <w:rPr>
          <w:sz w:val="20"/>
          <w:szCs w:val="20"/>
        </w:rPr>
      </w:pPr>
      <w:r w:rsidRPr="00BD122C">
        <w:rPr>
          <w:sz w:val="20"/>
          <w:szCs w:val="20"/>
        </w:rPr>
        <w:t xml:space="preserve">Birken, S. A., Powell, B. J., Presseau, J., Kirk, M. A., Lorencatto, F., Gould, N. J., Shea, C. M., Weiner, B. J., Francis, J. J., Yu, Y., Haines, E., &amp; Damschroder, L. J. (2017). Combined use of the Consolidated Framework for Implementation Research (CFIR) and the Theoretical Domains Framework (TDF): A systematic review. </w:t>
      </w:r>
      <w:r w:rsidRPr="00BD122C">
        <w:rPr>
          <w:i/>
          <w:iCs/>
          <w:sz w:val="20"/>
          <w:szCs w:val="20"/>
        </w:rPr>
        <w:t>Implementation Science : IS</w:t>
      </w:r>
      <w:r w:rsidRPr="00BD122C">
        <w:rPr>
          <w:sz w:val="20"/>
          <w:szCs w:val="20"/>
        </w:rPr>
        <w:t xml:space="preserve">, </w:t>
      </w:r>
      <w:r w:rsidRPr="00BD122C">
        <w:rPr>
          <w:i/>
          <w:iCs/>
          <w:sz w:val="20"/>
          <w:szCs w:val="20"/>
        </w:rPr>
        <w:t>12</w:t>
      </w:r>
      <w:r w:rsidRPr="00BD122C">
        <w:rPr>
          <w:sz w:val="20"/>
          <w:szCs w:val="20"/>
        </w:rPr>
        <w:t>(1), 2. https://doi.org/10.1186/s13012-016-0534-z</w:t>
      </w:r>
    </w:p>
    <w:p w14:paraId="2B594413" w14:textId="77777777" w:rsidR="00F522B0" w:rsidRPr="00BD122C" w:rsidRDefault="00F522B0" w:rsidP="00BD122C">
      <w:pPr>
        <w:pStyle w:val="Bibliography"/>
        <w:spacing w:line="240" w:lineRule="auto"/>
        <w:rPr>
          <w:sz w:val="20"/>
          <w:szCs w:val="20"/>
        </w:rPr>
      </w:pPr>
      <w:r w:rsidRPr="00BD122C">
        <w:rPr>
          <w:sz w:val="20"/>
          <w:szCs w:val="20"/>
        </w:rPr>
        <w:t xml:space="preserve">Birken, S., Clary, A., Tabriz, A. A., Turner, K., Meza, R., Zizzi, A., Larson, M., Walker, J., &amp; Charns, M. (2018). Middle managers’ role in implementing evidence-based practices in healthcare: A systematic review. </w:t>
      </w:r>
      <w:r w:rsidRPr="00BD122C">
        <w:rPr>
          <w:i/>
          <w:iCs/>
          <w:sz w:val="20"/>
          <w:szCs w:val="20"/>
        </w:rPr>
        <w:t>Implementation Science</w:t>
      </w:r>
      <w:r w:rsidRPr="00BD122C">
        <w:rPr>
          <w:sz w:val="20"/>
          <w:szCs w:val="20"/>
        </w:rPr>
        <w:t xml:space="preserve">, </w:t>
      </w:r>
      <w:r w:rsidRPr="00BD122C">
        <w:rPr>
          <w:i/>
          <w:iCs/>
          <w:sz w:val="20"/>
          <w:szCs w:val="20"/>
        </w:rPr>
        <w:t>13</w:t>
      </w:r>
      <w:r w:rsidRPr="00BD122C">
        <w:rPr>
          <w:sz w:val="20"/>
          <w:szCs w:val="20"/>
        </w:rPr>
        <w:t>(1), 149. https://doi.org/10.1186/s13012-018-0843-5</w:t>
      </w:r>
    </w:p>
    <w:p w14:paraId="1A9556EF" w14:textId="77777777" w:rsidR="00F522B0" w:rsidRPr="00BD122C" w:rsidRDefault="00F522B0" w:rsidP="00BD122C">
      <w:pPr>
        <w:pStyle w:val="Bibliography"/>
        <w:spacing w:line="240" w:lineRule="auto"/>
        <w:rPr>
          <w:sz w:val="20"/>
          <w:szCs w:val="20"/>
        </w:rPr>
      </w:pPr>
      <w:r w:rsidRPr="00BD122C">
        <w:rPr>
          <w:sz w:val="20"/>
          <w:szCs w:val="20"/>
        </w:rPr>
        <w:t xml:space="preserve">Bodenheimer, T. (2002). Improving Primary Care for Patients With Chronic Illness. </w:t>
      </w:r>
      <w:r w:rsidRPr="00BD122C">
        <w:rPr>
          <w:i/>
          <w:iCs/>
          <w:sz w:val="20"/>
          <w:szCs w:val="20"/>
        </w:rPr>
        <w:t>JAMA</w:t>
      </w:r>
      <w:r w:rsidRPr="00BD122C">
        <w:rPr>
          <w:sz w:val="20"/>
          <w:szCs w:val="20"/>
        </w:rPr>
        <w:t xml:space="preserve">, </w:t>
      </w:r>
      <w:r w:rsidRPr="00BD122C">
        <w:rPr>
          <w:i/>
          <w:iCs/>
          <w:sz w:val="20"/>
          <w:szCs w:val="20"/>
        </w:rPr>
        <w:t>288</w:t>
      </w:r>
      <w:r w:rsidRPr="00BD122C">
        <w:rPr>
          <w:sz w:val="20"/>
          <w:szCs w:val="20"/>
        </w:rPr>
        <w:t>(14), 1775. https://doi.org/10.1001/jama.288.14.1775</w:t>
      </w:r>
    </w:p>
    <w:p w14:paraId="6E34D3FB" w14:textId="77777777" w:rsidR="00F522B0" w:rsidRPr="00BD122C" w:rsidRDefault="00F522B0" w:rsidP="00BD122C">
      <w:pPr>
        <w:pStyle w:val="Bibliography"/>
        <w:spacing w:line="240" w:lineRule="auto"/>
        <w:rPr>
          <w:sz w:val="20"/>
          <w:szCs w:val="20"/>
        </w:rPr>
      </w:pPr>
      <w:r w:rsidRPr="00BD122C">
        <w:rPr>
          <w:sz w:val="20"/>
          <w:szCs w:val="20"/>
        </w:rPr>
        <w:t xml:space="preserve">Bodenheimer, T., &amp; Sinsky, C. (2014). From Triple to Quadruple Aim: Care of the Patient Requires Care of the Provider. </w:t>
      </w:r>
      <w:r w:rsidRPr="00BD122C">
        <w:rPr>
          <w:i/>
          <w:iCs/>
          <w:sz w:val="20"/>
          <w:szCs w:val="20"/>
        </w:rPr>
        <w:t>The Annals of Family Medicine</w:t>
      </w:r>
      <w:r w:rsidRPr="00BD122C">
        <w:rPr>
          <w:sz w:val="20"/>
          <w:szCs w:val="20"/>
        </w:rPr>
        <w:t xml:space="preserve">, </w:t>
      </w:r>
      <w:r w:rsidRPr="00BD122C">
        <w:rPr>
          <w:i/>
          <w:iCs/>
          <w:sz w:val="20"/>
          <w:szCs w:val="20"/>
        </w:rPr>
        <w:t>12</w:t>
      </w:r>
      <w:r w:rsidRPr="00BD122C">
        <w:rPr>
          <w:sz w:val="20"/>
          <w:szCs w:val="20"/>
        </w:rPr>
        <w:t>(6), 573–576. https://doi.org/10.1370/afm.1713</w:t>
      </w:r>
    </w:p>
    <w:p w14:paraId="7BB5371F" w14:textId="77777777" w:rsidR="00F522B0" w:rsidRPr="00BD122C" w:rsidRDefault="00F522B0" w:rsidP="00BD122C">
      <w:pPr>
        <w:pStyle w:val="Bibliography"/>
        <w:spacing w:line="240" w:lineRule="auto"/>
        <w:rPr>
          <w:sz w:val="20"/>
          <w:szCs w:val="20"/>
        </w:rPr>
      </w:pPr>
      <w:r w:rsidRPr="00BD122C">
        <w:rPr>
          <w:sz w:val="20"/>
          <w:szCs w:val="20"/>
        </w:rPr>
        <w:t xml:space="preserve">Bodenheimer, T., Wagner, E. H., &amp; Grumbach, K. (2002). Improving Primary Care for Patients With Chronic Illness: The Chronic Care Model, Part 2. </w:t>
      </w:r>
      <w:r w:rsidRPr="00BD122C">
        <w:rPr>
          <w:i/>
          <w:iCs/>
          <w:sz w:val="20"/>
          <w:szCs w:val="20"/>
        </w:rPr>
        <w:t>JAMA</w:t>
      </w:r>
      <w:r w:rsidRPr="00BD122C">
        <w:rPr>
          <w:sz w:val="20"/>
          <w:szCs w:val="20"/>
        </w:rPr>
        <w:t xml:space="preserve">, </w:t>
      </w:r>
      <w:r w:rsidRPr="00BD122C">
        <w:rPr>
          <w:i/>
          <w:iCs/>
          <w:sz w:val="20"/>
          <w:szCs w:val="20"/>
        </w:rPr>
        <w:t>288</w:t>
      </w:r>
      <w:r w:rsidRPr="00BD122C">
        <w:rPr>
          <w:sz w:val="20"/>
          <w:szCs w:val="20"/>
        </w:rPr>
        <w:t>(15), 1909. https://doi.org/10.1001/jama.288.15.1909</w:t>
      </w:r>
    </w:p>
    <w:p w14:paraId="721092AD" w14:textId="77777777" w:rsidR="00F522B0" w:rsidRPr="00BD122C" w:rsidRDefault="00F522B0" w:rsidP="00BD122C">
      <w:pPr>
        <w:pStyle w:val="Bibliography"/>
        <w:spacing w:line="240" w:lineRule="auto"/>
        <w:rPr>
          <w:sz w:val="20"/>
          <w:szCs w:val="20"/>
        </w:rPr>
      </w:pPr>
      <w:r w:rsidRPr="00BD122C">
        <w:rPr>
          <w:sz w:val="20"/>
          <w:szCs w:val="20"/>
        </w:rPr>
        <w:t xml:space="preserve">Bonawitz, K., Wetmore, M., Heisler, M., Dalton, V. K., Damschroder, L. J., Forman, J., Allan, K. R., &amp; Moniz, M. H. (2020). Champions in context: Which attributes matter for change efforts in healthcare? </w:t>
      </w:r>
      <w:r w:rsidRPr="00BD122C">
        <w:rPr>
          <w:i/>
          <w:iCs/>
          <w:sz w:val="20"/>
          <w:szCs w:val="20"/>
        </w:rPr>
        <w:t>Implementation Science</w:t>
      </w:r>
      <w:r w:rsidRPr="00BD122C">
        <w:rPr>
          <w:sz w:val="20"/>
          <w:szCs w:val="20"/>
        </w:rPr>
        <w:t xml:space="preserve">, </w:t>
      </w:r>
      <w:r w:rsidRPr="00BD122C">
        <w:rPr>
          <w:i/>
          <w:iCs/>
          <w:sz w:val="20"/>
          <w:szCs w:val="20"/>
        </w:rPr>
        <w:t>15</w:t>
      </w:r>
      <w:r w:rsidRPr="00BD122C">
        <w:rPr>
          <w:sz w:val="20"/>
          <w:szCs w:val="20"/>
        </w:rPr>
        <w:t>(1), 62. https://doi.org/10.1186/s13012-020-01024-9</w:t>
      </w:r>
    </w:p>
    <w:p w14:paraId="00D7DEC7" w14:textId="77777777" w:rsidR="00F522B0" w:rsidRPr="00BD122C" w:rsidRDefault="00F522B0" w:rsidP="00BD122C">
      <w:pPr>
        <w:pStyle w:val="Bibliography"/>
        <w:spacing w:line="240" w:lineRule="auto"/>
        <w:rPr>
          <w:sz w:val="20"/>
          <w:szCs w:val="20"/>
        </w:rPr>
      </w:pPr>
      <w:r w:rsidRPr="00BD122C">
        <w:rPr>
          <w:sz w:val="20"/>
          <w:szCs w:val="20"/>
        </w:rPr>
        <w:t xml:space="preserve">Brach, C., N. Lenfestey, A. Roussel, J. Amoozegar, &amp; A. Sorensen. (2008). </w:t>
      </w:r>
      <w:r w:rsidRPr="00BD122C">
        <w:rPr>
          <w:i/>
          <w:iCs/>
          <w:sz w:val="20"/>
          <w:szCs w:val="20"/>
        </w:rPr>
        <w:t>Will It Work Here? A Decisionmaker’s Guide to Adopting Innovations</w:t>
      </w:r>
      <w:r w:rsidRPr="00BD122C">
        <w:rPr>
          <w:sz w:val="20"/>
          <w:szCs w:val="20"/>
        </w:rPr>
        <w:t>. Agency for Healthcare Research &amp; Quality (AHRQ). https://www.ahrq.gov/innovations/will-work/index.html</w:t>
      </w:r>
    </w:p>
    <w:p w14:paraId="748A295E" w14:textId="77777777" w:rsidR="00F522B0" w:rsidRPr="00BD122C" w:rsidRDefault="00F522B0" w:rsidP="00BD122C">
      <w:pPr>
        <w:pStyle w:val="Bibliography"/>
        <w:spacing w:line="240" w:lineRule="auto"/>
        <w:rPr>
          <w:sz w:val="20"/>
          <w:szCs w:val="20"/>
        </w:rPr>
      </w:pPr>
      <w:r w:rsidRPr="00BD122C">
        <w:rPr>
          <w:sz w:val="20"/>
          <w:szCs w:val="20"/>
        </w:rPr>
        <w:t xml:space="preserve">Bradshaw, C. P., Debnam, K., Koth, C. W., &amp; Leaf, P. (2009). Preliminary Validation of the Implementation Phases Inventory for Assessing Fidelity of Schoolwide Positive Behavior Supports. </w:t>
      </w:r>
      <w:r w:rsidRPr="00BD122C">
        <w:rPr>
          <w:i/>
          <w:iCs/>
          <w:sz w:val="20"/>
          <w:szCs w:val="20"/>
        </w:rPr>
        <w:t>Journal of Positive Behavior Interventions</w:t>
      </w:r>
      <w:r w:rsidRPr="00BD122C">
        <w:rPr>
          <w:sz w:val="20"/>
          <w:szCs w:val="20"/>
        </w:rPr>
        <w:t xml:space="preserve">, </w:t>
      </w:r>
      <w:r w:rsidRPr="00BD122C">
        <w:rPr>
          <w:i/>
          <w:iCs/>
          <w:sz w:val="20"/>
          <w:szCs w:val="20"/>
        </w:rPr>
        <w:t>11</w:t>
      </w:r>
      <w:r w:rsidRPr="00BD122C">
        <w:rPr>
          <w:sz w:val="20"/>
          <w:szCs w:val="20"/>
        </w:rPr>
        <w:t>(3), 145–160. https://doi.org/10.1177/1098300708319126</w:t>
      </w:r>
    </w:p>
    <w:p w14:paraId="7361FA60" w14:textId="77777777" w:rsidR="00F522B0" w:rsidRPr="00BD122C" w:rsidRDefault="00F522B0" w:rsidP="00BD122C">
      <w:pPr>
        <w:pStyle w:val="Bibliography"/>
        <w:spacing w:line="240" w:lineRule="auto"/>
        <w:rPr>
          <w:sz w:val="20"/>
          <w:szCs w:val="20"/>
        </w:rPr>
      </w:pPr>
      <w:r w:rsidRPr="00BD122C">
        <w:rPr>
          <w:sz w:val="20"/>
          <w:szCs w:val="20"/>
        </w:rPr>
        <w:t xml:space="preserve">Brehem, J., &amp; Rahn, W. (1997). Individual Level Evidence for the Causes and Consequences of Social Capital. </w:t>
      </w:r>
      <w:r w:rsidRPr="00BD122C">
        <w:rPr>
          <w:i/>
          <w:iCs/>
          <w:sz w:val="20"/>
          <w:szCs w:val="20"/>
        </w:rPr>
        <w:t>American Journal of Political Science</w:t>
      </w:r>
      <w:r w:rsidRPr="00BD122C">
        <w:rPr>
          <w:sz w:val="20"/>
          <w:szCs w:val="20"/>
        </w:rPr>
        <w:t xml:space="preserve">, </w:t>
      </w:r>
      <w:r w:rsidRPr="00BD122C">
        <w:rPr>
          <w:i/>
          <w:iCs/>
          <w:sz w:val="20"/>
          <w:szCs w:val="20"/>
        </w:rPr>
        <w:t>41</w:t>
      </w:r>
      <w:r w:rsidRPr="00BD122C">
        <w:rPr>
          <w:sz w:val="20"/>
          <w:szCs w:val="20"/>
        </w:rPr>
        <w:t>(3), 999–1023.</w:t>
      </w:r>
    </w:p>
    <w:p w14:paraId="10CF2A97" w14:textId="77777777" w:rsidR="00F522B0" w:rsidRPr="00BD122C" w:rsidRDefault="00F522B0" w:rsidP="00BD122C">
      <w:pPr>
        <w:pStyle w:val="Bibliography"/>
        <w:spacing w:line="240" w:lineRule="auto"/>
        <w:rPr>
          <w:sz w:val="20"/>
          <w:szCs w:val="20"/>
        </w:rPr>
      </w:pPr>
      <w:r w:rsidRPr="00BD122C">
        <w:rPr>
          <w:sz w:val="20"/>
          <w:szCs w:val="20"/>
        </w:rPr>
        <w:t xml:space="preserve">Breimaier, H. E., Heckemann, B., Halfens, R. J. G., &amp; Lohrmann, C. (2015). The Consolidated Framework for Implementation Research (CFIR): A useful theoretical framework for guiding and evaluating a guideline implementation process in a hospital-based nursing practice. </w:t>
      </w:r>
      <w:r w:rsidRPr="00BD122C">
        <w:rPr>
          <w:i/>
          <w:iCs/>
          <w:sz w:val="20"/>
          <w:szCs w:val="20"/>
        </w:rPr>
        <w:t>BMC Nursing</w:t>
      </w:r>
      <w:r w:rsidRPr="00BD122C">
        <w:rPr>
          <w:sz w:val="20"/>
          <w:szCs w:val="20"/>
        </w:rPr>
        <w:t xml:space="preserve">, </w:t>
      </w:r>
      <w:r w:rsidRPr="00BD122C">
        <w:rPr>
          <w:i/>
          <w:iCs/>
          <w:sz w:val="20"/>
          <w:szCs w:val="20"/>
        </w:rPr>
        <w:t>14</w:t>
      </w:r>
      <w:r w:rsidRPr="00BD122C">
        <w:rPr>
          <w:sz w:val="20"/>
          <w:szCs w:val="20"/>
        </w:rPr>
        <w:t>(1), 43. https://doi.org/10.1186/s12912-015-0088-4</w:t>
      </w:r>
    </w:p>
    <w:p w14:paraId="76A1A41D" w14:textId="77777777" w:rsidR="00F522B0" w:rsidRPr="00BD122C" w:rsidRDefault="00F522B0" w:rsidP="00BD122C">
      <w:pPr>
        <w:pStyle w:val="Bibliography"/>
        <w:spacing w:line="240" w:lineRule="auto"/>
        <w:rPr>
          <w:sz w:val="20"/>
          <w:szCs w:val="20"/>
        </w:rPr>
      </w:pPr>
      <w:r w:rsidRPr="00BD122C">
        <w:rPr>
          <w:sz w:val="20"/>
          <w:szCs w:val="20"/>
        </w:rPr>
        <w:t xml:space="preserve">Burnes, B. (2005). Complexity theories and organizational change. </w:t>
      </w:r>
      <w:r w:rsidRPr="00BD122C">
        <w:rPr>
          <w:i/>
          <w:iCs/>
          <w:sz w:val="20"/>
          <w:szCs w:val="20"/>
        </w:rPr>
        <w:t>International Journal of Management Reviews</w:t>
      </w:r>
      <w:r w:rsidRPr="00BD122C">
        <w:rPr>
          <w:sz w:val="20"/>
          <w:szCs w:val="20"/>
        </w:rPr>
        <w:t xml:space="preserve">, </w:t>
      </w:r>
      <w:r w:rsidRPr="00BD122C">
        <w:rPr>
          <w:i/>
          <w:iCs/>
          <w:sz w:val="20"/>
          <w:szCs w:val="20"/>
        </w:rPr>
        <w:t>7</w:t>
      </w:r>
      <w:r w:rsidRPr="00BD122C">
        <w:rPr>
          <w:sz w:val="20"/>
          <w:szCs w:val="20"/>
        </w:rPr>
        <w:t>(2), 73–90. https://doi.org/10.1111/j.1468-2370.2005.00107.x</w:t>
      </w:r>
    </w:p>
    <w:p w14:paraId="3221F4C2" w14:textId="77777777" w:rsidR="00F522B0" w:rsidRPr="00BD122C" w:rsidRDefault="00F522B0" w:rsidP="00BD122C">
      <w:pPr>
        <w:pStyle w:val="Bibliography"/>
        <w:spacing w:line="240" w:lineRule="auto"/>
        <w:rPr>
          <w:sz w:val="20"/>
          <w:szCs w:val="20"/>
        </w:rPr>
      </w:pPr>
      <w:r w:rsidRPr="00BD122C">
        <w:rPr>
          <w:sz w:val="20"/>
          <w:szCs w:val="20"/>
        </w:rPr>
        <w:t xml:space="preserve">Burns, L. R., &amp; Wholey, D. R. (1993). Adoption and abandonment of matrix management programs: Effects of organizational characteristics and interorganizational networks. </w:t>
      </w:r>
      <w:r w:rsidRPr="00BD122C">
        <w:rPr>
          <w:i/>
          <w:iCs/>
          <w:sz w:val="20"/>
          <w:szCs w:val="20"/>
        </w:rPr>
        <w:t>Academy of Management Journal. Academy of Management</w:t>
      </w:r>
      <w:r w:rsidRPr="00BD122C">
        <w:rPr>
          <w:sz w:val="20"/>
          <w:szCs w:val="20"/>
        </w:rPr>
        <w:t xml:space="preserve">, </w:t>
      </w:r>
      <w:r w:rsidRPr="00BD122C">
        <w:rPr>
          <w:i/>
          <w:iCs/>
          <w:sz w:val="20"/>
          <w:szCs w:val="20"/>
        </w:rPr>
        <w:t>36</w:t>
      </w:r>
      <w:r w:rsidRPr="00BD122C">
        <w:rPr>
          <w:sz w:val="20"/>
          <w:szCs w:val="20"/>
        </w:rPr>
        <w:t>(1), 106–138.</w:t>
      </w:r>
    </w:p>
    <w:p w14:paraId="5BB772A5" w14:textId="77777777" w:rsidR="00F522B0" w:rsidRPr="00BD122C" w:rsidRDefault="00F522B0" w:rsidP="00BD122C">
      <w:pPr>
        <w:pStyle w:val="Bibliography"/>
        <w:spacing w:line="240" w:lineRule="auto"/>
        <w:rPr>
          <w:sz w:val="20"/>
          <w:szCs w:val="20"/>
        </w:rPr>
      </w:pPr>
      <w:r w:rsidRPr="00BD122C">
        <w:rPr>
          <w:sz w:val="20"/>
          <w:szCs w:val="20"/>
        </w:rPr>
        <w:t xml:space="preserve">Butler, M., Epstein, R. A., Totten, A., Whitlock, E. P., Ansari, M. T., Damschroder, L. J., Balk, E., Bass, E. B., Berkman, N. D., Hempel, S., Iyer, S., Schoelles, K., &amp; Guise, J.-M. (2017). AHRQ series on complex intervention systematic reviews—paper 3: Adapting frameworks to develop protocols. </w:t>
      </w:r>
      <w:r w:rsidRPr="00BD122C">
        <w:rPr>
          <w:i/>
          <w:iCs/>
          <w:sz w:val="20"/>
          <w:szCs w:val="20"/>
        </w:rPr>
        <w:t>Journal of Clinical Epidemiology</w:t>
      </w:r>
      <w:r w:rsidRPr="00BD122C">
        <w:rPr>
          <w:sz w:val="20"/>
          <w:szCs w:val="20"/>
        </w:rPr>
        <w:t xml:space="preserve">, </w:t>
      </w:r>
      <w:r w:rsidRPr="00BD122C">
        <w:rPr>
          <w:i/>
          <w:iCs/>
          <w:sz w:val="20"/>
          <w:szCs w:val="20"/>
        </w:rPr>
        <w:t>90</w:t>
      </w:r>
      <w:r w:rsidRPr="00BD122C">
        <w:rPr>
          <w:sz w:val="20"/>
          <w:szCs w:val="20"/>
        </w:rPr>
        <w:t>, 19–27. https://doi.org/10.1016/j.jclinepi.2017.06.013</w:t>
      </w:r>
    </w:p>
    <w:p w14:paraId="27B5F850" w14:textId="77777777" w:rsidR="00F522B0" w:rsidRPr="00BD122C" w:rsidRDefault="00F522B0" w:rsidP="00BD122C">
      <w:pPr>
        <w:pStyle w:val="Bibliography"/>
        <w:spacing w:line="240" w:lineRule="auto"/>
        <w:rPr>
          <w:sz w:val="20"/>
          <w:szCs w:val="20"/>
        </w:rPr>
      </w:pPr>
      <w:r w:rsidRPr="00BD122C">
        <w:rPr>
          <w:sz w:val="20"/>
          <w:szCs w:val="20"/>
        </w:rPr>
        <w:t xml:space="preserve">Cane, J., O’Connor, D., &amp; Michie, S. (2012). Validation of the theoretical domains framework for use in behaviour change and implementation research. </w:t>
      </w:r>
      <w:r w:rsidRPr="00BD122C">
        <w:rPr>
          <w:i/>
          <w:iCs/>
          <w:sz w:val="20"/>
          <w:szCs w:val="20"/>
        </w:rPr>
        <w:t>Implementation Science</w:t>
      </w:r>
      <w:r w:rsidRPr="00BD122C">
        <w:rPr>
          <w:sz w:val="20"/>
          <w:szCs w:val="20"/>
        </w:rPr>
        <w:t xml:space="preserve">, </w:t>
      </w:r>
      <w:r w:rsidRPr="00BD122C">
        <w:rPr>
          <w:i/>
          <w:iCs/>
          <w:sz w:val="20"/>
          <w:szCs w:val="20"/>
        </w:rPr>
        <w:t>7</w:t>
      </w:r>
      <w:r w:rsidRPr="00BD122C">
        <w:rPr>
          <w:sz w:val="20"/>
          <w:szCs w:val="20"/>
        </w:rPr>
        <w:t>(1), 37. https://doi.org/10.1186/1748-5908-7-37</w:t>
      </w:r>
    </w:p>
    <w:p w14:paraId="0B03DCC6" w14:textId="77777777" w:rsidR="00F522B0" w:rsidRPr="00BD122C" w:rsidRDefault="00F522B0" w:rsidP="00BD122C">
      <w:pPr>
        <w:pStyle w:val="Bibliography"/>
        <w:spacing w:line="240" w:lineRule="auto"/>
        <w:rPr>
          <w:sz w:val="20"/>
          <w:szCs w:val="20"/>
        </w:rPr>
      </w:pPr>
      <w:r w:rsidRPr="00BD122C">
        <w:rPr>
          <w:sz w:val="20"/>
          <w:szCs w:val="20"/>
        </w:rPr>
        <w:t xml:space="preserve">Carey, R. N., Connell, L. E., Johnston, M., Rothman, A. J., de Bruin, M., Kelly, M. P., &amp; Michie, S. (2018). Behavior Change Techniques and Their Mechanisms of Action: A Synthesis of Links Described in Published Intervention Literature. </w:t>
      </w:r>
      <w:r w:rsidRPr="00BD122C">
        <w:rPr>
          <w:i/>
          <w:iCs/>
          <w:sz w:val="20"/>
          <w:szCs w:val="20"/>
        </w:rPr>
        <w:t>Annals of Behavioral Medicine</w:t>
      </w:r>
      <w:r w:rsidRPr="00BD122C">
        <w:rPr>
          <w:sz w:val="20"/>
          <w:szCs w:val="20"/>
        </w:rPr>
        <w:t>. https://doi.org/10.1093/abm/kay078</w:t>
      </w:r>
    </w:p>
    <w:p w14:paraId="2E3944E3" w14:textId="77777777" w:rsidR="00F522B0" w:rsidRPr="00BD122C" w:rsidRDefault="00F522B0" w:rsidP="00BD122C">
      <w:pPr>
        <w:pStyle w:val="Bibliography"/>
        <w:spacing w:line="240" w:lineRule="auto"/>
        <w:rPr>
          <w:sz w:val="20"/>
          <w:szCs w:val="20"/>
        </w:rPr>
      </w:pPr>
      <w:r w:rsidRPr="00BD122C">
        <w:rPr>
          <w:sz w:val="20"/>
          <w:szCs w:val="20"/>
        </w:rPr>
        <w:t xml:space="preserve">Carroll, C., Patterson, M., Wood, S., Booth, A., Rick, J., &amp; Balain, S. (2007). A conceptual framework for implementation fidelity. </w:t>
      </w:r>
      <w:r w:rsidRPr="00BD122C">
        <w:rPr>
          <w:i/>
          <w:iCs/>
          <w:sz w:val="20"/>
          <w:szCs w:val="20"/>
        </w:rPr>
        <w:t>Implement Sci</w:t>
      </w:r>
      <w:r w:rsidRPr="00BD122C">
        <w:rPr>
          <w:sz w:val="20"/>
          <w:szCs w:val="20"/>
        </w:rPr>
        <w:t xml:space="preserve">, </w:t>
      </w:r>
      <w:r w:rsidRPr="00BD122C">
        <w:rPr>
          <w:i/>
          <w:iCs/>
          <w:sz w:val="20"/>
          <w:szCs w:val="20"/>
        </w:rPr>
        <w:t>2</w:t>
      </w:r>
      <w:r w:rsidRPr="00BD122C">
        <w:rPr>
          <w:sz w:val="20"/>
          <w:szCs w:val="20"/>
        </w:rPr>
        <w:t>(1), 40.</w:t>
      </w:r>
    </w:p>
    <w:p w14:paraId="661491B4" w14:textId="77777777" w:rsidR="00F522B0" w:rsidRPr="00BD122C" w:rsidRDefault="00F522B0" w:rsidP="00BD122C">
      <w:pPr>
        <w:pStyle w:val="Bibliography"/>
        <w:spacing w:line="240" w:lineRule="auto"/>
        <w:rPr>
          <w:sz w:val="20"/>
          <w:szCs w:val="20"/>
        </w:rPr>
      </w:pPr>
      <w:r w:rsidRPr="00BD122C">
        <w:rPr>
          <w:sz w:val="20"/>
          <w:szCs w:val="20"/>
        </w:rPr>
        <w:t xml:space="preserve">Chambers, D. A., Glasgow, R. E., &amp; Stange, K. C. (2013). The dynamic sustainability framework: Addressing the paradox of sustainment amid ongoing change. </w:t>
      </w:r>
      <w:r w:rsidRPr="00BD122C">
        <w:rPr>
          <w:i/>
          <w:iCs/>
          <w:sz w:val="20"/>
          <w:szCs w:val="20"/>
        </w:rPr>
        <w:t>Implementation Science</w:t>
      </w:r>
      <w:r w:rsidRPr="00BD122C">
        <w:rPr>
          <w:sz w:val="20"/>
          <w:szCs w:val="20"/>
        </w:rPr>
        <w:t xml:space="preserve">, </w:t>
      </w:r>
      <w:r w:rsidRPr="00BD122C">
        <w:rPr>
          <w:i/>
          <w:iCs/>
          <w:sz w:val="20"/>
          <w:szCs w:val="20"/>
        </w:rPr>
        <w:t>8</w:t>
      </w:r>
      <w:r w:rsidRPr="00BD122C">
        <w:rPr>
          <w:sz w:val="20"/>
          <w:szCs w:val="20"/>
        </w:rPr>
        <w:t>(1), 117.</w:t>
      </w:r>
    </w:p>
    <w:p w14:paraId="3E268D0B" w14:textId="77777777" w:rsidR="00F522B0" w:rsidRPr="00BD122C" w:rsidRDefault="00F522B0" w:rsidP="00BD122C">
      <w:pPr>
        <w:pStyle w:val="Bibliography"/>
        <w:spacing w:line="240" w:lineRule="auto"/>
        <w:rPr>
          <w:sz w:val="20"/>
          <w:szCs w:val="20"/>
        </w:rPr>
      </w:pPr>
      <w:r w:rsidRPr="00BD122C">
        <w:rPr>
          <w:sz w:val="20"/>
          <w:szCs w:val="20"/>
        </w:rPr>
        <w:t xml:space="preserve">Chambers, D. A., &amp; Norton, W. E. (2016). The Adaptome: Advancing the Science of Intervention Adaptation. </w:t>
      </w:r>
      <w:r w:rsidRPr="00BD122C">
        <w:rPr>
          <w:i/>
          <w:iCs/>
          <w:sz w:val="20"/>
          <w:szCs w:val="20"/>
        </w:rPr>
        <w:t>Am J Prev Med</w:t>
      </w:r>
      <w:r w:rsidRPr="00BD122C">
        <w:rPr>
          <w:sz w:val="20"/>
          <w:szCs w:val="20"/>
        </w:rPr>
        <w:t xml:space="preserve">, </w:t>
      </w:r>
      <w:r w:rsidRPr="00BD122C">
        <w:rPr>
          <w:i/>
          <w:iCs/>
          <w:sz w:val="20"/>
          <w:szCs w:val="20"/>
        </w:rPr>
        <w:t>51</w:t>
      </w:r>
      <w:r w:rsidRPr="00BD122C">
        <w:rPr>
          <w:sz w:val="20"/>
          <w:szCs w:val="20"/>
        </w:rPr>
        <w:t>(4 Suppl 2), S124-31. https://doi.org/10.1016/j.amepre.2016.05.011</w:t>
      </w:r>
    </w:p>
    <w:p w14:paraId="67FDB2FD" w14:textId="77777777" w:rsidR="00F522B0" w:rsidRPr="00BD122C" w:rsidRDefault="00F522B0" w:rsidP="00BD122C">
      <w:pPr>
        <w:pStyle w:val="Bibliography"/>
        <w:spacing w:line="240" w:lineRule="auto"/>
        <w:rPr>
          <w:sz w:val="20"/>
          <w:szCs w:val="20"/>
        </w:rPr>
      </w:pPr>
      <w:r w:rsidRPr="00BD122C">
        <w:rPr>
          <w:sz w:val="20"/>
          <w:szCs w:val="20"/>
        </w:rPr>
        <w:lastRenderedPageBreak/>
        <w:t xml:space="preserve">Chan, K. S., Hsu, Y.-J., Lubomski, L. H., &amp; Marsteller, J. A. (2011). Validity and usefulness of members reports of implementation progress in a quality improvement initiative: Findings from the Team Check-up Tool (TCT). </w:t>
      </w:r>
      <w:r w:rsidRPr="00BD122C">
        <w:rPr>
          <w:i/>
          <w:iCs/>
          <w:sz w:val="20"/>
          <w:szCs w:val="20"/>
        </w:rPr>
        <w:t>Implementation Science</w:t>
      </w:r>
      <w:r w:rsidRPr="00BD122C">
        <w:rPr>
          <w:sz w:val="20"/>
          <w:szCs w:val="20"/>
        </w:rPr>
        <w:t xml:space="preserve">, </w:t>
      </w:r>
      <w:r w:rsidRPr="00BD122C">
        <w:rPr>
          <w:i/>
          <w:iCs/>
          <w:sz w:val="20"/>
          <w:szCs w:val="20"/>
        </w:rPr>
        <w:t>6</w:t>
      </w:r>
      <w:r w:rsidRPr="00BD122C">
        <w:rPr>
          <w:sz w:val="20"/>
          <w:szCs w:val="20"/>
        </w:rPr>
        <w:t>(1), 115. https://doi.org/10.1186/1748-5908-6-115</w:t>
      </w:r>
    </w:p>
    <w:p w14:paraId="0AC88581" w14:textId="77777777" w:rsidR="00F522B0" w:rsidRPr="00BD122C" w:rsidRDefault="00F522B0" w:rsidP="00BD122C">
      <w:pPr>
        <w:pStyle w:val="Bibliography"/>
        <w:spacing w:line="240" w:lineRule="auto"/>
        <w:rPr>
          <w:sz w:val="20"/>
          <w:szCs w:val="20"/>
        </w:rPr>
      </w:pPr>
      <w:r w:rsidRPr="00BD122C">
        <w:rPr>
          <w:sz w:val="20"/>
          <w:szCs w:val="20"/>
        </w:rPr>
        <w:t xml:space="preserve">Clark, P. B., &amp; Wilson, J. Q. (1961). Incentive Systems: A Theory of Organizations. </w:t>
      </w:r>
      <w:r w:rsidRPr="00BD122C">
        <w:rPr>
          <w:i/>
          <w:iCs/>
          <w:sz w:val="20"/>
          <w:szCs w:val="20"/>
        </w:rPr>
        <w:t>Administrative Science Quarterly</w:t>
      </w:r>
      <w:r w:rsidRPr="00BD122C">
        <w:rPr>
          <w:sz w:val="20"/>
          <w:szCs w:val="20"/>
        </w:rPr>
        <w:t xml:space="preserve">, </w:t>
      </w:r>
      <w:r w:rsidRPr="00BD122C">
        <w:rPr>
          <w:i/>
          <w:iCs/>
          <w:sz w:val="20"/>
          <w:szCs w:val="20"/>
        </w:rPr>
        <w:t>6</w:t>
      </w:r>
      <w:r w:rsidRPr="00BD122C">
        <w:rPr>
          <w:sz w:val="20"/>
          <w:szCs w:val="20"/>
        </w:rPr>
        <w:t>(2), 129. https://doi.org/10.2307/2390752</w:t>
      </w:r>
    </w:p>
    <w:p w14:paraId="49B6676D" w14:textId="77777777" w:rsidR="00F522B0" w:rsidRPr="00BD122C" w:rsidRDefault="00F522B0" w:rsidP="00BD122C">
      <w:pPr>
        <w:pStyle w:val="Bibliography"/>
        <w:spacing w:line="240" w:lineRule="auto"/>
        <w:rPr>
          <w:sz w:val="20"/>
          <w:szCs w:val="20"/>
        </w:rPr>
      </w:pPr>
      <w:r w:rsidRPr="00BD122C">
        <w:rPr>
          <w:sz w:val="20"/>
          <w:szCs w:val="20"/>
        </w:rPr>
        <w:t xml:space="preserve">Collins, J. (2009). Good to Great—(Why Some Companies Make the Leap and others Don’t). </w:t>
      </w:r>
      <w:r w:rsidRPr="00BD122C">
        <w:rPr>
          <w:i/>
          <w:iCs/>
          <w:sz w:val="20"/>
          <w:szCs w:val="20"/>
        </w:rPr>
        <w:t>NHRD Network Journal</w:t>
      </w:r>
      <w:r w:rsidRPr="00BD122C">
        <w:rPr>
          <w:sz w:val="20"/>
          <w:szCs w:val="20"/>
        </w:rPr>
        <w:t xml:space="preserve">, </w:t>
      </w:r>
      <w:r w:rsidRPr="00BD122C">
        <w:rPr>
          <w:i/>
          <w:iCs/>
          <w:sz w:val="20"/>
          <w:szCs w:val="20"/>
        </w:rPr>
        <w:t>2</w:t>
      </w:r>
      <w:r w:rsidRPr="00BD122C">
        <w:rPr>
          <w:sz w:val="20"/>
          <w:szCs w:val="20"/>
        </w:rPr>
        <w:t>(7), 102–105. https://doi.org/10.1177/0974173920090719</w:t>
      </w:r>
    </w:p>
    <w:p w14:paraId="75AA97F6" w14:textId="77777777" w:rsidR="00F522B0" w:rsidRPr="00BD122C" w:rsidRDefault="00F522B0" w:rsidP="00BD122C">
      <w:pPr>
        <w:pStyle w:val="Bibliography"/>
        <w:spacing w:line="240" w:lineRule="auto"/>
        <w:rPr>
          <w:sz w:val="20"/>
          <w:szCs w:val="20"/>
        </w:rPr>
      </w:pPr>
      <w:r w:rsidRPr="00BD122C">
        <w:rPr>
          <w:sz w:val="20"/>
          <w:szCs w:val="20"/>
        </w:rPr>
        <w:t xml:space="preserve">Cruess, S. R., Cruess, R. L., &amp; Steinert, Y. (2008). Role modelling—Making the most of a powerful teaching strategy. </w:t>
      </w:r>
      <w:r w:rsidRPr="00BD122C">
        <w:rPr>
          <w:i/>
          <w:iCs/>
          <w:sz w:val="20"/>
          <w:szCs w:val="20"/>
        </w:rPr>
        <w:t>Bmj</w:t>
      </w:r>
      <w:r w:rsidRPr="00BD122C">
        <w:rPr>
          <w:sz w:val="20"/>
          <w:szCs w:val="20"/>
        </w:rPr>
        <w:t xml:space="preserve">, </w:t>
      </w:r>
      <w:r w:rsidRPr="00BD122C">
        <w:rPr>
          <w:i/>
          <w:iCs/>
          <w:sz w:val="20"/>
          <w:szCs w:val="20"/>
        </w:rPr>
        <w:t>336</w:t>
      </w:r>
      <w:r w:rsidRPr="00BD122C">
        <w:rPr>
          <w:sz w:val="20"/>
          <w:szCs w:val="20"/>
        </w:rPr>
        <w:t>(7646), 718–721.</w:t>
      </w:r>
    </w:p>
    <w:p w14:paraId="2C94B0A1" w14:textId="77777777" w:rsidR="00F522B0" w:rsidRPr="00BD122C" w:rsidRDefault="00F522B0" w:rsidP="00BD122C">
      <w:pPr>
        <w:pStyle w:val="Bibliography"/>
        <w:spacing w:line="240" w:lineRule="auto"/>
        <w:rPr>
          <w:sz w:val="20"/>
          <w:szCs w:val="20"/>
        </w:rPr>
      </w:pPr>
      <w:r w:rsidRPr="00BD122C">
        <w:rPr>
          <w:sz w:val="20"/>
          <w:szCs w:val="20"/>
        </w:rPr>
        <w:t xml:space="preserve">Cummings, G. G., Estabrooks, C. A., Midodzi, W. K., Wallin, L., &amp; Hayduk, L. (2007). Influence of Organizational Characteristics and Context on Research Utilization. </w:t>
      </w:r>
      <w:r w:rsidRPr="00BD122C">
        <w:rPr>
          <w:i/>
          <w:iCs/>
          <w:sz w:val="20"/>
          <w:szCs w:val="20"/>
        </w:rPr>
        <w:t>Nursing Research</w:t>
      </w:r>
      <w:r w:rsidRPr="00BD122C">
        <w:rPr>
          <w:sz w:val="20"/>
          <w:szCs w:val="20"/>
        </w:rPr>
        <w:t xml:space="preserve">, </w:t>
      </w:r>
      <w:r w:rsidRPr="00BD122C">
        <w:rPr>
          <w:i/>
          <w:iCs/>
          <w:sz w:val="20"/>
          <w:szCs w:val="20"/>
        </w:rPr>
        <w:t>56</w:t>
      </w:r>
      <w:r w:rsidRPr="00BD122C">
        <w:rPr>
          <w:sz w:val="20"/>
          <w:szCs w:val="20"/>
        </w:rPr>
        <w:t>(4), S24–S39. https://doi.org/10.1097/01.NNR.0000280629.63654.95</w:t>
      </w:r>
    </w:p>
    <w:p w14:paraId="5F48D87E" w14:textId="77777777" w:rsidR="00F522B0" w:rsidRPr="00BD122C" w:rsidRDefault="00F522B0" w:rsidP="00BD122C">
      <w:pPr>
        <w:pStyle w:val="Bibliography"/>
        <w:spacing w:line="240" w:lineRule="auto"/>
        <w:rPr>
          <w:sz w:val="20"/>
          <w:szCs w:val="20"/>
        </w:rPr>
      </w:pPr>
      <w:r w:rsidRPr="00BD122C">
        <w:rPr>
          <w:sz w:val="20"/>
          <w:szCs w:val="20"/>
        </w:rPr>
        <w:t xml:space="preserve">Curran, G. M. (2020). Implementation science made too simple: A teaching tool. </w:t>
      </w:r>
      <w:r w:rsidRPr="00BD122C">
        <w:rPr>
          <w:i/>
          <w:iCs/>
          <w:sz w:val="20"/>
          <w:szCs w:val="20"/>
        </w:rPr>
        <w:t>Implementation Science Communications</w:t>
      </w:r>
      <w:r w:rsidRPr="00BD122C">
        <w:rPr>
          <w:sz w:val="20"/>
          <w:szCs w:val="20"/>
        </w:rPr>
        <w:t xml:space="preserve">, </w:t>
      </w:r>
      <w:r w:rsidRPr="00BD122C">
        <w:rPr>
          <w:i/>
          <w:iCs/>
          <w:sz w:val="20"/>
          <w:szCs w:val="20"/>
        </w:rPr>
        <w:t>1</w:t>
      </w:r>
      <w:r w:rsidRPr="00BD122C">
        <w:rPr>
          <w:sz w:val="20"/>
          <w:szCs w:val="20"/>
        </w:rPr>
        <w:t>, 27. https://doi.org/10.1186/s43058-020-00001-z</w:t>
      </w:r>
    </w:p>
    <w:p w14:paraId="08A648F9" w14:textId="77777777" w:rsidR="00F522B0" w:rsidRPr="00BD122C" w:rsidRDefault="00F522B0" w:rsidP="00BD122C">
      <w:pPr>
        <w:pStyle w:val="Bibliography"/>
        <w:spacing w:line="240" w:lineRule="auto"/>
        <w:rPr>
          <w:sz w:val="20"/>
          <w:szCs w:val="20"/>
        </w:rPr>
      </w:pPr>
      <w:r w:rsidRPr="00BD122C">
        <w:rPr>
          <w:sz w:val="20"/>
          <w:szCs w:val="20"/>
        </w:rPr>
        <w:t xml:space="preserve">Damanpour, F. (1991). Organizational Innovation: A Meta-Analysis of Effects of Determinants and Moderators. </w:t>
      </w:r>
      <w:r w:rsidRPr="00BD122C">
        <w:rPr>
          <w:i/>
          <w:iCs/>
          <w:sz w:val="20"/>
          <w:szCs w:val="20"/>
        </w:rPr>
        <w:t>The Academy of Management Journal</w:t>
      </w:r>
      <w:r w:rsidRPr="00BD122C">
        <w:rPr>
          <w:sz w:val="20"/>
          <w:szCs w:val="20"/>
        </w:rPr>
        <w:t xml:space="preserve">, </w:t>
      </w:r>
      <w:r w:rsidRPr="00BD122C">
        <w:rPr>
          <w:i/>
          <w:iCs/>
          <w:sz w:val="20"/>
          <w:szCs w:val="20"/>
        </w:rPr>
        <w:t>34</w:t>
      </w:r>
      <w:r w:rsidRPr="00BD122C">
        <w:rPr>
          <w:sz w:val="20"/>
          <w:szCs w:val="20"/>
        </w:rPr>
        <w:t>(3), 555–590.</w:t>
      </w:r>
    </w:p>
    <w:p w14:paraId="6E4A1AD9" w14:textId="77777777" w:rsidR="00F522B0" w:rsidRPr="00BD122C" w:rsidRDefault="00F522B0" w:rsidP="00BD122C">
      <w:pPr>
        <w:pStyle w:val="Bibliography"/>
        <w:spacing w:line="240" w:lineRule="auto"/>
        <w:rPr>
          <w:sz w:val="20"/>
          <w:szCs w:val="20"/>
        </w:rPr>
      </w:pPr>
      <w:r w:rsidRPr="00BD122C">
        <w:rPr>
          <w:sz w:val="20"/>
          <w:szCs w:val="20"/>
        </w:rPr>
        <w:t xml:space="preserve">Damschroder, L. J. (2020). Clarity out of chaos: Use of theory in implementation research. </w:t>
      </w:r>
      <w:r w:rsidRPr="00BD122C">
        <w:rPr>
          <w:i/>
          <w:iCs/>
          <w:sz w:val="20"/>
          <w:szCs w:val="20"/>
        </w:rPr>
        <w:t>Psychiatry Research</w:t>
      </w:r>
      <w:r w:rsidRPr="00BD122C">
        <w:rPr>
          <w:sz w:val="20"/>
          <w:szCs w:val="20"/>
        </w:rPr>
        <w:t xml:space="preserve">, </w:t>
      </w:r>
      <w:r w:rsidRPr="00BD122C">
        <w:rPr>
          <w:i/>
          <w:iCs/>
          <w:sz w:val="20"/>
          <w:szCs w:val="20"/>
        </w:rPr>
        <w:t>283</w:t>
      </w:r>
      <w:r w:rsidRPr="00BD122C">
        <w:rPr>
          <w:sz w:val="20"/>
          <w:szCs w:val="20"/>
        </w:rPr>
        <w:t>, 112461.</w:t>
      </w:r>
    </w:p>
    <w:p w14:paraId="2BF4DEFC" w14:textId="77777777" w:rsidR="00F522B0" w:rsidRPr="00BD122C" w:rsidRDefault="00F522B0" w:rsidP="00BD122C">
      <w:pPr>
        <w:pStyle w:val="Bibliography"/>
        <w:spacing w:line="240" w:lineRule="auto"/>
        <w:rPr>
          <w:sz w:val="20"/>
          <w:szCs w:val="20"/>
        </w:rPr>
      </w:pPr>
      <w:r w:rsidRPr="00BD122C">
        <w:rPr>
          <w:sz w:val="20"/>
          <w:szCs w:val="20"/>
        </w:rPr>
        <w:t xml:space="preserve">Damschroder, L. J., Aron, D. C., Keith, R. E., Kirsh, S. R., Alexander, J. A., &amp; Lowery, J. C. (2009). Fostering implementation of health services research findings into practice: A consolidated framework for advancing implementation science. </w:t>
      </w:r>
      <w:r w:rsidRPr="00BD122C">
        <w:rPr>
          <w:i/>
          <w:iCs/>
          <w:sz w:val="20"/>
          <w:szCs w:val="20"/>
        </w:rPr>
        <w:t>Implementation Science: IS</w:t>
      </w:r>
      <w:r w:rsidRPr="00BD122C">
        <w:rPr>
          <w:sz w:val="20"/>
          <w:szCs w:val="20"/>
        </w:rPr>
        <w:t xml:space="preserve">, </w:t>
      </w:r>
      <w:r w:rsidRPr="00BD122C">
        <w:rPr>
          <w:i/>
          <w:iCs/>
          <w:sz w:val="20"/>
          <w:szCs w:val="20"/>
        </w:rPr>
        <w:t>4</w:t>
      </w:r>
      <w:r w:rsidRPr="00BD122C">
        <w:rPr>
          <w:sz w:val="20"/>
          <w:szCs w:val="20"/>
        </w:rPr>
        <w:t>, 50. https://doi.org/10.1186/1748-5908-4-50</w:t>
      </w:r>
    </w:p>
    <w:p w14:paraId="6C1B2F9A" w14:textId="77777777" w:rsidR="00F522B0" w:rsidRPr="00BD122C" w:rsidRDefault="00F522B0" w:rsidP="00BD122C">
      <w:pPr>
        <w:pStyle w:val="Bibliography"/>
        <w:spacing w:line="240" w:lineRule="auto"/>
        <w:rPr>
          <w:sz w:val="20"/>
          <w:szCs w:val="20"/>
        </w:rPr>
      </w:pPr>
      <w:r w:rsidRPr="00BD122C">
        <w:rPr>
          <w:sz w:val="20"/>
          <w:szCs w:val="20"/>
        </w:rPr>
        <w:t xml:space="preserve">Damschroder, L. J., Banaszak-Holl, J., Kowalski, C. P., Forman, J., Saint, S., &amp; Krein, S. L. (2009). The role of the champion in infection prevention: Results from a multisite qualitative study. </w:t>
      </w:r>
      <w:r w:rsidRPr="00BD122C">
        <w:rPr>
          <w:i/>
          <w:iCs/>
          <w:sz w:val="20"/>
          <w:szCs w:val="20"/>
        </w:rPr>
        <w:t>Quality &amp; Safety in Health Care</w:t>
      </w:r>
      <w:r w:rsidRPr="00BD122C">
        <w:rPr>
          <w:sz w:val="20"/>
          <w:szCs w:val="20"/>
        </w:rPr>
        <w:t xml:space="preserve">, </w:t>
      </w:r>
      <w:r w:rsidRPr="00BD122C">
        <w:rPr>
          <w:i/>
          <w:iCs/>
          <w:sz w:val="20"/>
          <w:szCs w:val="20"/>
        </w:rPr>
        <w:t>18</w:t>
      </w:r>
      <w:r w:rsidRPr="00BD122C">
        <w:rPr>
          <w:sz w:val="20"/>
          <w:szCs w:val="20"/>
        </w:rPr>
        <w:t>(6), 434–440. https://doi.org/10.1136/qshc.2009.034199</w:t>
      </w:r>
    </w:p>
    <w:p w14:paraId="69FE20C7" w14:textId="77777777" w:rsidR="00F522B0" w:rsidRPr="00BD122C" w:rsidRDefault="00F522B0" w:rsidP="00BD122C">
      <w:pPr>
        <w:pStyle w:val="Bibliography"/>
        <w:spacing w:line="240" w:lineRule="auto"/>
        <w:rPr>
          <w:sz w:val="20"/>
          <w:szCs w:val="20"/>
        </w:rPr>
      </w:pPr>
      <w:r w:rsidRPr="00BD122C">
        <w:rPr>
          <w:sz w:val="20"/>
          <w:szCs w:val="20"/>
        </w:rPr>
        <w:t xml:space="preserve">Damschroder, L. J., Reardon, C. M., Opra Widerquist, M. A., &amp; Lowery, J. (2022). Conceptualizing outcomes for use with the Consolidated Framework for Implementation Research (CFIR): The CFIR Outcomes Addendum. </w:t>
      </w:r>
      <w:r w:rsidRPr="00BD122C">
        <w:rPr>
          <w:i/>
          <w:iCs/>
          <w:sz w:val="20"/>
          <w:szCs w:val="20"/>
        </w:rPr>
        <w:t>Implementation Science</w:t>
      </w:r>
      <w:r w:rsidRPr="00BD122C">
        <w:rPr>
          <w:sz w:val="20"/>
          <w:szCs w:val="20"/>
        </w:rPr>
        <w:t xml:space="preserve">, </w:t>
      </w:r>
      <w:r w:rsidRPr="00BD122C">
        <w:rPr>
          <w:i/>
          <w:iCs/>
          <w:sz w:val="20"/>
          <w:szCs w:val="20"/>
        </w:rPr>
        <w:t>17</w:t>
      </w:r>
      <w:r w:rsidRPr="00BD122C">
        <w:rPr>
          <w:sz w:val="20"/>
          <w:szCs w:val="20"/>
        </w:rPr>
        <w:t>(1), 7. https://doi.org/10.1186/s13012-021-01181-5</w:t>
      </w:r>
    </w:p>
    <w:p w14:paraId="553C599E" w14:textId="77777777" w:rsidR="00F522B0" w:rsidRPr="00BD122C" w:rsidRDefault="00F522B0" w:rsidP="00BD122C">
      <w:pPr>
        <w:pStyle w:val="Bibliography"/>
        <w:spacing w:line="240" w:lineRule="auto"/>
        <w:rPr>
          <w:sz w:val="20"/>
          <w:szCs w:val="20"/>
        </w:rPr>
      </w:pPr>
      <w:r w:rsidRPr="00BD122C">
        <w:rPr>
          <w:sz w:val="20"/>
          <w:szCs w:val="20"/>
        </w:rPr>
        <w:t xml:space="preserve">Denis, J.-L., Hébert, Y., Langley, A., Lozeau, D., &amp; Trottier, L.-H. (2002). Explaining Diffusion Patterns for Complex Health Care Innovations: </w:t>
      </w:r>
      <w:r w:rsidRPr="00BD122C">
        <w:rPr>
          <w:i/>
          <w:iCs/>
          <w:sz w:val="20"/>
          <w:szCs w:val="20"/>
        </w:rPr>
        <w:t>Health Care Management Review</w:t>
      </w:r>
      <w:r w:rsidRPr="00BD122C">
        <w:rPr>
          <w:sz w:val="20"/>
          <w:szCs w:val="20"/>
        </w:rPr>
        <w:t xml:space="preserve">, </w:t>
      </w:r>
      <w:r w:rsidRPr="00BD122C">
        <w:rPr>
          <w:i/>
          <w:iCs/>
          <w:sz w:val="20"/>
          <w:szCs w:val="20"/>
        </w:rPr>
        <w:t>27</w:t>
      </w:r>
      <w:r w:rsidRPr="00BD122C">
        <w:rPr>
          <w:sz w:val="20"/>
          <w:szCs w:val="20"/>
        </w:rPr>
        <w:t>(3), 60–73. https://doi.org/10.1097/00004010-200207000-00007</w:t>
      </w:r>
    </w:p>
    <w:p w14:paraId="0746EEC0" w14:textId="77777777" w:rsidR="00F522B0" w:rsidRPr="00BD122C" w:rsidRDefault="00F522B0" w:rsidP="00BD122C">
      <w:pPr>
        <w:pStyle w:val="Bibliography"/>
        <w:spacing w:line="240" w:lineRule="auto"/>
        <w:rPr>
          <w:sz w:val="20"/>
          <w:szCs w:val="20"/>
        </w:rPr>
      </w:pPr>
      <w:r w:rsidRPr="00BD122C">
        <w:rPr>
          <w:sz w:val="20"/>
          <w:szCs w:val="20"/>
        </w:rPr>
        <w:t xml:space="preserve">Dewar, R. D., &amp; Dutton, J. E. (1986). The Adoption of Radical and Incremental Innovations: An Empirical Analysis. </w:t>
      </w:r>
      <w:r w:rsidRPr="00BD122C">
        <w:rPr>
          <w:i/>
          <w:iCs/>
          <w:sz w:val="20"/>
          <w:szCs w:val="20"/>
        </w:rPr>
        <w:t>Management Science</w:t>
      </w:r>
      <w:r w:rsidRPr="00BD122C">
        <w:rPr>
          <w:sz w:val="20"/>
          <w:szCs w:val="20"/>
        </w:rPr>
        <w:t xml:space="preserve">, </w:t>
      </w:r>
      <w:r w:rsidRPr="00BD122C">
        <w:rPr>
          <w:i/>
          <w:iCs/>
          <w:sz w:val="20"/>
          <w:szCs w:val="20"/>
        </w:rPr>
        <w:t>32</w:t>
      </w:r>
      <w:r w:rsidRPr="00BD122C">
        <w:rPr>
          <w:sz w:val="20"/>
          <w:szCs w:val="20"/>
        </w:rPr>
        <w:t>(11), 1422–1433.</w:t>
      </w:r>
    </w:p>
    <w:p w14:paraId="4741E1E3" w14:textId="77777777" w:rsidR="00F522B0" w:rsidRPr="00BD122C" w:rsidRDefault="00F522B0" w:rsidP="00BD122C">
      <w:pPr>
        <w:pStyle w:val="Bibliography"/>
        <w:spacing w:line="240" w:lineRule="auto"/>
        <w:rPr>
          <w:sz w:val="20"/>
          <w:szCs w:val="20"/>
        </w:rPr>
      </w:pPr>
      <w:r w:rsidRPr="00BD122C">
        <w:rPr>
          <w:sz w:val="20"/>
          <w:szCs w:val="20"/>
        </w:rPr>
        <w:t xml:space="preserve">Dopp, A. R., Narcisse, M.-R., Mundey, P., Silovsky, J. F., Smith, A. B., Mandell, D., Funderburk, B. W., Powell, B. J., Schmidt, S., Edwards, D., Luke, D., &amp; Mendel, P. (2020). A scoping review of strategies for financing the implementation of evidence-based practices in behavioral health systems: State of the literature and future directions. </w:t>
      </w:r>
      <w:r w:rsidRPr="00BD122C">
        <w:rPr>
          <w:i/>
          <w:iCs/>
          <w:sz w:val="20"/>
          <w:szCs w:val="20"/>
        </w:rPr>
        <w:t>Implementation Research and Practice</w:t>
      </w:r>
      <w:r w:rsidRPr="00BD122C">
        <w:rPr>
          <w:sz w:val="20"/>
          <w:szCs w:val="20"/>
        </w:rPr>
        <w:t xml:space="preserve">, </w:t>
      </w:r>
      <w:r w:rsidRPr="00BD122C">
        <w:rPr>
          <w:i/>
          <w:iCs/>
          <w:sz w:val="20"/>
          <w:szCs w:val="20"/>
        </w:rPr>
        <w:t>1</w:t>
      </w:r>
      <w:r w:rsidRPr="00BD122C">
        <w:rPr>
          <w:sz w:val="20"/>
          <w:szCs w:val="20"/>
        </w:rPr>
        <w:t>, 263348952093998. https://doi.org/10.1177/2633489520939980</w:t>
      </w:r>
    </w:p>
    <w:p w14:paraId="4583ACC3" w14:textId="77777777" w:rsidR="00F522B0" w:rsidRPr="00BD122C" w:rsidRDefault="00F522B0" w:rsidP="00BD122C">
      <w:pPr>
        <w:pStyle w:val="Bibliography"/>
        <w:spacing w:line="240" w:lineRule="auto"/>
        <w:rPr>
          <w:sz w:val="20"/>
          <w:szCs w:val="20"/>
        </w:rPr>
      </w:pPr>
      <w:r w:rsidRPr="00BD122C">
        <w:rPr>
          <w:sz w:val="20"/>
          <w:szCs w:val="20"/>
        </w:rPr>
        <w:t xml:space="preserve">Dopp, A. R., Parisi, K. E., Munson, S. A., &amp; Lyon, A. R. (2019). A glossary of user-centered design strategies for implementation experts. </w:t>
      </w:r>
      <w:r w:rsidRPr="00BD122C">
        <w:rPr>
          <w:i/>
          <w:iCs/>
          <w:sz w:val="20"/>
          <w:szCs w:val="20"/>
        </w:rPr>
        <w:t>Translational Behavioral Medicine</w:t>
      </w:r>
      <w:r w:rsidRPr="00BD122C">
        <w:rPr>
          <w:sz w:val="20"/>
          <w:szCs w:val="20"/>
        </w:rPr>
        <w:t xml:space="preserve">, </w:t>
      </w:r>
      <w:r w:rsidRPr="00BD122C">
        <w:rPr>
          <w:i/>
          <w:iCs/>
          <w:sz w:val="20"/>
          <w:szCs w:val="20"/>
        </w:rPr>
        <w:t>9</w:t>
      </w:r>
      <w:r w:rsidRPr="00BD122C">
        <w:rPr>
          <w:sz w:val="20"/>
          <w:szCs w:val="20"/>
        </w:rPr>
        <w:t>(6), 1057–1064. https://doi.org/10.1093/tbm/iby119</w:t>
      </w:r>
    </w:p>
    <w:p w14:paraId="678792DF" w14:textId="77777777" w:rsidR="00F522B0" w:rsidRPr="00BD122C" w:rsidRDefault="00F522B0" w:rsidP="00BD122C">
      <w:pPr>
        <w:pStyle w:val="Bibliography"/>
        <w:spacing w:line="240" w:lineRule="auto"/>
        <w:rPr>
          <w:sz w:val="20"/>
          <w:szCs w:val="20"/>
        </w:rPr>
      </w:pPr>
      <w:r w:rsidRPr="00BD122C">
        <w:rPr>
          <w:sz w:val="20"/>
          <w:szCs w:val="20"/>
        </w:rPr>
        <w:t xml:space="preserve">Dopson, S., FitzGerald, L., Ferlie, E., Gabbay, J., &amp; Locock, L. (2010). No magic targets! Changing clinical practice to become more evidence based. </w:t>
      </w:r>
      <w:r w:rsidRPr="00BD122C">
        <w:rPr>
          <w:i/>
          <w:iCs/>
          <w:sz w:val="20"/>
          <w:szCs w:val="20"/>
        </w:rPr>
        <w:t>Health Care Management Review</w:t>
      </w:r>
      <w:r w:rsidRPr="00BD122C">
        <w:rPr>
          <w:sz w:val="20"/>
          <w:szCs w:val="20"/>
        </w:rPr>
        <w:t xml:space="preserve">, </w:t>
      </w:r>
      <w:r w:rsidRPr="00BD122C">
        <w:rPr>
          <w:i/>
          <w:iCs/>
          <w:sz w:val="20"/>
          <w:szCs w:val="20"/>
        </w:rPr>
        <w:t>35</w:t>
      </w:r>
      <w:r w:rsidRPr="00BD122C">
        <w:rPr>
          <w:sz w:val="20"/>
          <w:szCs w:val="20"/>
        </w:rPr>
        <w:t>(1), 2–12. https://doi.org/10.1097/HMR.0b013e3181c88e79</w:t>
      </w:r>
    </w:p>
    <w:p w14:paraId="571A73A4" w14:textId="77777777" w:rsidR="00F522B0" w:rsidRPr="00BD122C" w:rsidRDefault="00F522B0" w:rsidP="00BD122C">
      <w:pPr>
        <w:pStyle w:val="Bibliography"/>
        <w:spacing w:line="240" w:lineRule="auto"/>
        <w:rPr>
          <w:sz w:val="20"/>
          <w:szCs w:val="20"/>
        </w:rPr>
      </w:pPr>
      <w:r w:rsidRPr="00BD122C">
        <w:rPr>
          <w:sz w:val="20"/>
          <w:szCs w:val="20"/>
        </w:rPr>
        <w:t xml:space="preserve">Dorsey, C. N., Mettert, K. D., Puspitasari, A. J., Damschroder, L. J., &amp; Lewis, C. C. (2021). A systematic review of measures of implementation players and processes: Summarizing the dearth of psychometric evidence. </w:t>
      </w:r>
      <w:r w:rsidRPr="00BD122C">
        <w:rPr>
          <w:i/>
          <w:iCs/>
          <w:sz w:val="20"/>
          <w:szCs w:val="20"/>
        </w:rPr>
        <w:t>Implementation Research and Practice</w:t>
      </w:r>
      <w:r w:rsidRPr="00BD122C">
        <w:rPr>
          <w:sz w:val="20"/>
          <w:szCs w:val="20"/>
        </w:rPr>
        <w:t xml:space="preserve">, </w:t>
      </w:r>
      <w:r w:rsidRPr="00BD122C">
        <w:rPr>
          <w:i/>
          <w:iCs/>
          <w:sz w:val="20"/>
          <w:szCs w:val="20"/>
        </w:rPr>
        <w:t>2</w:t>
      </w:r>
      <w:r w:rsidRPr="00BD122C">
        <w:rPr>
          <w:sz w:val="20"/>
          <w:szCs w:val="20"/>
        </w:rPr>
        <w:t>, 263348952110024. https://doi.org/10.1177/26334895211002474</w:t>
      </w:r>
    </w:p>
    <w:p w14:paraId="2CD3335F" w14:textId="77777777" w:rsidR="00F522B0" w:rsidRPr="00BD122C" w:rsidRDefault="00F522B0" w:rsidP="00BD122C">
      <w:pPr>
        <w:pStyle w:val="Bibliography"/>
        <w:spacing w:line="240" w:lineRule="auto"/>
        <w:rPr>
          <w:sz w:val="20"/>
          <w:szCs w:val="20"/>
        </w:rPr>
      </w:pPr>
      <w:r w:rsidRPr="00BD122C">
        <w:rPr>
          <w:sz w:val="20"/>
          <w:szCs w:val="20"/>
        </w:rPr>
        <w:t xml:space="preserve">Doumit, G., Gattellari, M., Grimshaw, J., &amp; O’Brien, M. A. (2007). Local opinion leaders: Effects on professional practice and health care outcomes. </w:t>
      </w:r>
      <w:r w:rsidRPr="00BD122C">
        <w:rPr>
          <w:i/>
          <w:iCs/>
          <w:sz w:val="20"/>
          <w:szCs w:val="20"/>
        </w:rPr>
        <w:t>The Cochrane Database of Systematic Reviews</w:t>
      </w:r>
      <w:r w:rsidRPr="00BD122C">
        <w:rPr>
          <w:sz w:val="20"/>
          <w:szCs w:val="20"/>
        </w:rPr>
        <w:t xml:space="preserve">, </w:t>
      </w:r>
      <w:r w:rsidRPr="00BD122C">
        <w:rPr>
          <w:i/>
          <w:iCs/>
          <w:sz w:val="20"/>
          <w:szCs w:val="20"/>
        </w:rPr>
        <w:t>1</w:t>
      </w:r>
      <w:r w:rsidRPr="00BD122C">
        <w:rPr>
          <w:sz w:val="20"/>
          <w:szCs w:val="20"/>
        </w:rPr>
        <w:t>, CD000125. https://doi.org/10.1002/14651858.CD000125.pub3</w:t>
      </w:r>
    </w:p>
    <w:p w14:paraId="3D66805B" w14:textId="77777777" w:rsidR="00F522B0" w:rsidRPr="00BD122C" w:rsidRDefault="00F522B0" w:rsidP="00BD122C">
      <w:pPr>
        <w:pStyle w:val="Bibliography"/>
        <w:spacing w:line="240" w:lineRule="auto"/>
        <w:rPr>
          <w:sz w:val="20"/>
          <w:szCs w:val="20"/>
        </w:rPr>
      </w:pPr>
      <w:r w:rsidRPr="00BD122C">
        <w:rPr>
          <w:sz w:val="20"/>
          <w:szCs w:val="20"/>
        </w:rPr>
        <w:lastRenderedPageBreak/>
        <w:t xml:space="preserve">Doyle, C., Howe, C., Woodcock, T., Myron, R., Phekoo, K., McNicholas, C., Saffer, J., &amp; Bell, D. (2013). Making change last: Applying the NHS institute for innovation and improvement sustainability model to healthcare improvement. </w:t>
      </w:r>
      <w:r w:rsidRPr="00BD122C">
        <w:rPr>
          <w:i/>
          <w:iCs/>
          <w:sz w:val="20"/>
          <w:szCs w:val="20"/>
        </w:rPr>
        <w:t>Implementation Science</w:t>
      </w:r>
      <w:r w:rsidRPr="00BD122C">
        <w:rPr>
          <w:sz w:val="20"/>
          <w:szCs w:val="20"/>
        </w:rPr>
        <w:t xml:space="preserve">, </w:t>
      </w:r>
      <w:r w:rsidRPr="00BD122C">
        <w:rPr>
          <w:i/>
          <w:iCs/>
          <w:sz w:val="20"/>
          <w:szCs w:val="20"/>
        </w:rPr>
        <w:t>8</w:t>
      </w:r>
      <w:r w:rsidRPr="00BD122C">
        <w:rPr>
          <w:sz w:val="20"/>
          <w:szCs w:val="20"/>
        </w:rPr>
        <w:t>(1), 127. https://doi.org/10.1186/1748-5908-8-127</w:t>
      </w:r>
    </w:p>
    <w:p w14:paraId="2056E96B" w14:textId="77777777" w:rsidR="00F522B0" w:rsidRPr="00BD122C" w:rsidRDefault="00F522B0" w:rsidP="00BD122C">
      <w:pPr>
        <w:pStyle w:val="Bibliography"/>
        <w:spacing w:line="240" w:lineRule="auto"/>
        <w:rPr>
          <w:sz w:val="20"/>
          <w:szCs w:val="20"/>
        </w:rPr>
      </w:pPr>
      <w:r w:rsidRPr="00BD122C">
        <w:rPr>
          <w:sz w:val="20"/>
          <w:szCs w:val="20"/>
        </w:rPr>
        <w:t xml:space="preserve">Dy, S. M., Ashok, M., Wines, R. C., &amp; Rojas Smith, L. (2015). A Framework to Guide Implementation Research for Care Transitions Interventions: </w:t>
      </w:r>
      <w:r w:rsidRPr="00BD122C">
        <w:rPr>
          <w:i/>
          <w:iCs/>
          <w:sz w:val="20"/>
          <w:szCs w:val="20"/>
        </w:rPr>
        <w:t>Journal for Healthcare Quality</w:t>
      </w:r>
      <w:r w:rsidRPr="00BD122C">
        <w:rPr>
          <w:sz w:val="20"/>
          <w:szCs w:val="20"/>
        </w:rPr>
        <w:t xml:space="preserve">, </w:t>
      </w:r>
      <w:r w:rsidRPr="00BD122C">
        <w:rPr>
          <w:i/>
          <w:iCs/>
          <w:sz w:val="20"/>
          <w:szCs w:val="20"/>
        </w:rPr>
        <w:t>37</w:t>
      </w:r>
      <w:r w:rsidRPr="00BD122C">
        <w:rPr>
          <w:sz w:val="20"/>
          <w:szCs w:val="20"/>
        </w:rPr>
        <w:t>(1), 41–54. https://doi.org/10.1097/01.JHQ.0000460121.06309.f9</w:t>
      </w:r>
    </w:p>
    <w:p w14:paraId="414576DA" w14:textId="77777777" w:rsidR="00F522B0" w:rsidRPr="00BD122C" w:rsidRDefault="00F522B0" w:rsidP="00BD122C">
      <w:pPr>
        <w:pStyle w:val="Bibliography"/>
        <w:spacing w:line="240" w:lineRule="auto"/>
        <w:rPr>
          <w:sz w:val="20"/>
          <w:szCs w:val="20"/>
        </w:rPr>
      </w:pPr>
      <w:r w:rsidRPr="00BD122C">
        <w:rPr>
          <w:sz w:val="20"/>
          <w:szCs w:val="20"/>
        </w:rPr>
        <w:t xml:space="preserve">Edmondson, A. C. (2002). The Local and Variegated Nature of Learning in Organizations: A Group-Level Perspective. </w:t>
      </w:r>
      <w:r w:rsidRPr="00BD122C">
        <w:rPr>
          <w:i/>
          <w:iCs/>
          <w:sz w:val="20"/>
          <w:szCs w:val="20"/>
        </w:rPr>
        <w:t>Organization Science</w:t>
      </w:r>
      <w:r w:rsidRPr="00BD122C">
        <w:rPr>
          <w:sz w:val="20"/>
          <w:szCs w:val="20"/>
        </w:rPr>
        <w:t xml:space="preserve">, </w:t>
      </w:r>
      <w:r w:rsidRPr="00BD122C">
        <w:rPr>
          <w:i/>
          <w:iCs/>
          <w:sz w:val="20"/>
          <w:szCs w:val="20"/>
        </w:rPr>
        <w:t>13</w:t>
      </w:r>
      <w:r w:rsidRPr="00BD122C">
        <w:rPr>
          <w:sz w:val="20"/>
          <w:szCs w:val="20"/>
        </w:rPr>
        <w:t>(2), 128–146. https://doi.org/10.1287/orsc.13.2.128.530</w:t>
      </w:r>
    </w:p>
    <w:p w14:paraId="20ED5FE4" w14:textId="77777777" w:rsidR="00F522B0" w:rsidRPr="00BD122C" w:rsidRDefault="00F522B0" w:rsidP="00BD122C">
      <w:pPr>
        <w:pStyle w:val="Bibliography"/>
        <w:spacing w:line="240" w:lineRule="auto"/>
        <w:rPr>
          <w:sz w:val="20"/>
          <w:szCs w:val="20"/>
        </w:rPr>
      </w:pPr>
      <w:r w:rsidRPr="00BD122C">
        <w:rPr>
          <w:sz w:val="20"/>
          <w:szCs w:val="20"/>
        </w:rPr>
        <w:t xml:space="preserve">Edmondson, A. C. (2012). </w:t>
      </w:r>
      <w:r w:rsidRPr="00BD122C">
        <w:rPr>
          <w:i/>
          <w:iCs/>
          <w:sz w:val="20"/>
          <w:szCs w:val="20"/>
        </w:rPr>
        <w:t>Teaming: How organizations learn, innovate, and compete in the knowledge economy</w:t>
      </w:r>
      <w:r w:rsidRPr="00BD122C">
        <w:rPr>
          <w:sz w:val="20"/>
          <w:szCs w:val="20"/>
        </w:rPr>
        <w:t>. Jossey-Bass.</w:t>
      </w:r>
    </w:p>
    <w:p w14:paraId="4D84675F" w14:textId="77777777" w:rsidR="00F522B0" w:rsidRPr="00BD122C" w:rsidRDefault="00F522B0" w:rsidP="00BD122C">
      <w:pPr>
        <w:pStyle w:val="Bibliography"/>
        <w:spacing w:line="240" w:lineRule="auto"/>
        <w:rPr>
          <w:sz w:val="20"/>
          <w:szCs w:val="20"/>
        </w:rPr>
      </w:pPr>
      <w:r w:rsidRPr="00BD122C">
        <w:rPr>
          <w:sz w:val="20"/>
          <w:szCs w:val="20"/>
        </w:rPr>
        <w:t xml:space="preserve">Edmondson, A. C., Bohmer, R. M., &amp; Pisana, G. P. (2001). Disrupted routines: Team learning and new technology implementation in hospitals. </w:t>
      </w:r>
      <w:r w:rsidRPr="00BD122C">
        <w:rPr>
          <w:i/>
          <w:iCs/>
          <w:sz w:val="20"/>
          <w:szCs w:val="20"/>
        </w:rPr>
        <w:t>Administrative Science Quarterly</w:t>
      </w:r>
      <w:r w:rsidRPr="00BD122C">
        <w:rPr>
          <w:sz w:val="20"/>
          <w:szCs w:val="20"/>
        </w:rPr>
        <w:t xml:space="preserve">, </w:t>
      </w:r>
      <w:r w:rsidRPr="00BD122C">
        <w:rPr>
          <w:i/>
          <w:iCs/>
          <w:sz w:val="20"/>
          <w:szCs w:val="20"/>
        </w:rPr>
        <w:t>46</w:t>
      </w:r>
      <w:r w:rsidRPr="00BD122C">
        <w:rPr>
          <w:sz w:val="20"/>
          <w:szCs w:val="20"/>
        </w:rPr>
        <w:t>(4), 685–716.</w:t>
      </w:r>
    </w:p>
    <w:p w14:paraId="6B7E9488" w14:textId="77777777" w:rsidR="00F522B0" w:rsidRPr="00BD122C" w:rsidRDefault="00F522B0" w:rsidP="00BD122C">
      <w:pPr>
        <w:pStyle w:val="Bibliography"/>
        <w:spacing w:line="240" w:lineRule="auto"/>
        <w:rPr>
          <w:sz w:val="20"/>
          <w:szCs w:val="20"/>
        </w:rPr>
      </w:pPr>
      <w:r w:rsidRPr="00BD122C">
        <w:rPr>
          <w:sz w:val="20"/>
          <w:szCs w:val="20"/>
        </w:rPr>
        <w:t xml:space="preserve">Estabrooks, C. A., Midodzi, W. K., Cummings, G. G., &amp; Wallin, L. (2007). Predicting research use in nursing organizations: A multilevel analysis. </w:t>
      </w:r>
      <w:r w:rsidRPr="00BD122C">
        <w:rPr>
          <w:i/>
          <w:iCs/>
          <w:sz w:val="20"/>
          <w:szCs w:val="20"/>
        </w:rPr>
        <w:t>Nurs Res</w:t>
      </w:r>
      <w:r w:rsidRPr="00BD122C">
        <w:rPr>
          <w:sz w:val="20"/>
          <w:szCs w:val="20"/>
        </w:rPr>
        <w:t xml:space="preserve">, </w:t>
      </w:r>
      <w:r w:rsidRPr="00BD122C">
        <w:rPr>
          <w:i/>
          <w:iCs/>
          <w:sz w:val="20"/>
          <w:szCs w:val="20"/>
        </w:rPr>
        <w:t>56</w:t>
      </w:r>
      <w:r w:rsidRPr="00BD122C">
        <w:rPr>
          <w:sz w:val="20"/>
          <w:szCs w:val="20"/>
        </w:rPr>
        <w:t>(4 Suppl), S7-23.</w:t>
      </w:r>
    </w:p>
    <w:p w14:paraId="72150A42" w14:textId="77777777" w:rsidR="00F522B0" w:rsidRPr="00BD122C" w:rsidRDefault="00F522B0" w:rsidP="00BD122C">
      <w:pPr>
        <w:pStyle w:val="Bibliography"/>
        <w:spacing w:line="240" w:lineRule="auto"/>
        <w:rPr>
          <w:sz w:val="20"/>
          <w:szCs w:val="20"/>
        </w:rPr>
      </w:pPr>
      <w:r w:rsidRPr="00BD122C">
        <w:rPr>
          <w:sz w:val="20"/>
          <w:szCs w:val="20"/>
        </w:rPr>
        <w:t xml:space="preserve">Estabrooks, C. A., Thompson, D. S., Lovely, J. J., &amp; Hofmeyer, A. (2006). A guide to knowledge translation theory. </w:t>
      </w:r>
      <w:r w:rsidRPr="00BD122C">
        <w:rPr>
          <w:i/>
          <w:iCs/>
          <w:sz w:val="20"/>
          <w:szCs w:val="20"/>
        </w:rPr>
        <w:t>J Contin Educ Health Prof</w:t>
      </w:r>
      <w:r w:rsidRPr="00BD122C">
        <w:rPr>
          <w:sz w:val="20"/>
          <w:szCs w:val="20"/>
        </w:rPr>
        <w:t xml:space="preserve">, </w:t>
      </w:r>
      <w:r w:rsidRPr="00BD122C">
        <w:rPr>
          <w:i/>
          <w:iCs/>
          <w:sz w:val="20"/>
          <w:szCs w:val="20"/>
        </w:rPr>
        <w:t>26</w:t>
      </w:r>
      <w:r w:rsidRPr="00BD122C">
        <w:rPr>
          <w:sz w:val="20"/>
          <w:szCs w:val="20"/>
        </w:rPr>
        <w:t>(1), 25–36.</w:t>
      </w:r>
    </w:p>
    <w:p w14:paraId="2C3772B3" w14:textId="77777777" w:rsidR="00F522B0" w:rsidRPr="00BD122C" w:rsidRDefault="00F522B0" w:rsidP="00BD122C">
      <w:pPr>
        <w:pStyle w:val="Bibliography"/>
        <w:spacing w:line="240" w:lineRule="auto"/>
        <w:rPr>
          <w:sz w:val="20"/>
          <w:szCs w:val="20"/>
        </w:rPr>
      </w:pPr>
      <w:r w:rsidRPr="00BD122C">
        <w:rPr>
          <w:sz w:val="20"/>
          <w:szCs w:val="20"/>
        </w:rPr>
        <w:t xml:space="preserve">Evans, W. D., &amp; Hastings, G. (Eds.). (2008). </w:t>
      </w:r>
      <w:r w:rsidRPr="00BD122C">
        <w:rPr>
          <w:i/>
          <w:iCs/>
          <w:sz w:val="20"/>
          <w:szCs w:val="20"/>
        </w:rPr>
        <w:t>Public health branding: Applying marketing for social change</w:t>
      </w:r>
      <w:r w:rsidRPr="00BD122C">
        <w:rPr>
          <w:sz w:val="20"/>
          <w:szCs w:val="20"/>
        </w:rPr>
        <w:t>. Oxford University Press. https://www.google.com/books/edition/Public_Health_Branding/Voox6-zMQTsC?hl=en&amp;gbpv=0</w:t>
      </w:r>
    </w:p>
    <w:p w14:paraId="66380615" w14:textId="77777777" w:rsidR="00F522B0" w:rsidRPr="00BD122C" w:rsidRDefault="00F522B0" w:rsidP="00BD122C">
      <w:pPr>
        <w:pStyle w:val="Bibliography"/>
        <w:spacing w:line="240" w:lineRule="auto"/>
        <w:rPr>
          <w:sz w:val="20"/>
          <w:szCs w:val="20"/>
        </w:rPr>
      </w:pPr>
      <w:r w:rsidRPr="00BD122C">
        <w:rPr>
          <w:sz w:val="20"/>
          <w:szCs w:val="20"/>
        </w:rPr>
        <w:t xml:space="preserve">Feldstein, A. C., &amp; Glasgow, R. E. (2008). A practical, robust implementation and sustainability model (PRISM) for integrating research findings into practice. </w:t>
      </w:r>
      <w:r w:rsidRPr="00BD122C">
        <w:rPr>
          <w:i/>
          <w:iCs/>
          <w:sz w:val="20"/>
          <w:szCs w:val="20"/>
        </w:rPr>
        <w:t>Jt Comm J Qual Patient Saf</w:t>
      </w:r>
      <w:r w:rsidRPr="00BD122C">
        <w:rPr>
          <w:sz w:val="20"/>
          <w:szCs w:val="20"/>
        </w:rPr>
        <w:t xml:space="preserve">, </w:t>
      </w:r>
      <w:r w:rsidRPr="00BD122C">
        <w:rPr>
          <w:i/>
          <w:iCs/>
          <w:sz w:val="20"/>
          <w:szCs w:val="20"/>
        </w:rPr>
        <w:t>34</w:t>
      </w:r>
      <w:r w:rsidRPr="00BD122C">
        <w:rPr>
          <w:sz w:val="20"/>
          <w:szCs w:val="20"/>
        </w:rPr>
        <w:t>(4), 228–243.</w:t>
      </w:r>
    </w:p>
    <w:p w14:paraId="0E4E314B" w14:textId="77777777" w:rsidR="00F522B0" w:rsidRPr="00BD122C" w:rsidRDefault="00F522B0" w:rsidP="00BD122C">
      <w:pPr>
        <w:pStyle w:val="Bibliography"/>
        <w:spacing w:line="240" w:lineRule="auto"/>
        <w:rPr>
          <w:sz w:val="20"/>
          <w:szCs w:val="20"/>
        </w:rPr>
      </w:pPr>
      <w:r w:rsidRPr="00BD122C">
        <w:rPr>
          <w:sz w:val="20"/>
          <w:szCs w:val="20"/>
        </w:rPr>
        <w:t xml:space="preserve">Ferlie, E. B., &amp; Shortell, S. M. (2001). Improving the quality of health care in the United Kingdom and the United States: A framework for change. </w:t>
      </w:r>
      <w:r w:rsidRPr="00BD122C">
        <w:rPr>
          <w:i/>
          <w:iCs/>
          <w:sz w:val="20"/>
          <w:szCs w:val="20"/>
        </w:rPr>
        <w:t>Milbank Q</w:t>
      </w:r>
      <w:r w:rsidRPr="00BD122C">
        <w:rPr>
          <w:sz w:val="20"/>
          <w:szCs w:val="20"/>
        </w:rPr>
        <w:t xml:space="preserve">, </w:t>
      </w:r>
      <w:r w:rsidRPr="00BD122C">
        <w:rPr>
          <w:i/>
          <w:iCs/>
          <w:sz w:val="20"/>
          <w:szCs w:val="20"/>
        </w:rPr>
        <w:t>79</w:t>
      </w:r>
      <w:r w:rsidRPr="00BD122C">
        <w:rPr>
          <w:sz w:val="20"/>
          <w:szCs w:val="20"/>
        </w:rPr>
        <w:t>(2), 281–315.</w:t>
      </w:r>
    </w:p>
    <w:p w14:paraId="68C5BFAB" w14:textId="77777777" w:rsidR="00F522B0" w:rsidRPr="00BD122C" w:rsidRDefault="00F522B0" w:rsidP="00BD122C">
      <w:pPr>
        <w:pStyle w:val="Bibliography"/>
        <w:spacing w:line="240" w:lineRule="auto"/>
        <w:rPr>
          <w:sz w:val="20"/>
          <w:szCs w:val="20"/>
        </w:rPr>
      </w:pPr>
      <w:r w:rsidRPr="00BD122C">
        <w:rPr>
          <w:sz w:val="20"/>
          <w:szCs w:val="20"/>
        </w:rPr>
        <w:t xml:space="preserve">Fernandez, M. E., ten Hoor, G. A., van Lieshout, S., Rodriguez, S. A., Beidas, R. S., Parcel, G., Ruiter, R. A. C., Markham, C. M., &amp; Kok, G. (2019). Implementation Mapping: Using Intervention Mapping to Develop Implementation Strategies. </w:t>
      </w:r>
      <w:r w:rsidRPr="00BD122C">
        <w:rPr>
          <w:i/>
          <w:iCs/>
          <w:sz w:val="20"/>
          <w:szCs w:val="20"/>
        </w:rPr>
        <w:t>Frontiers in Public Health</w:t>
      </w:r>
      <w:r w:rsidRPr="00BD122C">
        <w:rPr>
          <w:sz w:val="20"/>
          <w:szCs w:val="20"/>
        </w:rPr>
        <w:t xml:space="preserve">, </w:t>
      </w:r>
      <w:r w:rsidRPr="00BD122C">
        <w:rPr>
          <w:i/>
          <w:iCs/>
          <w:sz w:val="20"/>
          <w:szCs w:val="20"/>
        </w:rPr>
        <w:t>7</w:t>
      </w:r>
      <w:r w:rsidRPr="00BD122C">
        <w:rPr>
          <w:sz w:val="20"/>
          <w:szCs w:val="20"/>
        </w:rPr>
        <w:t>, 158. https://doi.org/10.3389/fpubh.2019.00158</w:t>
      </w:r>
    </w:p>
    <w:p w14:paraId="0556F085" w14:textId="77777777" w:rsidR="00F522B0" w:rsidRPr="00BD122C" w:rsidRDefault="00F522B0" w:rsidP="00BD122C">
      <w:pPr>
        <w:pStyle w:val="Bibliography"/>
        <w:spacing w:line="240" w:lineRule="auto"/>
        <w:rPr>
          <w:sz w:val="20"/>
          <w:szCs w:val="20"/>
        </w:rPr>
      </w:pPr>
      <w:r w:rsidRPr="00BD122C">
        <w:rPr>
          <w:sz w:val="20"/>
          <w:szCs w:val="20"/>
        </w:rPr>
        <w:t xml:space="preserve">Fitzgerald, L. A. (2002). Chaos: The lens that transcends. </w:t>
      </w:r>
      <w:r w:rsidRPr="00BD122C">
        <w:rPr>
          <w:i/>
          <w:iCs/>
          <w:sz w:val="20"/>
          <w:szCs w:val="20"/>
        </w:rPr>
        <w:t>Journal of Organizational Change Management</w:t>
      </w:r>
      <w:r w:rsidRPr="00BD122C">
        <w:rPr>
          <w:sz w:val="20"/>
          <w:szCs w:val="20"/>
        </w:rPr>
        <w:t xml:space="preserve">, </w:t>
      </w:r>
      <w:r w:rsidRPr="00BD122C">
        <w:rPr>
          <w:i/>
          <w:iCs/>
          <w:sz w:val="20"/>
          <w:szCs w:val="20"/>
        </w:rPr>
        <w:t>15</w:t>
      </w:r>
      <w:r w:rsidRPr="00BD122C">
        <w:rPr>
          <w:sz w:val="20"/>
          <w:szCs w:val="20"/>
        </w:rPr>
        <w:t>(4), 339–358. https://doi.org/10.1108/09534810210433665</w:t>
      </w:r>
    </w:p>
    <w:p w14:paraId="7355D948" w14:textId="77777777" w:rsidR="00F522B0" w:rsidRPr="00BD122C" w:rsidRDefault="00F522B0" w:rsidP="00BD122C">
      <w:pPr>
        <w:pStyle w:val="Bibliography"/>
        <w:spacing w:line="240" w:lineRule="auto"/>
        <w:rPr>
          <w:sz w:val="20"/>
          <w:szCs w:val="20"/>
        </w:rPr>
      </w:pPr>
      <w:r w:rsidRPr="00BD122C">
        <w:rPr>
          <w:sz w:val="20"/>
          <w:szCs w:val="20"/>
        </w:rPr>
        <w:t xml:space="preserve">Fitzgerald, L. A., &amp; van Eijnatten, F. M. (2002). Reflections: Chaos in organizational change. </w:t>
      </w:r>
      <w:r w:rsidRPr="00BD122C">
        <w:rPr>
          <w:i/>
          <w:iCs/>
          <w:sz w:val="20"/>
          <w:szCs w:val="20"/>
        </w:rPr>
        <w:t>Journal of Organizational Change Management</w:t>
      </w:r>
      <w:r w:rsidRPr="00BD122C">
        <w:rPr>
          <w:sz w:val="20"/>
          <w:szCs w:val="20"/>
        </w:rPr>
        <w:t xml:space="preserve">, </w:t>
      </w:r>
      <w:r w:rsidRPr="00BD122C">
        <w:rPr>
          <w:i/>
          <w:iCs/>
          <w:sz w:val="20"/>
          <w:szCs w:val="20"/>
        </w:rPr>
        <w:t>15</w:t>
      </w:r>
      <w:r w:rsidRPr="00BD122C">
        <w:rPr>
          <w:sz w:val="20"/>
          <w:szCs w:val="20"/>
        </w:rPr>
        <w:t>(4), 402–411.</w:t>
      </w:r>
    </w:p>
    <w:p w14:paraId="3F7D9D7C" w14:textId="77777777" w:rsidR="00F522B0" w:rsidRPr="00BD122C" w:rsidRDefault="00F522B0" w:rsidP="00BD122C">
      <w:pPr>
        <w:pStyle w:val="Bibliography"/>
        <w:spacing w:line="240" w:lineRule="auto"/>
        <w:rPr>
          <w:sz w:val="20"/>
          <w:szCs w:val="20"/>
        </w:rPr>
      </w:pPr>
      <w:r w:rsidRPr="00BD122C">
        <w:rPr>
          <w:sz w:val="20"/>
          <w:szCs w:val="20"/>
        </w:rPr>
        <w:t xml:space="preserve">Fitzgerald, L., &amp; Dopson, S. (2006). Knowledge, credible evidence, and utilization. In </w:t>
      </w:r>
      <w:r w:rsidRPr="00BD122C">
        <w:rPr>
          <w:i/>
          <w:iCs/>
          <w:sz w:val="20"/>
          <w:szCs w:val="20"/>
        </w:rPr>
        <w:t>Knowledge to action? Evidence-based health care in context</w:t>
      </w:r>
      <w:r w:rsidRPr="00BD122C">
        <w:rPr>
          <w:sz w:val="20"/>
          <w:szCs w:val="20"/>
        </w:rPr>
        <w:t xml:space="preserve"> (p. 223). Oxford University Press.</w:t>
      </w:r>
    </w:p>
    <w:p w14:paraId="510F817A" w14:textId="77777777" w:rsidR="00F522B0" w:rsidRPr="00BD122C" w:rsidRDefault="00F522B0" w:rsidP="00BD122C">
      <w:pPr>
        <w:pStyle w:val="Bibliography"/>
        <w:spacing w:line="240" w:lineRule="auto"/>
        <w:rPr>
          <w:sz w:val="20"/>
          <w:szCs w:val="20"/>
        </w:rPr>
      </w:pPr>
      <w:r w:rsidRPr="00BD122C">
        <w:rPr>
          <w:sz w:val="20"/>
          <w:szCs w:val="20"/>
        </w:rPr>
        <w:t xml:space="preserve">Fixsen, D. L. (2007). </w:t>
      </w:r>
      <w:r w:rsidRPr="00BD122C">
        <w:rPr>
          <w:i/>
          <w:iCs/>
          <w:sz w:val="20"/>
          <w:szCs w:val="20"/>
        </w:rPr>
        <w:t>Implementation Research: A Synthesis of the Literature</w:t>
      </w:r>
      <w:r w:rsidRPr="00BD122C">
        <w:rPr>
          <w:sz w:val="20"/>
          <w:szCs w:val="20"/>
        </w:rPr>
        <w:t>. University of South Florida, Louis de la Parte Florida Mental Health Institute.</w:t>
      </w:r>
    </w:p>
    <w:p w14:paraId="5AE70095" w14:textId="77777777" w:rsidR="00F522B0" w:rsidRPr="00BD122C" w:rsidRDefault="00F522B0" w:rsidP="00BD122C">
      <w:pPr>
        <w:pStyle w:val="Bibliography"/>
        <w:spacing w:line="240" w:lineRule="auto"/>
        <w:rPr>
          <w:sz w:val="20"/>
          <w:szCs w:val="20"/>
        </w:rPr>
      </w:pPr>
      <w:r w:rsidRPr="00BD122C">
        <w:rPr>
          <w:sz w:val="20"/>
          <w:szCs w:val="20"/>
        </w:rPr>
        <w:t xml:space="preserve">Flodgren, G., Parmelli, E., Doumit, G., Gattellari, M., O’Brien, M. A., Grimshaw, J., &amp; Eccles, M. P. (2011). Local opinion leaders: Effects on professional practice and health care outcomes. </w:t>
      </w:r>
      <w:r w:rsidRPr="00BD122C">
        <w:rPr>
          <w:i/>
          <w:iCs/>
          <w:sz w:val="20"/>
          <w:szCs w:val="20"/>
        </w:rPr>
        <w:t>Cochrane Database of Systematic Reviews</w:t>
      </w:r>
      <w:r w:rsidRPr="00BD122C">
        <w:rPr>
          <w:sz w:val="20"/>
          <w:szCs w:val="20"/>
        </w:rPr>
        <w:t>. https://doi.org/10.1002/14651858.CD000125.pub4</w:t>
      </w:r>
    </w:p>
    <w:p w14:paraId="6B0E371B" w14:textId="77777777" w:rsidR="00F522B0" w:rsidRPr="00BD122C" w:rsidRDefault="00F522B0" w:rsidP="00BD122C">
      <w:pPr>
        <w:pStyle w:val="Bibliography"/>
        <w:spacing w:line="240" w:lineRule="auto"/>
        <w:rPr>
          <w:sz w:val="20"/>
          <w:szCs w:val="20"/>
        </w:rPr>
      </w:pPr>
      <w:r w:rsidRPr="00BD122C">
        <w:rPr>
          <w:sz w:val="20"/>
          <w:szCs w:val="20"/>
        </w:rPr>
        <w:t xml:space="preserve">Flottorp, S. A., Oxman, A. D., Krause, J., Musila, N. R., Wensing, M., Godycki-Cwirko, M., Baker, R., &amp; Eccles, M. P. (2013). A checklist for identifying determinants of practice: A systematic review and synthesis of frameworks and taxonomies of factors that prevent or enable improvements in healthcare professional practice. </w:t>
      </w:r>
      <w:r w:rsidRPr="00BD122C">
        <w:rPr>
          <w:i/>
          <w:iCs/>
          <w:sz w:val="20"/>
          <w:szCs w:val="20"/>
        </w:rPr>
        <w:t>Implementation Science</w:t>
      </w:r>
      <w:r w:rsidRPr="00BD122C">
        <w:rPr>
          <w:sz w:val="20"/>
          <w:szCs w:val="20"/>
        </w:rPr>
        <w:t xml:space="preserve">, </w:t>
      </w:r>
      <w:r w:rsidRPr="00BD122C">
        <w:rPr>
          <w:i/>
          <w:iCs/>
          <w:sz w:val="20"/>
          <w:szCs w:val="20"/>
        </w:rPr>
        <w:t>8</w:t>
      </w:r>
      <w:r w:rsidRPr="00BD122C">
        <w:rPr>
          <w:sz w:val="20"/>
          <w:szCs w:val="20"/>
        </w:rPr>
        <w:t>(1), 35. https://doi.org/10.1186/1748-5908-8-35</w:t>
      </w:r>
    </w:p>
    <w:p w14:paraId="1B6504FE" w14:textId="77777777" w:rsidR="00F522B0" w:rsidRPr="00BD122C" w:rsidRDefault="00F522B0" w:rsidP="00BD122C">
      <w:pPr>
        <w:pStyle w:val="Bibliography"/>
        <w:spacing w:line="240" w:lineRule="auto"/>
        <w:rPr>
          <w:sz w:val="20"/>
          <w:szCs w:val="20"/>
        </w:rPr>
      </w:pPr>
      <w:r w:rsidRPr="00BD122C">
        <w:rPr>
          <w:sz w:val="20"/>
          <w:szCs w:val="20"/>
        </w:rPr>
        <w:t xml:space="preserve">Frambach, R. T., &amp; Schillewaert, N. (2001). Organizational innovation adoption: A multi-level framework of determinants and opportunities for future research. </w:t>
      </w:r>
      <w:r w:rsidRPr="00BD122C">
        <w:rPr>
          <w:i/>
          <w:iCs/>
          <w:sz w:val="20"/>
          <w:szCs w:val="20"/>
        </w:rPr>
        <w:t>Journal of Business Research</w:t>
      </w:r>
      <w:r w:rsidRPr="00BD122C">
        <w:rPr>
          <w:sz w:val="20"/>
          <w:szCs w:val="20"/>
        </w:rPr>
        <w:t xml:space="preserve">, </w:t>
      </w:r>
      <w:r w:rsidRPr="00BD122C">
        <w:rPr>
          <w:i/>
          <w:iCs/>
          <w:sz w:val="20"/>
          <w:szCs w:val="20"/>
        </w:rPr>
        <w:t>55</w:t>
      </w:r>
      <w:r w:rsidRPr="00BD122C">
        <w:rPr>
          <w:sz w:val="20"/>
          <w:szCs w:val="20"/>
        </w:rPr>
        <w:t>(2), 163–176.</w:t>
      </w:r>
    </w:p>
    <w:p w14:paraId="0D7D3342" w14:textId="77777777" w:rsidR="00F522B0" w:rsidRPr="00BD122C" w:rsidRDefault="00F522B0" w:rsidP="00BD122C">
      <w:pPr>
        <w:pStyle w:val="Bibliography"/>
        <w:spacing w:line="240" w:lineRule="auto"/>
        <w:rPr>
          <w:sz w:val="20"/>
          <w:szCs w:val="20"/>
        </w:rPr>
      </w:pPr>
      <w:r w:rsidRPr="00BD122C">
        <w:rPr>
          <w:sz w:val="20"/>
          <w:szCs w:val="20"/>
        </w:rPr>
        <w:t xml:space="preserve">Gershon, R., Stone, P. W., Bakken, S., &amp; Larson, E. (2004). Measurement of Organizational Culture and Climate in Healthcare. </w:t>
      </w:r>
      <w:r w:rsidRPr="00BD122C">
        <w:rPr>
          <w:i/>
          <w:iCs/>
          <w:sz w:val="20"/>
          <w:szCs w:val="20"/>
        </w:rPr>
        <w:t>Journal of Nursing Administration</w:t>
      </w:r>
      <w:r w:rsidRPr="00BD122C">
        <w:rPr>
          <w:sz w:val="20"/>
          <w:szCs w:val="20"/>
        </w:rPr>
        <w:t xml:space="preserve">, </w:t>
      </w:r>
      <w:r w:rsidRPr="00BD122C">
        <w:rPr>
          <w:i/>
          <w:iCs/>
          <w:sz w:val="20"/>
          <w:szCs w:val="20"/>
        </w:rPr>
        <w:t>34</w:t>
      </w:r>
      <w:r w:rsidRPr="00BD122C">
        <w:rPr>
          <w:sz w:val="20"/>
          <w:szCs w:val="20"/>
        </w:rPr>
        <w:t>(1), 33–40.</w:t>
      </w:r>
    </w:p>
    <w:p w14:paraId="17241A2F" w14:textId="77777777" w:rsidR="00F522B0" w:rsidRPr="00BD122C" w:rsidRDefault="00F522B0" w:rsidP="00BD122C">
      <w:pPr>
        <w:pStyle w:val="Bibliography"/>
        <w:spacing w:line="240" w:lineRule="auto"/>
        <w:rPr>
          <w:sz w:val="20"/>
          <w:szCs w:val="20"/>
        </w:rPr>
      </w:pPr>
      <w:r w:rsidRPr="00BD122C">
        <w:rPr>
          <w:sz w:val="20"/>
          <w:szCs w:val="20"/>
        </w:rPr>
        <w:t xml:space="preserve">Gittell, R. J., &amp; Vidal, A. (1998). </w:t>
      </w:r>
      <w:r w:rsidRPr="00BD122C">
        <w:rPr>
          <w:i/>
          <w:iCs/>
          <w:sz w:val="20"/>
          <w:szCs w:val="20"/>
        </w:rPr>
        <w:t>Community organizing: Building social capital as a development strategy</w:t>
      </w:r>
      <w:r w:rsidRPr="00BD122C">
        <w:rPr>
          <w:sz w:val="20"/>
          <w:szCs w:val="20"/>
        </w:rPr>
        <w:t>. Sage Publications.</w:t>
      </w:r>
    </w:p>
    <w:p w14:paraId="5F0D412F" w14:textId="77777777" w:rsidR="00F522B0" w:rsidRPr="00BD122C" w:rsidRDefault="00F522B0" w:rsidP="00BD122C">
      <w:pPr>
        <w:pStyle w:val="Bibliography"/>
        <w:spacing w:line="240" w:lineRule="auto"/>
        <w:rPr>
          <w:sz w:val="20"/>
          <w:szCs w:val="20"/>
        </w:rPr>
      </w:pPr>
      <w:r w:rsidRPr="00BD122C">
        <w:rPr>
          <w:sz w:val="20"/>
          <w:szCs w:val="20"/>
        </w:rPr>
        <w:t xml:space="preserve">Gladwell, M. (2006). </w:t>
      </w:r>
      <w:r w:rsidRPr="00BD122C">
        <w:rPr>
          <w:i/>
          <w:iCs/>
          <w:sz w:val="20"/>
          <w:szCs w:val="20"/>
        </w:rPr>
        <w:t>The tipping point how little things can make a big difference</w:t>
      </w:r>
      <w:r w:rsidRPr="00BD122C">
        <w:rPr>
          <w:sz w:val="20"/>
          <w:szCs w:val="20"/>
        </w:rPr>
        <w:t>. Little, Brown : Hachette Book Group. https://eza.udesa.edu.ar/login?url=https://search.ebscohost.com/login.aspx?direct=true&amp;db=nlebk&amp;AN=762990&amp;lang=es&amp;site=ehost-live</w:t>
      </w:r>
    </w:p>
    <w:p w14:paraId="1A8A8630" w14:textId="77777777" w:rsidR="00F522B0" w:rsidRPr="00BD122C" w:rsidRDefault="00F522B0" w:rsidP="00BD122C">
      <w:pPr>
        <w:pStyle w:val="Bibliography"/>
        <w:spacing w:line="240" w:lineRule="auto"/>
        <w:rPr>
          <w:sz w:val="20"/>
          <w:szCs w:val="20"/>
        </w:rPr>
      </w:pPr>
      <w:r w:rsidRPr="00BD122C">
        <w:rPr>
          <w:sz w:val="20"/>
          <w:szCs w:val="20"/>
        </w:rPr>
        <w:lastRenderedPageBreak/>
        <w:t xml:space="preserve">Glisson, C., Landsverk, J., Schoenwald, S., Kelleher, K., Hoagwood, K. E., Mayberg, S., &amp; Green, P. (2008). Assessing the Organizational Social Context (OSC) of Mental Health Services: Implications for Research and Practice. </w:t>
      </w:r>
      <w:r w:rsidRPr="00BD122C">
        <w:rPr>
          <w:i/>
          <w:iCs/>
          <w:sz w:val="20"/>
          <w:szCs w:val="20"/>
        </w:rPr>
        <w:t>Adm Policy Ment Health</w:t>
      </w:r>
      <w:r w:rsidRPr="00BD122C">
        <w:rPr>
          <w:sz w:val="20"/>
          <w:szCs w:val="20"/>
        </w:rPr>
        <w:t xml:space="preserve">, </w:t>
      </w:r>
      <w:r w:rsidRPr="00BD122C">
        <w:rPr>
          <w:i/>
          <w:iCs/>
          <w:sz w:val="20"/>
          <w:szCs w:val="20"/>
        </w:rPr>
        <w:t>35</w:t>
      </w:r>
      <w:r w:rsidRPr="00BD122C">
        <w:rPr>
          <w:sz w:val="20"/>
          <w:szCs w:val="20"/>
        </w:rPr>
        <w:t>(1–2), 98–113.</w:t>
      </w:r>
    </w:p>
    <w:p w14:paraId="4F4A984F" w14:textId="77777777" w:rsidR="00F522B0" w:rsidRPr="00BD122C" w:rsidRDefault="00F522B0" w:rsidP="00BD122C">
      <w:pPr>
        <w:pStyle w:val="Bibliography"/>
        <w:spacing w:line="240" w:lineRule="auto"/>
        <w:rPr>
          <w:sz w:val="20"/>
          <w:szCs w:val="20"/>
        </w:rPr>
      </w:pPr>
      <w:r w:rsidRPr="00BD122C">
        <w:rPr>
          <w:sz w:val="20"/>
          <w:szCs w:val="20"/>
        </w:rPr>
        <w:t xml:space="preserve">Glisson, C., &amp; Schoenwald, S. K. (2005). The ARC organizational and community intervention strategy for implementing evidence-based children’s mental health treatments. </w:t>
      </w:r>
      <w:r w:rsidRPr="00BD122C">
        <w:rPr>
          <w:i/>
          <w:iCs/>
          <w:sz w:val="20"/>
          <w:szCs w:val="20"/>
        </w:rPr>
        <w:t>Ment Health Serv Res</w:t>
      </w:r>
      <w:r w:rsidRPr="00BD122C">
        <w:rPr>
          <w:sz w:val="20"/>
          <w:szCs w:val="20"/>
        </w:rPr>
        <w:t xml:space="preserve">, </w:t>
      </w:r>
      <w:r w:rsidRPr="00BD122C">
        <w:rPr>
          <w:i/>
          <w:iCs/>
          <w:sz w:val="20"/>
          <w:szCs w:val="20"/>
        </w:rPr>
        <w:t>7</w:t>
      </w:r>
      <w:r w:rsidRPr="00BD122C">
        <w:rPr>
          <w:sz w:val="20"/>
          <w:szCs w:val="20"/>
        </w:rPr>
        <w:t>(4), 243–259.</w:t>
      </w:r>
    </w:p>
    <w:p w14:paraId="7BC1E35D" w14:textId="77777777" w:rsidR="00F522B0" w:rsidRPr="00BD122C" w:rsidRDefault="00F522B0" w:rsidP="00BD122C">
      <w:pPr>
        <w:pStyle w:val="Bibliography"/>
        <w:spacing w:line="240" w:lineRule="auto"/>
        <w:rPr>
          <w:sz w:val="20"/>
          <w:szCs w:val="20"/>
        </w:rPr>
      </w:pPr>
      <w:r w:rsidRPr="00BD122C">
        <w:rPr>
          <w:sz w:val="20"/>
          <w:szCs w:val="20"/>
        </w:rPr>
        <w:t xml:space="preserve">Godbee, K., Gunn, J., Lautenschlager, N. T., &amp; Palmer, V. J. (2020). Refined conceptual model for implementing dementia risk reduction: Incorporating perspectives from Australian general practice. </w:t>
      </w:r>
      <w:r w:rsidRPr="00BD122C">
        <w:rPr>
          <w:i/>
          <w:iCs/>
          <w:sz w:val="20"/>
          <w:szCs w:val="20"/>
        </w:rPr>
        <w:t>Australian Journal of Primary Health</w:t>
      </w:r>
      <w:r w:rsidRPr="00BD122C">
        <w:rPr>
          <w:sz w:val="20"/>
          <w:szCs w:val="20"/>
        </w:rPr>
        <w:t xml:space="preserve">, </w:t>
      </w:r>
      <w:r w:rsidRPr="00BD122C">
        <w:rPr>
          <w:i/>
          <w:iCs/>
          <w:sz w:val="20"/>
          <w:szCs w:val="20"/>
        </w:rPr>
        <w:t>26</w:t>
      </w:r>
      <w:r w:rsidRPr="00BD122C">
        <w:rPr>
          <w:sz w:val="20"/>
          <w:szCs w:val="20"/>
        </w:rPr>
        <w:t>(3), 247. https://doi.org/10.1071/PY19249</w:t>
      </w:r>
    </w:p>
    <w:p w14:paraId="583C70BA" w14:textId="77777777" w:rsidR="00F522B0" w:rsidRPr="00BD122C" w:rsidRDefault="00F522B0" w:rsidP="00BD122C">
      <w:pPr>
        <w:pStyle w:val="Bibliography"/>
        <w:spacing w:line="240" w:lineRule="auto"/>
        <w:rPr>
          <w:sz w:val="20"/>
          <w:szCs w:val="20"/>
        </w:rPr>
      </w:pPr>
      <w:r w:rsidRPr="00BD122C">
        <w:rPr>
          <w:sz w:val="20"/>
          <w:szCs w:val="20"/>
        </w:rPr>
        <w:t xml:space="preserve">Goh, S., &amp; Richards, G. (1997). Benchmarking the learning capability of organizations. </w:t>
      </w:r>
      <w:r w:rsidRPr="00BD122C">
        <w:rPr>
          <w:i/>
          <w:iCs/>
          <w:sz w:val="20"/>
          <w:szCs w:val="20"/>
        </w:rPr>
        <w:t>European Management Journal</w:t>
      </w:r>
      <w:r w:rsidRPr="00BD122C">
        <w:rPr>
          <w:sz w:val="20"/>
          <w:szCs w:val="20"/>
        </w:rPr>
        <w:t xml:space="preserve">, </w:t>
      </w:r>
      <w:r w:rsidRPr="00BD122C">
        <w:rPr>
          <w:i/>
          <w:iCs/>
          <w:sz w:val="20"/>
          <w:szCs w:val="20"/>
        </w:rPr>
        <w:t>15</w:t>
      </w:r>
      <w:r w:rsidRPr="00BD122C">
        <w:rPr>
          <w:sz w:val="20"/>
          <w:szCs w:val="20"/>
        </w:rPr>
        <w:t>(5), 575–583. https://doi.org/10.1016/S0263-2373(97)00036-4</w:t>
      </w:r>
    </w:p>
    <w:p w14:paraId="21BD78D9" w14:textId="77777777" w:rsidR="00F522B0" w:rsidRPr="00BD122C" w:rsidRDefault="00F522B0" w:rsidP="00BD122C">
      <w:pPr>
        <w:pStyle w:val="Bibliography"/>
        <w:spacing w:line="240" w:lineRule="auto"/>
        <w:rPr>
          <w:sz w:val="20"/>
          <w:szCs w:val="20"/>
        </w:rPr>
      </w:pPr>
      <w:r w:rsidRPr="00BD122C">
        <w:rPr>
          <w:sz w:val="20"/>
          <w:szCs w:val="20"/>
        </w:rPr>
        <w:t xml:space="preserve">Goldberg, D. G., Soylu, T. G., Kitsantas, P., Grady, V. M., Elward, K., &amp; Nichols, L. M. (2021). Burnout among Primary Care Providers and Staff: Evaluating the Association with Practice Adaptive Reserve and Individual Behaviors. </w:t>
      </w:r>
      <w:r w:rsidRPr="00BD122C">
        <w:rPr>
          <w:i/>
          <w:iCs/>
          <w:sz w:val="20"/>
          <w:szCs w:val="20"/>
        </w:rPr>
        <w:t>Journal of General Internal Medicine</w:t>
      </w:r>
      <w:r w:rsidRPr="00BD122C">
        <w:rPr>
          <w:sz w:val="20"/>
          <w:szCs w:val="20"/>
        </w:rPr>
        <w:t xml:space="preserve">, </w:t>
      </w:r>
      <w:r w:rsidRPr="00BD122C">
        <w:rPr>
          <w:i/>
          <w:iCs/>
          <w:sz w:val="20"/>
          <w:szCs w:val="20"/>
        </w:rPr>
        <w:t>36</w:t>
      </w:r>
      <w:r w:rsidRPr="00BD122C">
        <w:rPr>
          <w:sz w:val="20"/>
          <w:szCs w:val="20"/>
        </w:rPr>
        <w:t>(5), 1222–1228. https://doi.org/10.1007/s11606-020-06367-z</w:t>
      </w:r>
    </w:p>
    <w:p w14:paraId="7CD1D82C" w14:textId="77777777" w:rsidR="00F522B0" w:rsidRPr="00BD122C" w:rsidRDefault="00F522B0" w:rsidP="00BD122C">
      <w:pPr>
        <w:pStyle w:val="Bibliography"/>
        <w:spacing w:line="240" w:lineRule="auto"/>
        <w:rPr>
          <w:sz w:val="20"/>
          <w:szCs w:val="20"/>
        </w:rPr>
      </w:pPr>
      <w:r w:rsidRPr="00BD122C">
        <w:rPr>
          <w:sz w:val="20"/>
          <w:szCs w:val="20"/>
        </w:rPr>
        <w:t xml:space="preserve">Gosepath, S. (2021). Equality. In E. N. Zalta (Ed.), </w:t>
      </w:r>
      <w:r w:rsidRPr="00BD122C">
        <w:rPr>
          <w:i/>
          <w:iCs/>
          <w:sz w:val="20"/>
          <w:szCs w:val="20"/>
        </w:rPr>
        <w:t>The Stanford Encyclopedia of Philosophy</w:t>
      </w:r>
      <w:r w:rsidRPr="00BD122C">
        <w:rPr>
          <w:sz w:val="20"/>
          <w:szCs w:val="20"/>
        </w:rPr>
        <w:t xml:space="preserve"> (Summer 2021). Metaphysics Research Lab, Stanford University. https://plato.stanford.edu/archives/sum2021/entries/equality/</w:t>
      </w:r>
    </w:p>
    <w:p w14:paraId="195F0ACB" w14:textId="77777777" w:rsidR="00F522B0" w:rsidRPr="00BD122C" w:rsidRDefault="00F522B0" w:rsidP="00BD122C">
      <w:pPr>
        <w:pStyle w:val="Bibliography"/>
        <w:spacing w:line="240" w:lineRule="auto"/>
        <w:rPr>
          <w:sz w:val="20"/>
          <w:szCs w:val="20"/>
        </w:rPr>
      </w:pPr>
      <w:r w:rsidRPr="00BD122C">
        <w:rPr>
          <w:sz w:val="20"/>
          <w:szCs w:val="20"/>
        </w:rPr>
        <w:t xml:space="preserve">Graham, I. D., &amp; Logan, J. (2004). Innovations in knowledge transfer and continuity of care. </w:t>
      </w:r>
      <w:r w:rsidRPr="00BD122C">
        <w:rPr>
          <w:i/>
          <w:iCs/>
          <w:sz w:val="20"/>
          <w:szCs w:val="20"/>
        </w:rPr>
        <w:t>Canadian Journal of Nursing Research</w:t>
      </w:r>
      <w:r w:rsidRPr="00BD122C">
        <w:rPr>
          <w:sz w:val="20"/>
          <w:szCs w:val="20"/>
        </w:rPr>
        <w:t xml:space="preserve">, </w:t>
      </w:r>
      <w:r w:rsidRPr="00BD122C">
        <w:rPr>
          <w:i/>
          <w:iCs/>
          <w:sz w:val="20"/>
          <w:szCs w:val="20"/>
        </w:rPr>
        <w:t>36</w:t>
      </w:r>
      <w:r w:rsidRPr="00BD122C">
        <w:rPr>
          <w:sz w:val="20"/>
          <w:szCs w:val="20"/>
        </w:rPr>
        <w:t>(2), 89–103.</w:t>
      </w:r>
    </w:p>
    <w:p w14:paraId="6E2DDC7E" w14:textId="77777777" w:rsidR="00F522B0" w:rsidRPr="00BD122C" w:rsidRDefault="00F522B0" w:rsidP="00BD122C">
      <w:pPr>
        <w:pStyle w:val="Bibliography"/>
        <w:spacing w:line="240" w:lineRule="auto"/>
        <w:rPr>
          <w:sz w:val="20"/>
          <w:szCs w:val="20"/>
        </w:rPr>
      </w:pPr>
      <w:r w:rsidRPr="00BD122C">
        <w:rPr>
          <w:sz w:val="20"/>
          <w:szCs w:val="20"/>
        </w:rPr>
        <w:t xml:space="preserve">Greenberg, J. (1990). Organizational justice: Yesterday, today, and tomorrow. </w:t>
      </w:r>
      <w:r w:rsidRPr="00BD122C">
        <w:rPr>
          <w:i/>
          <w:iCs/>
          <w:sz w:val="20"/>
          <w:szCs w:val="20"/>
        </w:rPr>
        <w:t>Journal of Management</w:t>
      </w:r>
      <w:r w:rsidRPr="00BD122C">
        <w:rPr>
          <w:sz w:val="20"/>
          <w:szCs w:val="20"/>
        </w:rPr>
        <w:t xml:space="preserve">, </w:t>
      </w:r>
      <w:r w:rsidRPr="00BD122C">
        <w:rPr>
          <w:i/>
          <w:iCs/>
          <w:sz w:val="20"/>
          <w:szCs w:val="20"/>
        </w:rPr>
        <w:t>16</w:t>
      </w:r>
      <w:r w:rsidRPr="00BD122C">
        <w:rPr>
          <w:sz w:val="20"/>
          <w:szCs w:val="20"/>
        </w:rPr>
        <w:t>(2), 399–432.</w:t>
      </w:r>
    </w:p>
    <w:p w14:paraId="7070CA4D" w14:textId="77777777" w:rsidR="00F522B0" w:rsidRPr="00BD122C" w:rsidRDefault="00F522B0" w:rsidP="00BD122C">
      <w:pPr>
        <w:pStyle w:val="Bibliography"/>
        <w:spacing w:line="240" w:lineRule="auto"/>
        <w:rPr>
          <w:sz w:val="20"/>
          <w:szCs w:val="20"/>
        </w:rPr>
      </w:pPr>
      <w:r w:rsidRPr="00BD122C">
        <w:rPr>
          <w:sz w:val="20"/>
          <w:szCs w:val="20"/>
        </w:rPr>
        <w:t xml:space="preserve">Greenhalgh, T., Glenn Robert, Paula Bate, Olympia Kyriakidou, Fraser Macfarlane, &amp; Richard Peacock. (2004). </w:t>
      </w:r>
      <w:r w:rsidRPr="00BD122C">
        <w:rPr>
          <w:i/>
          <w:iCs/>
          <w:sz w:val="20"/>
          <w:szCs w:val="20"/>
        </w:rPr>
        <w:t>How to Spread Good Ideas</w:t>
      </w:r>
      <w:r w:rsidRPr="00BD122C">
        <w:rPr>
          <w:sz w:val="20"/>
          <w:szCs w:val="20"/>
        </w:rPr>
        <w:t xml:space="preserve"> (p. 424). National Co-ordinating Centre for NHS Service Delivery and Organisation R &amp; D.</w:t>
      </w:r>
    </w:p>
    <w:p w14:paraId="320DE7FB" w14:textId="77777777" w:rsidR="00F522B0" w:rsidRPr="00BD122C" w:rsidRDefault="00F522B0" w:rsidP="00BD122C">
      <w:pPr>
        <w:pStyle w:val="Bibliography"/>
        <w:spacing w:line="240" w:lineRule="auto"/>
        <w:rPr>
          <w:sz w:val="20"/>
          <w:szCs w:val="20"/>
        </w:rPr>
      </w:pPr>
      <w:r w:rsidRPr="00BD122C">
        <w:rPr>
          <w:sz w:val="20"/>
          <w:szCs w:val="20"/>
        </w:rPr>
        <w:t xml:space="preserve">Greenhalgh, T., Jackson, C., Shaw, S., &amp; Janamian, T. (2016). Achieving Research Impact Through Co‐creation in Community‐Based Health Services: Literature Review and Case Study. </w:t>
      </w:r>
      <w:r w:rsidRPr="00BD122C">
        <w:rPr>
          <w:i/>
          <w:iCs/>
          <w:sz w:val="20"/>
          <w:szCs w:val="20"/>
        </w:rPr>
        <w:t>The Milbank Quarterly</w:t>
      </w:r>
      <w:r w:rsidRPr="00BD122C">
        <w:rPr>
          <w:sz w:val="20"/>
          <w:szCs w:val="20"/>
        </w:rPr>
        <w:t xml:space="preserve">, </w:t>
      </w:r>
      <w:r w:rsidRPr="00BD122C">
        <w:rPr>
          <w:i/>
          <w:iCs/>
          <w:sz w:val="20"/>
          <w:szCs w:val="20"/>
        </w:rPr>
        <w:t>94</w:t>
      </w:r>
      <w:r w:rsidRPr="00BD122C">
        <w:rPr>
          <w:sz w:val="20"/>
          <w:szCs w:val="20"/>
        </w:rPr>
        <w:t>(2), 392–429. https://doi.org/10.1111/1468-0009.12197</w:t>
      </w:r>
    </w:p>
    <w:p w14:paraId="5A895356" w14:textId="77777777" w:rsidR="00F522B0" w:rsidRPr="00BD122C" w:rsidRDefault="00F522B0" w:rsidP="00BD122C">
      <w:pPr>
        <w:pStyle w:val="Bibliography"/>
        <w:spacing w:line="240" w:lineRule="auto"/>
        <w:rPr>
          <w:sz w:val="20"/>
          <w:szCs w:val="20"/>
        </w:rPr>
      </w:pPr>
      <w:r w:rsidRPr="00BD122C">
        <w:rPr>
          <w:sz w:val="20"/>
          <w:szCs w:val="20"/>
        </w:rPr>
        <w:t xml:space="preserve">Greenhalgh, T., Robert, G., Macfarlane, F., Bate, P., &amp; Kyriakidou, O. (2004). Diffusion of innovations in service organizations: Systematic review and recommendations. </w:t>
      </w:r>
      <w:r w:rsidRPr="00BD122C">
        <w:rPr>
          <w:i/>
          <w:iCs/>
          <w:sz w:val="20"/>
          <w:szCs w:val="20"/>
        </w:rPr>
        <w:t>Milbank Q</w:t>
      </w:r>
      <w:r w:rsidRPr="00BD122C">
        <w:rPr>
          <w:sz w:val="20"/>
          <w:szCs w:val="20"/>
        </w:rPr>
        <w:t xml:space="preserve">, </w:t>
      </w:r>
      <w:r w:rsidRPr="00BD122C">
        <w:rPr>
          <w:i/>
          <w:iCs/>
          <w:sz w:val="20"/>
          <w:szCs w:val="20"/>
        </w:rPr>
        <w:t>82</w:t>
      </w:r>
      <w:r w:rsidRPr="00BD122C">
        <w:rPr>
          <w:sz w:val="20"/>
          <w:szCs w:val="20"/>
        </w:rPr>
        <w:t>(4), 581–629.</w:t>
      </w:r>
    </w:p>
    <w:p w14:paraId="614EEB33" w14:textId="77777777" w:rsidR="00F522B0" w:rsidRPr="00BD122C" w:rsidRDefault="00F522B0" w:rsidP="00BD122C">
      <w:pPr>
        <w:pStyle w:val="Bibliography"/>
        <w:spacing w:line="240" w:lineRule="auto"/>
        <w:rPr>
          <w:sz w:val="20"/>
          <w:szCs w:val="20"/>
        </w:rPr>
      </w:pPr>
      <w:r w:rsidRPr="00BD122C">
        <w:rPr>
          <w:sz w:val="20"/>
          <w:szCs w:val="20"/>
        </w:rPr>
        <w:t xml:space="preserve">Greenhalgh, T., Wherton, J., Papoutsi, C., Lynch, J., Hughes, G., A’Court, C., Hinder, S., Fahy, N., Procter, R., &amp; Shaw, S. (2017). Beyond Adoption: A New Framework for Theorizing and Evaluating Nonadoption, Abandonment, and Challenges to the Scale-Up, Spread, and Sustainability of Health and Care Technologies. </w:t>
      </w:r>
      <w:r w:rsidRPr="00BD122C">
        <w:rPr>
          <w:i/>
          <w:iCs/>
          <w:sz w:val="20"/>
          <w:szCs w:val="20"/>
        </w:rPr>
        <w:t>Journal of Medical Internet Research</w:t>
      </w:r>
      <w:r w:rsidRPr="00BD122C">
        <w:rPr>
          <w:sz w:val="20"/>
          <w:szCs w:val="20"/>
        </w:rPr>
        <w:t xml:space="preserve">, </w:t>
      </w:r>
      <w:r w:rsidRPr="00BD122C">
        <w:rPr>
          <w:i/>
          <w:iCs/>
          <w:sz w:val="20"/>
          <w:szCs w:val="20"/>
        </w:rPr>
        <w:t>19</w:t>
      </w:r>
      <w:r w:rsidRPr="00BD122C">
        <w:rPr>
          <w:sz w:val="20"/>
          <w:szCs w:val="20"/>
        </w:rPr>
        <w:t>(11), e367. https://doi.org/10.2196/jmir.8775</w:t>
      </w:r>
    </w:p>
    <w:p w14:paraId="2BA1DF04" w14:textId="77777777" w:rsidR="00F522B0" w:rsidRPr="00BD122C" w:rsidRDefault="00F522B0" w:rsidP="00BD122C">
      <w:pPr>
        <w:pStyle w:val="Bibliography"/>
        <w:spacing w:line="240" w:lineRule="auto"/>
        <w:rPr>
          <w:sz w:val="20"/>
          <w:szCs w:val="20"/>
        </w:rPr>
      </w:pPr>
      <w:r w:rsidRPr="00BD122C">
        <w:rPr>
          <w:sz w:val="20"/>
          <w:szCs w:val="20"/>
        </w:rPr>
        <w:t xml:space="preserve">Grol, R. P., Bosch, M. C., Hulscher, M. E., Eccles, M. P., &amp; Wensing, M. (2007). Planning and studying improvement in patient care: The use of theoretical perspectives. </w:t>
      </w:r>
      <w:r w:rsidRPr="00BD122C">
        <w:rPr>
          <w:i/>
          <w:iCs/>
          <w:sz w:val="20"/>
          <w:szCs w:val="20"/>
        </w:rPr>
        <w:t>Milbank Q</w:t>
      </w:r>
      <w:r w:rsidRPr="00BD122C">
        <w:rPr>
          <w:sz w:val="20"/>
          <w:szCs w:val="20"/>
        </w:rPr>
        <w:t xml:space="preserve">, </w:t>
      </w:r>
      <w:r w:rsidRPr="00BD122C">
        <w:rPr>
          <w:i/>
          <w:iCs/>
          <w:sz w:val="20"/>
          <w:szCs w:val="20"/>
        </w:rPr>
        <w:t>85</w:t>
      </w:r>
      <w:r w:rsidRPr="00BD122C">
        <w:rPr>
          <w:sz w:val="20"/>
          <w:szCs w:val="20"/>
        </w:rPr>
        <w:t>(1), 93–138.</w:t>
      </w:r>
    </w:p>
    <w:p w14:paraId="7BF56DF9" w14:textId="77777777" w:rsidR="00F522B0" w:rsidRPr="00BD122C" w:rsidRDefault="00F522B0" w:rsidP="00BD122C">
      <w:pPr>
        <w:pStyle w:val="Bibliography"/>
        <w:spacing w:line="240" w:lineRule="auto"/>
        <w:rPr>
          <w:sz w:val="20"/>
          <w:szCs w:val="20"/>
        </w:rPr>
      </w:pPr>
      <w:r w:rsidRPr="00BD122C">
        <w:rPr>
          <w:sz w:val="20"/>
          <w:szCs w:val="20"/>
        </w:rPr>
        <w:t xml:space="preserve">Grol, R., Wensing, M., &amp; Eccles, M. (2005). </w:t>
      </w:r>
      <w:r w:rsidRPr="00BD122C">
        <w:rPr>
          <w:i/>
          <w:iCs/>
          <w:sz w:val="20"/>
          <w:szCs w:val="20"/>
        </w:rPr>
        <w:t>Improving Patient Care: The Implementation of Change in Clinical Practice</w:t>
      </w:r>
      <w:r w:rsidRPr="00BD122C">
        <w:rPr>
          <w:sz w:val="20"/>
          <w:szCs w:val="20"/>
        </w:rPr>
        <w:t>. Elsevier.</w:t>
      </w:r>
    </w:p>
    <w:p w14:paraId="1188DB47" w14:textId="77777777" w:rsidR="00F522B0" w:rsidRPr="00BD122C" w:rsidRDefault="00F522B0" w:rsidP="00BD122C">
      <w:pPr>
        <w:pStyle w:val="Bibliography"/>
        <w:spacing w:line="240" w:lineRule="auto"/>
        <w:rPr>
          <w:sz w:val="20"/>
          <w:szCs w:val="20"/>
        </w:rPr>
      </w:pPr>
      <w:r w:rsidRPr="00BD122C">
        <w:rPr>
          <w:sz w:val="20"/>
          <w:szCs w:val="20"/>
        </w:rPr>
        <w:t xml:space="preserve">Grossman, J. B. (1970). The Supreme Court and Social Change: A Preliminary Inquiry. </w:t>
      </w:r>
      <w:r w:rsidRPr="00BD122C">
        <w:rPr>
          <w:i/>
          <w:iCs/>
          <w:sz w:val="20"/>
          <w:szCs w:val="20"/>
        </w:rPr>
        <w:t>American Behavioral Scientist</w:t>
      </w:r>
      <w:r w:rsidRPr="00BD122C">
        <w:rPr>
          <w:sz w:val="20"/>
          <w:szCs w:val="20"/>
        </w:rPr>
        <w:t xml:space="preserve">, </w:t>
      </w:r>
      <w:r w:rsidRPr="00BD122C">
        <w:rPr>
          <w:i/>
          <w:iCs/>
          <w:sz w:val="20"/>
          <w:szCs w:val="20"/>
        </w:rPr>
        <w:t>13</w:t>
      </w:r>
      <w:r w:rsidRPr="00BD122C">
        <w:rPr>
          <w:sz w:val="20"/>
          <w:szCs w:val="20"/>
        </w:rPr>
        <w:t>(4), 535–551. https://doi.org/10.1177/000276427001300405</w:t>
      </w:r>
    </w:p>
    <w:p w14:paraId="4A50E2F9" w14:textId="77777777" w:rsidR="00F522B0" w:rsidRPr="00BD122C" w:rsidRDefault="00F522B0" w:rsidP="00BD122C">
      <w:pPr>
        <w:pStyle w:val="Bibliography"/>
        <w:spacing w:line="240" w:lineRule="auto"/>
        <w:rPr>
          <w:sz w:val="20"/>
          <w:szCs w:val="20"/>
        </w:rPr>
      </w:pPr>
      <w:r w:rsidRPr="00BD122C">
        <w:rPr>
          <w:sz w:val="20"/>
          <w:szCs w:val="20"/>
        </w:rPr>
        <w:t xml:space="preserve">Guise, J.-M., Savitz, L. A., &amp; Friedman, C. P. (2018). Mind the Gap: Putting Evidence into Practice in the Era of Learning Health Systems. </w:t>
      </w:r>
      <w:r w:rsidRPr="00BD122C">
        <w:rPr>
          <w:i/>
          <w:iCs/>
          <w:sz w:val="20"/>
          <w:szCs w:val="20"/>
        </w:rPr>
        <w:t>Journal of General Internal Medicine</w:t>
      </w:r>
      <w:r w:rsidRPr="00BD122C">
        <w:rPr>
          <w:sz w:val="20"/>
          <w:szCs w:val="20"/>
        </w:rPr>
        <w:t xml:space="preserve">, </w:t>
      </w:r>
      <w:r w:rsidRPr="00BD122C">
        <w:rPr>
          <w:i/>
          <w:iCs/>
          <w:sz w:val="20"/>
          <w:szCs w:val="20"/>
        </w:rPr>
        <w:t>33</w:t>
      </w:r>
      <w:r w:rsidRPr="00BD122C">
        <w:rPr>
          <w:sz w:val="20"/>
          <w:szCs w:val="20"/>
        </w:rPr>
        <w:t>(12), 2237–2239. https://doi.org/10.1007/s11606-018-4633-1</w:t>
      </w:r>
    </w:p>
    <w:p w14:paraId="1C203C6E" w14:textId="77777777" w:rsidR="00F522B0" w:rsidRPr="00BD122C" w:rsidRDefault="00F522B0" w:rsidP="00BD122C">
      <w:pPr>
        <w:pStyle w:val="Bibliography"/>
        <w:spacing w:line="240" w:lineRule="auto"/>
        <w:rPr>
          <w:sz w:val="20"/>
          <w:szCs w:val="20"/>
        </w:rPr>
      </w:pPr>
      <w:r w:rsidRPr="00BD122C">
        <w:rPr>
          <w:sz w:val="20"/>
          <w:szCs w:val="20"/>
        </w:rPr>
        <w:t xml:space="preserve">Gustafson, D. H., Sainfort, F., Eichler, M., Adams, L., Bisognano, M., &amp; Steudel, H. (2003). Developing and testing a model to predict outcomes of organizational change. </w:t>
      </w:r>
      <w:r w:rsidRPr="00BD122C">
        <w:rPr>
          <w:i/>
          <w:iCs/>
          <w:sz w:val="20"/>
          <w:szCs w:val="20"/>
        </w:rPr>
        <w:t>Health Serv Res</w:t>
      </w:r>
      <w:r w:rsidRPr="00BD122C">
        <w:rPr>
          <w:sz w:val="20"/>
          <w:szCs w:val="20"/>
        </w:rPr>
        <w:t xml:space="preserve">, </w:t>
      </w:r>
      <w:r w:rsidRPr="00BD122C">
        <w:rPr>
          <w:i/>
          <w:iCs/>
          <w:sz w:val="20"/>
          <w:szCs w:val="20"/>
        </w:rPr>
        <w:t>38</w:t>
      </w:r>
      <w:r w:rsidRPr="00BD122C">
        <w:rPr>
          <w:sz w:val="20"/>
          <w:szCs w:val="20"/>
        </w:rPr>
        <w:t>(2), 751–776.</w:t>
      </w:r>
    </w:p>
    <w:p w14:paraId="1BBB16DD" w14:textId="77777777" w:rsidR="00F522B0" w:rsidRPr="00BD122C" w:rsidRDefault="00F522B0" w:rsidP="00BD122C">
      <w:pPr>
        <w:pStyle w:val="Bibliography"/>
        <w:spacing w:line="240" w:lineRule="auto"/>
        <w:rPr>
          <w:sz w:val="20"/>
          <w:szCs w:val="20"/>
        </w:rPr>
      </w:pPr>
      <w:r w:rsidRPr="00BD122C">
        <w:rPr>
          <w:sz w:val="20"/>
          <w:szCs w:val="20"/>
        </w:rPr>
        <w:t xml:space="preserve">Harrison, M. I., &amp; Shortell, S. M. (2021). Multi‐level analysis of the learning health system: Integrating contributions from research on organizations and implementation. </w:t>
      </w:r>
      <w:r w:rsidRPr="00BD122C">
        <w:rPr>
          <w:i/>
          <w:iCs/>
          <w:sz w:val="20"/>
          <w:szCs w:val="20"/>
        </w:rPr>
        <w:t>Learning Health Systems</w:t>
      </w:r>
      <w:r w:rsidRPr="00BD122C">
        <w:rPr>
          <w:sz w:val="20"/>
          <w:szCs w:val="20"/>
        </w:rPr>
        <w:t xml:space="preserve">, </w:t>
      </w:r>
      <w:r w:rsidRPr="00BD122C">
        <w:rPr>
          <w:i/>
          <w:iCs/>
          <w:sz w:val="20"/>
          <w:szCs w:val="20"/>
        </w:rPr>
        <w:t>5</w:t>
      </w:r>
      <w:r w:rsidRPr="00BD122C">
        <w:rPr>
          <w:sz w:val="20"/>
          <w:szCs w:val="20"/>
        </w:rPr>
        <w:t>(2). https://doi.org/10.1002/lrh2.10226</w:t>
      </w:r>
    </w:p>
    <w:p w14:paraId="7368DA06" w14:textId="77777777" w:rsidR="00F522B0" w:rsidRPr="00BD122C" w:rsidRDefault="00F522B0" w:rsidP="00BD122C">
      <w:pPr>
        <w:pStyle w:val="Bibliography"/>
        <w:spacing w:line="240" w:lineRule="auto"/>
        <w:rPr>
          <w:sz w:val="20"/>
          <w:szCs w:val="20"/>
        </w:rPr>
      </w:pPr>
      <w:r w:rsidRPr="00BD122C">
        <w:rPr>
          <w:sz w:val="20"/>
          <w:szCs w:val="20"/>
        </w:rPr>
        <w:t xml:space="preserve">Harvey, G., &amp; Kitson, A. (2015). PARIHS revisited: From heuristic to integrated framework for the successful implementation of knowledge into practice. </w:t>
      </w:r>
      <w:r w:rsidRPr="00BD122C">
        <w:rPr>
          <w:i/>
          <w:iCs/>
          <w:sz w:val="20"/>
          <w:szCs w:val="20"/>
        </w:rPr>
        <w:t>Implementation Science</w:t>
      </w:r>
      <w:r w:rsidRPr="00BD122C">
        <w:rPr>
          <w:sz w:val="20"/>
          <w:szCs w:val="20"/>
        </w:rPr>
        <w:t xml:space="preserve">, </w:t>
      </w:r>
      <w:r w:rsidRPr="00BD122C">
        <w:rPr>
          <w:i/>
          <w:iCs/>
          <w:sz w:val="20"/>
          <w:szCs w:val="20"/>
        </w:rPr>
        <w:t>11</w:t>
      </w:r>
      <w:r w:rsidRPr="00BD122C">
        <w:rPr>
          <w:sz w:val="20"/>
          <w:szCs w:val="20"/>
        </w:rPr>
        <w:t>(1), 33. https://doi.org/10.1186/s13012-016-0398-2</w:t>
      </w:r>
    </w:p>
    <w:p w14:paraId="18810BCC" w14:textId="77777777" w:rsidR="00F522B0" w:rsidRPr="00BD122C" w:rsidRDefault="00F522B0" w:rsidP="00BD122C">
      <w:pPr>
        <w:pStyle w:val="Bibliography"/>
        <w:spacing w:line="240" w:lineRule="auto"/>
        <w:rPr>
          <w:sz w:val="20"/>
          <w:szCs w:val="20"/>
        </w:rPr>
      </w:pPr>
      <w:r w:rsidRPr="00BD122C">
        <w:rPr>
          <w:sz w:val="20"/>
          <w:szCs w:val="20"/>
        </w:rPr>
        <w:t xml:space="preserve">Helfrich, C. D., Li, Y.-F., Mohr, D. C., Meterko, M., &amp; Sales, A. E. (2007). Assessing an organizational culture instrument based on the Competing Values Framework: Exploratory and confirmatory factor analyses. </w:t>
      </w:r>
      <w:r w:rsidRPr="00BD122C">
        <w:rPr>
          <w:i/>
          <w:iCs/>
          <w:sz w:val="20"/>
          <w:szCs w:val="20"/>
        </w:rPr>
        <w:t>Implementation Science: IS</w:t>
      </w:r>
      <w:r w:rsidRPr="00BD122C">
        <w:rPr>
          <w:sz w:val="20"/>
          <w:szCs w:val="20"/>
        </w:rPr>
        <w:t xml:space="preserve">, </w:t>
      </w:r>
      <w:r w:rsidRPr="00BD122C">
        <w:rPr>
          <w:i/>
          <w:iCs/>
          <w:sz w:val="20"/>
          <w:szCs w:val="20"/>
        </w:rPr>
        <w:t>2</w:t>
      </w:r>
      <w:r w:rsidRPr="00BD122C">
        <w:rPr>
          <w:sz w:val="20"/>
          <w:szCs w:val="20"/>
        </w:rPr>
        <w:t>, 13. https://doi.org/10.1186/1748-5908-2-13</w:t>
      </w:r>
    </w:p>
    <w:p w14:paraId="29AE4F14" w14:textId="77777777" w:rsidR="00F522B0" w:rsidRPr="00BD122C" w:rsidRDefault="00F522B0" w:rsidP="00BD122C">
      <w:pPr>
        <w:pStyle w:val="Bibliography"/>
        <w:spacing w:line="240" w:lineRule="auto"/>
        <w:rPr>
          <w:sz w:val="20"/>
          <w:szCs w:val="20"/>
        </w:rPr>
      </w:pPr>
      <w:r w:rsidRPr="00BD122C">
        <w:rPr>
          <w:sz w:val="20"/>
          <w:szCs w:val="20"/>
        </w:rPr>
        <w:lastRenderedPageBreak/>
        <w:t xml:space="preserve">Helfrich, C. D., Weiner, B. J., McKinney, M. M., &amp; Minasian, L. (2007). Determinants of implementation effectiveness: Adapting a framework for complex innovations. </w:t>
      </w:r>
      <w:r w:rsidRPr="00BD122C">
        <w:rPr>
          <w:i/>
          <w:iCs/>
          <w:sz w:val="20"/>
          <w:szCs w:val="20"/>
        </w:rPr>
        <w:t>Med Care Res Rev</w:t>
      </w:r>
      <w:r w:rsidRPr="00BD122C">
        <w:rPr>
          <w:sz w:val="20"/>
          <w:szCs w:val="20"/>
        </w:rPr>
        <w:t xml:space="preserve">, </w:t>
      </w:r>
      <w:r w:rsidRPr="00BD122C">
        <w:rPr>
          <w:i/>
          <w:iCs/>
          <w:sz w:val="20"/>
          <w:szCs w:val="20"/>
        </w:rPr>
        <w:t>64</w:t>
      </w:r>
      <w:r w:rsidRPr="00BD122C">
        <w:rPr>
          <w:sz w:val="20"/>
          <w:szCs w:val="20"/>
        </w:rPr>
        <w:t>(3), 279–303.</w:t>
      </w:r>
    </w:p>
    <w:p w14:paraId="1F1C6E10" w14:textId="77777777" w:rsidR="00F522B0" w:rsidRPr="00BD122C" w:rsidRDefault="00F522B0" w:rsidP="00BD122C">
      <w:pPr>
        <w:pStyle w:val="Bibliography"/>
        <w:spacing w:line="240" w:lineRule="auto"/>
        <w:rPr>
          <w:sz w:val="20"/>
          <w:szCs w:val="20"/>
        </w:rPr>
      </w:pPr>
      <w:r w:rsidRPr="00BD122C">
        <w:rPr>
          <w:sz w:val="20"/>
          <w:szCs w:val="20"/>
        </w:rPr>
        <w:t xml:space="preserve">Hill, J. N., Locatelli, S. M., Bokhour, B. G., Fix, G. M., Solomon, J., Mueller, N., &amp; LaVela, S. L. (2018). Evaluating broad-scale system change using the Consolidated Framework for Implementation Research: Challenges and strategies to overcome them. </w:t>
      </w:r>
      <w:r w:rsidRPr="00BD122C">
        <w:rPr>
          <w:i/>
          <w:iCs/>
          <w:sz w:val="20"/>
          <w:szCs w:val="20"/>
        </w:rPr>
        <w:t>BMC Research Notes</w:t>
      </w:r>
      <w:r w:rsidRPr="00BD122C">
        <w:rPr>
          <w:sz w:val="20"/>
          <w:szCs w:val="20"/>
        </w:rPr>
        <w:t xml:space="preserve">, </w:t>
      </w:r>
      <w:r w:rsidRPr="00BD122C">
        <w:rPr>
          <w:i/>
          <w:iCs/>
          <w:sz w:val="20"/>
          <w:szCs w:val="20"/>
        </w:rPr>
        <w:t>11</w:t>
      </w:r>
      <w:r w:rsidRPr="00BD122C">
        <w:rPr>
          <w:sz w:val="20"/>
          <w:szCs w:val="20"/>
        </w:rPr>
        <w:t>(1), 560. https://doi.org/10.1186/s13104-018-3650-9</w:t>
      </w:r>
    </w:p>
    <w:p w14:paraId="20B70D58" w14:textId="77777777" w:rsidR="00F522B0" w:rsidRPr="00BD122C" w:rsidRDefault="00F522B0" w:rsidP="00BD122C">
      <w:pPr>
        <w:pStyle w:val="Bibliography"/>
        <w:spacing w:line="240" w:lineRule="auto"/>
        <w:rPr>
          <w:sz w:val="20"/>
          <w:szCs w:val="20"/>
        </w:rPr>
      </w:pPr>
      <w:r w:rsidRPr="00BD122C">
        <w:rPr>
          <w:sz w:val="20"/>
          <w:szCs w:val="20"/>
        </w:rPr>
        <w:t xml:space="preserve">Ho, M., Livingston, P., Bould, M. D., Nyandwi, J. D., Nizeyimana, F., Uwineza, J. B., &amp; Urquhart, R. (2019). Barriers and facilitators to implementing a regional anesthesia service in a low-income country: A qualitative study. </w:t>
      </w:r>
      <w:r w:rsidRPr="00BD122C">
        <w:rPr>
          <w:i/>
          <w:iCs/>
          <w:sz w:val="20"/>
          <w:szCs w:val="20"/>
        </w:rPr>
        <w:t>Pan African Medical Journal</w:t>
      </w:r>
      <w:r w:rsidRPr="00BD122C">
        <w:rPr>
          <w:sz w:val="20"/>
          <w:szCs w:val="20"/>
        </w:rPr>
        <w:t xml:space="preserve">, </w:t>
      </w:r>
      <w:r w:rsidRPr="00BD122C">
        <w:rPr>
          <w:i/>
          <w:iCs/>
          <w:sz w:val="20"/>
          <w:szCs w:val="20"/>
        </w:rPr>
        <w:t>32</w:t>
      </w:r>
      <w:r w:rsidRPr="00BD122C">
        <w:rPr>
          <w:sz w:val="20"/>
          <w:szCs w:val="20"/>
        </w:rPr>
        <w:t>. https://doi.org/10.11604/pamj.2019.32.152.17246</w:t>
      </w:r>
    </w:p>
    <w:p w14:paraId="29879EEB" w14:textId="77777777" w:rsidR="00F522B0" w:rsidRPr="00BD122C" w:rsidRDefault="00F522B0" w:rsidP="00BD122C">
      <w:pPr>
        <w:pStyle w:val="Bibliography"/>
        <w:spacing w:line="240" w:lineRule="auto"/>
        <w:rPr>
          <w:sz w:val="20"/>
          <w:szCs w:val="20"/>
        </w:rPr>
      </w:pPr>
      <w:r w:rsidRPr="00BD122C">
        <w:rPr>
          <w:sz w:val="20"/>
          <w:szCs w:val="20"/>
        </w:rPr>
        <w:t xml:space="preserve">Hoffmann, T. C., Glasziou, P. P., Boutron, I., Milne, R., Perera, R., Moher, D., Altman, D. G., Barbour, V., Macdonald, H., Johnston, M., Lamb, S. E., Dixon-Woods, M., McCulloch, P., Wyatt, J. C., Chan, A.-W., &amp; Michie, S. (2014). Better reporting of interventions: Template for intervention description and replication (TIDieR) checklist and guide. </w:t>
      </w:r>
      <w:r w:rsidRPr="00BD122C">
        <w:rPr>
          <w:i/>
          <w:iCs/>
          <w:sz w:val="20"/>
          <w:szCs w:val="20"/>
        </w:rPr>
        <w:t>BMJ (Clinical Research Ed.)</w:t>
      </w:r>
      <w:r w:rsidRPr="00BD122C">
        <w:rPr>
          <w:sz w:val="20"/>
          <w:szCs w:val="20"/>
        </w:rPr>
        <w:t xml:space="preserve">, </w:t>
      </w:r>
      <w:r w:rsidRPr="00BD122C">
        <w:rPr>
          <w:i/>
          <w:iCs/>
          <w:sz w:val="20"/>
          <w:szCs w:val="20"/>
        </w:rPr>
        <w:t>348</w:t>
      </w:r>
      <w:r w:rsidRPr="00BD122C">
        <w:rPr>
          <w:sz w:val="20"/>
          <w:szCs w:val="20"/>
        </w:rPr>
        <w:t>, g1687. https://doi.org/10.1136/bmj.g1687</w:t>
      </w:r>
    </w:p>
    <w:p w14:paraId="52E86ED1" w14:textId="77777777" w:rsidR="00F522B0" w:rsidRPr="00BD122C" w:rsidRDefault="00F522B0" w:rsidP="00BD122C">
      <w:pPr>
        <w:pStyle w:val="Bibliography"/>
        <w:spacing w:line="240" w:lineRule="auto"/>
        <w:rPr>
          <w:sz w:val="20"/>
          <w:szCs w:val="20"/>
        </w:rPr>
      </w:pPr>
      <w:r w:rsidRPr="00BD122C">
        <w:rPr>
          <w:sz w:val="20"/>
          <w:szCs w:val="20"/>
        </w:rPr>
        <w:t xml:space="preserve">Hohmeier, K. C., Wheeler, J. S., Turner, K., Vick, J. S., Marchetti, M. L., Crain, J., &amp; Brookhart, A. (2019). Targeting adaptability to improve Medication Therapy Management (MTM) implementation in community pharmacy. </w:t>
      </w:r>
      <w:r w:rsidRPr="00BD122C">
        <w:rPr>
          <w:i/>
          <w:iCs/>
          <w:sz w:val="20"/>
          <w:szCs w:val="20"/>
        </w:rPr>
        <w:t>Implementation Science</w:t>
      </w:r>
      <w:r w:rsidRPr="00BD122C">
        <w:rPr>
          <w:sz w:val="20"/>
          <w:szCs w:val="20"/>
        </w:rPr>
        <w:t xml:space="preserve">, </w:t>
      </w:r>
      <w:r w:rsidRPr="00BD122C">
        <w:rPr>
          <w:i/>
          <w:iCs/>
          <w:sz w:val="20"/>
          <w:szCs w:val="20"/>
        </w:rPr>
        <w:t>14</w:t>
      </w:r>
      <w:r w:rsidRPr="00BD122C">
        <w:rPr>
          <w:sz w:val="20"/>
          <w:szCs w:val="20"/>
        </w:rPr>
        <w:t>(1), 99. https://doi.org/10.1186/s13012-019-0946-7</w:t>
      </w:r>
    </w:p>
    <w:p w14:paraId="39F032C6" w14:textId="77777777" w:rsidR="00F522B0" w:rsidRPr="00BD122C" w:rsidRDefault="00F522B0" w:rsidP="00BD122C">
      <w:pPr>
        <w:pStyle w:val="Bibliography"/>
        <w:spacing w:line="240" w:lineRule="auto"/>
        <w:rPr>
          <w:sz w:val="20"/>
          <w:szCs w:val="20"/>
        </w:rPr>
      </w:pPr>
      <w:r w:rsidRPr="00BD122C">
        <w:rPr>
          <w:sz w:val="20"/>
          <w:szCs w:val="20"/>
        </w:rPr>
        <w:t xml:space="preserve">Hull, L., Goulding, L., Khadjesari, Z., Davis, R., Healey, A., Bakolis, I., &amp; Sevdalis, N. (2019). Designing high-quality implementation research: Development, application, feasibility and preliminary evaluation of the implementation science research  development (ImpRes) tool and guide. </w:t>
      </w:r>
      <w:r w:rsidRPr="00BD122C">
        <w:rPr>
          <w:i/>
          <w:iCs/>
          <w:sz w:val="20"/>
          <w:szCs w:val="20"/>
        </w:rPr>
        <w:t>Implementation Science : IS</w:t>
      </w:r>
      <w:r w:rsidRPr="00BD122C">
        <w:rPr>
          <w:sz w:val="20"/>
          <w:szCs w:val="20"/>
        </w:rPr>
        <w:t xml:space="preserve">, </w:t>
      </w:r>
      <w:r w:rsidRPr="00BD122C">
        <w:rPr>
          <w:i/>
          <w:iCs/>
          <w:sz w:val="20"/>
          <w:szCs w:val="20"/>
        </w:rPr>
        <w:t>14</w:t>
      </w:r>
      <w:r w:rsidRPr="00BD122C">
        <w:rPr>
          <w:sz w:val="20"/>
          <w:szCs w:val="20"/>
        </w:rPr>
        <w:t>(1), 80. https://doi.org/10.1186/s13012-019-0897-z</w:t>
      </w:r>
    </w:p>
    <w:p w14:paraId="4ED8B084" w14:textId="77777777" w:rsidR="00F522B0" w:rsidRPr="00BD122C" w:rsidRDefault="00F522B0" w:rsidP="00BD122C">
      <w:pPr>
        <w:pStyle w:val="Bibliography"/>
        <w:spacing w:line="240" w:lineRule="auto"/>
        <w:rPr>
          <w:sz w:val="20"/>
          <w:szCs w:val="20"/>
        </w:rPr>
      </w:pPr>
      <w:r w:rsidRPr="00BD122C">
        <w:rPr>
          <w:sz w:val="20"/>
          <w:szCs w:val="20"/>
        </w:rPr>
        <w:t xml:space="preserve">Hysong, S. J., Best, R. G., &amp; Pugh, J. A. (2006). Audit and feedback and clinical practice guideline adherence: Making feedback actionable. </w:t>
      </w:r>
      <w:r w:rsidRPr="00BD122C">
        <w:rPr>
          <w:i/>
          <w:iCs/>
          <w:sz w:val="20"/>
          <w:szCs w:val="20"/>
        </w:rPr>
        <w:t>Implementation Science</w:t>
      </w:r>
      <w:r w:rsidRPr="00BD122C">
        <w:rPr>
          <w:sz w:val="20"/>
          <w:szCs w:val="20"/>
        </w:rPr>
        <w:t xml:space="preserve">, </w:t>
      </w:r>
      <w:r w:rsidRPr="00BD122C">
        <w:rPr>
          <w:i/>
          <w:iCs/>
          <w:sz w:val="20"/>
          <w:szCs w:val="20"/>
        </w:rPr>
        <w:t>1</w:t>
      </w:r>
      <w:r w:rsidRPr="00BD122C">
        <w:rPr>
          <w:sz w:val="20"/>
          <w:szCs w:val="20"/>
        </w:rPr>
        <w:t>(1), 9. https://doi.org/10.1186/1748-5908-1-9</w:t>
      </w:r>
    </w:p>
    <w:p w14:paraId="69F8A8F1" w14:textId="77777777" w:rsidR="00F522B0" w:rsidRPr="00BD122C" w:rsidRDefault="00F522B0" w:rsidP="00BD122C">
      <w:pPr>
        <w:pStyle w:val="Bibliography"/>
        <w:spacing w:line="240" w:lineRule="auto"/>
        <w:rPr>
          <w:sz w:val="20"/>
          <w:szCs w:val="20"/>
        </w:rPr>
      </w:pPr>
      <w:r w:rsidRPr="00BD122C">
        <w:rPr>
          <w:sz w:val="20"/>
          <w:szCs w:val="20"/>
        </w:rPr>
        <w:t xml:space="preserve">Ilies, R., Aw, S. S. Y., &amp; Pluut, H. (2015). Intraindividual models of employee well-being: What have we learned and where do we go from here? </w:t>
      </w:r>
      <w:r w:rsidRPr="00BD122C">
        <w:rPr>
          <w:i/>
          <w:iCs/>
          <w:sz w:val="20"/>
          <w:szCs w:val="20"/>
        </w:rPr>
        <w:t>European Journal of Work and Organizational Psychology</w:t>
      </w:r>
      <w:r w:rsidRPr="00BD122C">
        <w:rPr>
          <w:sz w:val="20"/>
          <w:szCs w:val="20"/>
        </w:rPr>
        <w:t xml:space="preserve">, </w:t>
      </w:r>
      <w:r w:rsidRPr="00BD122C">
        <w:rPr>
          <w:i/>
          <w:iCs/>
          <w:sz w:val="20"/>
          <w:szCs w:val="20"/>
        </w:rPr>
        <w:t>24</w:t>
      </w:r>
      <w:r w:rsidRPr="00BD122C">
        <w:rPr>
          <w:sz w:val="20"/>
          <w:szCs w:val="20"/>
        </w:rPr>
        <w:t>(6), 827–838. https://doi.org/10.1080/1359432X.2015.1071422</w:t>
      </w:r>
    </w:p>
    <w:p w14:paraId="03762276" w14:textId="77777777" w:rsidR="00F522B0" w:rsidRPr="00BD122C" w:rsidRDefault="00F522B0" w:rsidP="00BD122C">
      <w:pPr>
        <w:pStyle w:val="Bibliography"/>
        <w:spacing w:line="240" w:lineRule="auto"/>
        <w:rPr>
          <w:sz w:val="20"/>
          <w:szCs w:val="20"/>
        </w:rPr>
      </w:pPr>
      <w:r w:rsidRPr="00BD122C">
        <w:rPr>
          <w:sz w:val="20"/>
          <w:szCs w:val="20"/>
        </w:rPr>
        <w:t xml:space="preserve">Ilott, I., Gerrish, K., Booth, A., &amp; Field, B. (2012). Testing the Consolidated Framework for Implementation Research on health care innovations from South Yorkshire: Testing the CFIR on health care innovations. </w:t>
      </w:r>
      <w:r w:rsidRPr="00BD122C">
        <w:rPr>
          <w:i/>
          <w:iCs/>
          <w:sz w:val="20"/>
          <w:szCs w:val="20"/>
        </w:rPr>
        <w:t>Journal of Evaluation in Clinical Practice</w:t>
      </w:r>
      <w:r w:rsidRPr="00BD122C">
        <w:rPr>
          <w:sz w:val="20"/>
          <w:szCs w:val="20"/>
        </w:rPr>
        <w:t>, n/a-n/a. https://doi.org/10.1111/j.1365-2753.2012.01876.x</w:t>
      </w:r>
    </w:p>
    <w:p w14:paraId="6614B479" w14:textId="77777777" w:rsidR="00F522B0" w:rsidRPr="00BD122C" w:rsidRDefault="00F522B0" w:rsidP="00BD122C">
      <w:pPr>
        <w:pStyle w:val="Bibliography"/>
        <w:spacing w:line="240" w:lineRule="auto"/>
        <w:rPr>
          <w:sz w:val="20"/>
          <w:szCs w:val="20"/>
        </w:rPr>
      </w:pPr>
      <w:r w:rsidRPr="00BD122C">
        <w:rPr>
          <w:sz w:val="20"/>
          <w:szCs w:val="20"/>
        </w:rPr>
        <w:t xml:space="preserve">Insel, P. M., &amp; Moos, R. H. (1974). </w:t>
      </w:r>
      <w:r w:rsidRPr="00BD122C">
        <w:rPr>
          <w:i/>
          <w:iCs/>
          <w:sz w:val="20"/>
          <w:szCs w:val="20"/>
        </w:rPr>
        <w:t>Work environment scale</w:t>
      </w:r>
      <w:r w:rsidRPr="00BD122C">
        <w:rPr>
          <w:sz w:val="20"/>
          <w:szCs w:val="20"/>
        </w:rPr>
        <w:t>. Consulting Psychologists Press.</w:t>
      </w:r>
    </w:p>
    <w:p w14:paraId="435C7B38" w14:textId="77777777" w:rsidR="00F522B0" w:rsidRPr="00BD122C" w:rsidRDefault="00F522B0" w:rsidP="00BD122C">
      <w:pPr>
        <w:pStyle w:val="Bibliography"/>
        <w:spacing w:line="240" w:lineRule="auto"/>
        <w:rPr>
          <w:sz w:val="20"/>
          <w:szCs w:val="20"/>
        </w:rPr>
      </w:pPr>
      <w:r w:rsidRPr="00BD122C">
        <w:rPr>
          <w:sz w:val="20"/>
          <w:szCs w:val="20"/>
        </w:rPr>
        <w:t xml:space="preserve">Institute for Healthcare Improvement. (2003). </w:t>
      </w:r>
      <w:r w:rsidRPr="00BD122C">
        <w:rPr>
          <w:i/>
          <w:iCs/>
          <w:sz w:val="20"/>
          <w:szCs w:val="20"/>
        </w:rPr>
        <w:t>The Breakthrough Series: IHI’s Collaborative Model for Achieving Breakthrough Improvement</w:t>
      </w:r>
      <w:r w:rsidRPr="00BD122C">
        <w:rPr>
          <w:sz w:val="20"/>
          <w:szCs w:val="20"/>
        </w:rPr>
        <w:t xml:space="preserve"> (Innovation Series 2003, p. 20). Institute for Healthcare Improvement.</w:t>
      </w:r>
    </w:p>
    <w:p w14:paraId="4DEFF773" w14:textId="77777777" w:rsidR="00F522B0" w:rsidRPr="00BD122C" w:rsidRDefault="00F522B0" w:rsidP="00BD122C">
      <w:pPr>
        <w:pStyle w:val="Bibliography"/>
        <w:spacing w:line="240" w:lineRule="auto"/>
        <w:rPr>
          <w:sz w:val="20"/>
          <w:szCs w:val="20"/>
        </w:rPr>
      </w:pPr>
      <w:r w:rsidRPr="00BD122C">
        <w:rPr>
          <w:sz w:val="20"/>
          <w:szCs w:val="20"/>
        </w:rPr>
        <w:t xml:space="preserve">Institute for Healthcare Improvement. (2005). </w:t>
      </w:r>
      <w:r w:rsidRPr="00BD122C">
        <w:rPr>
          <w:i/>
          <w:iCs/>
          <w:sz w:val="20"/>
          <w:szCs w:val="20"/>
        </w:rPr>
        <w:t>Going Lean in Health Care</w:t>
      </w:r>
      <w:r w:rsidRPr="00BD122C">
        <w:rPr>
          <w:sz w:val="20"/>
          <w:szCs w:val="20"/>
        </w:rPr>
        <w:t xml:space="preserve"> (IHI Innovation Series White Paper).</w:t>
      </w:r>
    </w:p>
    <w:p w14:paraId="09F4C408" w14:textId="77777777" w:rsidR="00F522B0" w:rsidRPr="00BD122C" w:rsidRDefault="00F522B0" w:rsidP="00BD122C">
      <w:pPr>
        <w:pStyle w:val="Bibliography"/>
        <w:spacing w:line="240" w:lineRule="auto"/>
        <w:rPr>
          <w:sz w:val="20"/>
          <w:szCs w:val="20"/>
        </w:rPr>
      </w:pPr>
      <w:r w:rsidRPr="00BD122C">
        <w:rPr>
          <w:sz w:val="20"/>
          <w:szCs w:val="20"/>
        </w:rPr>
        <w:t xml:space="preserve">Institute of Medicine. (2001). </w:t>
      </w:r>
      <w:r w:rsidRPr="00BD122C">
        <w:rPr>
          <w:i/>
          <w:iCs/>
          <w:sz w:val="20"/>
          <w:szCs w:val="20"/>
        </w:rPr>
        <w:t>Crossing the Quality Chasm: A New Health System for the 21st Century</w:t>
      </w:r>
      <w:r w:rsidRPr="00BD122C">
        <w:rPr>
          <w:sz w:val="20"/>
          <w:szCs w:val="20"/>
        </w:rPr>
        <w:t>. National Academy Press.</w:t>
      </w:r>
    </w:p>
    <w:p w14:paraId="0E1124CD" w14:textId="77777777" w:rsidR="00F522B0" w:rsidRPr="00BD122C" w:rsidRDefault="00F522B0" w:rsidP="00BD122C">
      <w:pPr>
        <w:pStyle w:val="Bibliography"/>
        <w:spacing w:line="240" w:lineRule="auto"/>
        <w:rPr>
          <w:sz w:val="20"/>
          <w:szCs w:val="20"/>
        </w:rPr>
      </w:pPr>
      <w:r w:rsidRPr="00BD122C">
        <w:rPr>
          <w:sz w:val="20"/>
          <w:szCs w:val="20"/>
        </w:rPr>
        <w:t xml:space="preserve">Institute of Medicine (IOM). (2013). </w:t>
      </w:r>
      <w:r w:rsidRPr="00BD122C">
        <w:rPr>
          <w:i/>
          <w:iCs/>
          <w:sz w:val="20"/>
          <w:szCs w:val="20"/>
        </w:rPr>
        <w:t>Best Care at Lower Cost: The Path to Continuously Learning Health Care in America</w:t>
      </w:r>
      <w:r w:rsidRPr="00BD122C">
        <w:rPr>
          <w:sz w:val="20"/>
          <w:szCs w:val="20"/>
        </w:rPr>
        <w:t xml:space="preserve"> (p. 13444). National Academies Press. https://doi.org/10.17226/13444</w:t>
      </w:r>
    </w:p>
    <w:p w14:paraId="42BD814C" w14:textId="77777777" w:rsidR="00F522B0" w:rsidRPr="00BD122C" w:rsidRDefault="00F522B0" w:rsidP="00BD122C">
      <w:pPr>
        <w:pStyle w:val="Bibliography"/>
        <w:spacing w:line="240" w:lineRule="auto"/>
        <w:rPr>
          <w:sz w:val="20"/>
          <w:szCs w:val="20"/>
        </w:rPr>
      </w:pPr>
      <w:r w:rsidRPr="00BD122C">
        <w:rPr>
          <w:sz w:val="20"/>
          <w:szCs w:val="20"/>
        </w:rPr>
        <w:t xml:space="preserve">Ivers, N., Jamtvedt, G., Flottorp, S., Young, J. M., Odgaard-Jensen, J., French, S. D., O’Brien, M. A., Johansen, M., Grimshaw, J., &amp; Oxman, A. D. (2012). Audit and feedback: Effects on professional practice and healthcare outcomes. </w:t>
      </w:r>
      <w:r w:rsidRPr="00BD122C">
        <w:rPr>
          <w:i/>
          <w:iCs/>
          <w:sz w:val="20"/>
          <w:szCs w:val="20"/>
        </w:rPr>
        <w:t>Cochrane Database of Systematic Reviews</w:t>
      </w:r>
      <w:r w:rsidRPr="00BD122C">
        <w:rPr>
          <w:sz w:val="20"/>
          <w:szCs w:val="20"/>
        </w:rPr>
        <w:t>. https://doi.org/10.1002/14651858.CD000259.pub3</w:t>
      </w:r>
    </w:p>
    <w:p w14:paraId="7B161C9E" w14:textId="77777777" w:rsidR="00F522B0" w:rsidRPr="00BD122C" w:rsidRDefault="00F522B0" w:rsidP="00BD122C">
      <w:pPr>
        <w:pStyle w:val="Bibliography"/>
        <w:spacing w:line="240" w:lineRule="auto"/>
        <w:rPr>
          <w:sz w:val="20"/>
          <w:szCs w:val="20"/>
        </w:rPr>
      </w:pPr>
      <w:r w:rsidRPr="00BD122C">
        <w:rPr>
          <w:sz w:val="20"/>
          <w:szCs w:val="20"/>
        </w:rPr>
        <w:t xml:space="preserve">Jamtvedt, G., Young, J. M., Kristoffersen, D. T., O’Brien, M. A., &amp; Oxman, A. D. (2006). Does telling people what they have been doing change what they do? A systematic review of the effects of audit and feedback. </w:t>
      </w:r>
      <w:r w:rsidRPr="00BD122C">
        <w:rPr>
          <w:i/>
          <w:iCs/>
          <w:sz w:val="20"/>
          <w:szCs w:val="20"/>
        </w:rPr>
        <w:t>Quality and Safety in Health Care</w:t>
      </w:r>
      <w:r w:rsidRPr="00BD122C">
        <w:rPr>
          <w:sz w:val="20"/>
          <w:szCs w:val="20"/>
        </w:rPr>
        <w:t xml:space="preserve">, </w:t>
      </w:r>
      <w:r w:rsidRPr="00BD122C">
        <w:rPr>
          <w:i/>
          <w:iCs/>
          <w:sz w:val="20"/>
          <w:szCs w:val="20"/>
        </w:rPr>
        <w:t>15</w:t>
      </w:r>
      <w:r w:rsidRPr="00BD122C">
        <w:rPr>
          <w:sz w:val="20"/>
          <w:szCs w:val="20"/>
        </w:rPr>
        <w:t>(6), 433–436. https://doi.org/10.1136/qshc.2006.018549</w:t>
      </w:r>
    </w:p>
    <w:p w14:paraId="1A54DBB4" w14:textId="77777777" w:rsidR="00F522B0" w:rsidRPr="00BD122C" w:rsidRDefault="00F522B0" w:rsidP="00BD122C">
      <w:pPr>
        <w:pStyle w:val="Bibliography"/>
        <w:spacing w:line="240" w:lineRule="auto"/>
        <w:rPr>
          <w:sz w:val="20"/>
          <w:szCs w:val="20"/>
        </w:rPr>
      </w:pPr>
      <w:r w:rsidRPr="00BD122C">
        <w:rPr>
          <w:sz w:val="20"/>
          <w:szCs w:val="20"/>
        </w:rPr>
        <w:t xml:space="preserve">Katz, D., &amp; Kahn, R. L. (1966). </w:t>
      </w:r>
      <w:r w:rsidRPr="00BD122C">
        <w:rPr>
          <w:i/>
          <w:iCs/>
          <w:sz w:val="20"/>
          <w:szCs w:val="20"/>
        </w:rPr>
        <w:t>The social psychology of organizations</w:t>
      </w:r>
      <w:r w:rsidRPr="00BD122C">
        <w:rPr>
          <w:sz w:val="20"/>
          <w:szCs w:val="20"/>
        </w:rPr>
        <w:t>. Wiley.</w:t>
      </w:r>
    </w:p>
    <w:p w14:paraId="447D3712" w14:textId="77777777" w:rsidR="00F522B0" w:rsidRPr="00BD122C" w:rsidRDefault="00F522B0" w:rsidP="00BD122C">
      <w:pPr>
        <w:pStyle w:val="Bibliography"/>
        <w:spacing w:line="240" w:lineRule="auto"/>
        <w:rPr>
          <w:sz w:val="20"/>
          <w:szCs w:val="20"/>
        </w:rPr>
      </w:pPr>
      <w:r w:rsidRPr="00BD122C">
        <w:rPr>
          <w:sz w:val="20"/>
          <w:szCs w:val="20"/>
        </w:rPr>
        <w:t xml:space="preserve">Kerins, C., McHugh, S., McSharry, J., Reardon, C. M., Hayes, C., Perry, I. J., Geaney, F., Seery, S., &amp; Kelly, C. (2020). Barriers and facilitators to implementation of menu labelling interventions from a food service industry perspective: A mixed methods systematic review. </w:t>
      </w:r>
      <w:r w:rsidRPr="00BD122C">
        <w:rPr>
          <w:i/>
          <w:iCs/>
          <w:sz w:val="20"/>
          <w:szCs w:val="20"/>
        </w:rPr>
        <w:t>International Journal of Behavioral Nutrition and Physical Activity</w:t>
      </w:r>
      <w:r w:rsidRPr="00BD122C">
        <w:rPr>
          <w:sz w:val="20"/>
          <w:szCs w:val="20"/>
        </w:rPr>
        <w:t xml:space="preserve">, </w:t>
      </w:r>
      <w:r w:rsidRPr="00BD122C">
        <w:rPr>
          <w:i/>
          <w:iCs/>
          <w:sz w:val="20"/>
          <w:szCs w:val="20"/>
        </w:rPr>
        <w:t>17</w:t>
      </w:r>
      <w:r w:rsidRPr="00BD122C">
        <w:rPr>
          <w:sz w:val="20"/>
          <w:szCs w:val="20"/>
        </w:rPr>
        <w:t>(1), 48. https://doi.org/10.1186/s12966-020-00948-1</w:t>
      </w:r>
    </w:p>
    <w:p w14:paraId="12B68D9A" w14:textId="77777777" w:rsidR="00F522B0" w:rsidRPr="00BD122C" w:rsidRDefault="00F522B0" w:rsidP="00BD122C">
      <w:pPr>
        <w:pStyle w:val="Bibliography"/>
        <w:spacing w:line="240" w:lineRule="auto"/>
        <w:rPr>
          <w:sz w:val="20"/>
          <w:szCs w:val="20"/>
        </w:rPr>
      </w:pPr>
      <w:r w:rsidRPr="00BD122C">
        <w:rPr>
          <w:sz w:val="20"/>
          <w:szCs w:val="20"/>
        </w:rPr>
        <w:t xml:space="preserve">Kimberly, J. R., &amp; Evanisko, M. J. (1981). Organizational innovation: The influence of individual, organizational, and contextual factors on hospital adoption of technological and administrative innovations. </w:t>
      </w:r>
      <w:r w:rsidRPr="00BD122C">
        <w:rPr>
          <w:i/>
          <w:iCs/>
          <w:sz w:val="20"/>
          <w:szCs w:val="20"/>
        </w:rPr>
        <w:t>Academy of Management Journal. Academy of Management</w:t>
      </w:r>
      <w:r w:rsidRPr="00BD122C">
        <w:rPr>
          <w:sz w:val="20"/>
          <w:szCs w:val="20"/>
        </w:rPr>
        <w:t xml:space="preserve">, </w:t>
      </w:r>
      <w:r w:rsidRPr="00BD122C">
        <w:rPr>
          <w:i/>
          <w:iCs/>
          <w:sz w:val="20"/>
          <w:szCs w:val="20"/>
        </w:rPr>
        <w:t>24</w:t>
      </w:r>
      <w:r w:rsidRPr="00BD122C">
        <w:rPr>
          <w:sz w:val="20"/>
          <w:szCs w:val="20"/>
        </w:rPr>
        <w:t>(4), 689–713.</w:t>
      </w:r>
    </w:p>
    <w:p w14:paraId="0062FB2E" w14:textId="77777777" w:rsidR="00F522B0" w:rsidRPr="00BD122C" w:rsidRDefault="00F522B0" w:rsidP="00BD122C">
      <w:pPr>
        <w:pStyle w:val="Bibliography"/>
        <w:spacing w:line="240" w:lineRule="auto"/>
        <w:rPr>
          <w:sz w:val="20"/>
          <w:szCs w:val="20"/>
        </w:rPr>
      </w:pPr>
      <w:r w:rsidRPr="00BD122C">
        <w:rPr>
          <w:sz w:val="20"/>
          <w:szCs w:val="20"/>
        </w:rPr>
        <w:t xml:space="preserve">King, E. S., Moore, C. J., Wilson, H. K., Harden, S. M., Davis, M., &amp; Berg, A. C. (2019). Mixed methods evaluation of implementation and outcomes in a community-based cancer prevention intervention. </w:t>
      </w:r>
      <w:r w:rsidRPr="00BD122C">
        <w:rPr>
          <w:i/>
          <w:iCs/>
          <w:sz w:val="20"/>
          <w:szCs w:val="20"/>
        </w:rPr>
        <w:t>BMC Public Health</w:t>
      </w:r>
      <w:r w:rsidRPr="00BD122C">
        <w:rPr>
          <w:sz w:val="20"/>
          <w:szCs w:val="20"/>
        </w:rPr>
        <w:t xml:space="preserve">, </w:t>
      </w:r>
      <w:r w:rsidRPr="00BD122C">
        <w:rPr>
          <w:i/>
          <w:iCs/>
          <w:sz w:val="20"/>
          <w:szCs w:val="20"/>
        </w:rPr>
        <w:t>19</w:t>
      </w:r>
      <w:r w:rsidRPr="00BD122C">
        <w:rPr>
          <w:sz w:val="20"/>
          <w:szCs w:val="20"/>
        </w:rPr>
        <w:t>(1), 1051. https://doi.org/10.1186/s12889-019-7315-y</w:t>
      </w:r>
    </w:p>
    <w:p w14:paraId="704AC9F5" w14:textId="77777777" w:rsidR="00F522B0" w:rsidRPr="00BD122C" w:rsidRDefault="00F522B0" w:rsidP="00BD122C">
      <w:pPr>
        <w:pStyle w:val="Bibliography"/>
        <w:spacing w:line="240" w:lineRule="auto"/>
        <w:rPr>
          <w:sz w:val="20"/>
          <w:szCs w:val="20"/>
        </w:rPr>
      </w:pPr>
      <w:r w:rsidRPr="00BD122C">
        <w:rPr>
          <w:sz w:val="20"/>
          <w:szCs w:val="20"/>
        </w:rPr>
        <w:lastRenderedPageBreak/>
        <w:t xml:space="preserve">Kirk, M. A., Kelley, C., Yankey, N., Birken, S. A., Abadie, B., &amp; Damschroder, L. (2015). A systematic review of the use of the Consolidated Framework for Implementation Research. </w:t>
      </w:r>
      <w:r w:rsidRPr="00BD122C">
        <w:rPr>
          <w:i/>
          <w:iCs/>
          <w:sz w:val="20"/>
          <w:szCs w:val="20"/>
        </w:rPr>
        <w:t>Implementation Science</w:t>
      </w:r>
      <w:r w:rsidRPr="00BD122C">
        <w:rPr>
          <w:sz w:val="20"/>
          <w:szCs w:val="20"/>
        </w:rPr>
        <w:t xml:space="preserve">, </w:t>
      </w:r>
      <w:r w:rsidRPr="00BD122C">
        <w:rPr>
          <w:i/>
          <w:iCs/>
          <w:sz w:val="20"/>
          <w:szCs w:val="20"/>
        </w:rPr>
        <w:t>11</w:t>
      </w:r>
      <w:r w:rsidRPr="00BD122C">
        <w:rPr>
          <w:sz w:val="20"/>
          <w:szCs w:val="20"/>
        </w:rPr>
        <w:t>(1), 72. https://doi.org/10.1186/s13012-016-0437-z</w:t>
      </w:r>
    </w:p>
    <w:p w14:paraId="0032A954" w14:textId="77777777" w:rsidR="00F522B0" w:rsidRPr="00BD122C" w:rsidRDefault="00F522B0" w:rsidP="00BD122C">
      <w:pPr>
        <w:pStyle w:val="Bibliography"/>
        <w:spacing w:line="240" w:lineRule="auto"/>
        <w:rPr>
          <w:sz w:val="20"/>
          <w:szCs w:val="20"/>
        </w:rPr>
      </w:pPr>
      <w:r w:rsidRPr="00BD122C">
        <w:rPr>
          <w:sz w:val="20"/>
          <w:szCs w:val="20"/>
        </w:rPr>
        <w:t xml:space="preserve">Kirsh, S. R., Lawrence, R. H., &amp; Aron, D. C. (2008). Tailoring an intervention to the context and system redesign related to the intervention: A case study of implementing shared medical appointments for diabetes. </w:t>
      </w:r>
      <w:r w:rsidRPr="00BD122C">
        <w:rPr>
          <w:i/>
          <w:iCs/>
          <w:sz w:val="20"/>
          <w:szCs w:val="20"/>
        </w:rPr>
        <w:t>Implement Sci</w:t>
      </w:r>
      <w:r w:rsidRPr="00BD122C">
        <w:rPr>
          <w:sz w:val="20"/>
          <w:szCs w:val="20"/>
        </w:rPr>
        <w:t xml:space="preserve">, </w:t>
      </w:r>
      <w:r w:rsidRPr="00BD122C">
        <w:rPr>
          <w:i/>
          <w:iCs/>
          <w:sz w:val="20"/>
          <w:szCs w:val="20"/>
        </w:rPr>
        <w:t>3</w:t>
      </w:r>
      <w:r w:rsidRPr="00BD122C">
        <w:rPr>
          <w:sz w:val="20"/>
          <w:szCs w:val="20"/>
        </w:rPr>
        <w:t>, 34. https://doi.org/1748-5908-3-34 [pii] 10.1186/1748-5908-3-34</w:t>
      </w:r>
    </w:p>
    <w:p w14:paraId="3296BDFA" w14:textId="77777777" w:rsidR="00F522B0" w:rsidRPr="00BD122C" w:rsidRDefault="00F522B0" w:rsidP="00BD122C">
      <w:pPr>
        <w:pStyle w:val="Bibliography"/>
        <w:spacing w:line="240" w:lineRule="auto"/>
        <w:rPr>
          <w:sz w:val="20"/>
          <w:szCs w:val="20"/>
        </w:rPr>
      </w:pPr>
      <w:r w:rsidRPr="00BD122C">
        <w:rPr>
          <w:sz w:val="20"/>
          <w:szCs w:val="20"/>
        </w:rPr>
        <w:t xml:space="preserve">Kitson, A., Harvey, G., &amp; McCormack, B. (1998). Enabling the implementation of evidence based practice: A conceptual framework. </w:t>
      </w:r>
      <w:r w:rsidRPr="00BD122C">
        <w:rPr>
          <w:i/>
          <w:iCs/>
          <w:sz w:val="20"/>
          <w:szCs w:val="20"/>
        </w:rPr>
        <w:t>Quality and Safety in Health Care</w:t>
      </w:r>
      <w:r w:rsidRPr="00BD122C">
        <w:rPr>
          <w:sz w:val="20"/>
          <w:szCs w:val="20"/>
        </w:rPr>
        <w:t xml:space="preserve">, </w:t>
      </w:r>
      <w:r w:rsidRPr="00BD122C">
        <w:rPr>
          <w:i/>
          <w:iCs/>
          <w:sz w:val="20"/>
          <w:szCs w:val="20"/>
        </w:rPr>
        <w:t>7</w:t>
      </w:r>
      <w:r w:rsidRPr="00BD122C">
        <w:rPr>
          <w:sz w:val="20"/>
          <w:szCs w:val="20"/>
        </w:rPr>
        <w:t>(3), 149–158. https://doi.org/10.1136/qshc.7.3.149</w:t>
      </w:r>
    </w:p>
    <w:p w14:paraId="5C02FE15" w14:textId="77777777" w:rsidR="00F522B0" w:rsidRPr="00BD122C" w:rsidRDefault="00F522B0" w:rsidP="00BD122C">
      <w:pPr>
        <w:pStyle w:val="Bibliography"/>
        <w:spacing w:line="240" w:lineRule="auto"/>
        <w:rPr>
          <w:sz w:val="20"/>
          <w:szCs w:val="20"/>
        </w:rPr>
      </w:pPr>
      <w:r w:rsidRPr="00BD122C">
        <w:rPr>
          <w:sz w:val="20"/>
          <w:szCs w:val="20"/>
        </w:rPr>
        <w:t xml:space="preserve">Kitson, A. L., Rycroft-Malone, J., Harvey, G., McCormack, B., Seers, K., &amp; Titchen, A. (2008). Evaluating the successful implementation of evidence into practice using the PARIHS framework: Theoretical and practical challenges. </w:t>
      </w:r>
      <w:r w:rsidRPr="00BD122C">
        <w:rPr>
          <w:i/>
          <w:iCs/>
          <w:sz w:val="20"/>
          <w:szCs w:val="20"/>
        </w:rPr>
        <w:t>Implement Sci</w:t>
      </w:r>
      <w:r w:rsidRPr="00BD122C">
        <w:rPr>
          <w:sz w:val="20"/>
          <w:szCs w:val="20"/>
        </w:rPr>
        <w:t xml:space="preserve">, </w:t>
      </w:r>
      <w:r w:rsidRPr="00BD122C">
        <w:rPr>
          <w:i/>
          <w:iCs/>
          <w:sz w:val="20"/>
          <w:szCs w:val="20"/>
        </w:rPr>
        <w:t>3</w:t>
      </w:r>
      <w:r w:rsidRPr="00BD122C">
        <w:rPr>
          <w:sz w:val="20"/>
          <w:szCs w:val="20"/>
        </w:rPr>
        <w:t>(1), 1.</w:t>
      </w:r>
    </w:p>
    <w:p w14:paraId="79DA40D2" w14:textId="77777777" w:rsidR="00F522B0" w:rsidRPr="00BD122C" w:rsidRDefault="00F522B0" w:rsidP="00BD122C">
      <w:pPr>
        <w:pStyle w:val="Bibliography"/>
        <w:spacing w:line="240" w:lineRule="auto"/>
        <w:rPr>
          <w:sz w:val="20"/>
          <w:szCs w:val="20"/>
        </w:rPr>
      </w:pPr>
      <w:r w:rsidRPr="00BD122C">
        <w:rPr>
          <w:sz w:val="20"/>
          <w:szCs w:val="20"/>
        </w:rPr>
        <w:t xml:space="preserve">Klein, K. J., Conn, A. B., &amp; Sorra, J. S. (2001). Implementing computerized technology: An organizational analysis. </w:t>
      </w:r>
      <w:r w:rsidRPr="00BD122C">
        <w:rPr>
          <w:i/>
          <w:iCs/>
          <w:sz w:val="20"/>
          <w:szCs w:val="20"/>
        </w:rPr>
        <w:t>Journal of Applied Psychology</w:t>
      </w:r>
      <w:r w:rsidRPr="00BD122C">
        <w:rPr>
          <w:sz w:val="20"/>
          <w:szCs w:val="20"/>
        </w:rPr>
        <w:t xml:space="preserve">, </w:t>
      </w:r>
      <w:r w:rsidRPr="00BD122C">
        <w:rPr>
          <w:i/>
          <w:iCs/>
          <w:sz w:val="20"/>
          <w:szCs w:val="20"/>
        </w:rPr>
        <w:t>86</w:t>
      </w:r>
      <w:r w:rsidRPr="00BD122C">
        <w:rPr>
          <w:sz w:val="20"/>
          <w:szCs w:val="20"/>
        </w:rPr>
        <w:t>(5), 811–824.</w:t>
      </w:r>
    </w:p>
    <w:p w14:paraId="44F5A649" w14:textId="77777777" w:rsidR="00F522B0" w:rsidRPr="00BD122C" w:rsidRDefault="00F522B0" w:rsidP="00BD122C">
      <w:pPr>
        <w:pStyle w:val="Bibliography"/>
        <w:spacing w:line="240" w:lineRule="auto"/>
        <w:rPr>
          <w:sz w:val="20"/>
          <w:szCs w:val="20"/>
        </w:rPr>
      </w:pPr>
      <w:r w:rsidRPr="00BD122C">
        <w:rPr>
          <w:sz w:val="20"/>
          <w:szCs w:val="20"/>
        </w:rPr>
        <w:t xml:space="preserve">Klein, K. J., &amp; Sorra, J. S. (1996). The Challenge of Innovation Implementation. </w:t>
      </w:r>
      <w:r w:rsidRPr="00BD122C">
        <w:rPr>
          <w:i/>
          <w:iCs/>
          <w:sz w:val="20"/>
          <w:szCs w:val="20"/>
        </w:rPr>
        <w:t>The Academy of Management Review</w:t>
      </w:r>
      <w:r w:rsidRPr="00BD122C">
        <w:rPr>
          <w:sz w:val="20"/>
          <w:szCs w:val="20"/>
        </w:rPr>
        <w:t xml:space="preserve">, </w:t>
      </w:r>
      <w:r w:rsidRPr="00BD122C">
        <w:rPr>
          <w:i/>
          <w:iCs/>
          <w:sz w:val="20"/>
          <w:szCs w:val="20"/>
        </w:rPr>
        <w:t>21</w:t>
      </w:r>
      <w:r w:rsidRPr="00BD122C">
        <w:rPr>
          <w:sz w:val="20"/>
          <w:szCs w:val="20"/>
        </w:rPr>
        <w:t>(4), 1055–1080.</w:t>
      </w:r>
    </w:p>
    <w:p w14:paraId="1EF90AE0" w14:textId="77777777" w:rsidR="00F522B0" w:rsidRPr="00BD122C" w:rsidRDefault="00F522B0" w:rsidP="00BD122C">
      <w:pPr>
        <w:pStyle w:val="Bibliography"/>
        <w:spacing w:line="240" w:lineRule="auto"/>
        <w:rPr>
          <w:sz w:val="20"/>
          <w:szCs w:val="20"/>
        </w:rPr>
      </w:pPr>
      <w:r w:rsidRPr="00BD122C">
        <w:rPr>
          <w:sz w:val="20"/>
          <w:szCs w:val="20"/>
        </w:rPr>
        <w:t xml:space="preserve">Kochevar, L. K., &amp; Yano, E. M. (2006). Understanding health care organization needs and context. Beyond performance gaps. </w:t>
      </w:r>
      <w:r w:rsidRPr="00BD122C">
        <w:rPr>
          <w:i/>
          <w:iCs/>
          <w:sz w:val="20"/>
          <w:szCs w:val="20"/>
        </w:rPr>
        <w:t>J Gen Intern Med</w:t>
      </w:r>
      <w:r w:rsidRPr="00BD122C">
        <w:rPr>
          <w:sz w:val="20"/>
          <w:szCs w:val="20"/>
        </w:rPr>
        <w:t xml:space="preserve">, </w:t>
      </w:r>
      <w:r w:rsidRPr="00BD122C">
        <w:rPr>
          <w:i/>
          <w:iCs/>
          <w:sz w:val="20"/>
          <w:szCs w:val="20"/>
        </w:rPr>
        <w:t>21 Suppl 2</w:t>
      </w:r>
      <w:r w:rsidRPr="00BD122C">
        <w:rPr>
          <w:sz w:val="20"/>
          <w:szCs w:val="20"/>
        </w:rPr>
        <w:t>, S25-9.</w:t>
      </w:r>
    </w:p>
    <w:p w14:paraId="5322EA5F" w14:textId="77777777" w:rsidR="00F522B0" w:rsidRPr="00BD122C" w:rsidRDefault="00F522B0" w:rsidP="00BD122C">
      <w:pPr>
        <w:pStyle w:val="Bibliography"/>
        <w:spacing w:line="240" w:lineRule="auto"/>
        <w:rPr>
          <w:sz w:val="20"/>
          <w:szCs w:val="20"/>
        </w:rPr>
      </w:pPr>
      <w:r w:rsidRPr="00BD122C">
        <w:rPr>
          <w:sz w:val="20"/>
          <w:szCs w:val="20"/>
        </w:rPr>
        <w:t xml:space="preserve">Lapré, M. A., &amp; Nembhard, I. M. (2011). Inside the Organizational Learning Curve: Understanding the Organizational Learning Process. </w:t>
      </w:r>
      <w:r w:rsidRPr="00BD122C">
        <w:rPr>
          <w:i/>
          <w:iCs/>
          <w:sz w:val="20"/>
          <w:szCs w:val="20"/>
        </w:rPr>
        <w:t>Foundations and Trends® in Technology, Information and Operations Management</w:t>
      </w:r>
      <w:r w:rsidRPr="00BD122C">
        <w:rPr>
          <w:sz w:val="20"/>
          <w:szCs w:val="20"/>
        </w:rPr>
        <w:t xml:space="preserve">, </w:t>
      </w:r>
      <w:r w:rsidRPr="00BD122C">
        <w:rPr>
          <w:i/>
          <w:iCs/>
          <w:sz w:val="20"/>
          <w:szCs w:val="20"/>
        </w:rPr>
        <w:t>4</w:t>
      </w:r>
      <w:r w:rsidRPr="00BD122C">
        <w:rPr>
          <w:sz w:val="20"/>
          <w:szCs w:val="20"/>
        </w:rPr>
        <w:t>(1), 1–103. https://doi.org/10.1561/0200000023</w:t>
      </w:r>
    </w:p>
    <w:p w14:paraId="7D8624C9" w14:textId="77777777" w:rsidR="00F522B0" w:rsidRPr="00BD122C" w:rsidRDefault="00F522B0" w:rsidP="00BD122C">
      <w:pPr>
        <w:pStyle w:val="Bibliography"/>
        <w:spacing w:line="240" w:lineRule="auto"/>
        <w:rPr>
          <w:sz w:val="20"/>
          <w:szCs w:val="20"/>
        </w:rPr>
      </w:pPr>
      <w:r w:rsidRPr="00BD122C">
        <w:rPr>
          <w:sz w:val="20"/>
          <w:szCs w:val="20"/>
        </w:rPr>
        <w:t xml:space="preserve">Leana, C. R., &amp; Pil, F. K. (2006). Social Capital and Organizational Performance: Evidence from Urban Public Schools. </w:t>
      </w:r>
      <w:r w:rsidRPr="00BD122C">
        <w:rPr>
          <w:i/>
          <w:iCs/>
          <w:sz w:val="20"/>
          <w:szCs w:val="20"/>
        </w:rPr>
        <w:t>Organization Science</w:t>
      </w:r>
      <w:r w:rsidRPr="00BD122C">
        <w:rPr>
          <w:sz w:val="20"/>
          <w:szCs w:val="20"/>
        </w:rPr>
        <w:t xml:space="preserve">, </w:t>
      </w:r>
      <w:r w:rsidRPr="00BD122C">
        <w:rPr>
          <w:i/>
          <w:iCs/>
          <w:sz w:val="20"/>
          <w:szCs w:val="20"/>
        </w:rPr>
        <w:t>17</w:t>
      </w:r>
      <w:r w:rsidRPr="00BD122C">
        <w:rPr>
          <w:sz w:val="20"/>
          <w:szCs w:val="20"/>
        </w:rPr>
        <w:t>(3), 353–366. https://doi.org/10.1287/orsc.1060.0191</w:t>
      </w:r>
    </w:p>
    <w:p w14:paraId="1E3E30E7" w14:textId="77777777" w:rsidR="00F522B0" w:rsidRPr="00BD122C" w:rsidRDefault="00F522B0" w:rsidP="00BD122C">
      <w:pPr>
        <w:pStyle w:val="Bibliography"/>
        <w:spacing w:line="240" w:lineRule="auto"/>
        <w:rPr>
          <w:sz w:val="20"/>
          <w:szCs w:val="20"/>
        </w:rPr>
      </w:pPr>
      <w:r w:rsidRPr="00BD122C">
        <w:rPr>
          <w:sz w:val="20"/>
          <w:szCs w:val="20"/>
        </w:rPr>
        <w:t xml:space="preserve">Leeman, J., Baernholdt, M., &amp; Sandelowski, M. (2007). Developing a theory-based taxonomy of methods for implementing change in practice. </w:t>
      </w:r>
      <w:r w:rsidRPr="00BD122C">
        <w:rPr>
          <w:i/>
          <w:iCs/>
          <w:sz w:val="20"/>
          <w:szCs w:val="20"/>
        </w:rPr>
        <w:t>J Adv Nurs</w:t>
      </w:r>
      <w:r w:rsidRPr="00BD122C">
        <w:rPr>
          <w:sz w:val="20"/>
          <w:szCs w:val="20"/>
        </w:rPr>
        <w:t xml:space="preserve">, </w:t>
      </w:r>
      <w:r w:rsidRPr="00BD122C">
        <w:rPr>
          <w:i/>
          <w:iCs/>
          <w:sz w:val="20"/>
          <w:szCs w:val="20"/>
        </w:rPr>
        <w:t>58</w:t>
      </w:r>
      <w:r w:rsidRPr="00BD122C">
        <w:rPr>
          <w:sz w:val="20"/>
          <w:szCs w:val="20"/>
        </w:rPr>
        <w:t>(2), 191–200.</w:t>
      </w:r>
    </w:p>
    <w:p w14:paraId="52E6C763" w14:textId="77777777" w:rsidR="00F522B0" w:rsidRPr="00BD122C" w:rsidRDefault="00F522B0" w:rsidP="00BD122C">
      <w:pPr>
        <w:pStyle w:val="Bibliography"/>
        <w:spacing w:line="240" w:lineRule="auto"/>
        <w:rPr>
          <w:sz w:val="20"/>
          <w:szCs w:val="20"/>
        </w:rPr>
      </w:pPr>
      <w:r w:rsidRPr="00BD122C">
        <w:rPr>
          <w:sz w:val="20"/>
          <w:szCs w:val="20"/>
        </w:rPr>
        <w:t xml:space="preserve">Leeman, J., Baquero, B., Bender, M., Choy-Brown, M., Ko, L. K., Nilsen, P., Wangen, M., &amp; Birken, S. A. (2019). Advancing the use of organization theory in implementation science. </w:t>
      </w:r>
      <w:r w:rsidRPr="00BD122C">
        <w:rPr>
          <w:i/>
          <w:iCs/>
          <w:sz w:val="20"/>
          <w:szCs w:val="20"/>
        </w:rPr>
        <w:t>Preventive Medicine</w:t>
      </w:r>
      <w:r w:rsidRPr="00BD122C">
        <w:rPr>
          <w:sz w:val="20"/>
          <w:szCs w:val="20"/>
        </w:rPr>
        <w:t xml:space="preserve">, </w:t>
      </w:r>
      <w:r w:rsidRPr="00BD122C">
        <w:rPr>
          <w:i/>
          <w:iCs/>
          <w:sz w:val="20"/>
          <w:szCs w:val="20"/>
        </w:rPr>
        <w:t>129</w:t>
      </w:r>
      <w:r w:rsidRPr="00BD122C">
        <w:rPr>
          <w:sz w:val="20"/>
          <w:szCs w:val="20"/>
        </w:rPr>
        <w:t>, 105832. https://doi.org/10.1016/j.ypmed.2019.105832</w:t>
      </w:r>
    </w:p>
    <w:p w14:paraId="7A7C0704" w14:textId="77777777" w:rsidR="00F522B0" w:rsidRPr="00BD122C" w:rsidRDefault="00F522B0" w:rsidP="00BD122C">
      <w:pPr>
        <w:pStyle w:val="Bibliography"/>
        <w:spacing w:line="240" w:lineRule="auto"/>
        <w:rPr>
          <w:sz w:val="20"/>
          <w:szCs w:val="20"/>
        </w:rPr>
      </w:pPr>
      <w:r w:rsidRPr="00BD122C">
        <w:rPr>
          <w:sz w:val="20"/>
          <w:szCs w:val="20"/>
        </w:rPr>
        <w:t xml:space="preserve">Lehman, W. E. K., Greener, J. M., &amp; Simpson, D. D. (2002). Assessing organizational readiness for change. </w:t>
      </w:r>
      <w:r w:rsidRPr="00BD122C">
        <w:rPr>
          <w:i/>
          <w:iCs/>
          <w:sz w:val="20"/>
          <w:szCs w:val="20"/>
        </w:rPr>
        <w:t>Journal of Substance Abuse Treatment</w:t>
      </w:r>
      <w:r w:rsidRPr="00BD122C">
        <w:rPr>
          <w:sz w:val="20"/>
          <w:szCs w:val="20"/>
        </w:rPr>
        <w:t xml:space="preserve">, </w:t>
      </w:r>
      <w:r w:rsidRPr="00BD122C">
        <w:rPr>
          <w:i/>
          <w:iCs/>
          <w:sz w:val="20"/>
          <w:szCs w:val="20"/>
        </w:rPr>
        <w:t>22</w:t>
      </w:r>
      <w:r w:rsidRPr="00BD122C">
        <w:rPr>
          <w:sz w:val="20"/>
          <w:szCs w:val="20"/>
        </w:rPr>
        <w:t>(4), 197–209. https://doi.org/10.1016/S0740-5472(02)00233-7</w:t>
      </w:r>
    </w:p>
    <w:p w14:paraId="03260D6F" w14:textId="77777777" w:rsidR="00F522B0" w:rsidRPr="00BD122C" w:rsidRDefault="00F522B0" w:rsidP="00BD122C">
      <w:pPr>
        <w:pStyle w:val="Bibliography"/>
        <w:spacing w:line="240" w:lineRule="auto"/>
        <w:rPr>
          <w:sz w:val="20"/>
          <w:szCs w:val="20"/>
        </w:rPr>
      </w:pPr>
      <w:r w:rsidRPr="00BD122C">
        <w:rPr>
          <w:sz w:val="20"/>
          <w:szCs w:val="20"/>
        </w:rPr>
        <w:t xml:space="preserve">Lengnick-Hall, R., Gerke, D. R., Proctor, E. K., Bunger, A. C., Phillips, R. J., Martin, J. K., &amp; Swanson, J. C. (2022). Six practical recommendations for improved implementation outcomes reporting. </w:t>
      </w:r>
      <w:r w:rsidRPr="00BD122C">
        <w:rPr>
          <w:i/>
          <w:iCs/>
          <w:sz w:val="20"/>
          <w:szCs w:val="20"/>
        </w:rPr>
        <w:t>Implementation Science</w:t>
      </w:r>
      <w:r w:rsidRPr="00BD122C">
        <w:rPr>
          <w:sz w:val="20"/>
          <w:szCs w:val="20"/>
        </w:rPr>
        <w:t xml:space="preserve">, </w:t>
      </w:r>
      <w:r w:rsidRPr="00BD122C">
        <w:rPr>
          <w:i/>
          <w:iCs/>
          <w:sz w:val="20"/>
          <w:szCs w:val="20"/>
        </w:rPr>
        <w:t>17</w:t>
      </w:r>
      <w:r w:rsidRPr="00BD122C">
        <w:rPr>
          <w:sz w:val="20"/>
          <w:szCs w:val="20"/>
        </w:rPr>
        <w:t>(1), 16. https://doi.org/10.1186/s13012-021-01183-3</w:t>
      </w:r>
    </w:p>
    <w:p w14:paraId="65DDFADE" w14:textId="77777777" w:rsidR="00F522B0" w:rsidRPr="00BD122C" w:rsidRDefault="00F522B0" w:rsidP="00BD122C">
      <w:pPr>
        <w:pStyle w:val="Bibliography"/>
        <w:spacing w:line="240" w:lineRule="auto"/>
        <w:rPr>
          <w:sz w:val="20"/>
          <w:szCs w:val="20"/>
        </w:rPr>
      </w:pPr>
      <w:r w:rsidRPr="00BD122C">
        <w:rPr>
          <w:sz w:val="20"/>
          <w:szCs w:val="20"/>
        </w:rPr>
        <w:t xml:space="preserve">Lengnick-Hall, R., Willging, C., Hurlburt, M., Fenwick, K., &amp; Aarons, G. A. (2020). Contracting as a bridging factor linking outer and inner contexts during EBP implementation and sustainment: A prospective study across multiple U.S. public sector service systems. </w:t>
      </w:r>
      <w:r w:rsidRPr="00BD122C">
        <w:rPr>
          <w:i/>
          <w:iCs/>
          <w:sz w:val="20"/>
          <w:szCs w:val="20"/>
        </w:rPr>
        <w:t>Implementation Science</w:t>
      </w:r>
      <w:r w:rsidRPr="00BD122C">
        <w:rPr>
          <w:sz w:val="20"/>
          <w:szCs w:val="20"/>
        </w:rPr>
        <w:t xml:space="preserve">, </w:t>
      </w:r>
      <w:r w:rsidRPr="00BD122C">
        <w:rPr>
          <w:i/>
          <w:iCs/>
          <w:sz w:val="20"/>
          <w:szCs w:val="20"/>
        </w:rPr>
        <w:t>15</w:t>
      </w:r>
      <w:r w:rsidRPr="00BD122C">
        <w:rPr>
          <w:sz w:val="20"/>
          <w:szCs w:val="20"/>
        </w:rPr>
        <w:t>(1), 43. https://doi.org/10.1186/s13012-020-00999-9</w:t>
      </w:r>
    </w:p>
    <w:p w14:paraId="0FEE028D" w14:textId="77777777" w:rsidR="00F522B0" w:rsidRPr="00BD122C" w:rsidRDefault="00F522B0" w:rsidP="00BD122C">
      <w:pPr>
        <w:pStyle w:val="Bibliography"/>
        <w:spacing w:line="240" w:lineRule="auto"/>
        <w:rPr>
          <w:sz w:val="20"/>
          <w:szCs w:val="20"/>
        </w:rPr>
      </w:pPr>
      <w:r w:rsidRPr="00BD122C">
        <w:rPr>
          <w:sz w:val="20"/>
          <w:szCs w:val="20"/>
        </w:rPr>
        <w:t xml:space="preserve">Lennox, L., Linwood-Amor, A., Maher, L., &amp; Reed, J. (2020). Making change last? Exploring the value of sustainability approaches in healthcare: a scoping review. </w:t>
      </w:r>
      <w:r w:rsidRPr="00BD122C">
        <w:rPr>
          <w:i/>
          <w:iCs/>
          <w:sz w:val="20"/>
          <w:szCs w:val="20"/>
        </w:rPr>
        <w:t>Health Research Policy and Systems</w:t>
      </w:r>
      <w:r w:rsidRPr="00BD122C">
        <w:rPr>
          <w:sz w:val="20"/>
          <w:szCs w:val="20"/>
        </w:rPr>
        <w:t xml:space="preserve">, </w:t>
      </w:r>
      <w:r w:rsidRPr="00BD122C">
        <w:rPr>
          <w:i/>
          <w:iCs/>
          <w:sz w:val="20"/>
          <w:szCs w:val="20"/>
        </w:rPr>
        <w:t>18</w:t>
      </w:r>
      <w:r w:rsidRPr="00BD122C">
        <w:rPr>
          <w:sz w:val="20"/>
          <w:szCs w:val="20"/>
        </w:rPr>
        <w:t>(1), 120. https://doi.org/10.1186/s12961-020-00601-0</w:t>
      </w:r>
    </w:p>
    <w:p w14:paraId="38E494EB" w14:textId="77777777" w:rsidR="00F522B0" w:rsidRPr="00BD122C" w:rsidRDefault="00F522B0" w:rsidP="00BD122C">
      <w:pPr>
        <w:pStyle w:val="Bibliography"/>
        <w:spacing w:line="240" w:lineRule="auto"/>
        <w:rPr>
          <w:sz w:val="20"/>
          <w:szCs w:val="20"/>
        </w:rPr>
      </w:pPr>
      <w:r w:rsidRPr="00BD122C">
        <w:rPr>
          <w:sz w:val="20"/>
          <w:szCs w:val="20"/>
        </w:rPr>
        <w:t xml:space="preserve">Lennox, L., Maher, L., &amp; Reed, J. (2018). Navigating the sustainability landscape: A systematic review of sustainability approaches in healthcare. </w:t>
      </w:r>
      <w:r w:rsidRPr="00BD122C">
        <w:rPr>
          <w:i/>
          <w:iCs/>
          <w:sz w:val="20"/>
          <w:szCs w:val="20"/>
        </w:rPr>
        <w:t>Implementation Science</w:t>
      </w:r>
      <w:r w:rsidRPr="00BD122C">
        <w:rPr>
          <w:sz w:val="20"/>
          <w:szCs w:val="20"/>
        </w:rPr>
        <w:t xml:space="preserve">, </w:t>
      </w:r>
      <w:r w:rsidRPr="00BD122C">
        <w:rPr>
          <w:i/>
          <w:iCs/>
          <w:sz w:val="20"/>
          <w:szCs w:val="20"/>
        </w:rPr>
        <w:t>13</w:t>
      </w:r>
      <w:r w:rsidRPr="00BD122C">
        <w:rPr>
          <w:sz w:val="20"/>
          <w:szCs w:val="20"/>
        </w:rPr>
        <w:t>(1), 27. https://doi.org/10.1186/s13012-017-0707-4</w:t>
      </w:r>
    </w:p>
    <w:p w14:paraId="3431CFF7" w14:textId="77777777" w:rsidR="00F522B0" w:rsidRPr="00BD122C" w:rsidRDefault="00F522B0" w:rsidP="00BD122C">
      <w:pPr>
        <w:pStyle w:val="Bibliography"/>
        <w:spacing w:line="240" w:lineRule="auto"/>
        <w:rPr>
          <w:sz w:val="20"/>
          <w:szCs w:val="20"/>
        </w:rPr>
      </w:pPr>
      <w:r w:rsidRPr="00BD122C">
        <w:rPr>
          <w:sz w:val="20"/>
          <w:szCs w:val="20"/>
        </w:rPr>
        <w:t xml:space="preserve">Lent, R. W., Hill, C. E., &amp; Hoffman, M. A. (2003). Development and validation of the Counselor Activity Self-Efficacy Scales. </w:t>
      </w:r>
      <w:r w:rsidRPr="00BD122C">
        <w:rPr>
          <w:i/>
          <w:iCs/>
          <w:sz w:val="20"/>
          <w:szCs w:val="20"/>
        </w:rPr>
        <w:t>Journal of Counseling Psychology</w:t>
      </w:r>
      <w:r w:rsidRPr="00BD122C">
        <w:rPr>
          <w:sz w:val="20"/>
          <w:szCs w:val="20"/>
        </w:rPr>
        <w:t xml:space="preserve">, </w:t>
      </w:r>
      <w:r w:rsidRPr="00BD122C">
        <w:rPr>
          <w:i/>
          <w:iCs/>
          <w:sz w:val="20"/>
          <w:szCs w:val="20"/>
        </w:rPr>
        <w:t>50</w:t>
      </w:r>
      <w:r w:rsidRPr="00BD122C">
        <w:rPr>
          <w:sz w:val="20"/>
          <w:szCs w:val="20"/>
        </w:rPr>
        <w:t>(1), 97–108. https://doi.org/10.1037/0022-0167.50.1.97</w:t>
      </w:r>
    </w:p>
    <w:p w14:paraId="76041357" w14:textId="77777777" w:rsidR="00F522B0" w:rsidRPr="00BD122C" w:rsidRDefault="00F522B0" w:rsidP="00BD122C">
      <w:pPr>
        <w:pStyle w:val="Bibliography"/>
        <w:spacing w:line="240" w:lineRule="auto"/>
        <w:rPr>
          <w:sz w:val="20"/>
          <w:szCs w:val="20"/>
        </w:rPr>
      </w:pPr>
      <w:r w:rsidRPr="00BD122C">
        <w:rPr>
          <w:sz w:val="20"/>
          <w:szCs w:val="20"/>
        </w:rPr>
        <w:t xml:space="preserve">Lewin, S., Hendry, M., Chandler, J., Oxman, A. D., Michie, S., Shepperd, S., Reeves, B. C., Tugwell, P., Hannes, K., Rehfuess, E. A., Welch, V., Mckenzie, J. E., Burford, B., Petkovic, J., Anderson, L. M., Harris, J., &amp; Noyes, J. (2017). Assessing the complexity of interventions within systematic reviews: Development, content and use of a new tool (iCAT_SR). </w:t>
      </w:r>
      <w:r w:rsidRPr="00BD122C">
        <w:rPr>
          <w:i/>
          <w:iCs/>
          <w:sz w:val="20"/>
          <w:szCs w:val="20"/>
        </w:rPr>
        <w:t>BMC Medical Research Methodology</w:t>
      </w:r>
      <w:r w:rsidRPr="00BD122C">
        <w:rPr>
          <w:sz w:val="20"/>
          <w:szCs w:val="20"/>
        </w:rPr>
        <w:t xml:space="preserve">, </w:t>
      </w:r>
      <w:r w:rsidRPr="00BD122C">
        <w:rPr>
          <w:i/>
          <w:iCs/>
          <w:sz w:val="20"/>
          <w:szCs w:val="20"/>
        </w:rPr>
        <w:t>17</w:t>
      </w:r>
      <w:r w:rsidRPr="00BD122C">
        <w:rPr>
          <w:sz w:val="20"/>
          <w:szCs w:val="20"/>
        </w:rPr>
        <w:t>(1), 76. https://doi.org/10.1186/s12874-017-0349-x</w:t>
      </w:r>
    </w:p>
    <w:p w14:paraId="1566DDEE" w14:textId="77777777" w:rsidR="00F522B0" w:rsidRPr="00BD122C" w:rsidRDefault="00F522B0" w:rsidP="00BD122C">
      <w:pPr>
        <w:pStyle w:val="Bibliography"/>
        <w:spacing w:line="240" w:lineRule="auto"/>
        <w:rPr>
          <w:sz w:val="20"/>
          <w:szCs w:val="20"/>
        </w:rPr>
      </w:pPr>
      <w:r w:rsidRPr="00BD122C">
        <w:rPr>
          <w:sz w:val="20"/>
          <w:szCs w:val="20"/>
        </w:rPr>
        <w:t xml:space="preserve">Lewis, C. C., Mettert, K. D., Stanick, C. F., Halko, H. M., Nolen, E. A., Powell, B. J., &amp; Weiner, B. J. (2021). The psychometric and pragmatic evidence rating scale (PAPERS) for measure development and evaluation. </w:t>
      </w:r>
      <w:r w:rsidRPr="00BD122C">
        <w:rPr>
          <w:i/>
          <w:iCs/>
          <w:sz w:val="20"/>
          <w:szCs w:val="20"/>
        </w:rPr>
        <w:lastRenderedPageBreak/>
        <w:t>Implementation Research and Practice</w:t>
      </w:r>
      <w:r w:rsidRPr="00BD122C">
        <w:rPr>
          <w:sz w:val="20"/>
          <w:szCs w:val="20"/>
        </w:rPr>
        <w:t xml:space="preserve">, </w:t>
      </w:r>
      <w:r w:rsidRPr="00BD122C">
        <w:rPr>
          <w:i/>
          <w:iCs/>
          <w:sz w:val="20"/>
          <w:szCs w:val="20"/>
        </w:rPr>
        <w:t>2</w:t>
      </w:r>
      <w:r w:rsidRPr="00BD122C">
        <w:rPr>
          <w:sz w:val="20"/>
          <w:szCs w:val="20"/>
        </w:rPr>
        <w:t>, 263348952110373. https://doi.org/10.1177/26334895211037391</w:t>
      </w:r>
    </w:p>
    <w:p w14:paraId="265CA78A" w14:textId="77777777" w:rsidR="00F522B0" w:rsidRPr="00BD122C" w:rsidRDefault="00F522B0" w:rsidP="00BD122C">
      <w:pPr>
        <w:pStyle w:val="Bibliography"/>
        <w:spacing w:line="240" w:lineRule="auto"/>
        <w:rPr>
          <w:sz w:val="20"/>
          <w:szCs w:val="20"/>
        </w:rPr>
      </w:pPr>
      <w:r w:rsidRPr="00BD122C">
        <w:rPr>
          <w:sz w:val="20"/>
          <w:szCs w:val="20"/>
        </w:rPr>
        <w:t xml:space="preserve">Lewis, C. C., Mettert, K., &amp; Lyon, A. R. (2021). Determining the influence of intervention characteristics on implementation success requires reliable and valid measures: Results from a systematic review. </w:t>
      </w:r>
      <w:r w:rsidRPr="00BD122C">
        <w:rPr>
          <w:i/>
          <w:iCs/>
          <w:sz w:val="20"/>
          <w:szCs w:val="20"/>
        </w:rPr>
        <w:t>Implementation Research and Practice</w:t>
      </w:r>
      <w:r w:rsidRPr="00BD122C">
        <w:rPr>
          <w:sz w:val="20"/>
          <w:szCs w:val="20"/>
        </w:rPr>
        <w:t xml:space="preserve">, </w:t>
      </w:r>
      <w:r w:rsidRPr="00BD122C">
        <w:rPr>
          <w:i/>
          <w:iCs/>
          <w:sz w:val="20"/>
          <w:szCs w:val="20"/>
        </w:rPr>
        <w:t>2</w:t>
      </w:r>
      <w:r w:rsidRPr="00BD122C">
        <w:rPr>
          <w:sz w:val="20"/>
          <w:szCs w:val="20"/>
        </w:rPr>
        <w:t>, 263348952199419. https://doi.org/10.1177/2633489521994197</w:t>
      </w:r>
    </w:p>
    <w:p w14:paraId="4B9415D3" w14:textId="77777777" w:rsidR="00F522B0" w:rsidRPr="00BD122C" w:rsidRDefault="00F522B0" w:rsidP="00BD122C">
      <w:pPr>
        <w:pStyle w:val="Bibliography"/>
        <w:spacing w:line="240" w:lineRule="auto"/>
        <w:rPr>
          <w:sz w:val="20"/>
          <w:szCs w:val="20"/>
        </w:rPr>
      </w:pPr>
      <w:r w:rsidRPr="00BD122C">
        <w:rPr>
          <w:sz w:val="20"/>
          <w:szCs w:val="20"/>
        </w:rPr>
        <w:t xml:space="preserve">Locock, L., Dopson, S., Chambers, D., &amp; Gabbay, J. (2001). Understanding the role of opinion leaders in improving clinical effectiveness. </w:t>
      </w:r>
      <w:r w:rsidRPr="00BD122C">
        <w:rPr>
          <w:i/>
          <w:iCs/>
          <w:sz w:val="20"/>
          <w:szCs w:val="20"/>
        </w:rPr>
        <w:t>Social Science &amp; Medicine</w:t>
      </w:r>
      <w:r w:rsidRPr="00BD122C">
        <w:rPr>
          <w:sz w:val="20"/>
          <w:szCs w:val="20"/>
        </w:rPr>
        <w:t xml:space="preserve">, </w:t>
      </w:r>
      <w:r w:rsidRPr="00BD122C">
        <w:rPr>
          <w:i/>
          <w:iCs/>
          <w:sz w:val="20"/>
          <w:szCs w:val="20"/>
        </w:rPr>
        <w:t>53</w:t>
      </w:r>
      <w:r w:rsidRPr="00BD122C">
        <w:rPr>
          <w:sz w:val="20"/>
          <w:szCs w:val="20"/>
        </w:rPr>
        <w:t>(6), 745–757. https://doi.org/10.1016/S0277-9536(00)00387-7</w:t>
      </w:r>
    </w:p>
    <w:p w14:paraId="0B161E71" w14:textId="77777777" w:rsidR="00F522B0" w:rsidRPr="00BD122C" w:rsidRDefault="00F522B0" w:rsidP="00BD122C">
      <w:pPr>
        <w:pStyle w:val="Bibliography"/>
        <w:spacing w:line="240" w:lineRule="auto"/>
        <w:rPr>
          <w:sz w:val="20"/>
          <w:szCs w:val="20"/>
        </w:rPr>
      </w:pPr>
      <w:r w:rsidRPr="00BD122C">
        <w:rPr>
          <w:sz w:val="20"/>
          <w:szCs w:val="20"/>
        </w:rPr>
        <w:t xml:space="preserve">Maidique, M. A. (1980). Entrepeneurs, champions and technological innovation. </w:t>
      </w:r>
      <w:r w:rsidRPr="00BD122C">
        <w:rPr>
          <w:i/>
          <w:iCs/>
          <w:sz w:val="20"/>
          <w:szCs w:val="20"/>
        </w:rPr>
        <w:t>Sloan Management Review</w:t>
      </w:r>
      <w:r w:rsidRPr="00BD122C">
        <w:rPr>
          <w:sz w:val="20"/>
          <w:szCs w:val="20"/>
        </w:rPr>
        <w:t xml:space="preserve">, </w:t>
      </w:r>
      <w:r w:rsidRPr="00BD122C">
        <w:rPr>
          <w:i/>
          <w:iCs/>
          <w:sz w:val="20"/>
          <w:szCs w:val="20"/>
        </w:rPr>
        <w:t>21</w:t>
      </w:r>
      <w:r w:rsidRPr="00BD122C">
        <w:rPr>
          <w:sz w:val="20"/>
          <w:szCs w:val="20"/>
        </w:rPr>
        <w:t>, 59–76.</w:t>
      </w:r>
    </w:p>
    <w:p w14:paraId="6A9A7FE8" w14:textId="77777777" w:rsidR="00F522B0" w:rsidRPr="00BD122C" w:rsidRDefault="00F522B0" w:rsidP="00BD122C">
      <w:pPr>
        <w:pStyle w:val="Bibliography"/>
        <w:spacing w:line="240" w:lineRule="auto"/>
        <w:rPr>
          <w:sz w:val="20"/>
          <w:szCs w:val="20"/>
        </w:rPr>
      </w:pPr>
      <w:r w:rsidRPr="00BD122C">
        <w:rPr>
          <w:sz w:val="20"/>
          <w:szCs w:val="20"/>
        </w:rPr>
        <w:t xml:space="preserve">Martin, J. (2002). </w:t>
      </w:r>
      <w:r w:rsidRPr="00BD122C">
        <w:rPr>
          <w:i/>
          <w:iCs/>
          <w:sz w:val="20"/>
          <w:szCs w:val="20"/>
        </w:rPr>
        <w:t>Organizational culture: Mapping the terrain</w:t>
      </w:r>
      <w:r w:rsidRPr="00BD122C">
        <w:rPr>
          <w:sz w:val="20"/>
          <w:szCs w:val="20"/>
        </w:rPr>
        <w:t>. Sage Publications.</w:t>
      </w:r>
    </w:p>
    <w:p w14:paraId="4429E396" w14:textId="77777777" w:rsidR="00F522B0" w:rsidRPr="00BD122C" w:rsidRDefault="00F522B0" w:rsidP="00BD122C">
      <w:pPr>
        <w:pStyle w:val="Bibliography"/>
        <w:spacing w:line="240" w:lineRule="auto"/>
        <w:rPr>
          <w:sz w:val="20"/>
          <w:szCs w:val="20"/>
        </w:rPr>
      </w:pPr>
      <w:r w:rsidRPr="00BD122C">
        <w:rPr>
          <w:sz w:val="20"/>
          <w:szCs w:val="20"/>
        </w:rPr>
        <w:t xml:space="preserve">McEachern, B. M., Jackson, J., Yungblut, S., &amp; Tomasone, J. R. (2019). Barriers and Facilitators to Implementing Exercise is Medicine Canada on Campus Groups. </w:t>
      </w:r>
      <w:r w:rsidRPr="00BD122C">
        <w:rPr>
          <w:i/>
          <w:iCs/>
          <w:sz w:val="20"/>
          <w:szCs w:val="20"/>
        </w:rPr>
        <w:t>Health Promotion Practice</w:t>
      </w:r>
      <w:r w:rsidRPr="00BD122C">
        <w:rPr>
          <w:sz w:val="20"/>
          <w:szCs w:val="20"/>
        </w:rPr>
        <w:t xml:space="preserve">, </w:t>
      </w:r>
      <w:r w:rsidRPr="00BD122C">
        <w:rPr>
          <w:i/>
          <w:iCs/>
          <w:sz w:val="20"/>
          <w:szCs w:val="20"/>
        </w:rPr>
        <w:t>20</w:t>
      </w:r>
      <w:r w:rsidRPr="00BD122C">
        <w:rPr>
          <w:sz w:val="20"/>
          <w:szCs w:val="20"/>
        </w:rPr>
        <w:t>(5), 751–759. https://doi.org/10.1177/1524839919830923</w:t>
      </w:r>
    </w:p>
    <w:p w14:paraId="160CD872" w14:textId="77777777" w:rsidR="00F522B0" w:rsidRPr="00BD122C" w:rsidRDefault="00F522B0" w:rsidP="00BD122C">
      <w:pPr>
        <w:pStyle w:val="Bibliography"/>
        <w:spacing w:line="240" w:lineRule="auto"/>
        <w:rPr>
          <w:sz w:val="20"/>
          <w:szCs w:val="20"/>
        </w:rPr>
      </w:pPr>
      <w:r w:rsidRPr="00BD122C">
        <w:rPr>
          <w:sz w:val="20"/>
          <w:szCs w:val="20"/>
        </w:rPr>
        <w:t xml:space="preserve">McHugh, S., Dorsey, C. N., Mettert, K., Purtle, J., Bruns, E., &amp; Lewis, C. C. (2020). Measures of outer setting constructs for implementation research: A systematic review and analysis of psychometric quality. </w:t>
      </w:r>
      <w:r w:rsidRPr="00BD122C">
        <w:rPr>
          <w:i/>
          <w:iCs/>
          <w:sz w:val="20"/>
          <w:szCs w:val="20"/>
        </w:rPr>
        <w:t>Implementation Research and Practice</w:t>
      </w:r>
      <w:r w:rsidRPr="00BD122C">
        <w:rPr>
          <w:sz w:val="20"/>
          <w:szCs w:val="20"/>
        </w:rPr>
        <w:t xml:space="preserve">, </w:t>
      </w:r>
      <w:r w:rsidRPr="00BD122C">
        <w:rPr>
          <w:i/>
          <w:iCs/>
          <w:sz w:val="20"/>
          <w:szCs w:val="20"/>
        </w:rPr>
        <w:t>1</w:t>
      </w:r>
      <w:r w:rsidRPr="00BD122C">
        <w:rPr>
          <w:sz w:val="20"/>
          <w:szCs w:val="20"/>
        </w:rPr>
        <w:t>, 263348952094002. https://doi.org/10.1177/2633489520940022</w:t>
      </w:r>
    </w:p>
    <w:p w14:paraId="05D856EC" w14:textId="77777777" w:rsidR="00F522B0" w:rsidRPr="00BD122C" w:rsidRDefault="00F522B0" w:rsidP="00BD122C">
      <w:pPr>
        <w:pStyle w:val="Bibliography"/>
        <w:spacing w:line="240" w:lineRule="auto"/>
        <w:rPr>
          <w:sz w:val="20"/>
          <w:szCs w:val="20"/>
        </w:rPr>
      </w:pPr>
      <w:r w:rsidRPr="00BD122C">
        <w:rPr>
          <w:sz w:val="20"/>
          <w:szCs w:val="20"/>
        </w:rPr>
        <w:t xml:space="preserve">Means, A. R., Kemp, C. G., Gwayi-Chore, M.-C., Gimbel, S., Soi, C., Sherr, K., Wagenaar, B. H., Wasserheit, J. N., &amp; Weiner, B. J. (2020). Evaluating and optimizing the consolidated framework for implementation research (CFIR) for use in low- and middle-income countries: A systematic review. </w:t>
      </w:r>
      <w:r w:rsidRPr="00BD122C">
        <w:rPr>
          <w:i/>
          <w:iCs/>
          <w:sz w:val="20"/>
          <w:szCs w:val="20"/>
        </w:rPr>
        <w:t>Implementation Science</w:t>
      </w:r>
      <w:r w:rsidRPr="00BD122C">
        <w:rPr>
          <w:sz w:val="20"/>
          <w:szCs w:val="20"/>
        </w:rPr>
        <w:t xml:space="preserve">, </w:t>
      </w:r>
      <w:r w:rsidRPr="00BD122C">
        <w:rPr>
          <w:i/>
          <w:iCs/>
          <w:sz w:val="20"/>
          <w:szCs w:val="20"/>
        </w:rPr>
        <w:t>15</w:t>
      </w:r>
      <w:r w:rsidRPr="00BD122C">
        <w:rPr>
          <w:sz w:val="20"/>
          <w:szCs w:val="20"/>
        </w:rPr>
        <w:t>(1), 1–19. https://doi.org/10.1001/jamasurg.2017.5565</w:t>
      </w:r>
    </w:p>
    <w:p w14:paraId="578B567A" w14:textId="77777777" w:rsidR="00F522B0" w:rsidRPr="00BD122C" w:rsidRDefault="00F522B0" w:rsidP="00BD122C">
      <w:pPr>
        <w:pStyle w:val="Bibliography"/>
        <w:spacing w:line="240" w:lineRule="auto"/>
        <w:rPr>
          <w:sz w:val="20"/>
          <w:szCs w:val="20"/>
        </w:rPr>
      </w:pPr>
      <w:r w:rsidRPr="00BD122C">
        <w:rPr>
          <w:sz w:val="20"/>
          <w:szCs w:val="20"/>
        </w:rPr>
        <w:t xml:space="preserve">Mendel, P., Meredith, L. S., Schoenbaum, M., Sherbourne, C. D., &amp; Wells, K. B. (2008). Interventions in organizational and community context: A framework for building evidence on dissemination and implementation in health services research. </w:t>
      </w:r>
      <w:r w:rsidRPr="00BD122C">
        <w:rPr>
          <w:i/>
          <w:iCs/>
          <w:sz w:val="20"/>
          <w:szCs w:val="20"/>
        </w:rPr>
        <w:t>Adm Policy Ment Health</w:t>
      </w:r>
      <w:r w:rsidRPr="00BD122C">
        <w:rPr>
          <w:sz w:val="20"/>
          <w:szCs w:val="20"/>
        </w:rPr>
        <w:t xml:space="preserve">, </w:t>
      </w:r>
      <w:r w:rsidRPr="00BD122C">
        <w:rPr>
          <w:i/>
          <w:iCs/>
          <w:sz w:val="20"/>
          <w:szCs w:val="20"/>
        </w:rPr>
        <w:t>35</w:t>
      </w:r>
      <w:r w:rsidRPr="00BD122C">
        <w:rPr>
          <w:sz w:val="20"/>
          <w:szCs w:val="20"/>
        </w:rPr>
        <w:t>(1–2), 21–37.</w:t>
      </w:r>
    </w:p>
    <w:p w14:paraId="17816FBF" w14:textId="77777777" w:rsidR="00F522B0" w:rsidRPr="00BD122C" w:rsidRDefault="00F522B0" w:rsidP="00BD122C">
      <w:pPr>
        <w:pStyle w:val="Bibliography"/>
        <w:spacing w:line="240" w:lineRule="auto"/>
        <w:rPr>
          <w:sz w:val="20"/>
          <w:szCs w:val="20"/>
        </w:rPr>
      </w:pPr>
      <w:r w:rsidRPr="00BD122C">
        <w:rPr>
          <w:sz w:val="20"/>
          <w:szCs w:val="20"/>
        </w:rPr>
        <w:t xml:space="preserve">Merlo, G., Page, K., Zardo, P., &amp; Graves, N. (2019). Applying an Implementation Framework to the Use of Evidence from Economic Evaluations in Making Healthcare Decisions. </w:t>
      </w:r>
      <w:r w:rsidRPr="00BD122C">
        <w:rPr>
          <w:i/>
          <w:iCs/>
          <w:sz w:val="20"/>
          <w:szCs w:val="20"/>
        </w:rPr>
        <w:t>Applied Health Economics and Health Policy</w:t>
      </w:r>
      <w:r w:rsidRPr="00BD122C">
        <w:rPr>
          <w:sz w:val="20"/>
          <w:szCs w:val="20"/>
        </w:rPr>
        <w:t xml:space="preserve">, </w:t>
      </w:r>
      <w:r w:rsidRPr="00BD122C">
        <w:rPr>
          <w:i/>
          <w:iCs/>
          <w:sz w:val="20"/>
          <w:szCs w:val="20"/>
        </w:rPr>
        <w:t>17</w:t>
      </w:r>
      <w:r w:rsidRPr="00BD122C">
        <w:rPr>
          <w:sz w:val="20"/>
          <w:szCs w:val="20"/>
        </w:rPr>
        <w:t>(4), 533–543. https://doi.org/10.1007/s40258-019-00477-4</w:t>
      </w:r>
    </w:p>
    <w:p w14:paraId="5BA8BBAA" w14:textId="77777777" w:rsidR="00F522B0" w:rsidRPr="00BD122C" w:rsidRDefault="00F522B0" w:rsidP="00BD122C">
      <w:pPr>
        <w:pStyle w:val="Bibliography"/>
        <w:spacing w:line="240" w:lineRule="auto"/>
        <w:rPr>
          <w:sz w:val="20"/>
          <w:szCs w:val="20"/>
        </w:rPr>
      </w:pPr>
      <w:r w:rsidRPr="00BD122C">
        <w:rPr>
          <w:sz w:val="20"/>
          <w:szCs w:val="20"/>
        </w:rPr>
        <w:t xml:space="preserve">Metz, A., Louison, L., Burke, K., &amp; Ward, C. (2020). </w:t>
      </w:r>
      <w:r w:rsidRPr="00BD122C">
        <w:rPr>
          <w:i/>
          <w:iCs/>
          <w:sz w:val="20"/>
          <w:szCs w:val="20"/>
        </w:rPr>
        <w:t>Implementation Support Practitioner Profile: Guiding principles and core competencies for implementation practice</w:t>
      </w:r>
      <w:r w:rsidRPr="00BD122C">
        <w:rPr>
          <w:sz w:val="20"/>
          <w:szCs w:val="20"/>
        </w:rPr>
        <w:t xml:space="preserve"> (p. 18). National Implementation Research Network. https://nirn.fpg.unc.edu/resources/implementation-support-practitioner-profile</w:t>
      </w:r>
    </w:p>
    <w:p w14:paraId="73345B52" w14:textId="77777777" w:rsidR="00F522B0" w:rsidRPr="00BD122C" w:rsidRDefault="00F522B0" w:rsidP="00BD122C">
      <w:pPr>
        <w:pStyle w:val="Bibliography"/>
        <w:spacing w:line="240" w:lineRule="auto"/>
        <w:rPr>
          <w:sz w:val="20"/>
          <w:szCs w:val="20"/>
        </w:rPr>
      </w:pPr>
      <w:r w:rsidRPr="00BD122C">
        <w:rPr>
          <w:sz w:val="20"/>
          <w:szCs w:val="20"/>
        </w:rPr>
        <w:t xml:space="preserve">Meyer, A. D., &amp; Goes, J. B. (1988). Organizational Assimilation of Innovations: A Multilevel Contextual Analysis. </w:t>
      </w:r>
      <w:r w:rsidRPr="00BD122C">
        <w:rPr>
          <w:i/>
          <w:iCs/>
          <w:sz w:val="20"/>
          <w:szCs w:val="20"/>
        </w:rPr>
        <w:t>Academy of Management Journal</w:t>
      </w:r>
      <w:r w:rsidRPr="00BD122C">
        <w:rPr>
          <w:sz w:val="20"/>
          <w:szCs w:val="20"/>
        </w:rPr>
        <w:t xml:space="preserve">, </w:t>
      </w:r>
      <w:r w:rsidRPr="00BD122C">
        <w:rPr>
          <w:i/>
          <w:iCs/>
          <w:sz w:val="20"/>
          <w:szCs w:val="20"/>
        </w:rPr>
        <w:t>31</w:t>
      </w:r>
      <w:r w:rsidRPr="00BD122C">
        <w:rPr>
          <w:sz w:val="20"/>
          <w:szCs w:val="20"/>
        </w:rPr>
        <w:t>(4), 897–923. https://doi.org/10.5465/256344</w:t>
      </w:r>
    </w:p>
    <w:p w14:paraId="3AA04E94" w14:textId="77777777" w:rsidR="00F522B0" w:rsidRPr="00BD122C" w:rsidRDefault="00F522B0" w:rsidP="00BD122C">
      <w:pPr>
        <w:pStyle w:val="Bibliography"/>
        <w:spacing w:line="240" w:lineRule="auto"/>
        <w:rPr>
          <w:sz w:val="20"/>
          <w:szCs w:val="20"/>
        </w:rPr>
      </w:pPr>
      <w:r w:rsidRPr="00BD122C">
        <w:rPr>
          <w:sz w:val="20"/>
          <w:szCs w:val="20"/>
        </w:rPr>
        <w:t xml:space="preserve">Meyers, P. W., Sivakumar, K., &amp; Nakata, C. (1999). Implementation of Industrial Process Innovations: Factors, Effects, and Marketing Implications. </w:t>
      </w:r>
      <w:r w:rsidRPr="00BD122C">
        <w:rPr>
          <w:i/>
          <w:iCs/>
          <w:sz w:val="20"/>
          <w:szCs w:val="20"/>
        </w:rPr>
        <w:t>Journal of Product Innovation Management</w:t>
      </w:r>
      <w:r w:rsidRPr="00BD122C">
        <w:rPr>
          <w:sz w:val="20"/>
          <w:szCs w:val="20"/>
        </w:rPr>
        <w:t xml:space="preserve">, </w:t>
      </w:r>
      <w:r w:rsidRPr="00BD122C">
        <w:rPr>
          <w:i/>
          <w:iCs/>
          <w:sz w:val="20"/>
          <w:szCs w:val="20"/>
        </w:rPr>
        <w:t>16</w:t>
      </w:r>
      <w:r w:rsidRPr="00BD122C">
        <w:rPr>
          <w:sz w:val="20"/>
          <w:szCs w:val="20"/>
        </w:rPr>
        <w:t>(3), 295–311. https://doi.org/10.1111/1540-5885.1630295</w:t>
      </w:r>
    </w:p>
    <w:p w14:paraId="32F34BEC" w14:textId="77777777" w:rsidR="00F522B0" w:rsidRPr="00BD122C" w:rsidRDefault="00F522B0" w:rsidP="00BD122C">
      <w:pPr>
        <w:pStyle w:val="Bibliography"/>
        <w:spacing w:line="240" w:lineRule="auto"/>
        <w:rPr>
          <w:sz w:val="20"/>
          <w:szCs w:val="20"/>
        </w:rPr>
      </w:pPr>
      <w:r w:rsidRPr="00BD122C">
        <w:rPr>
          <w:sz w:val="20"/>
          <w:szCs w:val="20"/>
        </w:rPr>
        <w:t xml:space="preserve">Miake-Lye, I. M., Delevan, D. M., Ganz, D. A., Mittman, B. S., &amp; Finley, E. P. (2020). Unpacking organizational readiness for change: An updated systematic review and content analysis of assessments. </w:t>
      </w:r>
      <w:r w:rsidRPr="00BD122C">
        <w:rPr>
          <w:i/>
          <w:iCs/>
          <w:sz w:val="20"/>
          <w:szCs w:val="20"/>
        </w:rPr>
        <w:t>BMC Health Services Research</w:t>
      </w:r>
      <w:r w:rsidRPr="00BD122C">
        <w:rPr>
          <w:sz w:val="20"/>
          <w:szCs w:val="20"/>
        </w:rPr>
        <w:t xml:space="preserve">, </w:t>
      </w:r>
      <w:r w:rsidRPr="00BD122C">
        <w:rPr>
          <w:i/>
          <w:iCs/>
          <w:sz w:val="20"/>
          <w:szCs w:val="20"/>
        </w:rPr>
        <w:t>20</w:t>
      </w:r>
      <w:r w:rsidRPr="00BD122C">
        <w:rPr>
          <w:sz w:val="20"/>
          <w:szCs w:val="20"/>
        </w:rPr>
        <w:t>(1), 106. https://doi.org/10.1186/s12913-020-4926-z</w:t>
      </w:r>
    </w:p>
    <w:p w14:paraId="3AB47381" w14:textId="77777777" w:rsidR="00F522B0" w:rsidRPr="00BD122C" w:rsidRDefault="00F522B0" w:rsidP="00BD122C">
      <w:pPr>
        <w:pStyle w:val="Bibliography"/>
        <w:spacing w:line="240" w:lineRule="auto"/>
        <w:rPr>
          <w:sz w:val="20"/>
          <w:szCs w:val="20"/>
        </w:rPr>
      </w:pPr>
      <w:r w:rsidRPr="00BD122C">
        <w:rPr>
          <w:sz w:val="20"/>
          <w:szCs w:val="20"/>
        </w:rPr>
        <w:t xml:space="preserve">Michie, S., Atkins, L., &amp; West, R. (2014). </w:t>
      </w:r>
      <w:r w:rsidRPr="00BD122C">
        <w:rPr>
          <w:i/>
          <w:iCs/>
          <w:sz w:val="20"/>
          <w:szCs w:val="20"/>
        </w:rPr>
        <w:t>The behaviour change wheel: A guide to designing interventions</w:t>
      </w:r>
      <w:r w:rsidRPr="00BD122C">
        <w:rPr>
          <w:sz w:val="20"/>
          <w:szCs w:val="20"/>
        </w:rPr>
        <w:t>. Silverback.</w:t>
      </w:r>
    </w:p>
    <w:p w14:paraId="37BFDC61" w14:textId="77777777" w:rsidR="00F522B0" w:rsidRPr="00BD122C" w:rsidRDefault="00F522B0" w:rsidP="00BD122C">
      <w:pPr>
        <w:pStyle w:val="Bibliography"/>
        <w:spacing w:line="240" w:lineRule="auto"/>
        <w:rPr>
          <w:sz w:val="20"/>
          <w:szCs w:val="20"/>
        </w:rPr>
      </w:pPr>
      <w:r w:rsidRPr="00BD122C">
        <w:rPr>
          <w:sz w:val="20"/>
          <w:szCs w:val="20"/>
        </w:rPr>
        <w:t xml:space="preserve">Michie, S., van Stralen, M. M., &amp; West, R. (2011). The behaviour change wheel: A new method for characterising and designing behaviour change interventions. </w:t>
      </w:r>
      <w:r w:rsidRPr="00BD122C">
        <w:rPr>
          <w:i/>
          <w:iCs/>
          <w:sz w:val="20"/>
          <w:szCs w:val="20"/>
        </w:rPr>
        <w:t>Implementation Science : IS</w:t>
      </w:r>
      <w:r w:rsidRPr="00BD122C">
        <w:rPr>
          <w:sz w:val="20"/>
          <w:szCs w:val="20"/>
        </w:rPr>
        <w:t xml:space="preserve">, </w:t>
      </w:r>
      <w:r w:rsidRPr="00BD122C">
        <w:rPr>
          <w:i/>
          <w:iCs/>
          <w:sz w:val="20"/>
          <w:szCs w:val="20"/>
        </w:rPr>
        <w:t>6</w:t>
      </w:r>
      <w:r w:rsidRPr="00BD122C">
        <w:rPr>
          <w:sz w:val="20"/>
          <w:szCs w:val="20"/>
        </w:rPr>
        <w:t>, 42. https://doi.org/10.1186/1748-5908-6-42</w:t>
      </w:r>
    </w:p>
    <w:p w14:paraId="567637C6" w14:textId="77777777" w:rsidR="00F522B0" w:rsidRPr="00BD122C" w:rsidRDefault="00F522B0" w:rsidP="00BD122C">
      <w:pPr>
        <w:pStyle w:val="Bibliography"/>
        <w:spacing w:line="240" w:lineRule="auto"/>
        <w:rPr>
          <w:sz w:val="20"/>
          <w:szCs w:val="20"/>
        </w:rPr>
      </w:pPr>
      <w:r w:rsidRPr="00BD122C">
        <w:rPr>
          <w:sz w:val="20"/>
          <w:szCs w:val="20"/>
        </w:rPr>
        <w:t xml:space="preserve">Miech, E. J., Rattray, N. A., Flanagan, M. E., Damschroder, L., Schmid, A. A., &amp; Damush, T. M. (2018). Inside help: An integrative review of champions in healthcare-related implementation. </w:t>
      </w:r>
      <w:r w:rsidRPr="00BD122C">
        <w:rPr>
          <w:i/>
          <w:iCs/>
          <w:sz w:val="20"/>
          <w:szCs w:val="20"/>
        </w:rPr>
        <w:t>SAGE Open Medicine</w:t>
      </w:r>
      <w:r w:rsidRPr="00BD122C">
        <w:rPr>
          <w:sz w:val="20"/>
          <w:szCs w:val="20"/>
        </w:rPr>
        <w:t xml:space="preserve">, </w:t>
      </w:r>
      <w:r w:rsidRPr="00BD122C">
        <w:rPr>
          <w:i/>
          <w:iCs/>
          <w:sz w:val="20"/>
          <w:szCs w:val="20"/>
        </w:rPr>
        <w:t>6</w:t>
      </w:r>
      <w:r w:rsidRPr="00BD122C">
        <w:rPr>
          <w:sz w:val="20"/>
          <w:szCs w:val="20"/>
        </w:rPr>
        <w:t>, 205031211877326. https://doi.org/10.1177/2050312118773261</w:t>
      </w:r>
    </w:p>
    <w:p w14:paraId="10468C29" w14:textId="77777777" w:rsidR="00F522B0" w:rsidRPr="00BD122C" w:rsidRDefault="00F522B0" w:rsidP="00BD122C">
      <w:pPr>
        <w:pStyle w:val="Bibliography"/>
        <w:spacing w:line="240" w:lineRule="auto"/>
        <w:rPr>
          <w:sz w:val="20"/>
          <w:szCs w:val="20"/>
        </w:rPr>
      </w:pPr>
      <w:r w:rsidRPr="00BD122C">
        <w:rPr>
          <w:sz w:val="20"/>
          <w:szCs w:val="20"/>
        </w:rPr>
        <w:t xml:space="preserve">Moecker, R., Terstegen, T., Haefeli, W. E., &amp; Seidling, H. M. (2021). The influence of intervention complexity on barriers and facilitators in the implementation of professional pharmacy services – A systematic review. </w:t>
      </w:r>
      <w:r w:rsidRPr="00BD122C">
        <w:rPr>
          <w:i/>
          <w:iCs/>
          <w:sz w:val="20"/>
          <w:szCs w:val="20"/>
        </w:rPr>
        <w:t>Research in Social and Administrative Pharmacy</w:t>
      </w:r>
      <w:r w:rsidRPr="00BD122C">
        <w:rPr>
          <w:sz w:val="20"/>
          <w:szCs w:val="20"/>
        </w:rPr>
        <w:t xml:space="preserve">, </w:t>
      </w:r>
      <w:r w:rsidRPr="00BD122C">
        <w:rPr>
          <w:i/>
          <w:iCs/>
          <w:sz w:val="20"/>
          <w:szCs w:val="20"/>
        </w:rPr>
        <w:t>17</w:t>
      </w:r>
      <w:r w:rsidRPr="00BD122C">
        <w:rPr>
          <w:sz w:val="20"/>
          <w:szCs w:val="20"/>
        </w:rPr>
        <w:t>(10), 1651–1662. https://doi.org/10.1016/j.sapharm.2021.01.013</w:t>
      </w:r>
    </w:p>
    <w:p w14:paraId="7D7BC394" w14:textId="77777777" w:rsidR="00F522B0" w:rsidRPr="00BD122C" w:rsidRDefault="00F522B0" w:rsidP="00BD122C">
      <w:pPr>
        <w:pStyle w:val="Bibliography"/>
        <w:spacing w:line="240" w:lineRule="auto"/>
        <w:rPr>
          <w:sz w:val="20"/>
          <w:szCs w:val="20"/>
        </w:rPr>
      </w:pPr>
      <w:r w:rsidRPr="00BD122C">
        <w:rPr>
          <w:sz w:val="20"/>
          <w:szCs w:val="20"/>
        </w:rPr>
        <w:lastRenderedPageBreak/>
        <w:t xml:space="preserve">Moore, G., Campbell, M., Copeland, L., Craig, P., Movsisyan, A., Hoddinott, P., Littlecott, H., O’Cathain, A., Pfadenhauer, L., Rehfuess, E., Segrott, J., Hawe, P., Kee, F., Couturiaux, D., Hallingberg, B., &amp; Evans, R. (2021). Adapting interventions to new contexts—The ADAPT guidance. </w:t>
      </w:r>
      <w:r w:rsidRPr="00BD122C">
        <w:rPr>
          <w:i/>
          <w:iCs/>
          <w:sz w:val="20"/>
          <w:szCs w:val="20"/>
        </w:rPr>
        <w:t>BMJ</w:t>
      </w:r>
      <w:r w:rsidRPr="00BD122C">
        <w:rPr>
          <w:sz w:val="20"/>
          <w:szCs w:val="20"/>
        </w:rPr>
        <w:t>, n1679. https://doi.org/10.1136/bmj.n1679</w:t>
      </w:r>
    </w:p>
    <w:p w14:paraId="100AF7EF" w14:textId="77777777" w:rsidR="00F522B0" w:rsidRPr="00BD122C" w:rsidRDefault="00F522B0" w:rsidP="00BD122C">
      <w:pPr>
        <w:pStyle w:val="Bibliography"/>
        <w:spacing w:line="240" w:lineRule="auto"/>
        <w:rPr>
          <w:sz w:val="20"/>
          <w:szCs w:val="20"/>
        </w:rPr>
      </w:pPr>
      <w:r w:rsidRPr="00BD122C">
        <w:rPr>
          <w:sz w:val="20"/>
          <w:szCs w:val="20"/>
        </w:rPr>
        <w:t xml:space="preserve">Moretto, N., Comans, T. A., Chang, A. T., O’Leary, S. P., Osborne, S., Carter, H. E., Smith, D., Cavanagh, T., Blond, D., &amp; Raymer, M. (2019). Implementation of simulation modelling to improve service planning in specialist orthopaedic and neurosurgical outpatient services. </w:t>
      </w:r>
      <w:r w:rsidRPr="00BD122C">
        <w:rPr>
          <w:i/>
          <w:iCs/>
          <w:sz w:val="20"/>
          <w:szCs w:val="20"/>
        </w:rPr>
        <w:t>Implementation Science</w:t>
      </w:r>
      <w:r w:rsidRPr="00BD122C">
        <w:rPr>
          <w:sz w:val="20"/>
          <w:szCs w:val="20"/>
        </w:rPr>
        <w:t xml:space="preserve">, </w:t>
      </w:r>
      <w:r w:rsidRPr="00BD122C">
        <w:rPr>
          <w:i/>
          <w:iCs/>
          <w:sz w:val="20"/>
          <w:szCs w:val="20"/>
        </w:rPr>
        <w:t>14</w:t>
      </w:r>
      <w:r w:rsidRPr="00BD122C">
        <w:rPr>
          <w:sz w:val="20"/>
          <w:szCs w:val="20"/>
        </w:rPr>
        <w:t>(1), 78. https://doi.org/10.1186/s13012-019-0923-1</w:t>
      </w:r>
    </w:p>
    <w:p w14:paraId="0FD64659" w14:textId="77777777" w:rsidR="00F522B0" w:rsidRPr="00BD122C" w:rsidRDefault="00F522B0" w:rsidP="00BD122C">
      <w:pPr>
        <w:pStyle w:val="Bibliography"/>
        <w:spacing w:line="240" w:lineRule="auto"/>
        <w:rPr>
          <w:sz w:val="20"/>
          <w:szCs w:val="20"/>
        </w:rPr>
      </w:pPr>
      <w:r w:rsidRPr="00BD122C">
        <w:rPr>
          <w:sz w:val="20"/>
          <w:szCs w:val="20"/>
        </w:rPr>
        <w:t xml:space="preserve">Moullin, J. C., Dickson, K. S., Stadnick, N. A., Rabin, B., &amp; Aarons, G. A. (2019). Systematic review of the Exploration, Preparation, Implementation, Sustainment (EPIS) framework. </w:t>
      </w:r>
      <w:r w:rsidRPr="00BD122C">
        <w:rPr>
          <w:i/>
          <w:iCs/>
          <w:sz w:val="20"/>
          <w:szCs w:val="20"/>
        </w:rPr>
        <w:t>Implementation Science</w:t>
      </w:r>
      <w:r w:rsidRPr="00BD122C">
        <w:rPr>
          <w:sz w:val="20"/>
          <w:szCs w:val="20"/>
        </w:rPr>
        <w:t xml:space="preserve">, </w:t>
      </w:r>
      <w:r w:rsidRPr="00BD122C">
        <w:rPr>
          <w:i/>
          <w:iCs/>
          <w:sz w:val="20"/>
          <w:szCs w:val="20"/>
        </w:rPr>
        <w:t>14</w:t>
      </w:r>
      <w:r w:rsidRPr="00BD122C">
        <w:rPr>
          <w:sz w:val="20"/>
          <w:szCs w:val="20"/>
        </w:rPr>
        <w:t>(1), 1. https://doi.org/10.1186/s13012-018-0842-6</w:t>
      </w:r>
    </w:p>
    <w:p w14:paraId="2A55727D" w14:textId="77777777" w:rsidR="00F522B0" w:rsidRPr="00BD122C" w:rsidRDefault="00F522B0" w:rsidP="00BD122C">
      <w:pPr>
        <w:pStyle w:val="Bibliography"/>
        <w:spacing w:line="240" w:lineRule="auto"/>
        <w:rPr>
          <w:sz w:val="20"/>
          <w:szCs w:val="20"/>
        </w:rPr>
      </w:pPr>
      <w:r w:rsidRPr="00BD122C">
        <w:rPr>
          <w:sz w:val="20"/>
          <w:szCs w:val="20"/>
        </w:rPr>
        <w:t xml:space="preserve">Moullin, J. C., Sabater-Hernández, D., &amp; Benrimoj, S. I. (2016). Qualitative study on the implementation of professional pharmacy services in Australian community pharmacies using framework analysis. </w:t>
      </w:r>
      <w:r w:rsidRPr="00BD122C">
        <w:rPr>
          <w:i/>
          <w:iCs/>
          <w:sz w:val="20"/>
          <w:szCs w:val="20"/>
        </w:rPr>
        <w:t>BMC Health Services Research</w:t>
      </w:r>
      <w:r w:rsidRPr="00BD122C">
        <w:rPr>
          <w:sz w:val="20"/>
          <w:szCs w:val="20"/>
        </w:rPr>
        <w:t xml:space="preserve">, </w:t>
      </w:r>
      <w:r w:rsidRPr="00BD122C">
        <w:rPr>
          <w:i/>
          <w:iCs/>
          <w:sz w:val="20"/>
          <w:szCs w:val="20"/>
        </w:rPr>
        <w:t>16</w:t>
      </w:r>
      <w:r w:rsidRPr="00BD122C">
        <w:rPr>
          <w:sz w:val="20"/>
          <w:szCs w:val="20"/>
        </w:rPr>
        <w:t>(1), 439. https://doi.org/10.1186/s12913-016-1689-7</w:t>
      </w:r>
    </w:p>
    <w:p w14:paraId="2B15FB0E" w14:textId="77777777" w:rsidR="00F522B0" w:rsidRPr="00BD122C" w:rsidRDefault="00F522B0" w:rsidP="00BD122C">
      <w:pPr>
        <w:pStyle w:val="Bibliography"/>
        <w:spacing w:line="240" w:lineRule="auto"/>
        <w:rPr>
          <w:sz w:val="20"/>
          <w:szCs w:val="20"/>
        </w:rPr>
      </w:pPr>
      <w:r w:rsidRPr="00BD122C">
        <w:rPr>
          <w:sz w:val="20"/>
          <w:szCs w:val="20"/>
        </w:rPr>
        <w:t xml:space="preserve">Müller, R., &amp; Turner, R. (2010). Leadership competency profiles of successful project managers. </w:t>
      </w:r>
      <w:r w:rsidRPr="00BD122C">
        <w:rPr>
          <w:i/>
          <w:iCs/>
          <w:sz w:val="20"/>
          <w:szCs w:val="20"/>
        </w:rPr>
        <w:t>International Journal of Project Management</w:t>
      </w:r>
      <w:r w:rsidRPr="00BD122C">
        <w:rPr>
          <w:sz w:val="20"/>
          <w:szCs w:val="20"/>
        </w:rPr>
        <w:t xml:space="preserve">, </w:t>
      </w:r>
      <w:r w:rsidRPr="00BD122C">
        <w:rPr>
          <w:i/>
          <w:iCs/>
          <w:sz w:val="20"/>
          <w:szCs w:val="20"/>
        </w:rPr>
        <w:t>28</w:t>
      </w:r>
      <w:r w:rsidRPr="00BD122C">
        <w:rPr>
          <w:sz w:val="20"/>
          <w:szCs w:val="20"/>
        </w:rPr>
        <w:t>(5), 437–448. https://doi.org/10.1016/j.ijproman.2009.09.003</w:t>
      </w:r>
    </w:p>
    <w:p w14:paraId="054D132B" w14:textId="77777777" w:rsidR="00F522B0" w:rsidRPr="00BD122C" w:rsidRDefault="00F522B0" w:rsidP="00BD122C">
      <w:pPr>
        <w:pStyle w:val="Bibliography"/>
        <w:spacing w:line="240" w:lineRule="auto"/>
        <w:rPr>
          <w:sz w:val="20"/>
          <w:szCs w:val="20"/>
        </w:rPr>
      </w:pPr>
      <w:r w:rsidRPr="00BD122C">
        <w:rPr>
          <w:sz w:val="20"/>
          <w:szCs w:val="20"/>
        </w:rPr>
        <w:t xml:space="preserve">Naidoo, N., Zuma, N., Khosa, N. S., Marincowitz, G., Railton, J., Matlakala, N., Jobson, G. A., Igumbor, J. O., McIntyre, J. A., Struthers, H. E., &amp; Peters, R. P. H. (2018). Qualitative assessment of facilitators and barriers to HIV programme implementation by community health workers in Mopani district, South Africa. </w:t>
      </w:r>
      <w:r w:rsidRPr="00BD122C">
        <w:rPr>
          <w:i/>
          <w:iCs/>
          <w:sz w:val="20"/>
          <w:szCs w:val="20"/>
        </w:rPr>
        <w:t>PLOS ONE</w:t>
      </w:r>
      <w:r w:rsidRPr="00BD122C">
        <w:rPr>
          <w:sz w:val="20"/>
          <w:szCs w:val="20"/>
        </w:rPr>
        <w:t xml:space="preserve">, </w:t>
      </w:r>
      <w:r w:rsidRPr="00BD122C">
        <w:rPr>
          <w:i/>
          <w:iCs/>
          <w:sz w:val="20"/>
          <w:szCs w:val="20"/>
        </w:rPr>
        <w:t>13</w:t>
      </w:r>
      <w:r w:rsidRPr="00BD122C">
        <w:rPr>
          <w:sz w:val="20"/>
          <w:szCs w:val="20"/>
        </w:rPr>
        <w:t>(8), e0203081. https://doi.org/10.1371/journal.pone.0203081</w:t>
      </w:r>
    </w:p>
    <w:p w14:paraId="78E50C3E" w14:textId="77777777" w:rsidR="00F522B0" w:rsidRPr="00BD122C" w:rsidRDefault="00F522B0" w:rsidP="00BD122C">
      <w:pPr>
        <w:pStyle w:val="Bibliography"/>
        <w:spacing w:line="240" w:lineRule="auto"/>
        <w:rPr>
          <w:sz w:val="20"/>
          <w:szCs w:val="20"/>
        </w:rPr>
      </w:pPr>
      <w:r w:rsidRPr="00BD122C">
        <w:rPr>
          <w:sz w:val="20"/>
          <w:szCs w:val="20"/>
        </w:rPr>
        <w:t xml:space="preserve">Nembhard, I. M., &amp; Edmonson, A. C. (2006). Making it safe: The effects of leader inclusiveness and professional status on psychological safety and improvement efforts in health care teams. </w:t>
      </w:r>
      <w:r w:rsidRPr="00BD122C">
        <w:rPr>
          <w:i/>
          <w:iCs/>
          <w:sz w:val="20"/>
          <w:szCs w:val="20"/>
        </w:rPr>
        <w:t>Journal of Organizational Behavior</w:t>
      </w:r>
      <w:r w:rsidRPr="00BD122C">
        <w:rPr>
          <w:sz w:val="20"/>
          <w:szCs w:val="20"/>
        </w:rPr>
        <w:t xml:space="preserve">, </w:t>
      </w:r>
      <w:r w:rsidRPr="00BD122C">
        <w:rPr>
          <w:i/>
          <w:iCs/>
          <w:sz w:val="20"/>
          <w:szCs w:val="20"/>
        </w:rPr>
        <w:t>27</w:t>
      </w:r>
      <w:r w:rsidRPr="00BD122C">
        <w:rPr>
          <w:sz w:val="20"/>
          <w:szCs w:val="20"/>
        </w:rPr>
        <w:t>, 941–966.</w:t>
      </w:r>
    </w:p>
    <w:p w14:paraId="0613AC80" w14:textId="77777777" w:rsidR="00F522B0" w:rsidRPr="00BD122C" w:rsidRDefault="00F522B0" w:rsidP="00BD122C">
      <w:pPr>
        <w:pStyle w:val="Bibliography"/>
        <w:spacing w:line="240" w:lineRule="auto"/>
        <w:rPr>
          <w:sz w:val="20"/>
          <w:szCs w:val="20"/>
        </w:rPr>
      </w:pPr>
      <w:r w:rsidRPr="00BD122C">
        <w:rPr>
          <w:sz w:val="20"/>
          <w:szCs w:val="20"/>
        </w:rPr>
        <w:t xml:space="preserve">Nevedal, A. L., Reardon, C. M., Jackson, G. L., Cutrona, S. L., White, B., Gifford, A. L., Orvek, E., DeLaughter, K., White, L., King, H. A., Henderson, B., Vega, R., &amp; Damschroder, L. (2020). Implementation and sustainment of diverse practices in a large integrated health system: A mixed methods study. </w:t>
      </w:r>
      <w:r w:rsidRPr="00BD122C">
        <w:rPr>
          <w:i/>
          <w:iCs/>
          <w:sz w:val="20"/>
          <w:szCs w:val="20"/>
        </w:rPr>
        <w:t>Implementation Science Communications</w:t>
      </w:r>
      <w:r w:rsidRPr="00BD122C">
        <w:rPr>
          <w:sz w:val="20"/>
          <w:szCs w:val="20"/>
        </w:rPr>
        <w:t xml:space="preserve">, </w:t>
      </w:r>
      <w:r w:rsidRPr="00BD122C">
        <w:rPr>
          <w:i/>
          <w:iCs/>
          <w:sz w:val="20"/>
          <w:szCs w:val="20"/>
        </w:rPr>
        <w:t>1</w:t>
      </w:r>
      <w:r w:rsidRPr="00BD122C">
        <w:rPr>
          <w:sz w:val="20"/>
          <w:szCs w:val="20"/>
        </w:rPr>
        <w:t>(1), 61. https://doi.org/10.1186/s43058-020-00053-1</w:t>
      </w:r>
    </w:p>
    <w:p w14:paraId="3BCD5549" w14:textId="77777777" w:rsidR="00F522B0" w:rsidRPr="00BD122C" w:rsidRDefault="00F522B0" w:rsidP="00BD122C">
      <w:pPr>
        <w:pStyle w:val="Bibliography"/>
        <w:spacing w:line="240" w:lineRule="auto"/>
        <w:rPr>
          <w:sz w:val="20"/>
          <w:szCs w:val="20"/>
        </w:rPr>
      </w:pPr>
      <w:r w:rsidRPr="00BD122C">
        <w:rPr>
          <w:sz w:val="20"/>
          <w:szCs w:val="20"/>
        </w:rPr>
        <w:t xml:space="preserve">Nieva, V. F., &amp; Sorra, J. (2003). Safety culture assessment: A tool for improving patient safety in healthcare organizations. </w:t>
      </w:r>
      <w:r w:rsidRPr="00BD122C">
        <w:rPr>
          <w:i/>
          <w:iCs/>
          <w:sz w:val="20"/>
          <w:szCs w:val="20"/>
        </w:rPr>
        <w:t>Quality &amp; Safety in Health Care</w:t>
      </w:r>
      <w:r w:rsidRPr="00BD122C">
        <w:rPr>
          <w:sz w:val="20"/>
          <w:szCs w:val="20"/>
        </w:rPr>
        <w:t xml:space="preserve">, </w:t>
      </w:r>
      <w:r w:rsidRPr="00BD122C">
        <w:rPr>
          <w:i/>
          <w:iCs/>
          <w:sz w:val="20"/>
          <w:szCs w:val="20"/>
        </w:rPr>
        <w:t>12 Suppl 2</w:t>
      </w:r>
      <w:r w:rsidRPr="00BD122C">
        <w:rPr>
          <w:sz w:val="20"/>
          <w:szCs w:val="20"/>
        </w:rPr>
        <w:t>, ii17-23. https://doi.org/10.1136/qhc.12.suppl_2.ii17</w:t>
      </w:r>
    </w:p>
    <w:p w14:paraId="4F4DA07E" w14:textId="77777777" w:rsidR="00F522B0" w:rsidRPr="00BD122C" w:rsidRDefault="00F522B0" w:rsidP="00BD122C">
      <w:pPr>
        <w:pStyle w:val="Bibliography"/>
        <w:spacing w:line="240" w:lineRule="auto"/>
        <w:rPr>
          <w:sz w:val="20"/>
          <w:szCs w:val="20"/>
        </w:rPr>
      </w:pPr>
      <w:r w:rsidRPr="00BD122C">
        <w:rPr>
          <w:sz w:val="20"/>
          <w:szCs w:val="20"/>
        </w:rPr>
        <w:t xml:space="preserve">Nilsen, P. (2015). Making sense of implementation theories, models and frameworks. </w:t>
      </w:r>
      <w:r w:rsidRPr="00BD122C">
        <w:rPr>
          <w:i/>
          <w:iCs/>
          <w:sz w:val="20"/>
          <w:szCs w:val="20"/>
        </w:rPr>
        <w:t>Implementation Science</w:t>
      </w:r>
      <w:r w:rsidRPr="00BD122C">
        <w:rPr>
          <w:sz w:val="20"/>
          <w:szCs w:val="20"/>
        </w:rPr>
        <w:t xml:space="preserve">, </w:t>
      </w:r>
      <w:r w:rsidRPr="00BD122C">
        <w:rPr>
          <w:i/>
          <w:iCs/>
          <w:sz w:val="20"/>
          <w:szCs w:val="20"/>
        </w:rPr>
        <w:t>10</w:t>
      </w:r>
      <w:r w:rsidRPr="00BD122C">
        <w:rPr>
          <w:sz w:val="20"/>
          <w:szCs w:val="20"/>
        </w:rPr>
        <w:t>(1), 53.</w:t>
      </w:r>
    </w:p>
    <w:p w14:paraId="7012ECD8" w14:textId="77777777" w:rsidR="00F522B0" w:rsidRPr="00BD122C" w:rsidRDefault="00F522B0" w:rsidP="00BD122C">
      <w:pPr>
        <w:pStyle w:val="Bibliography"/>
        <w:spacing w:line="240" w:lineRule="auto"/>
        <w:rPr>
          <w:sz w:val="20"/>
          <w:szCs w:val="20"/>
        </w:rPr>
      </w:pPr>
      <w:r w:rsidRPr="00BD122C">
        <w:rPr>
          <w:sz w:val="20"/>
          <w:szCs w:val="20"/>
        </w:rPr>
        <w:t xml:space="preserve">Nilsen, P., &amp; Bernhardsson, S. (2019). Context matters in implementation science: A scoping review of determinant frameworks that describe contextual determinants for implementation outcomes. </w:t>
      </w:r>
      <w:r w:rsidRPr="00BD122C">
        <w:rPr>
          <w:i/>
          <w:iCs/>
          <w:sz w:val="20"/>
          <w:szCs w:val="20"/>
        </w:rPr>
        <w:t>BMC Health Services Research</w:t>
      </w:r>
      <w:r w:rsidRPr="00BD122C">
        <w:rPr>
          <w:sz w:val="20"/>
          <w:szCs w:val="20"/>
        </w:rPr>
        <w:t xml:space="preserve">, </w:t>
      </w:r>
      <w:r w:rsidRPr="00BD122C">
        <w:rPr>
          <w:i/>
          <w:iCs/>
          <w:sz w:val="20"/>
          <w:szCs w:val="20"/>
        </w:rPr>
        <w:t>19</w:t>
      </w:r>
      <w:r w:rsidRPr="00BD122C">
        <w:rPr>
          <w:sz w:val="20"/>
          <w:szCs w:val="20"/>
        </w:rPr>
        <w:t>(1), 189. https://doi.org/10.1186/s12913-019-4015-3</w:t>
      </w:r>
    </w:p>
    <w:p w14:paraId="211509F7" w14:textId="77777777" w:rsidR="00F522B0" w:rsidRPr="00BD122C" w:rsidRDefault="00F522B0" w:rsidP="00BD122C">
      <w:pPr>
        <w:pStyle w:val="Bibliography"/>
        <w:spacing w:line="240" w:lineRule="auto"/>
        <w:rPr>
          <w:sz w:val="20"/>
          <w:szCs w:val="20"/>
        </w:rPr>
      </w:pPr>
      <w:r w:rsidRPr="00BD122C">
        <w:rPr>
          <w:sz w:val="20"/>
          <w:szCs w:val="20"/>
        </w:rPr>
        <w:t xml:space="preserve">Norman, Å., Nyberg, G., Elinder, L. S., &amp; Berlin, A. (2015). One size does not fit all–qualitative process evaluation of the Healthy School Start parental support programme to prevent overweight and obesity among children in disadvantaged areas in Sweden. </w:t>
      </w:r>
      <w:r w:rsidRPr="00BD122C">
        <w:rPr>
          <w:i/>
          <w:iCs/>
          <w:sz w:val="20"/>
          <w:szCs w:val="20"/>
        </w:rPr>
        <w:t>BMC Public Health</w:t>
      </w:r>
      <w:r w:rsidRPr="00BD122C">
        <w:rPr>
          <w:sz w:val="20"/>
          <w:szCs w:val="20"/>
        </w:rPr>
        <w:t xml:space="preserve">, </w:t>
      </w:r>
      <w:r w:rsidRPr="00BD122C">
        <w:rPr>
          <w:i/>
          <w:iCs/>
          <w:sz w:val="20"/>
          <w:szCs w:val="20"/>
        </w:rPr>
        <w:t>16</w:t>
      </w:r>
      <w:r w:rsidRPr="00BD122C">
        <w:rPr>
          <w:sz w:val="20"/>
          <w:szCs w:val="20"/>
        </w:rPr>
        <w:t>(1), 37. https://doi.org/10.1186/s12889-016-2701-1</w:t>
      </w:r>
    </w:p>
    <w:p w14:paraId="3F2C06FF" w14:textId="77777777" w:rsidR="00F522B0" w:rsidRPr="00BD122C" w:rsidRDefault="00F522B0" w:rsidP="00BD122C">
      <w:pPr>
        <w:pStyle w:val="Bibliography"/>
        <w:spacing w:line="240" w:lineRule="auto"/>
        <w:rPr>
          <w:sz w:val="20"/>
          <w:szCs w:val="20"/>
        </w:rPr>
      </w:pPr>
      <w:r w:rsidRPr="00BD122C">
        <w:rPr>
          <w:sz w:val="20"/>
          <w:szCs w:val="20"/>
        </w:rPr>
        <w:t xml:space="preserve">Normann, R. (1971). Organizational Innovativeness: Product Variation and Reorientation. </w:t>
      </w:r>
      <w:r w:rsidRPr="00BD122C">
        <w:rPr>
          <w:i/>
          <w:iCs/>
          <w:sz w:val="20"/>
          <w:szCs w:val="20"/>
        </w:rPr>
        <w:t>Administrative Science Quarterly</w:t>
      </w:r>
      <w:r w:rsidRPr="00BD122C">
        <w:rPr>
          <w:sz w:val="20"/>
          <w:szCs w:val="20"/>
        </w:rPr>
        <w:t xml:space="preserve">, </w:t>
      </w:r>
      <w:r w:rsidRPr="00BD122C">
        <w:rPr>
          <w:i/>
          <w:iCs/>
          <w:sz w:val="20"/>
          <w:szCs w:val="20"/>
        </w:rPr>
        <w:t>16</w:t>
      </w:r>
      <w:r w:rsidRPr="00BD122C">
        <w:rPr>
          <w:sz w:val="20"/>
          <w:szCs w:val="20"/>
        </w:rPr>
        <w:t>(2), 203. https://doi.org/10.2307/2391830</w:t>
      </w:r>
    </w:p>
    <w:p w14:paraId="17153C4E" w14:textId="77777777" w:rsidR="00F522B0" w:rsidRPr="00BD122C" w:rsidRDefault="00F522B0" w:rsidP="00BD122C">
      <w:pPr>
        <w:pStyle w:val="Bibliography"/>
        <w:spacing w:line="240" w:lineRule="auto"/>
        <w:rPr>
          <w:sz w:val="20"/>
          <w:szCs w:val="20"/>
        </w:rPr>
      </w:pPr>
      <w:r w:rsidRPr="00BD122C">
        <w:rPr>
          <w:sz w:val="20"/>
          <w:szCs w:val="20"/>
        </w:rPr>
        <w:t xml:space="preserve">Okamoto, S. K., Helm, S., Chin, S. K., Hata, J., Hata, E., &amp; Okamura, K. H. (2020). The implementation of a culturally grounded, school‐based, drug prevention curriculum in rural Hawai‘i. </w:t>
      </w:r>
      <w:r w:rsidRPr="00BD122C">
        <w:rPr>
          <w:i/>
          <w:iCs/>
          <w:sz w:val="20"/>
          <w:szCs w:val="20"/>
        </w:rPr>
        <w:t>Journal of Community Psychology</w:t>
      </w:r>
      <w:r w:rsidRPr="00BD122C">
        <w:rPr>
          <w:sz w:val="20"/>
          <w:szCs w:val="20"/>
        </w:rPr>
        <w:t xml:space="preserve">, </w:t>
      </w:r>
      <w:r w:rsidRPr="00BD122C">
        <w:rPr>
          <w:i/>
          <w:iCs/>
          <w:sz w:val="20"/>
          <w:szCs w:val="20"/>
        </w:rPr>
        <w:t>48</w:t>
      </w:r>
      <w:r w:rsidRPr="00BD122C">
        <w:rPr>
          <w:sz w:val="20"/>
          <w:szCs w:val="20"/>
        </w:rPr>
        <w:t>(4), 1085–1099. https://doi.org/10.1002/jcop.22222</w:t>
      </w:r>
    </w:p>
    <w:p w14:paraId="24B743BF" w14:textId="77777777" w:rsidR="00F522B0" w:rsidRPr="00BD122C" w:rsidRDefault="00F522B0" w:rsidP="00BD122C">
      <w:pPr>
        <w:pStyle w:val="Bibliography"/>
        <w:spacing w:line="240" w:lineRule="auto"/>
        <w:rPr>
          <w:sz w:val="20"/>
          <w:szCs w:val="20"/>
        </w:rPr>
      </w:pPr>
      <w:r w:rsidRPr="00BD122C">
        <w:rPr>
          <w:sz w:val="20"/>
          <w:szCs w:val="20"/>
        </w:rPr>
        <w:t xml:space="preserve">Oswald, J. M., Boswell, J. F., Smith, M., Thompson-Brenner, H., &amp; Brooks, G. (2019). Practice–research integration in the residential treatment of patients with severe eating and comorbid disorders. </w:t>
      </w:r>
      <w:r w:rsidRPr="00BD122C">
        <w:rPr>
          <w:i/>
          <w:iCs/>
          <w:sz w:val="20"/>
          <w:szCs w:val="20"/>
        </w:rPr>
        <w:t>Psychotherapy</w:t>
      </w:r>
      <w:r w:rsidRPr="00BD122C">
        <w:rPr>
          <w:sz w:val="20"/>
          <w:szCs w:val="20"/>
        </w:rPr>
        <w:t xml:space="preserve">, </w:t>
      </w:r>
      <w:r w:rsidRPr="00BD122C">
        <w:rPr>
          <w:i/>
          <w:iCs/>
          <w:sz w:val="20"/>
          <w:szCs w:val="20"/>
        </w:rPr>
        <w:t>56</w:t>
      </w:r>
      <w:r w:rsidRPr="00BD122C">
        <w:rPr>
          <w:sz w:val="20"/>
          <w:szCs w:val="20"/>
        </w:rPr>
        <w:t>(1), 134–148. https://doi.org/10.1037/pst0000180</w:t>
      </w:r>
    </w:p>
    <w:p w14:paraId="25AEADD6" w14:textId="77777777" w:rsidR="00F522B0" w:rsidRPr="00BD122C" w:rsidRDefault="00F522B0" w:rsidP="00BD122C">
      <w:pPr>
        <w:pStyle w:val="Bibliography"/>
        <w:spacing w:line="240" w:lineRule="auto"/>
        <w:rPr>
          <w:sz w:val="20"/>
          <w:szCs w:val="20"/>
        </w:rPr>
      </w:pPr>
      <w:r w:rsidRPr="00BD122C">
        <w:rPr>
          <w:sz w:val="20"/>
          <w:szCs w:val="20"/>
        </w:rPr>
        <w:t xml:space="preserve">Ovretveit, J. (2002). Quality collaboratives: Lessons from research. </w:t>
      </w:r>
      <w:r w:rsidRPr="00BD122C">
        <w:rPr>
          <w:i/>
          <w:iCs/>
          <w:sz w:val="20"/>
          <w:szCs w:val="20"/>
        </w:rPr>
        <w:t>Quality and Safety in Health Care</w:t>
      </w:r>
      <w:r w:rsidRPr="00BD122C">
        <w:rPr>
          <w:sz w:val="20"/>
          <w:szCs w:val="20"/>
        </w:rPr>
        <w:t xml:space="preserve">, </w:t>
      </w:r>
      <w:r w:rsidRPr="00BD122C">
        <w:rPr>
          <w:i/>
          <w:iCs/>
          <w:sz w:val="20"/>
          <w:szCs w:val="20"/>
        </w:rPr>
        <w:t>11</w:t>
      </w:r>
      <w:r w:rsidRPr="00BD122C">
        <w:rPr>
          <w:sz w:val="20"/>
          <w:szCs w:val="20"/>
        </w:rPr>
        <w:t>(4), 345–351. https://doi.org/10.1136/qhc.11.4.345</w:t>
      </w:r>
    </w:p>
    <w:p w14:paraId="394FAE1A" w14:textId="77777777" w:rsidR="00F522B0" w:rsidRPr="00BD122C" w:rsidRDefault="00F522B0" w:rsidP="00BD122C">
      <w:pPr>
        <w:pStyle w:val="Bibliography"/>
        <w:spacing w:line="240" w:lineRule="auto"/>
        <w:rPr>
          <w:sz w:val="20"/>
          <w:szCs w:val="20"/>
        </w:rPr>
      </w:pPr>
      <w:r w:rsidRPr="00BD122C">
        <w:rPr>
          <w:sz w:val="20"/>
          <w:szCs w:val="20"/>
        </w:rPr>
        <w:t xml:space="preserve">Palinkas, L. A., Garcia, A. R., Aarons, G. A., Finno-Velasquez, M., Holloway, I. W., Mackie, T. I., Leslie, L. K., &amp; Chamberlain, P. (2016). Measuring Use of Research Evidence: The Structured Interview for Evidence Use. </w:t>
      </w:r>
      <w:r w:rsidRPr="00BD122C">
        <w:rPr>
          <w:i/>
          <w:iCs/>
          <w:sz w:val="20"/>
          <w:szCs w:val="20"/>
        </w:rPr>
        <w:t>Research on Social Work Practice</w:t>
      </w:r>
      <w:r w:rsidRPr="00BD122C">
        <w:rPr>
          <w:sz w:val="20"/>
          <w:szCs w:val="20"/>
        </w:rPr>
        <w:t xml:space="preserve">, </w:t>
      </w:r>
      <w:r w:rsidRPr="00BD122C">
        <w:rPr>
          <w:i/>
          <w:iCs/>
          <w:sz w:val="20"/>
          <w:szCs w:val="20"/>
        </w:rPr>
        <w:t>26</w:t>
      </w:r>
      <w:r w:rsidRPr="00BD122C">
        <w:rPr>
          <w:sz w:val="20"/>
          <w:szCs w:val="20"/>
        </w:rPr>
        <w:t>(5), 550–564. https://doi.org/10.1177/1049731514560413</w:t>
      </w:r>
    </w:p>
    <w:p w14:paraId="40D70099" w14:textId="77777777" w:rsidR="00F522B0" w:rsidRPr="00BD122C" w:rsidRDefault="00F522B0" w:rsidP="00BD122C">
      <w:pPr>
        <w:pStyle w:val="Bibliography"/>
        <w:spacing w:line="240" w:lineRule="auto"/>
        <w:rPr>
          <w:sz w:val="20"/>
          <w:szCs w:val="20"/>
        </w:rPr>
      </w:pPr>
      <w:r w:rsidRPr="00BD122C">
        <w:rPr>
          <w:sz w:val="20"/>
          <w:szCs w:val="20"/>
        </w:rPr>
        <w:lastRenderedPageBreak/>
        <w:t xml:space="preserve">Parker, A. L., Forsythe, L. L., &amp; Kohlmorgen, I. K. (2019). TeamSTEPPS®: An evidence‐based approach to reduce clinical errors threatening safety in outpatient settings: An integrative review. </w:t>
      </w:r>
      <w:r w:rsidRPr="00BD122C">
        <w:rPr>
          <w:i/>
          <w:iCs/>
          <w:sz w:val="20"/>
          <w:szCs w:val="20"/>
        </w:rPr>
        <w:t>Journal of Healthcare Risk Management</w:t>
      </w:r>
      <w:r w:rsidRPr="00BD122C">
        <w:rPr>
          <w:sz w:val="20"/>
          <w:szCs w:val="20"/>
        </w:rPr>
        <w:t xml:space="preserve">, </w:t>
      </w:r>
      <w:r w:rsidRPr="00BD122C">
        <w:rPr>
          <w:i/>
          <w:iCs/>
          <w:sz w:val="20"/>
          <w:szCs w:val="20"/>
        </w:rPr>
        <w:t>38</w:t>
      </w:r>
      <w:r w:rsidRPr="00BD122C">
        <w:rPr>
          <w:sz w:val="20"/>
          <w:szCs w:val="20"/>
        </w:rPr>
        <w:t>(4), 19–31. https://doi.org/10.1002/jhrm.21352</w:t>
      </w:r>
    </w:p>
    <w:p w14:paraId="133ECFAB" w14:textId="77777777" w:rsidR="00F522B0" w:rsidRPr="00BD122C" w:rsidRDefault="00F522B0" w:rsidP="00BD122C">
      <w:pPr>
        <w:pStyle w:val="Bibliography"/>
        <w:spacing w:line="240" w:lineRule="auto"/>
        <w:rPr>
          <w:sz w:val="20"/>
          <w:szCs w:val="20"/>
        </w:rPr>
      </w:pPr>
      <w:r w:rsidRPr="00BD122C">
        <w:rPr>
          <w:sz w:val="20"/>
          <w:szCs w:val="20"/>
        </w:rPr>
        <w:t xml:space="preserve">Parker, V. A., Wubbenhorst, W. H., Young, G. J., Desai, K. R., &amp; Charns, M. P. (1999). Implementing Quality Improvement in Hospitals: The Role of Leadership and Culture. </w:t>
      </w:r>
      <w:r w:rsidRPr="00BD122C">
        <w:rPr>
          <w:i/>
          <w:iCs/>
          <w:sz w:val="20"/>
          <w:szCs w:val="20"/>
        </w:rPr>
        <w:t>American Journal of Medical Quality</w:t>
      </w:r>
      <w:r w:rsidRPr="00BD122C">
        <w:rPr>
          <w:sz w:val="20"/>
          <w:szCs w:val="20"/>
        </w:rPr>
        <w:t xml:space="preserve">, </w:t>
      </w:r>
      <w:r w:rsidRPr="00BD122C">
        <w:rPr>
          <w:i/>
          <w:iCs/>
          <w:sz w:val="20"/>
          <w:szCs w:val="20"/>
        </w:rPr>
        <w:t>14</w:t>
      </w:r>
      <w:r w:rsidRPr="00BD122C">
        <w:rPr>
          <w:sz w:val="20"/>
          <w:szCs w:val="20"/>
        </w:rPr>
        <w:t>(1), 64–69. https://doi.org/10.1177/106286069901400109</w:t>
      </w:r>
    </w:p>
    <w:p w14:paraId="6BB17DAE" w14:textId="77777777" w:rsidR="00F522B0" w:rsidRPr="00BD122C" w:rsidRDefault="00F522B0" w:rsidP="00BD122C">
      <w:pPr>
        <w:pStyle w:val="Bibliography"/>
        <w:spacing w:line="240" w:lineRule="auto"/>
        <w:rPr>
          <w:sz w:val="20"/>
          <w:szCs w:val="20"/>
        </w:rPr>
      </w:pPr>
      <w:r w:rsidRPr="00BD122C">
        <w:rPr>
          <w:sz w:val="20"/>
          <w:szCs w:val="20"/>
        </w:rPr>
        <w:t xml:space="preserve">Parry, K. W., &amp; Proctor-Thomson, S. B. (2001). Testing the validity and reliability of the Organizational Description Questionnaire (ODQ). </w:t>
      </w:r>
      <w:r w:rsidRPr="00BD122C">
        <w:rPr>
          <w:i/>
          <w:iCs/>
          <w:sz w:val="20"/>
          <w:szCs w:val="20"/>
        </w:rPr>
        <w:t>International Journal of Organisational Behaviour</w:t>
      </w:r>
      <w:r w:rsidRPr="00BD122C">
        <w:rPr>
          <w:sz w:val="20"/>
          <w:szCs w:val="20"/>
        </w:rPr>
        <w:t xml:space="preserve">, </w:t>
      </w:r>
      <w:r w:rsidRPr="00BD122C">
        <w:rPr>
          <w:i/>
          <w:iCs/>
          <w:sz w:val="20"/>
          <w:szCs w:val="20"/>
        </w:rPr>
        <w:t>4</w:t>
      </w:r>
      <w:r w:rsidRPr="00BD122C">
        <w:rPr>
          <w:sz w:val="20"/>
          <w:szCs w:val="20"/>
        </w:rPr>
        <w:t>(3), 111–124.</w:t>
      </w:r>
    </w:p>
    <w:p w14:paraId="132F5CA6" w14:textId="77777777" w:rsidR="00F522B0" w:rsidRPr="00BD122C" w:rsidRDefault="00F522B0" w:rsidP="00BD122C">
      <w:pPr>
        <w:pStyle w:val="Bibliography"/>
        <w:spacing w:line="240" w:lineRule="auto"/>
        <w:rPr>
          <w:sz w:val="20"/>
          <w:szCs w:val="20"/>
        </w:rPr>
      </w:pPr>
      <w:r w:rsidRPr="00BD122C">
        <w:rPr>
          <w:sz w:val="20"/>
          <w:szCs w:val="20"/>
        </w:rPr>
        <w:t xml:space="preserve">Pearce, C. L., &amp; Ensley, M. D. (2004). A reciprocal and longitudinal investigation of the innovation process: The central role of shared vision in product and process innovation teams (PPITs). </w:t>
      </w:r>
      <w:r w:rsidRPr="00BD122C">
        <w:rPr>
          <w:i/>
          <w:iCs/>
          <w:sz w:val="20"/>
          <w:szCs w:val="20"/>
        </w:rPr>
        <w:t>Journal of Organizational Behavior</w:t>
      </w:r>
      <w:r w:rsidRPr="00BD122C">
        <w:rPr>
          <w:sz w:val="20"/>
          <w:szCs w:val="20"/>
        </w:rPr>
        <w:t xml:space="preserve">, </w:t>
      </w:r>
      <w:r w:rsidRPr="00BD122C">
        <w:rPr>
          <w:i/>
          <w:iCs/>
          <w:sz w:val="20"/>
          <w:szCs w:val="20"/>
        </w:rPr>
        <w:t>25</w:t>
      </w:r>
      <w:r w:rsidRPr="00BD122C">
        <w:rPr>
          <w:sz w:val="20"/>
          <w:szCs w:val="20"/>
        </w:rPr>
        <w:t>(2), 259–278.</w:t>
      </w:r>
    </w:p>
    <w:p w14:paraId="1B01F717" w14:textId="77777777" w:rsidR="00F522B0" w:rsidRPr="00BD122C" w:rsidRDefault="00F522B0" w:rsidP="00BD122C">
      <w:pPr>
        <w:pStyle w:val="Bibliography"/>
        <w:spacing w:line="240" w:lineRule="auto"/>
        <w:rPr>
          <w:sz w:val="20"/>
          <w:szCs w:val="20"/>
        </w:rPr>
      </w:pPr>
      <w:r w:rsidRPr="00BD122C">
        <w:rPr>
          <w:sz w:val="20"/>
          <w:szCs w:val="20"/>
        </w:rPr>
        <w:t xml:space="preserve">Perla, R. J., Provost, L. P., &amp; Parry, G. J. (2013). Seven Propositions of the Science of Improvement: Exploring Foundations. </w:t>
      </w:r>
      <w:r w:rsidRPr="00BD122C">
        <w:rPr>
          <w:i/>
          <w:iCs/>
          <w:sz w:val="20"/>
          <w:szCs w:val="20"/>
        </w:rPr>
        <w:t>Quality Management in Health Care</w:t>
      </w:r>
      <w:r w:rsidRPr="00BD122C">
        <w:rPr>
          <w:sz w:val="20"/>
          <w:szCs w:val="20"/>
        </w:rPr>
        <w:t xml:space="preserve">, </w:t>
      </w:r>
      <w:r w:rsidRPr="00BD122C">
        <w:rPr>
          <w:i/>
          <w:iCs/>
          <w:sz w:val="20"/>
          <w:szCs w:val="20"/>
        </w:rPr>
        <w:t>22</w:t>
      </w:r>
      <w:r w:rsidRPr="00BD122C">
        <w:rPr>
          <w:sz w:val="20"/>
          <w:szCs w:val="20"/>
        </w:rPr>
        <w:t>(3), 170–186. https://doi.org/10.1097/QMH.0b013e31829a6a15</w:t>
      </w:r>
    </w:p>
    <w:p w14:paraId="3570FC55" w14:textId="77777777" w:rsidR="00F522B0" w:rsidRPr="00BD122C" w:rsidRDefault="00F522B0" w:rsidP="00BD122C">
      <w:pPr>
        <w:pStyle w:val="Bibliography"/>
        <w:spacing w:line="240" w:lineRule="auto"/>
        <w:rPr>
          <w:sz w:val="20"/>
          <w:szCs w:val="20"/>
        </w:rPr>
      </w:pPr>
      <w:r w:rsidRPr="00BD122C">
        <w:rPr>
          <w:sz w:val="20"/>
          <w:szCs w:val="20"/>
        </w:rPr>
        <w:t xml:space="preserve">Perrin, K. M., Burke, S. G., O’Connor, D., Walby, G., Shippey, C., Pitt, S., McDermott, R. J., &amp; Forthofer, M. S. (2006). Factors contributing to intervention fidelity in a multi-site chronic disease self-management program. </w:t>
      </w:r>
      <w:r w:rsidRPr="00BD122C">
        <w:rPr>
          <w:i/>
          <w:iCs/>
          <w:sz w:val="20"/>
          <w:szCs w:val="20"/>
        </w:rPr>
        <w:t>Implement Sci</w:t>
      </w:r>
      <w:r w:rsidRPr="00BD122C">
        <w:rPr>
          <w:sz w:val="20"/>
          <w:szCs w:val="20"/>
        </w:rPr>
        <w:t xml:space="preserve">, </w:t>
      </w:r>
      <w:r w:rsidRPr="00BD122C">
        <w:rPr>
          <w:i/>
          <w:iCs/>
          <w:sz w:val="20"/>
          <w:szCs w:val="20"/>
        </w:rPr>
        <w:t>1</w:t>
      </w:r>
      <w:r w:rsidRPr="00BD122C">
        <w:rPr>
          <w:sz w:val="20"/>
          <w:szCs w:val="20"/>
        </w:rPr>
        <w:t>, 26.</w:t>
      </w:r>
    </w:p>
    <w:p w14:paraId="4A8D0D96" w14:textId="77777777" w:rsidR="00F522B0" w:rsidRPr="00BD122C" w:rsidRDefault="00F522B0" w:rsidP="00BD122C">
      <w:pPr>
        <w:pStyle w:val="Bibliography"/>
        <w:spacing w:line="240" w:lineRule="auto"/>
        <w:rPr>
          <w:sz w:val="20"/>
          <w:szCs w:val="20"/>
        </w:rPr>
      </w:pPr>
      <w:r w:rsidRPr="00BD122C">
        <w:rPr>
          <w:sz w:val="20"/>
          <w:szCs w:val="20"/>
        </w:rPr>
        <w:t xml:space="preserve">Pettigrew, A. M., Woodman, R. W., &amp; Cameron, K. S. (2001). Studying Organizational Change and Development: Challenges for Future Research. </w:t>
      </w:r>
      <w:r w:rsidRPr="00BD122C">
        <w:rPr>
          <w:i/>
          <w:iCs/>
          <w:sz w:val="20"/>
          <w:szCs w:val="20"/>
        </w:rPr>
        <w:t>Academy of Management Journal</w:t>
      </w:r>
      <w:r w:rsidRPr="00BD122C">
        <w:rPr>
          <w:sz w:val="20"/>
          <w:szCs w:val="20"/>
        </w:rPr>
        <w:t xml:space="preserve">, </w:t>
      </w:r>
      <w:r w:rsidRPr="00BD122C">
        <w:rPr>
          <w:i/>
          <w:iCs/>
          <w:sz w:val="20"/>
          <w:szCs w:val="20"/>
        </w:rPr>
        <w:t>44</w:t>
      </w:r>
      <w:r w:rsidRPr="00BD122C">
        <w:rPr>
          <w:sz w:val="20"/>
          <w:szCs w:val="20"/>
        </w:rPr>
        <w:t>(4), 697–713. https://doi.org/10.5465/3069411</w:t>
      </w:r>
    </w:p>
    <w:p w14:paraId="204F22FD" w14:textId="77777777" w:rsidR="00F522B0" w:rsidRPr="00BD122C" w:rsidRDefault="00F522B0" w:rsidP="00BD122C">
      <w:pPr>
        <w:pStyle w:val="Bibliography"/>
        <w:spacing w:line="240" w:lineRule="auto"/>
        <w:rPr>
          <w:sz w:val="20"/>
          <w:szCs w:val="20"/>
        </w:rPr>
      </w:pPr>
      <w:r w:rsidRPr="00BD122C">
        <w:rPr>
          <w:sz w:val="20"/>
          <w:szCs w:val="20"/>
        </w:rPr>
        <w:t xml:space="preserve">Pinnock, H., Barwick, M., Carpenter, C. R., Eldridge, S., Grandes, G., Griffiths, C. J., Rycroft-Malone, J., Meissner, P., Murray, E., Patel, A., Sheikh, A., &amp; Taylor, S. J. C. (2017). Standards for Reporting Implementation Studies (StaRI) Statement. </w:t>
      </w:r>
      <w:r w:rsidRPr="00BD122C">
        <w:rPr>
          <w:i/>
          <w:iCs/>
          <w:sz w:val="20"/>
          <w:szCs w:val="20"/>
        </w:rPr>
        <w:t>BMJ</w:t>
      </w:r>
      <w:r w:rsidRPr="00BD122C">
        <w:rPr>
          <w:sz w:val="20"/>
          <w:szCs w:val="20"/>
        </w:rPr>
        <w:t>, i6795. https://doi.org/10.1136/bmj.i6795</w:t>
      </w:r>
    </w:p>
    <w:p w14:paraId="16FE022E" w14:textId="77777777" w:rsidR="00F522B0" w:rsidRPr="00BD122C" w:rsidRDefault="00F522B0" w:rsidP="00BD122C">
      <w:pPr>
        <w:pStyle w:val="Bibliography"/>
        <w:spacing w:line="240" w:lineRule="auto"/>
        <w:rPr>
          <w:sz w:val="20"/>
          <w:szCs w:val="20"/>
        </w:rPr>
      </w:pPr>
      <w:r w:rsidRPr="00BD122C">
        <w:rPr>
          <w:sz w:val="20"/>
          <w:szCs w:val="20"/>
        </w:rPr>
        <w:t xml:space="preserve">Plsek, P. E., &amp; Greenhalgh, T. (2001). Complexity science: The challenge of complexity in health care. </w:t>
      </w:r>
      <w:r w:rsidRPr="00BD122C">
        <w:rPr>
          <w:i/>
          <w:iCs/>
          <w:sz w:val="20"/>
          <w:szCs w:val="20"/>
        </w:rPr>
        <w:t>Bmj</w:t>
      </w:r>
      <w:r w:rsidRPr="00BD122C">
        <w:rPr>
          <w:sz w:val="20"/>
          <w:szCs w:val="20"/>
        </w:rPr>
        <w:t xml:space="preserve">, </w:t>
      </w:r>
      <w:r w:rsidRPr="00BD122C">
        <w:rPr>
          <w:i/>
          <w:iCs/>
          <w:sz w:val="20"/>
          <w:szCs w:val="20"/>
        </w:rPr>
        <w:t>323</w:t>
      </w:r>
      <w:r w:rsidRPr="00BD122C">
        <w:rPr>
          <w:sz w:val="20"/>
          <w:szCs w:val="20"/>
        </w:rPr>
        <w:t>(7313), 625–628.</w:t>
      </w:r>
    </w:p>
    <w:p w14:paraId="29A65004" w14:textId="77777777" w:rsidR="00F522B0" w:rsidRPr="00BD122C" w:rsidRDefault="00F522B0" w:rsidP="00BD122C">
      <w:pPr>
        <w:pStyle w:val="Bibliography"/>
        <w:spacing w:line="240" w:lineRule="auto"/>
        <w:rPr>
          <w:sz w:val="20"/>
          <w:szCs w:val="20"/>
        </w:rPr>
      </w:pPr>
      <w:r w:rsidRPr="00BD122C">
        <w:rPr>
          <w:sz w:val="20"/>
          <w:szCs w:val="20"/>
        </w:rPr>
        <w:t xml:space="preserve">Plsek, P. E., &amp; Wilson, T. (2001). Complexity, leadership, and management in healthcare organisations. </w:t>
      </w:r>
      <w:r w:rsidRPr="00BD122C">
        <w:rPr>
          <w:i/>
          <w:iCs/>
          <w:sz w:val="20"/>
          <w:szCs w:val="20"/>
        </w:rPr>
        <w:t>Bmj</w:t>
      </w:r>
      <w:r w:rsidRPr="00BD122C">
        <w:rPr>
          <w:sz w:val="20"/>
          <w:szCs w:val="20"/>
        </w:rPr>
        <w:t xml:space="preserve">, </w:t>
      </w:r>
      <w:r w:rsidRPr="00BD122C">
        <w:rPr>
          <w:i/>
          <w:iCs/>
          <w:sz w:val="20"/>
          <w:szCs w:val="20"/>
        </w:rPr>
        <w:t>323</w:t>
      </w:r>
      <w:r w:rsidRPr="00BD122C">
        <w:rPr>
          <w:sz w:val="20"/>
          <w:szCs w:val="20"/>
        </w:rPr>
        <w:t>(7315), 746–749.</w:t>
      </w:r>
    </w:p>
    <w:p w14:paraId="6C5870DB" w14:textId="77777777" w:rsidR="00F522B0" w:rsidRPr="00BD122C" w:rsidRDefault="00F522B0" w:rsidP="00BD122C">
      <w:pPr>
        <w:pStyle w:val="Bibliography"/>
        <w:spacing w:line="240" w:lineRule="auto"/>
        <w:rPr>
          <w:sz w:val="20"/>
          <w:szCs w:val="20"/>
        </w:rPr>
      </w:pPr>
      <w:r w:rsidRPr="00BD122C">
        <w:rPr>
          <w:sz w:val="20"/>
          <w:szCs w:val="20"/>
        </w:rPr>
        <w:t xml:space="preserve">Powell, B. J., Beidas, R. S., Lewis, C. C., Aarons, G. A., McMillen, J. C., Proctor, E. K., &amp; Mandell, D. S. (2017). Methods to Improve the Selection and Tailoring of Implementation Strategies. </w:t>
      </w:r>
      <w:r w:rsidRPr="00BD122C">
        <w:rPr>
          <w:i/>
          <w:iCs/>
          <w:sz w:val="20"/>
          <w:szCs w:val="20"/>
        </w:rPr>
        <w:t>The Journal of Behavioral Health Services &amp; Research</w:t>
      </w:r>
      <w:r w:rsidRPr="00BD122C">
        <w:rPr>
          <w:sz w:val="20"/>
          <w:szCs w:val="20"/>
        </w:rPr>
        <w:t xml:space="preserve">, </w:t>
      </w:r>
      <w:r w:rsidRPr="00BD122C">
        <w:rPr>
          <w:i/>
          <w:iCs/>
          <w:sz w:val="20"/>
          <w:szCs w:val="20"/>
        </w:rPr>
        <w:t>44</w:t>
      </w:r>
      <w:r w:rsidRPr="00BD122C">
        <w:rPr>
          <w:sz w:val="20"/>
          <w:szCs w:val="20"/>
        </w:rPr>
        <w:t>(2), 177–194. https://doi.org/10.1007/s11414-015-9475-6</w:t>
      </w:r>
    </w:p>
    <w:p w14:paraId="17EE85BC" w14:textId="77777777" w:rsidR="00F522B0" w:rsidRPr="00BD122C" w:rsidRDefault="00F522B0" w:rsidP="00BD122C">
      <w:pPr>
        <w:pStyle w:val="Bibliography"/>
        <w:spacing w:line="240" w:lineRule="auto"/>
        <w:rPr>
          <w:sz w:val="20"/>
          <w:szCs w:val="20"/>
        </w:rPr>
      </w:pPr>
      <w:r w:rsidRPr="00BD122C">
        <w:rPr>
          <w:sz w:val="20"/>
          <w:szCs w:val="20"/>
        </w:rPr>
        <w:t xml:space="preserve">Powell, B. J., McMillen, J. C., Proctor, E. K., Carpenter, C. R., Griffey, R. T., Bunger, A. C., Glass, J. E., &amp; York, J. L. (2012). A compilation of strategies for implementing clinical innovations in health and mental health. </w:t>
      </w:r>
      <w:r w:rsidRPr="00BD122C">
        <w:rPr>
          <w:i/>
          <w:iCs/>
          <w:sz w:val="20"/>
          <w:szCs w:val="20"/>
        </w:rPr>
        <w:t>Med Care Res Rev</w:t>
      </w:r>
      <w:r w:rsidRPr="00BD122C">
        <w:rPr>
          <w:sz w:val="20"/>
          <w:szCs w:val="20"/>
        </w:rPr>
        <w:t xml:space="preserve">, </w:t>
      </w:r>
      <w:r w:rsidRPr="00BD122C">
        <w:rPr>
          <w:i/>
          <w:iCs/>
          <w:sz w:val="20"/>
          <w:szCs w:val="20"/>
        </w:rPr>
        <w:t>69</w:t>
      </w:r>
      <w:r w:rsidRPr="00BD122C">
        <w:rPr>
          <w:sz w:val="20"/>
          <w:szCs w:val="20"/>
        </w:rPr>
        <w:t>(2), 123–157. https://doi.org/10.1177/1077558711430690</w:t>
      </w:r>
    </w:p>
    <w:p w14:paraId="348D40A9" w14:textId="77777777" w:rsidR="00F522B0" w:rsidRPr="00BD122C" w:rsidRDefault="00F522B0" w:rsidP="00BD122C">
      <w:pPr>
        <w:pStyle w:val="Bibliography"/>
        <w:spacing w:line="240" w:lineRule="auto"/>
        <w:rPr>
          <w:sz w:val="20"/>
          <w:szCs w:val="20"/>
        </w:rPr>
      </w:pPr>
      <w:r w:rsidRPr="00BD122C">
        <w:rPr>
          <w:sz w:val="20"/>
          <w:szCs w:val="20"/>
        </w:rPr>
        <w:t xml:space="preserve">Powell, B. J., Mettert, K. D., Dorsey, C. N., Weiner, B. J., Stanick, C. F., Lengnick-Hall, R., Ehrhart, M. G., Aarons, G. A., Barwick, M. A., Damschroder, L. J., &amp; Lewis, C. C. (2021). Measures of organizational culture, organizational climate, and implementation climate in behavioral health: A systematic review. </w:t>
      </w:r>
      <w:r w:rsidRPr="00BD122C">
        <w:rPr>
          <w:i/>
          <w:iCs/>
          <w:sz w:val="20"/>
          <w:szCs w:val="20"/>
        </w:rPr>
        <w:t>Implementation Research and Practice</w:t>
      </w:r>
      <w:r w:rsidRPr="00BD122C">
        <w:rPr>
          <w:sz w:val="20"/>
          <w:szCs w:val="20"/>
        </w:rPr>
        <w:t xml:space="preserve">, </w:t>
      </w:r>
      <w:r w:rsidRPr="00BD122C">
        <w:rPr>
          <w:i/>
          <w:iCs/>
          <w:sz w:val="20"/>
          <w:szCs w:val="20"/>
        </w:rPr>
        <w:t>2</w:t>
      </w:r>
      <w:r w:rsidRPr="00BD122C">
        <w:rPr>
          <w:sz w:val="20"/>
          <w:szCs w:val="20"/>
        </w:rPr>
        <w:t>, 263348952110188. https://doi.org/10.1177/26334895211018862</w:t>
      </w:r>
    </w:p>
    <w:p w14:paraId="29F65230" w14:textId="77777777" w:rsidR="00F522B0" w:rsidRPr="00BD122C" w:rsidRDefault="00F522B0" w:rsidP="00BD122C">
      <w:pPr>
        <w:pStyle w:val="Bibliography"/>
        <w:spacing w:line="240" w:lineRule="auto"/>
        <w:rPr>
          <w:sz w:val="20"/>
          <w:szCs w:val="20"/>
        </w:rPr>
      </w:pPr>
      <w:r w:rsidRPr="00BD122C">
        <w:rPr>
          <w:sz w:val="20"/>
          <w:szCs w:val="20"/>
        </w:rPr>
        <w:t xml:space="preserve">Powell, B. J., Waltz, T. J., Chinman, M. J., Damschroder, L. J., Smith, J. L., Matthieu, M. M., Proctor, E. K., &amp; Kirchner, J. E. (2015). A refined compilation of implementation strategies: Results from the Expert Recommendations for Implementing Change (ERIC) project. </w:t>
      </w:r>
      <w:r w:rsidRPr="00BD122C">
        <w:rPr>
          <w:i/>
          <w:iCs/>
          <w:sz w:val="20"/>
          <w:szCs w:val="20"/>
        </w:rPr>
        <w:t>Implementation Science</w:t>
      </w:r>
      <w:r w:rsidRPr="00BD122C">
        <w:rPr>
          <w:sz w:val="20"/>
          <w:szCs w:val="20"/>
        </w:rPr>
        <w:t xml:space="preserve">, </w:t>
      </w:r>
      <w:r w:rsidRPr="00BD122C">
        <w:rPr>
          <w:i/>
          <w:iCs/>
          <w:sz w:val="20"/>
          <w:szCs w:val="20"/>
        </w:rPr>
        <w:t>10</w:t>
      </w:r>
      <w:r w:rsidRPr="00BD122C">
        <w:rPr>
          <w:sz w:val="20"/>
          <w:szCs w:val="20"/>
        </w:rPr>
        <w:t>(1), 21.</w:t>
      </w:r>
    </w:p>
    <w:p w14:paraId="69BBB727" w14:textId="77777777" w:rsidR="00F522B0" w:rsidRPr="00BD122C" w:rsidRDefault="00F522B0" w:rsidP="00BD122C">
      <w:pPr>
        <w:pStyle w:val="Bibliography"/>
        <w:spacing w:line="240" w:lineRule="auto"/>
        <w:rPr>
          <w:sz w:val="20"/>
          <w:szCs w:val="20"/>
        </w:rPr>
      </w:pPr>
      <w:r w:rsidRPr="00BD122C">
        <w:rPr>
          <w:sz w:val="20"/>
          <w:szCs w:val="20"/>
        </w:rPr>
        <w:t xml:space="preserve">Prochaska, J. O., &amp; Velicer, W. F. (1997). The transtheoretical model of health behavior change. </w:t>
      </w:r>
      <w:r w:rsidRPr="00BD122C">
        <w:rPr>
          <w:i/>
          <w:iCs/>
          <w:sz w:val="20"/>
          <w:szCs w:val="20"/>
        </w:rPr>
        <w:t>Am J Health Promot</w:t>
      </w:r>
      <w:r w:rsidRPr="00BD122C">
        <w:rPr>
          <w:sz w:val="20"/>
          <w:szCs w:val="20"/>
        </w:rPr>
        <w:t xml:space="preserve">, </w:t>
      </w:r>
      <w:r w:rsidRPr="00BD122C">
        <w:rPr>
          <w:i/>
          <w:iCs/>
          <w:sz w:val="20"/>
          <w:szCs w:val="20"/>
        </w:rPr>
        <w:t>12</w:t>
      </w:r>
      <w:r w:rsidRPr="00BD122C">
        <w:rPr>
          <w:sz w:val="20"/>
          <w:szCs w:val="20"/>
        </w:rPr>
        <w:t>(1), 38–48.</w:t>
      </w:r>
    </w:p>
    <w:p w14:paraId="616E4A74" w14:textId="77777777" w:rsidR="00F522B0" w:rsidRPr="00BD122C" w:rsidRDefault="00F522B0" w:rsidP="00BD122C">
      <w:pPr>
        <w:pStyle w:val="Bibliography"/>
        <w:spacing w:line="240" w:lineRule="auto"/>
        <w:rPr>
          <w:sz w:val="20"/>
          <w:szCs w:val="20"/>
        </w:rPr>
      </w:pPr>
      <w:r w:rsidRPr="00BD122C">
        <w:rPr>
          <w:sz w:val="20"/>
          <w:szCs w:val="20"/>
        </w:rPr>
        <w:t xml:space="preserve">Proctor, E. K., Powell, B. J., &amp; McMillen, J. C. (2013). Implementation strategies: Recommendations for specifying and reporting. </w:t>
      </w:r>
      <w:r w:rsidRPr="00BD122C">
        <w:rPr>
          <w:i/>
          <w:iCs/>
          <w:sz w:val="20"/>
          <w:szCs w:val="20"/>
        </w:rPr>
        <w:t>Implementation Science</w:t>
      </w:r>
      <w:r w:rsidRPr="00BD122C">
        <w:rPr>
          <w:sz w:val="20"/>
          <w:szCs w:val="20"/>
        </w:rPr>
        <w:t xml:space="preserve">, </w:t>
      </w:r>
      <w:r w:rsidRPr="00BD122C">
        <w:rPr>
          <w:i/>
          <w:iCs/>
          <w:sz w:val="20"/>
          <w:szCs w:val="20"/>
        </w:rPr>
        <w:t>8</w:t>
      </w:r>
      <w:r w:rsidRPr="00BD122C">
        <w:rPr>
          <w:sz w:val="20"/>
          <w:szCs w:val="20"/>
        </w:rPr>
        <w:t>(1), 139. https://doi.org/10.1186/1748-5908-8-139</w:t>
      </w:r>
    </w:p>
    <w:p w14:paraId="5F2B2492" w14:textId="77777777" w:rsidR="00F522B0" w:rsidRPr="00BD122C" w:rsidRDefault="00F522B0" w:rsidP="00BD122C">
      <w:pPr>
        <w:pStyle w:val="Bibliography"/>
        <w:spacing w:line="240" w:lineRule="auto"/>
        <w:rPr>
          <w:sz w:val="20"/>
          <w:szCs w:val="20"/>
        </w:rPr>
      </w:pPr>
      <w:r w:rsidRPr="00BD122C">
        <w:rPr>
          <w:sz w:val="20"/>
          <w:szCs w:val="20"/>
        </w:rPr>
        <w:t xml:space="preserve">Pronovost, P. J., Berenholtz, S. M., Goeschel, C. A., Needham, D. M., Sexton, J. B., Thompson, D. A., Lubomski, L. H., Marsteller, J. A., Makary, M. A., &amp; Hunt, E. (2006). Creating high reliability in health care organizations. </w:t>
      </w:r>
      <w:r w:rsidRPr="00BD122C">
        <w:rPr>
          <w:i/>
          <w:iCs/>
          <w:sz w:val="20"/>
          <w:szCs w:val="20"/>
        </w:rPr>
        <w:t>Health Serv Res</w:t>
      </w:r>
      <w:r w:rsidRPr="00BD122C">
        <w:rPr>
          <w:sz w:val="20"/>
          <w:szCs w:val="20"/>
        </w:rPr>
        <w:t xml:space="preserve">, </w:t>
      </w:r>
      <w:r w:rsidRPr="00BD122C">
        <w:rPr>
          <w:i/>
          <w:iCs/>
          <w:sz w:val="20"/>
          <w:szCs w:val="20"/>
        </w:rPr>
        <w:t>41</w:t>
      </w:r>
      <w:r w:rsidRPr="00BD122C">
        <w:rPr>
          <w:sz w:val="20"/>
          <w:szCs w:val="20"/>
        </w:rPr>
        <w:t>(4 Pt 2), 1599–1617.</w:t>
      </w:r>
    </w:p>
    <w:p w14:paraId="1526EC7A" w14:textId="77777777" w:rsidR="00F522B0" w:rsidRPr="00BD122C" w:rsidRDefault="00F522B0" w:rsidP="00BD122C">
      <w:pPr>
        <w:pStyle w:val="Bibliography"/>
        <w:spacing w:line="240" w:lineRule="auto"/>
        <w:rPr>
          <w:sz w:val="20"/>
          <w:szCs w:val="20"/>
        </w:rPr>
      </w:pPr>
      <w:r w:rsidRPr="00BD122C">
        <w:rPr>
          <w:sz w:val="20"/>
          <w:szCs w:val="20"/>
        </w:rPr>
        <w:t xml:space="preserve">Pronovost, P. J., Berenholtz, S. M., &amp; Needham, D. M. (2008). </w:t>
      </w:r>
      <w:r w:rsidRPr="00BD122C">
        <w:rPr>
          <w:i/>
          <w:iCs/>
          <w:sz w:val="20"/>
          <w:szCs w:val="20"/>
        </w:rPr>
        <w:t>Translating evidence into practice: A model for large scale knowledge translation</w:t>
      </w:r>
      <w:r w:rsidRPr="00BD122C">
        <w:rPr>
          <w:sz w:val="20"/>
          <w:szCs w:val="20"/>
        </w:rPr>
        <w:t xml:space="preserve">. </w:t>
      </w:r>
      <w:r w:rsidRPr="00BD122C">
        <w:rPr>
          <w:i/>
          <w:iCs/>
          <w:sz w:val="20"/>
          <w:szCs w:val="20"/>
        </w:rPr>
        <w:t>337</w:t>
      </w:r>
      <w:r w:rsidRPr="00BD122C">
        <w:rPr>
          <w:sz w:val="20"/>
          <w:szCs w:val="20"/>
        </w:rPr>
        <w:t>(oct06_1), a1714-. https://doi.org/10.1136/bmj.a1714</w:t>
      </w:r>
    </w:p>
    <w:p w14:paraId="114ACC54" w14:textId="77777777" w:rsidR="00F522B0" w:rsidRPr="00BD122C" w:rsidRDefault="00F522B0" w:rsidP="00BD122C">
      <w:pPr>
        <w:pStyle w:val="Bibliography"/>
        <w:spacing w:line="240" w:lineRule="auto"/>
        <w:rPr>
          <w:sz w:val="20"/>
          <w:szCs w:val="20"/>
        </w:rPr>
      </w:pPr>
      <w:r w:rsidRPr="00BD122C">
        <w:rPr>
          <w:sz w:val="20"/>
          <w:szCs w:val="20"/>
        </w:rPr>
        <w:t xml:space="preserve">Quinn, R. E., &amp; Rohrbaugh, J. (1981). A Competing Values Approach to Organizational Effectiveness. </w:t>
      </w:r>
      <w:r w:rsidRPr="00BD122C">
        <w:rPr>
          <w:i/>
          <w:iCs/>
          <w:sz w:val="20"/>
          <w:szCs w:val="20"/>
        </w:rPr>
        <w:t>Public Productivity Review</w:t>
      </w:r>
      <w:r w:rsidRPr="00BD122C">
        <w:rPr>
          <w:sz w:val="20"/>
          <w:szCs w:val="20"/>
        </w:rPr>
        <w:t xml:space="preserve">, </w:t>
      </w:r>
      <w:r w:rsidRPr="00BD122C">
        <w:rPr>
          <w:i/>
          <w:iCs/>
          <w:sz w:val="20"/>
          <w:szCs w:val="20"/>
        </w:rPr>
        <w:t>5</w:t>
      </w:r>
      <w:r w:rsidRPr="00BD122C">
        <w:rPr>
          <w:sz w:val="20"/>
          <w:szCs w:val="20"/>
        </w:rPr>
        <w:t>(2), 122. https://doi.org/10.2307/3380029</w:t>
      </w:r>
    </w:p>
    <w:p w14:paraId="7D8D7B58" w14:textId="77777777" w:rsidR="00F522B0" w:rsidRPr="00BD122C" w:rsidRDefault="00F522B0" w:rsidP="00BD122C">
      <w:pPr>
        <w:pStyle w:val="Bibliography"/>
        <w:spacing w:line="240" w:lineRule="auto"/>
        <w:rPr>
          <w:sz w:val="20"/>
          <w:szCs w:val="20"/>
        </w:rPr>
      </w:pPr>
      <w:r w:rsidRPr="00BD122C">
        <w:rPr>
          <w:sz w:val="20"/>
          <w:szCs w:val="20"/>
        </w:rPr>
        <w:lastRenderedPageBreak/>
        <w:t xml:space="preserve">Rabin, B. A., Brownson, R. C., Haire-Joshu, D., Kreuter, M. W., &amp; Weaver, N. L. (2008). A glossary for dissemination and implementation research in health. </w:t>
      </w:r>
      <w:r w:rsidRPr="00BD122C">
        <w:rPr>
          <w:i/>
          <w:iCs/>
          <w:sz w:val="20"/>
          <w:szCs w:val="20"/>
        </w:rPr>
        <w:t>J Public Health Manag Pract</w:t>
      </w:r>
      <w:r w:rsidRPr="00BD122C">
        <w:rPr>
          <w:sz w:val="20"/>
          <w:szCs w:val="20"/>
        </w:rPr>
        <w:t xml:space="preserve">, </w:t>
      </w:r>
      <w:r w:rsidRPr="00BD122C">
        <w:rPr>
          <w:i/>
          <w:iCs/>
          <w:sz w:val="20"/>
          <w:szCs w:val="20"/>
        </w:rPr>
        <w:t>14</w:t>
      </w:r>
      <w:r w:rsidRPr="00BD122C">
        <w:rPr>
          <w:sz w:val="20"/>
          <w:szCs w:val="20"/>
        </w:rPr>
        <w:t>(2), 117–123.</w:t>
      </w:r>
    </w:p>
    <w:p w14:paraId="37C1CE17" w14:textId="77777777" w:rsidR="00F522B0" w:rsidRPr="00BD122C" w:rsidRDefault="00F522B0" w:rsidP="00BD122C">
      <w:pPr>
        <w:pStyle w:val="Bibliography"/>
        <w:spacing w:line="240" w:lineRule="auto"/>
        <w:rPr>
          <w:sz w:val="20"/>
          <w:szCs w:val="20"/>
        </w:rPr>
      </w:pPr>
      <w:r w:rsidRPr="00BD122C">
        <w:rPr>
          <w:sz w:val="20"/>
          <w:szCs w:val="20"/>
        </w:rPr>
        <w:t xml:space="preserve">Raghavan, R., Bright, C. L., &amp; Shadoin, A. L. (2008). Toward a policy ecology of implementation of evidence-based practices in public mental health settings. </w:t>
      </w:r>
      <w:r w:rsidRPr="00BD122C">
        <w:rPr>
          <w:i/>
          <w:iCs/>
          <w:sz w:val="20"/>
          <w:szCs w:val="20"/>
        </w:rPr>
        <w:t>Implementation Science</w:t>
      </w:r>
      <w:r w:rsidRPr="00BD122C">
        <w:rPr>
          <w:sz w:val="20"/>
          <w:szCs w:val="20"/>
        </w:rPr>
        <w:t xml:space="preserve">, </w:t>
      </w:r>
      <w:r w:rsidRPr="00BD122C">
        <w:rPr>
          <w:i/>
          <w:iCs/>
          <w:sz w:val="20"/>
          <w:szCs w:val="20"/>
        </w:rPr>
        <w:t>3</w:t>
      </w:r>
      <w:r w:rsidRPr="00BD122C">
        <w:rPr>
          <w:sz w:val="20"/>
          <w:szCs w:val="20"/>
        </w:rPr>
        <w:t>(1), 26. https://doi.org/10.1186/1748-5908-3-26</w:t>
      </w:r>
    </w:p>
    <w:p w14:paraId="210C0A38" w14:textId="77777777" w:rsidR="00F522B0" w:rsidRPr="00BD122C" w:rsidRDefault="00F522B0" w:rsidP="00BD122C">
      <w:pPr>
        <w:pStyle w:val="Bibliography"/>
        <w:spacing w:line="240" w:lineRule="auto"/>
        <w:rPr>
          <w:sz w:val="20"/>
          <w:szCs w:val="20"/>
        </w:rPr>
      </w:pPr>
      <w:r w:rsidRPr="00BD122C">
        <w:rPr>
          <w:sz w:val="20"/>
          <w:szCs w:val="20"/>
        </w:rPr>
        <w:t xml:space="preserve">Ramsey, A. T., van den Berk-Clark, C., &amp; Patterson Silver Wolf (Adelv unegv Waya), D. A. (2015). Provider-agency fit in substance abuse treatment organizations: Implications for learning climate, morale, and evidence-based practice implementation. </w:t>
      </w:r>
      <w:r w:rsidRPr="00BD122C">
        <w:rPr>
          <w:i/>
          <w:iCs/>
          <w:sz w:val="20"/>
          <w:szCs w:val="20"/>
        </w:rPr>
        <w:t>BMC Research Notes</w:t>
      </w:r>
      <w:r w:rsidRPr="00BD122C">
        <w:rPr>
          <w:sz w:val="20"/>
          <w:szCs w:val="20"/>
        </w:rPr>
        <w:t xml:space="preserve">, </w:t>
      </w:r>
      <w:r w:rsidRPr="00BD122C">
        <w:rPr>
          <w:i/>
          <w:iCs/>
          <w:sz w:val="20"/>
          <w:szCs w:val="20"/>
        </w:rPr>
        <w:t>8</w:t>
      </w:r>
      <w:r w:rsidRPr="00BD122C">
        <w:rPr>
          <w:sz w:val="20"/>
          <w:szCs w:val="20"/>
        </w:rPr>
        <w:t>(1), 194. https://doi.org/10.1186/s13104-015-1110-3</w:t>
      </w:r>
    </w:p>
    <w:p w14:paraId="65F0D338" w14:textId="77777777" w:rsidR="00F522B0" w:rsidRPr="00BD122C" w:rsidRDefault="00F522B0" w:rsidP="00BD122C">
      <w:pPr>
        <w:pStyle w:val="Bibliography"/>
        <w:spacing w:line="240" w:lineRule="auto"/>
        <w:rPr>
          <w:sz w:val="20"/>
          <w:szCs w:val="20"/>
        </w:rPr>
      </w:pPr>
      <w:r w:rsidRPr="00BD122C">
        <w:rPr>
          <w:sz w:val="20"/>
          <w:szCs w:val="20"/>
        </w:rPr>
        <w:t xml:space="preserve">Reed, J. E., Howe, C., Doyle, C., &amp; Bell, D. (2018). Simple rules for evidence translation in complex systems: A qualitative study. </w:t>
      </w:r>
      <w:r w:rsidRPr="00BD122C">
        <w:rPr>
          <w:i/>
          <w:iCs/>
          <w:sz w:val="20"/>
          <w:szCs w:val="20"/>
        </w:rPr>
        <w:t>BMC Medicine</w:t>
      </w:r>
      <w:r w:rsidRPr="00BD122C">
        <w:rPr>
          <w:sz w:val="20"/>
          <w:szCs w:val="20"/>
        </w:rPr>
        <w:t xml:space="preserve">, </w:t>
      </w:r>
      <w:r w:rsidRPr="00BD122C">
        <w:rPr>
          <w:i/>
          <w:iCs/>
          <w:sz w:val="20"/>
          <w:szCs w:val="20"/>
        </w:rPr>
        <w:t>16</w:t>
      </w:r>
      <w:r w:rsidRPr="00BD122C">
        <w:rPr>
          <w:sz w:val="20"/>
          <w:szCs w:val="20"/>
        </w:rPr>
        <w:t>(1), 92. https://doi.org/10.1186/s12916-018-1076-9</w:t>
      </w:r>
    </w:p>
    <w:p w14:paraId="62E3F31E" w14:textId="77777777" w:rsidR="00F522B0" w:rsidRPr="00BD122C" w:rsidRDefault="00F522B0" w:rsidP="00BD122C">
      <w:pPr>
        <w:pStyle w:val="Bibliography"/>
        <w:spacing w:line="240" w:lineRule="auto"/>
        <w:rPr>
          <w:sz w:val="20"/>
          <w:szCs w:val="20"/>
        </w:rPr>
      </w:pPr>
      <w:r w:rsidRPr="00BD122C">
        <w:rPr>
          <w:sz w:val="20"/>
          <w:szCs w:val="20"/>
        </w:rPr>
        <w:t xml:space="preserve">Repenning, N. P. (2002). A Simulation-Based Approach to Understanding the Dynamics of Innovation Implementation. </w:t>
      </w:r>
      <w:r w:rsidRPr="00BD122C">
        <w:rPr>
          <w:i/>
          <w:iCs/>
          <w:sz w:val="20"/>
          <w:szCs w:val="20"/>
        </w:rPr>
        <w:t>Organization Science</w:t>
      </w:r>
      <w:r w:rsidRPr="00BD122C">
        <w:rPr>
          <w:sz w:val="20"/>
          <w:szCs w:val="20"/>
        </w:rPr>
        <w:t xml:space="preserve">, </w:t>
      </w:r>
      <w:r w:rsidRPr="00BD122C">
        <w:rPr>
          <w:i/>
          <w:iCs/>
          <w:sz w:val="20"/>
          <w:szCs w:val="20"/>
        </w:rPr>
        <w:t>13</w:t>
      </w:r>
      <w:r w:rsidRPr="00BD122C">
        <w:rPr>
          <w:sz w:val="20"/>
          <w:szCs w:val="20"/>
        </w:rPr>
        <w:t>(2), 109–127. https://doi.org/10.1287/orsc.13.2.109.535</w:t>
      </w:r>
    </w:p>
    <w:p w14:paraId="5DF2B5B1" w14:textId="77777777" w:rsidR="00F522B0" w:rsidRPr="00BD122C" w:rsidRDefault="00F522B0" w:rsidP="00BD122C">
      <w:pPr>
        <w:pStyle w:val="Bibliography"/>
        <w:spacing w:line="240" w:lineRule="auto"/>
        <w:rPr>
          <w:sz w:val="20"/>
          <w:szCs w:val="20"/>
        </w:rPr>
      </w:pPr>
      <w:r w:rsidRPr="00BD122C">
        <w:rPr>
          <w:sz w:val="20"/>
          <w:szCs w:val="20"/>
        </w:rPr>
        <w:t xml:space="preserve">Ritchie, M. J., Parker, L. E., &amp; Kirchner, J. E. (2020). From novice to expert: A qualitative study of implementation facilitation skills. </w:t>
      </w:r>
      <w:r w:rsidRPr="00BD122C">
        <w:rPr>
          <w:i/>
          <w:iCs/>
          <w:sz w:val="20"/>
          <w:szCs w:val="20"/>
        </w:rPr>
        <w:t>Implementation Science Communications</w:t>
      </w:r>
      <w:r w:rsidRPr="00BD122C">
        <w:rPr>
          <w:sz w:val="20"/>
          <w:szCs w:val="20"/>
        </w:rPr>
        <w:t xml:space="preserve">, </w:t>
      </w:r>
      <w:r w:rsidRPr="00BD122C">
        <w:rPr>
          <w:i/>
          <w:iCs/>
          <w:sz w:val="20"/>
          <w:szCs w:val="20"/>
        </w:rPr>
        <w:t>1</w:t>
      </w:r>
      <w:r w:rsidRPr="00BD122C">
        <w:rPr>
          <w:sz w:val="20"/>
          <w:szCs w:val="20"/>
        </w:rPr>
        <w:t>(1), 25. https://doi.org/10.1186/s43058-020-00006-8</w:t>
      </w:r>
    </w:p>
    <w:p w14:paraId="43312171" w14:textId="77777777" w:rsidR="00F522B0" w:rsidRPr="00BD122C" w:rsidRDefault="00F522B0" w:rsidP="00BD122C">
      <w:pPr>
        <w:pStyle w:val="Bibliography"/>
        <w:spacing w:line="240" w:lineRule="auto"/>
        <w:rPr>
          <w:sz w:val="20"/>
          <w:szCs w:val="20"/>
        </w:rPr>
      </w:pPr>
      <w:r w:rsidRPr="00BD122C">
        <w:rPr>
          <w:sz w:val="20"/>
          <w:szCs w:val="20"/>
        </w:rPr>
        <w:t xml:space="preserve">Rogers, E. (2003). </w:t>
      </w:r>
      <w:r w:rsidRPr="00BD122C">
        <w:rPr>
          <w:i/>
          <w:iCs/>
          <w:sz w:val="20"/>
          <w:szCs w:val="20"/>
        </w:rPr>
        <w:t>Diffusion of innovations: 5th ed.</w:t>
      </w:r>
      <w:r w:rsidRPr="00BD122C">
        <w:rPr>
          <w:sz w:val="20"/>
          <w:szCs w:val="20"/>
        </w:rPr>
        <w:t xml:space="preserve"> Free Press.</w:t>
      </w:r>
    </w:p>
    <w:p w14:paraId="4EDCB33B" w14:textId="77777777" w:rsidR="00F522B0" w:rsidRPr="00BD122C" w:rsidRDefault="00F522B0" w:rsidP="00BD122C">
      <w:pPr>
        <w:pStyle w:val="Bibliography"/>
        <w:spacing w:line="240" w:lineRule="auto"/>
        <w:rPr>
          <w:sz w:val="20"/>
          <w:szCs w:val="20"/>
        </w:rPr>
      </w:pPr>
      <w:r w:rsidRPr="00BD122C">
        <w:rPr>
          <w:sz w:val="20"/>
          <w:szCs w:val="20"/>
        </w:rPr>
        <w:t xml:space="preserve">Rogers, L., De Brún, A., &amp; McAuliffe, E. (2020). Defining and assessing context in healthcare implementation studies: A systematic review. </w:t>
      </w:r>
      <w:r w:rsidRPr="00BD122C">
        <w:rPr>
          <w:i/>
          <w:iCs/>
          <w:sz w:val="20"/>
          <w:szCs w:val="20"/>
        </w:rPr>
        <w:t>BMC Health Services Research</w:t>
      </w:r>
      <w:r w:rsidRPr="00BD122C">
        <w:rPr>
          <w:sz w:val="20"/>
          <w:szCs w:val="20"/>
        </w:rPr>
        <w:t xml:space="preserve">, </w:t>
      </w:r>
      <w:r w:rsidRPr="00BD122C">
        <w:rPr>
          <w:i/>
          <w:iCs/>
          <w:sz w:val="20"/>
          <w:szCs w:val="20"/>
        </w:rPr>
        <w:t>20</w:t>
      </w:r>
      <w:r w:rsidRPr="00BD122C">
        <w:rPr>
          <w:sz w:val="20"/>
          <w:szCs w:val="20"/>
        </w:rPr>
        <w:t>(1), 591. https://doi.org/10.1186/s12913-020-05212-7</w:t>
      </w:r>
    </w:p>
    <w:p w14:paraId="03D4CDB5" w14:textId="77777777" w:rsidR="00F522B0" w:rsidRPr="00BD122C" w:rsidRDefault="00F522B0" w:rsidP="00BD122C">
      <w:pPr>
        <w:pStyle w:val="Bibliography"/>
        <w:spacing w:line="240" w:lineRule="auto"/>
        <w:rPr>
          <w:sz w:val="20"/>
          <w:szCs w:val="20"/>
        </w:rPr>
      </w:pPr>
      <w:r w:rsidRPr="00BD122C">
        <w:rPr>
          <w:sz w:val="20"/>
          <w:szCs w:val="20"/>
        </w:rPr>
        <w:t xml:space="preserve">Rosenthal, A., Stover, E., &amp; Haar, R. J. (2021). Health and social impacts of California wildfires and the deficiencies in current recovery resources: An exploratory qualitative study of systems-level issues. </w:t>
      </w:r>
      <w:r w:rsidRPr="00BD122C">
        <w:rPr>
          <w:i/>
          <w:iCs/>
          <w:sz w:val="20"/>
          <w:szCs w:val="20"/>
        </w:rPr>
        <w:t>PLOS ONE</w:t>
      </w:r>
      <w:r w:rsidRPr="00BD122C">
        <w:rPr>
          <w:sz w:val="20"/>
          <w:szCs w:val="20"/>
        </w:rPr>
        <w:t xml:space="preserve">, </w:t>
      </w:r>
      <w:r w:rsidRPr="00BD122C">
        <w:rPr>
          <w:i/>
          <w:iCs/>
          <w:sz w:val="20"/>
          <w:szCs w:val="20"/>
        </w:rPr>
        <w:t>16</w:t>
      </w:r>
      <w:r w:rsidRPr="00BD122C">
        <w:rPr>
          <w:sz w:val="20"/>
          <w:szCs w:val="20"/>
        </w:rPr>
        <w:t>(3), e0248617. https://doi.org/10.1371/journal.pone.0248617</w:t>
      </w:r>
    </w:p>
    <w:p w14:paraId="15E4421E" w14:textId="77777777" w:rsidR="00F522B0" w:rsidRPr="00BD122C" w:rsidRDefault="00F522B0" w:rsidP="00BD122C">
      <w:pPr>
        <w:pStyle w:val="Bibliography"/>
        <w:spacing w:line="240" w:lineRule="auto"/>
        <w:rPr>
          <w:sz w:val="20"/>
          <w:szCs w:val="20"/>
        </w:rPr>
      </w:pPr>
      <w:r w:rsidRPr="00BD122C">
        <w:rPr>
          <w:sz w:val="20"/>
          <w:szCs w:val="20"/>
        </w:rPr>
        <w:t xml:space="preserve">Rotenstein, L. S., &amp; Johnson, A. K. (2020). Taking Back Control—Can Quality Improvement Enhance The Physician Experience? </w:t>
      </w:r>
      <w:r w:rsidRPr="00BD122C">
        <w:rPr>
          <w:i/>
          <w:iCs/>
          <w:sz w:val="20"/>
          <w:szCs w:val="20"/>
        </w:rPr>
        <w:t>Health Affairs Blog</w:t>
      </w:r>
      <w:r w:rsidRPr="00BD122C">
        <w:rPr>
          <w:sz w:val="20"/>
          <w:szCs w:val="20"/>
        </w:rPr>
        <w:t>.</w:t>
      </w:r>
    </w:p>
    <w:p w14:paraId="70C93690" w14:textId="77777777" w:rsidR="00F522B0" w:rsidRPr="00BD122C" w:rsidRDefault="00F522B0" w:rsidP="00BD122C">
      <w:pPr>
        <w:pStyle w:val="Bibliography"/>
        <w:spacing w:line="240" w:lineRule="auto"/>
        <w:rPr>
          <w:sz w:val="20"/>
          <w:szCs w:val="20"/>
        </w:rPr>
      </w:pPr>
      <w:r w:rsidRPr="00BD122C">
        <w:rPr>
          <w:sz w:val="20"/>
          <w:szCs w:val="20"/>
        </w:rPr>
        <w:t xml:space="preserve">Rycroft-Malone, J., Harvey, G., Kitson, A., McCormack, B., Seers, K., &amp; Titchen, A. (2002). Getting evidence into practice: Ingredients for change. </w:t>
      </w:r>
      <w:r w:rsidRPr="00BD122C">
        <w:rPr>
          <w:i/>
          <w:iCs/>
          <w:sz w:val="20"/>
          <w:szCs w:val="20"/>
        </w:rPr>
        <w:t>Nurs Stand</w:t>
      </w:r>
      <w:r w:rsidRPr="00BD122C">
        <w:rPr>
          <w:sz w:val="20"/>
          <w:szCs w:val="20"/>
        </w:rPr>
        <w:t xml:space="preserve">, </w:t>
      </w:r>
      <w:r w:rsidRPr="00BD122C">
        <w:rPr>
          <w:i/>
          <w:iCs/>
          <w:sz w:val="20"/>
          <w:szCs w:val="20"/>
        </w:rPr>
        <w:t>16</w:t>
      </w:r>
      <w:r w:rsidRPr="00BD122C">
        <w:rPr>
          <w:sz w:val="20"/>
          <w:szCs w:val="20"/>
        </w:rPr>
        <w:t>(37), 38–43.</w:t>
      </w:r>
    </w:p>
    <w:p w14:paraId="723F1EF5" w14:textId="77777777" w:rsidR="00F522B0" w:rsidRPr="00BD122C" w:rsidRDefault="00F522B0" w:rsidP="00BD122C">
      <w:pPr>
        <w:pStyle w:val="Bibliography"/>
        <w:spacing w:line="240" w:lineRule="auto"/>
        <w:rPr>
          <w:sz w:val="20"/>
          <w:szCs w:val="20"/>
        </w:rPr>
      </w:pPr>
      <w:r w:rsidRPr="00BD122C">
        <w:rPr>
          <w:sz w:val="20"/>
          <w:szCs w:val="20"/>
        </w:rPr>
        <w:t xml:space="preserve">Rycroft-Malone, J., Kitson, G., Harvey, B., McCormack, K., Seers, A. T., &amp; C. Estabrooks. (2002). Ingredients for change: Revisiting a conceptual framework. (Viewpoint). </w:t>
      </w:r>
      <w:r w:rsidRPr="00BD122C">
        <w:rPr>
          <w:i/>
          <w:iCs/>
          <w:sz w:val="20"/>
          <w:szCs w:val="20"/>
        </w:rPr>
        <w:t>Quality and Safety in Health Care</w:t>
      </w:r>
      <w:r w:rsidRPr="00BD122C">
        <w:rPr>
          <w:sz w:val="20"/>
          <w:szCs w:val="20"/>
        </w:rPr>
        <w:t xml:space="preserve">, </w:t>
      </w:r>
      <w:r w:rsidRPr="00BD122C">
        <w:rPr>
          <w:i/>
          <w:iCs/>
          <w:sz w:val="20"/>
          <w:szCs w:val="20"/>
        </w:rPr>
        <w:t>11</w:t>
      </w:r>
      <w:r w:rsidRPr="00BD122C">
        <w:rPr>
          <w:sz w:val="20"/>
          <w:szCs w:val="20"/>
        </w:rPr>
        <w:t>(2), 174–180.</w:t>
      </w:r>
    </w:p>
    <w:p w14:paraId="7A938587" w14:textId="77777777" w:rsidR="00F522B0" w:rsidRPr="00BD122C" w:rsidRDefault="00F522B0" w:rsidP="00BD122C">
      <w:pPr>
        <w:pStyle w:val="Bibliography"/>
        <w:spacing w:line="240" w:lineRule="auto"/>
        <w:rPr>
          <w:sz w:val="20"/>
          <w:szCs w:val="20"/>
        </w:rPr>
      </w:pPr>
      <w:r w:rsidRPr="00BD122C">
        <w:rPr>
          <w:sz w:val="20"/>
          <w:szCs w:val="20"/>
        </w:rPr>
        <w:t xml:space="preserve">Safaeinili, N., Brown‐Johnson, C., Shaw, J. G., Mahoney, M., &amp; Winget, M. (2020). CFIR simplified: Pragmatic application of and adaptations to the Consolidated Framework for Implementation Research (CFIR) for evaluation of a patient‐centered care transformation within a learning health system. </w:t>
      </w:r>
      <w:r w:rsidRPr="00BD122C">
        <w:rPr>
          <w:i/>
          <w:iCs/>
          <w:sz w:val="20"/>
          <w:szCs w:val="20"/>
        </w:rPr>
        <w:t>Learning Health Systems</w:t>
      </w:r>
      <w:r w:rsidRPr="00BD122C">
        <w:rPr>
          <w:sz w:val="20"/>
          <w:szCs w:val="20"/>
        </w:rPr>
        <w:t xml:space="preserve">, </w:t>
      </w:r>
      <w:r w:rsidRPr="00BD122C">
        <w:rPr>
          <w:i/>
          <w:iCs/>
          <w:sz w:val="20"/>
          <w:szCs w:val="20"/>
        </w:rPr>
        <w:t>4</w:t>
      </w:r>
      <w:r w:rsidRPr="00BD122C">
        <w:rPr>
          <w:sz w:val="20"/>
          <w:szCs w:val="20"/>
        </w:rPr>
        <w:t>(1). https://doi.org/10.1002/lrh2.10201</w:t>
      </w:r>
    </w:p>
    <w:p w14:paraId="087674DF" w14:textId="77777777" w:rsidR="00F522B0" w:rsidRPr="00BD122C" w:rsidRDefault="00F522B0" w:rsidP="00BD122C">
      <w:pPr>
        <w:pStyle w:val="Bibliography"/>
        <w:spacing w:line="240" w:lineRule="auto"/>
        <w:rPr>
          <w:sz w:val="20"/>
          <w:szCs w:val="20"/>
        </w:rPr>
      </w:pPr>
      <w:r w:rsidRPr="00BD122C">
        <w:rPr>
          <w:sz w:val="20"/>
          <w:szCs w:val="20"/>
        </w:rPr>
        <w:t xml:space="preserve">Safran, D. G., Miller, W., &amp; Beckman, H. (2006). Organizational dimensions of relationship-centered care. Theory, evidence, and practice. </w:t>
      </w:r>
      <w:r w:rsidRPr="00BD122C">
        <w:rPr>
          <w:i/>
          <w:iCs/>
          <w:sz w:val="20"/>
          <w:szCs w:val="20"/>
        </w:rPr>
        <w:t>J Gen Intern Med</w:t>
      </w:r>
      <w:r w:rsidRPr="00BD122C">
        <w:rPr>
          <w:sz w:val="20"/>
          <w:szCs w:val="20"/>
        </w:rPr>
        <w:t xml:space="preserve">, </w:t>
      </w:r>
      <w:r w:rsidRPr="00BD122C">
        <w:rPr>
          <w:i/>
          <w:iCs/>
          <w:sz w:val="20"/>
          <w:szCs w:val="20"/>
        </w:rPr>
        <w:t>21 Suppl 1</w:t>
      </w:r>
      <w:r w:rsidRPr="00BD122C">
        <w:rPr>
          <w:sz w:val="20"/>
          <w:szCs w:val="20"/>
        </w:rPr>
        <w:t>, S9-15.</w:t>
      </w:r>
    </w:p>
    <w:p w14:paraId="436E46FC" w14:textId="77777777" w:rsidR="00F522B0" w:rsidRPr="00BD122C" w:rsidRDefault="00F522B0" w:rsidP="00BD122C">
      <w:pPr>
        <w:pStyle w:val="Bibliography"/>
        <w:spacing w:line="240" w:lineRule="auto"/>
        <w:rPr>
          <w:sz w:val="20"/>
          <w:szCs w:val="20"/>
        </w:rPr>
      </w:pPr>
      <w:r w:rsidRPr="00BD122C">
        <w:rPr>
          <w:sz w:val="20"/>
          <w:szCs w:val="20"/>
        </w:rPr>
        <w:t xml:space="preserve">Saint, S., Christine P. Kowalski, Jane Banaszak-Holl, Jane Forman, Laura Damschroder, &amp; Sarah L. Krein. (2009). How Active Resisters and Organizational Constipators Affect Health Care–Acquired Infection Prevention Efforts. </w:t>
      </w:r>
      <w:r w:rsidRPr="00BD122C">
        <w:rPr>
          <w:i/>
          <w:iCs/>
          <w:sz w:val="20"/>
          <w:szCs w:val="20"/>
        </w:rPr>
        <w:t>The Joint Commission Journal on Quality and Patient Safety</w:t>
      </w:r>
      <w:r w:rsidRPr="00BD122C">
        <w:rPr>
          <w:sz w:val="20"/>
          <w:szCs w:val="20"/>
        </w:rPr>
        <w:t xml:space="preserve">, </w:t>
      </w:r>
      <w:r w:rsidRPr="00BD122C">
        <w:rPr>
          <w:i/>
          <w:iCs/>
          <w:sz w:val="20"/>
          <w:szCs w:val="20"/>
        </w:rPr>
        <w:t>35</w:t>
      </w:r>
      <w:r w:rsidRPr="00BD122C">
        <w:rPr>
          <w:sz w:val="20"/>
          <w:szCs w:val="20"/>
        </w:rPr>
        <w:t>(5), 239–246.</w:t>
      </w:r>
    </w:p>
    <w:p w14:paraId="78A5FF52" w14:textId="77777777" w:rsidR="00F522B0" w:rsidRPr="00BD122C" w:rsidRDefault="00F522B0" w:rsidP="00BD122C">
      <w:pPr>
        <w:pStyle w:val="Bibliography"/>
        <w:spacing w:line="240" w:lineRule="auto"/>
        <w:rPr>
          <w:sz w:val="20"/>
          <w:szCs w:val="20"/>
        </w:rPr>
      </w:pPr>
      <w:r w:rsidRPr="00BD122C">
        <w:rPr>
          <w:sz w:val="20"/>
          <w:szCs w:val="20"/>
        </w:rPr>
        <w:t xml:space="preserve">Santos, W. J., Graham, I. D., Lalonde, M., Demery Varin, M., &amp; Squires, J. E. (2022). The effectiveness of champions in implementing innovations in health care: A systematic review. </w:t>
      </w:r>
      <w:r w:rsidRPr="00BD122C">
        <w:rPr>
          <w:i/>
          <w:iCs/>
          <w:sz w:val="20"/>
          <w:szCs w:val="20"/>
        </w:rPr>
        <w:t>Implementation Science Communications</w:t>
      </w:r>
      <w:r w:rsidRPr="00BD122C">
        <w:rPr>
          <w:sz w:val="20"/>
          <w:szCs w:val="20"/>
        </w:rPr>
        <w:t xml:space="preserve">, </w:t>
      </w:r>
      <w:r w:rsidRPr="00BD122C">
        <w:rPr>
          <w:i/>
          <w:iCs/>
          <w:sz w:val="20"/>
          <w:szCs w:val="20"/>
        </w:rPr>
        <w:t>3</w:t>
      </w:r>
      <w:r w:rsidRPr="00BD122C">
        <w:rPr>
          <w:sz w:val="20"/>
          <w:szCs w:val="20"/>
        </w:rPr>
        <w:t>(1), 80. https://doi.org/10.1186/s43058-022-00315-0</w:t>
      </w:r>
    </w:p>
    <w:p w14:paraId="1340DB76" w14:textId="77777777" w:rsidR="00F522B0" w:rsidRPr="00BD122C" w:rsidRDefault="00F522B0" w:rsidP="00BD122C">
      <w:pPr>
        <w:pStyle w:val="Bibliography"/>
        <w:spacing w:line="240" w:lineRule="auto"/>
        <w:rPr>
          <w:sz w:val="20"/>
          <w:szCs w:val="20"/>
        </w:rPr>
      </w:pPr>
      <w:r w:rsidRPr="00BD122C">
        <w:rPr>
          <w:sz w:val="20"/>
          <w:szCs w:val="20"/>
        </w:rPr>
        <w:t xml:space="preserve">Sarkies, M., Long, J. C., Pomare, C., Wu, W., Clay-Williams, R., Nguyen, H. M., Francis-Auton, E., Westbrook, J., Levesque, J.-F., Watson, D. E., &amp; Braithwaite, J. (2020). Avoiding unnecessary hospitalisation for patients with chronic conditions: A systematic review of implementation determinants for hospital avoidance programmes. </w:t>
      </w:r>
      <w:r w:rsidRPr="00BD122C">
        <w:rPr>
          <w:i/>
          <w:iCs/>
          <w:sz w:val="20"/>
          <w:szCs w:val="20"/>
        </w:rPr>
        <w:t>Implementation Science</w:t>
      </w:r>
      <w:r w:rsidRPr="00BD122C">
        <w:rPr>
          <w:sz w:val="20"/>
          <w:szCs w:val="20"/>
        </w:rPr>
        <w:t xml:space="preserve">, </w:t>
      </w:r>
      <w:r w:rsidRPr="00BD122C">
        <w:rPr>
          <w:i/>
          <w:iCs/>
          <w:sz w:val="20"/>
          <w:szCs w:val="20"/>
        </w:rPr>
        <w:t>15</w:t>
      </w:r>
      <w:r w:rsidRPr="00BD122C">
        <w:rPr>
          <w:sz w:val="20"/>
          <w:szCs w:val="20"/>
        </w:rPr>
        <w:t>(1), 91. https://doi.org/10.1186/s13012-020-01049-0</w:t>
      </w:r>
    </w:p>
    <w:p w14:paraId="3A2FFC48" w14:textId="77777777" w:rsidR="00F522B0" w:rsidRPr="00BD122C" w:rsidRDefault="00F522B0" w:rsidP="00BD122C">
      <w:pPr>
        <w:pStyle w:val="Bibliography"/>
        <w:spacing w:line="240" w:lineRule="auto"/>
        <w:rPr>
          <w:sz w:val="20"/>
          <w:szCs w:val="20"/>
        </w:rPr>
      </w:pPr>
      <w:r w:rsidRPr="00BD122C">
        <w:rPr>
          <w:sz w:val="20"/>
          <w:szCs w:val="20"/>
        </w:rPr>
        <w:t xml:space="preserve">Schon, D. A. (1963). Champions for radical new inventions. </w:t>
      </w:r>
      <w:r w:rsidRPr="00BD122C">
        <w:rPr>
          <w:i/>
          <w:iCs/>
          <w:sz w:val="20"/>
          <w:szCs w:val="20"/>
        </w:rPr>
        <w:t>Harvard Business Review</w:t>
      </w:r>
      <w:r w:rsidRPr="00BD122C">
        <w:rPr>
          <w:sz w:val="20"/>
          <w:szCs w:val="20"/>
        </w:rPr>
        <w:t xml:space="preserve">, </w:t>
      </w:r>
      <w:r w:rsidRPr="00BD122C">
        <w:rPr>
          <w:i/>
          <w:iCs/>
          <w:sz w:val="20"/>
          <w:szCs w:val="20"/>
        </w:rPr>
        <w:t>41</w:t>
      </w:r>
      <w:r w:rsidRPr="00BD122C">
        <w:rPr>
          <w:sz w:val="20"/>
          <w:szCs w:val="20"/>
        </w:rPr>
        <w:t>, 77–86.</w:t>
      </w:r>
    </w:p>
    <w:p w14:paraId="5DEE3BC2" w14:textId="77777777" w:rsidR="00F522B0" w:rsidRPr="00BD122C" w:rsidRDefault="00F522B0" w:rsidP="00BD122C">
      <w:pPr>
        <w:pStyle w:val="Bibliography"/>
        <w:spacing w:line="240" w:lineRule="auto"/>
        <w:rPr>
          <w:sz w:val="20"/>
          <w:szCs w:val="20"/>
        </w:rPr>
      </w:pPr>
      <w:r w:rsidRPr="00BD122C">
        <w:rPr>
          <w:sz w:val="20"/>
          <w:szCs w:val="20"/>
        </w:rPr>
        <w:t xml:space="preserve">Scott, J. (2000). </w:t>
      </w:r>
      <w:r w:rsidRPr="00BD122C">
        <w:rPr>
          <w:i/>
          <w:iCs/>
          <w:sz w:val="20"/>
          <w:szCs w:val="20"/>
        </w:rPr>
        <w:t>Social Network Analysis: A Handbook</w:t>
      </w:r>
      <w:r w:rsidRPr="00BD122C">
        <w:rPr>
          <w:sz w:val="20"/>
          <w:szCs w:val="20"/>
        </w:rPr>
        <w:t xml:space="preserve"> (2nd ed.). Sage Publications.</w:t>
      </w:r>
    </w:p>
    <w:p w14:paraId="17776702" w14:textId="77777777" w:rsidR="00F522B0" w:rsidRPr="00BD122C" w:rsidRDefault="00F522B0" w:rsidP="00BD122C">
      <w:pPr>
        <w:pStyle w:val="Bibliography"/>
        <w:spacing w:line="240" w:lineRule="auto"/>
        <w:rPr>
          <w:sz w:val="20"/>
          <w:szCs w:val="20"/>
        </w:rPr>
      </w:pPr>
      <w:r w:rsidRPr="00BD122C">
        <w:rPr>
          <w:sz w:val="20"/>
          <w:szCs w:val="20"/>
        </w:rPr>
        <w:t xml:space="preserve">Shortell, S. M., Marsteller, J. A., Lin, M., Pearson, M. L., Wu, S. Y., Mendel, P., Cretin, S., &amp; Rosen, M. (2004). The role of perceived team effectiveness in improving chronic illness care. </w:t>
      </w:r>
      <w:r w:rsidRPr="00BD122C">
        <w:rPr>
          <w:i/>
          <w:iCs/>
          <w:sz w:val="20"/>
          <w:szCs w:val="20"/>
        </w:rPr>
        <w:t>Med Care</w:t>
      </w:r>
      <w:r w:rsidRPr="00BD122C">
        <w:rPr>
          <w:sz w:val="20"/>
          <w:szCs w:val="20"/>
        </w:rPr>
        <w:t xml:space="preserve">, </w:t>
      </w:r>
      <w:r w:rsidRPr="00BD122C">
        <w:rPr>
          <w:i/>
          <w:iCs/>
          <w:sz w:val="20"/>
          <w:szCs w:val="20"/>
        </w:rPr>
        <w:t>42</w:t>
      </w:r>
      <w:r w:rsidRPr="00BD122C">
        <w:rPr>
          <w:sz w:val="20"/>
          <w:szCs w:val="20"/>
        </w:rPr>
        <w:t>(11), 1040–1048.</w:t>
      </w:r>
    </w:p>
    <w:p w14:paraId="5AB76FEC" w14:textId="77777777" w:rsidR="00F522B0" w:rsidRPr="00BD122C" w:rsidRDefault="00F522B0" w:rsidP="00BD122C">
      <w:pPr>
        <w:pStyle w:val="Bibliography"/>
        <w:spacing w:line="240" w:lineRule="auto"/>
        <w:rPr>
          <w:sz w:val="20"/>
          <w:szCs w:val="20"/>
        </w:rPr>
      </w:pPr>
      <w:r w:rsidRPr="00BD122C">
        <w:rPr>
          <w:sz w:val="20"/>
          <w:szCs w:val="20"/>
        </w:rPr>
        <w:t xml:space="preserve">Shortell, S. M., Zazzali, J. L., Burns, L. R., Alexander, J. A., Gillies, R. R., Budetti, P. P., Waters, T. M., &amp; Zuckerman, H. S. (2001). Implementing evidence-based medicine: The role of market pressures, compensation incentives, and culture in physician organizations. </w:t>
      </w:r>
      <w:r w:rsidRPr="00BD122C">
        <w:rPr>
          <w:i/>
          <w:iCs/>
          <w:sz w:val="20"/>
          <w:szCs w:val="20"/>
        </w:rPr>
        <w:t>Medical Care</w:t>
      </w:r>
      <w:r w:rsidRPr="00BD122C">
        <w:rPr>
          <w:sz w:val="20"/>
          <w:szCs w:val="20"/>
        </w:rPr>
        <w:t xml:space="preserve">, </w:t>
      </w:r>
      <w:r w:rsidRPr="00BD122C">
        <w:rPr>
          <w:i/>
          <w:iCs/>
          <w:sz w:val="20"/>
          <w:szCs w:val="20"/>
        </w:rPr>
        <w:t>39</w:t>
      </w:r>
      <w:r w:rsidRPr="00BD122C">
        <w:rPr>
          <w:sz w:val="20"/>
          <w:szCs w:val="20"/>
        </w:rPr>
        <w:t>(7 Suppl 1), I62-78.</w:t>
      </w:r>
    </w:p>
    <w:p w14:paraId="4A4D936A" w14:textId="77777777" w:rsidR="00F522B0" w:rsidRPr="00BD122C" w:rsidRDefault="00F522B0" w:rsidP="00BD122C">
      <w:pPr>
        <w:pStyle w:val="Bibliography"/>
        <w:spacing w:line="240" w:lineRule="auto"/>
        <w:rPr>
          <w:sz w:val="20"/>
          <w:szCs w:val="20"/>
        </w:rPr>
      </w:pPr>
      <w:r w:rsidRPr="00BD122C">
        <w:rPr>
          <w:sz w:val="20"/>
          <w:szCs w:val="20"/>
        </w:rPr>
        <w:lastRenderedPageBreak/>
        <w:t xml:space="preserve">Simpson, D. D. (2002). A conceptual framework for transferring research to practice. </w:t>
      </w:r>
      <w:r w:rsidRPr="00BD122C">
        <w:rPr>
          <w:i/>
          <w:iCs/>
          <w:sz w:val="20"/>
          <w:szCs w:val="20"/>
        </w:rPr>
        <w:t>Journal of Substance Abuse Treatment</w:t>
      </w:r>
      <w:r w:rsidRPr="00BD122C">
        <w:rPr>
          <w:sz w:val="20"/>
          <w:szCs w:val="20"/>
        </w:rPr>
        <w:t xml:space="preserve">, </w:t>
      </w:r>
      <w:r w:rsidRPr="00BD122C">
        <w:rPr>
          <w:i/>
          <w:iCs/>
          <w:sz w:val="20"/>
          <w:szCs w:val="20"/>
        </w:rPr>
        <w:t>22</w:t>
      </w:r>
      <w:r w:rsidRPr="00BD122C">
        <w:rPr>
          <w:sz w:val="20"/>
          <w:szCs w:val="20"/>
        </w:rPr>
        <w:t>(4), 171–182.</w:t>
      </w:r>
    </w:p>
    <w:p w14:paraId="1D1D2BD1" w14:textId="77777777" w:rsidR="00F522B0" w:rsidRPr="00BD122C" w:rsidRDefault="00F522B0" w:rsidP="00BD122C">
      <w:pPr>
        <w:pStyle w:val="Bibliography"/>
        <w:spacing w:line="240" w:lineRule="auto"/>
        <w:rPr>
          <w:sz w:val="20"/>
          <w:szCs w:val="20"/>
        </w:rPr>
      </w:pPr>
      <w:r w:rsidRPr="00BD122C">
        <w:rPr>
          <w:sz w:val="20"/>
          <w:szCs w:val="20"/>
        </w:rPr>
        <w:t xml:space="preserve">Simpson, D. D., &amp; Dansereau, D. F. (2007). Assessing Organizational Functioning as a Step Toward Innovation. </w:t>
      </w:r>
      <w:r w:rsidRPr="00BD122C">
        <w:rPr>
          <w:i/>
          <w:iCs/>
          <w:sz w:val="20"/>
          <w:szCs w:val="20"/>
        </w:rPr>
        <w:t>NIDA Science &amp; Practice Perspectives</w:t>
      </w:r>
      <w:r w:rsidRPr="00BD122C">
        <w:rPr>
          <w:sz w:val="20"/>
          <w:szCs w:val="20"/>
        </w:rPr>
        <w:t xml:space="preserve">, </w:t>
      </w:r>
      <w:r w:rsidRPr="00BD122C">
        <w:rPr>
          <w:i/>
          <w:iCs/>
          <w:sz w:val="20"/>
          <w:szCs w:val="20"/>
        </w:rPr>
        <w:t>3</w:t>
      </w:r>
      <w:r w:rsidRPr="00BD122C">
        <w:rPr>
          <w:sz w:val="20"/>
          <w:szCs w:val="20"/>
        </w:rPr>
        <w:t>(2), 20–28.</w:t>
      </w:r>
    </w:p>
    <w:p w14:paraId="0326B065" w14:textId="77777777" w:rsidR="00F522B0" w:rsidRPr="00BD122C" w:rsidRDefault="00F522B0" w:rsidP="00BD122C">
      <w:pPr>
        <w:pStyle w:val="Bibliography"/>
        <w:spacing w:line="240" w:lineRule="auto"/>
        <w:rPr>
          <w:sz w:val="20"/>
          <w:szCs w:val="20"/>
        </w:rPr>
      </w:pPr>
      <w:r w:rsidRPr="00BD122C">
        <w:rPr>
          <w:sz w:val="20"/>
          <w:szCs w:val="20"/>
        </w:rPr>
        <w:t xml:space="preserve">Singh, J. V., &amp; Lumsden, C. J. (1990). Theory and Research in Organizational Ecology. </w:t>
      </w:r>
      <w:r w:rsidRPr="00BD122C">
        <w:rPr>
          <w:i/>
          <w:iCs/>
          <w:sz w:val="20"/>
          <w:szCs w:val="20"/>
        </w:rPr>
        <w:t>Annual Review of Sociology</w:t>
      </w:r>
      <w:r w:rsidRPr="00BD122C">
        <w:rPr>
          <w:sz w:val="20"/>
          <w:szCs w:val="20"/>
        </w:rPr>
        <w:t xml:space="preserve">, </w:t>
      </w:r>
      <w:r w:rsidRPr="00BD122C">
        <w:rPr>
          <w:i/>
          <w:iCs/>
          <w:sz w:val="20"/>
          <w:szCs w:val="20"/>
        </w:rPr>
        <w:t>16</w:t>
      </w:r>
      <w:r w:rsidRPr="00BD122C">
        <w:rPr>
          <w:sz w:val="20"/>
          <w:szCs w:val="20"/>
        </w:rPr>
        <w:t>, 161–195. JSTOR.</w:t>
      </w:r>
    </w:p>
    <w:p w14:paraId="7E49C065" w14:textId="77777777" w:rsidR="00F522B0" w:rsidRPr="00BD122C" w:rsidRDefault="00F522B0" w:rsidP="00BD122C">
      <w:pPr>
        <w:pStyle w:val="Bibliography"/>
        <w:spacing w:line="240" w:lineRule="auto"/>
        <w:rPr>
          <w:sz w:val="20"/>
          <w:szCs w:val="20"/>
        </w:rPr>
      </w:pPr>
      <w:r w:rsidRPr="00BD122C">
        <w:rPr>
          <w:sz w:val="20"/>
          <w:szCs w:val="20"/>
        </w:rPr>
        <w:t xml:space="preserve">Smith, A. C., DW Organ, &amp; JP Near. (1983). Organizational Citizenship Behavior: Its Nature and Antecedents. </w:t>
      </w:r>
      <w:r w:rsidRPr="00BD122C">
        <w:rPr>
          <w:i/>
          <w:iCs/>
          <w:sz w:val="20"/>
          <w:szCs w:val="20"/>
        </w:rPr>
        <w:t>Journal of Applied Psychology</w:t>
      </w:r>
      <w:r w:rsidRPr="00BD122C">
        <w:rPr>
          <w:sz w:val="20"/>
          <w:szCs w:val="20"/>
        </w:rPr>
        <w:t xml:space="preserve">, </w:t>
      </w:r>
      <w:r w:rsidRPr="00BD122C">
        <w:rPr>
          <w:i/>
          <w:iCs/>
          <w:sz w:val="20"/>
          <w:szCs w:val="20"/>
        </w:rPr>
        <w:t>68</w:t>
      </w:r>
      <w:r w:rsidRPr="00BD122C">
        <w:rPr>
          <w:sz w:val="20"/>
          <w:szCs w:val="20"/>
        </w:rPr>
        <w:t>(4), 653–663.</w:t>
      </w:r>
    </w:p>
    <w:p w14:paraId="6E66DB40" w14:textId="77777777" w:rsidR="00F522B0" w:rsidRPr="00BD122C" w:rsidRDefault="00F522B0" w:rsidP="00BD122C">
      <w:pPr>
        <w:pStyle w:val="Bibliography"/>
        <w:spacing w:line="240" w:lineRule="auto"/>
        <w:rPr>
          <w:sz w:val="20"/>
          <w:szCs w:val="20"/>
        </w:rPr>
      </w:pPr>
      <w:r w:rsidRPr="00BD122C">
        <w:rPr>
          <w:sz w:val="20"/>
          <w:szCs w:val="20"/>
        </w:rPr>
        <w:t xml:space="preserve">Smith, J. D., Li, D. H., &amp; Rafferty, M. R. (2020). The Implementation Research Logic Model: A method for planning, executing, reporting, and synthesizing implementation projects. </w:t>
      </w:r>
      <w:r w:rsidRPr="00BD122C">
        <w:rPr>
          <w:i/>
          <w:iCs/>
          <w:sz w:val="20"/>
          <w:szCs w:val="20"/>
        </w:rPr>
        <w:t>Implementation Science</w:t>
      </w:r>
      <w:r w:rsidRPr="00BD122C">
        <w:rPr>
          <w:sz w:val="20"/>
          <w:szCs w:val="20"/>
        </w:rPr>
        <w:t xml:space="preserve">, </w:t>
      </w:r>
      <w:r w:rsidRPr="00BD122C">
        <w:rPr>
          <w:i/>
          <w:iCs/>
          <w:sz w:val="20"/>
          <w:szCs w:val="20"/>
        </w:rPr>
        <w:t>15</w:t>
      </w:r>
      <w:r w:rsidRPr="00BD122C">
        <w:rPr>
          <w:sz w:val="20"/>
          <w:szCs w:val="20"/>
        </w:rPr>
        <w:t>(1), 84. https://doi.org/10.1186/s13012-020-01041-8</w:t>
      </w:r>
    </w:p>
    <w:p w14:paraId="7AF6210E" w14:textId="77777777" w:rsidR="00F522B0" w:rsidRPr="00BD122C" w:rsidRDefault="00F522B0" w:rsidP="00BD122C">
      <w:pPr>
        <w:pStyle w:val="Bibliography"/>
        <w:spacing w:line="240" w:lineRule="auto"/>
        <w:rPr>
          <w:sz w:val="20"/>
          <w:szCs w:val="20"/>
        </w:rPr>
      </w:pPr>
      <w:r w:rsidRPr="00BD122C">
        <w:rPr>
          <w:sz w:val="20"/>
          <w:szCs w:val="20"/>
        </w:rPr>
        <w:t xml:space="preserve">Smith, S. N., Liebrecht, C. M., Bauer, M. S., &amp; Kilbourne, A. M. (2020). Comparative effectiveness of external vs blended facilitation on collaborative care model implementation in slow‐implementer community practices. </w:t>
      </w:r>
      <w:r w:rsidRPr="00BD122C">
        <w:rPr>
          <w:i/>
          <w:iCs/>
          <w:sz w:val="20"/>
          <w:szCs w:val="20"/>
        </w:rPr>
        <w:t>Health Services Research</w:t>
      </w:r>
      <w:r w:rsidRPr="00BD122C">
        <w:rPr>
          <w:sz w:val="20"/>
          <w:szCs w:val="20"/>
        </w:rPr>
        <w:t xml:space="preserve">, </w:t>
      </w:r>
      <w:r w:rsidRPr="00BD122C">
        <w:rPr>
          <w:i/>
          <w:iCs/>
          <w:sz w:val="20"/>
          <w:szCs w:val="20"/>
        </w:rPr>
        <w:t>55</w:t>
      </w:r>
      <w:r w:rsidRPr="00BD122C">
        <w:rPr>
          <w:sz w:val="20"/>
          <w:szCs w:val="20"/>
        </w:rPr>
        <w:t>(6), 954–965. https://doi.org/10.1111/1475-6773.13583</w:t>
      </w:r>
    </w:p>
    <w:p w14:paraId="4F5F0B33" w14:textId="77777777" w:rsidR="00F522B0" w:rsidRPr="00BD122C" w:rsidRDefault="00F522B0" w:rsidP="00BD122C">
      <w:pPr>
        <w:pStyle w:val="Bibliography"/>
        <w:spacing w:line="240" w:lineRule="auto"/>
        <w:rPr>
          <w:sz w:val="20"/>
          <w:szCs w:val="20"/>
        </w:rPr>
      </w:pPr>
      <w:r w:rsidRPr="00BD122C">
        <w:rPr>
          <w:sz w:val="20"/>
          <w:szCs w:val="20"/>
        </w:rPr>
        <w:t xml:space="preserve">Solberg, L. I., Kuzel, A., Parchman, M. L., Shelley, D. R., Dickinson, W. P., Walunas, T. L., Nguyen, A. M., Fagnan, L. J., Cykert, S., Cohen, D. J., Balasubramanaian, B. A., Fernald, D., Gordon, L., Kho, A., Krist, A., Miller, W., Berry, C., Duffy, D., &amp; Nagykaldi, Z. (2021). A Taxonomy for External Support for Practice Transformation. </w:t>
      </w:r>
      <w:r w:rsidRPr="00BD122C">
        <w:rPr>
          <w:i/>
          <w:iCs/>
          <w:sz w:val="20"/>
          <w:szCs w:val="20"/>
        </w:rPr>
        <w:t>The Journal of the American Board of Family                 Medicine</w:t>
      </w:r>
      <w:r w:rsidRPr="00BD122C">
        <w:rPr>
          <w:sz w:val="20"/>
          <w:szCs w:val="20"/>
        </w:rPr>
        <w:t xml:space="preserve">, </w:t>
      </w:r>
      <w:r w:rsidRPr="00BD122C">
        <w:rPr>
          <w:i/>
          <w:iCs/>
          <w:sz w:val="20"/>
          <w:szCs w:val="20"/>
        </w:rPr>
        <w:t>34</w:t>
      </w:r>
      <w:r w:rsidRPr="00BD122C">
        <w:rPr>
          <w:sz w:val="20"/>
          <w:szCs w:val="20"/>
        </w:rPr>
        <w:t>(1), 32–39. https://doi.org/10.3122/jabfm.2021.01.200225</w:t>
      </w:r>
    </w:p>
    <w:p w14:paraId="0C3D79C6" w14:textId="77777777" w:rsidR="00F522B0" w:rsidRPr="00BD122C" w:rsidRDefault="00F522B0" w:rsidP="00BD122C">
      <w:pPr>
        <w:pStyle w:val="Bibliography"/>
        <w:spacing w:line="240" w:lineRule="auto"/>
        <w:rPr>
          <w:sz w:val="20"/>
          <w:szCs w:val="20"/>
        </w:rPr>
      </w:pPr>
      <w:r w:rsidRPr="00BD122C">
        <w:rPr>
          <w:sz w:val="20"/>
          <w:szCs w:val="20"/>
        </w:rPr>
        <w:t xml:space="preserve">Spitzer-Shohat, S., Shadmi, E., Goldfracht, M., Key, C., Hoshen, M., &amp; Balicer, R. D. (2018). Evaluating an organization-wide disparity reduction program: Understanding what works for whom and why. </w:t>
      </w:r>
      <w:r w:rsidRPr="00BD122C">
        <w:rPr>
          <w:i/>
          <w:iCs/>
          <w:sz w:val="20"/>
          <w:szCs w:val="20"/>
        </w:rPr>
        <w:t>PLOS ONE</w:t>
      </w:r>
      <w:r w:rsidRPr="00BD122C">
        <w:rPr>
          <w:sz w:val="20"/>
          <w:szCs w:val="20"/>
        </w:rPr>
        <w:t xml:space="preserve">, </w:t>
      </w:r>
      <w:r w:rsidRPr="00BD122C">
        <w:rPr>
          <w:i/>
          <w:iCs/>
          <w:sz w:val="20"/>
          <w:szCs w:val="20"/>
        </w:rPr>
        <w:t>13</w:t>
      </w:r>
      <w:r w:rsidRPr="00BD122C">
        <w:rPr>
          <w:sz w:val="20"/>
          <w:szCs w:val="20"/>
        </w:rPr>
        <w:t>(3), e0193179. https://doi.org/10.1371/journal.pone.0193179</w:t>
      </w:r>
    </w:p>
    <w:p w14:paraId="2D755708" w14:textId="77777777" w:rsidR="00F522B0" w:rsidRPr="00BD122C" w:rsidRDefault="00F522B0" w:rsidP="00BD122C">
      <w:pPr>
        <w:pStyle w:val="Bibliography"/>
        <w:spacing w:line="240" w:lineRule="auto"/>
        <w:rPr>
          <w:sz w:val="20"/>
          <w:szCs w:val="20"/>
        </w:rPr>
      </w:pPr>
      <w:r w:rsidRPr="00BD122C">
        <w:rPr>
          <w:sz w:val="20"/>
          <w:szCs w:val="20"/>
        </w:rPr>
        <w:t xml:space="preserve">Squires, J. E., Aloisio, L. D., Grimshaw, J. M., Bashir, K., Dorrance, K., Coughlin, M., Hutchinson, A. M., Francis, J., Michie, S., Sales, A., Brehaut, J., Curran, J., Ivers, N., Lavis, J., Noseworthy, T., Vine, J., Hillmer, M., &amp; Graham, I. D. (2019). Attributes of context relevant to healthcare professionals’ use of research evidence in clinical practice: A multi-study analysis. </w:t>
      </w:r>
      <w:r w:rsidRPr="00BD122C">
        <w:rPr>
          <w:i/>
          <w:iCs/>
          <w:sz w:val="20"/>
          <w:szCs w:val="20"/>
        </w:rPr>
        <w:t>Implementation Science</w:t>
      </w:r>
      <w:r w:rsidRPr="00BD122C">
        <w:rPr>
          <w:sz w:val="20"/>
          <w:szCs w:val="20"/>
        </w:rPr>
        <w:t xml:space="preserve">, </w:t>
      </w:r>
      <w:r w:rsidRPr="00BD122C">
        <w:rPr>
          <w:i/>
          <w:iCs/>
          <w:sz w:val="20"/>
          <w:szCs w:val="20"/>
        </w:rPr>
        <w:t>14</w:t>
      </w:r>
      <w:r w:rsidRPr="00BD122C">
        <w:rPr>
          <w:sz w:val="20"/>
          <w:szCs w:val="20"/>
        </w:rPr>
        <w:t>(1), 52. https://doi.org/10.1186/s13012-019-0900-8</w:t>
      </w:r>
    </w:p>
    <w:p w14:paraId="099886EE" w14:textId="77777777" w:rsidR="00F522B0" w:rsidRPr="00BD122C" w:rsidRDefault="00F522B0" w:rsidP="00BD122C">
      <w:pPr>
        <w:pStyle w:val="Bibliography"/>
        <w:spacing w:line="240" w:lineRule="auto"/>
        <w:rPr>
          <w:sz w:val="20"/>
          <w:szCs w:val="20"/>
        </w:rPr>
      </w:pPr>
      <w:r w:rsidRPr="00BD122C">
        <w:rPr>
          <w:sz w:val="20"/>
          <w:szCs w:val="20"/>
        </w:rPr>
        <w:t xml:space="preserve">Stanick, C. F., Halko, H., Mettert, K., Dorsey, C., Moullin, J., Weiner, B., Powell, B., &amp; Lewis, C. C. (2021). Measuring characteristics of individuals: An updated systematic review of instruments’ psychometric properties. </w:t>
      </w:r>
      <w:r w:rsidRPr="00BD122C">
        <w:rPr>
          <w:i/>
          <w:iCs/>
          <w:sz w:val="20"/>
          <w:szCs w:val="20"/>
        </w:rPr>
        <w:t>Implementation Research and Practice</w:t>
      </w:r>
      <w:r w:rsidRPr="00BD122C">
        <w:rPr>
          <w:sz w:val="20"/>
          <w:szCs w:val="20"/>
        </w:rPr>
        <w:t xml:space="preserve">, </w:t>
      </w:r>
      <w:r w:rsidRPr="00BD122C">
        <w:rPr>
          <w:i/>
          <w:iCs/>
          <w:sz w:val="20"/>
          <w:szCs w:val="20"/>
        </w:rPr>
        <w:t>2</w:t>
      </w:r>
      <w:r w:rsidRPr="00BD122C">
        <w:rPr>
          <w:sz w:val="20"/>
          <w:szCs w:val="20"/>
        </w:rPr>
        <w:t>, 263348952110004. https://doi.org/10.1177/26334895211000458</w:t>
      </w:r>
    </w:p>
    <w:p w14:paraId="3B7D14B4" w14:textId="77777777" w:rsidR="00F522B0" w:rsidRPr="00BD122C" w:rsidRDefault="00F522B0" w:rsidP="00BD122C">
      <w:pPr>
        <w:pStyle w:val="Bibliography"/>
        <w:spacing w:line="240" w:lineRule="auto"/>
        <w:rPr>
          <w:sz w:val="20"/>
          <w:szCs w:val="20"/>
        </w:rPr>
      </w:pPr>
      <w:r w:rsidRPr="00BD122C">
        <w:rPr>
          <w:sz w:val="20"/>
          <w:szCs w:val="20"/>
        </w:rPr>
        <w:t xml:space="preserve">Stetler, C. B. (2001). Updating the Stetler Model of research utilization to facilitate evidence-based practice. </w:t>
      </w:r>
      <w:r w:rsidRPr="00BD122C">
        <w:rPr>
          <w:i/>
          <w:iCs/>
          <w:sz w:val="20"/>
          <w:szCs w:val="20"/>
        </w:rPr>
        <w:t>Nursing Outlook</w:t>
      </w:r>
      <w:r w:rsidRPr="00BD122C">
        <w:rPr>
          <w:sz w:val="20"/>
          <w:szCs w:val="20"/>
        </w:rPr>
        <w:t xml:space="preserve">, </w:t>
      </w:r>
      <w:r w:rsidRPr="00BD122C">
        <w:rPr>
          <w:i/>
          <w:iCs/>
          <w:sz w:val="20"/>
          <w:szCs w:val="20"/>
        </w:rPr>
        <w:t>49</w:t>
      </w:r>
      <w:r w:rsidRPr="00BD122C">
        <w:rPr>
          <w:sz w:val="20"/>
          <w:szCs w:val="20"/>
        </w:rPr>
        <w:t>(6), 272–279.</w:t>
      </w:r>
    </w:p>
    <w:p w14:paraId="489018BA" w14:textId="77777777" w:rsidR="00F522B0" w:rsidRPr="00BD122C" w:rsidRDefault="00F522B0" w:rsidP="00BD122C">
      <w:pPr>
        <w:pStyle w:val="Bibliography"/>
        <w:spacing w:line="240" w:lineRule="auto"/>
        <w:rPr>
          <w:sz w:val="20"/>
          <w:szCs w:val="20"/>
        </w:rPr>
      </w:pPr>
      <w:r w:rsidRPr="00BD122C">
        <w:rPr>
          <w:sz w:val="20"/>
          <w:szCs w:val="20"/>
        </w:rPr>
        <w:t xml:space="preserve">Stirman, S. W., Baumann, A. A., &amp; Miller, C. J. (2019). The FRAME: an expanded framework for reporting adaptations and modifications to evidence-based interventions. </w:t>
      </w:r>
      <w:r w:rsidRPr="00BD122C">
        <w:rPr>
          <w:i/>
          <w:iCs/>
          <w:sz w:val="20"/>
          <w:szCs w:val="20"/>
        </w:rPr>
        <w:t>Implementation Science</w:t>
      </w:r>
      <w:r w:rsidRPr="00BD122C">
        <w:rPr>
          <w:sz w:val="20"/>
          <w:szCs w:val="20"/>
        </w:rPr>
        <w:t xml:space="preserve">, </w:t>
      </w:r>
      <w:r w:rsidRPr="00BD122C">
        <w:rPr>
          <w:i/>
          <w:iCs/>
          <w:sz w:val="20"/>
          <w:szCs w:val="20"/>
        </w:rPr>
        <w:t>14</w:t>
      </w:r>
      <w:r w:rsidRPr="00BD122C">
        <w:rPr>
          <w:sz w:val="20"/>
          <w:szCs w:val="20"/>
        </w:rPr>
        <w:t>(1), 1–10.</w:t>
      </w:r>
    </w:p>
    <w:p w14:paraId="5B118185" w14:textId="77777777" w:rsidR="00F522B0" w:rsidRPr="00BD122C" w:rsidRDefault="00F522B0" w:rsidP="00BD122C">
      <w:pPr>
        <w:pStyle w:val="Bibliography"/>
        <w:spacing w:line="240" w:lineRule="auto"/>
        <w:rPr>
          <w:sz w:val="20"/>
          <w:szCs w:val="20"/>
        </w:rPr>
      </w:pPr>
      <w:r w:rsidRPr="00BD122C">
        <w:rPr>
          <w:sz w:val="20"/>
          <w:szCs w:val="20"/>
        </w:rPr>
        <w:t xml:space="preserve">Stokols, D. (1996). Translating Social Ecological Theory into Guidelines for Community Health Promotion. </w:t>
      </w:r>
      <w:r w:rsidRPr="00BD122C">
        <w:rPr>
          <w:i/>
          <w:iCs/>
          <w:sz w:val="20"/>
          <w:szCs w:val="20"/>
        </w:rPr>
        <w:t>American Journal of Health Promotion</w:t>
      </w:r>
      <w:r w:rsidRPr="00BD122C">
        <w:rPr>
          <w:sz w:val="20"/>
          <w:szCs w:val="20"/>
        </w:rPr>
        <w:t xml:space="preserve">, </w:t>
      </w:r>
      <w:r w:rsidRPr="00BD122C">
        <w:rPr>
          <w:i/>
          <w:iCs/>
          <w:sz w:val="20"/>
          <w:szCs w:val="20"/>
        </w:rPr>
        <w:t>10</w:t>
      </w:r>
      <w:r w:rsidRPr="00BD122C">
        <w:rPr>
          <w:sz w:val="20"/>
          <w:szCs w:val="20"/>
        </w:rPr>
        <w:t>(4), 282–298. https://doi.org/10.4278/0890-1171-10.4.282</w:t>
      </w:r>
    </w:p>
    <w:p w14:paraId="49A29F03" w14:textId="77777777" w:rsidR="00F522B0" w:rsidRPr="00BD122C" w:rsidRDefault="00F522B0" w:rsidP="00BD122C">
      <w:pPr>
        <w:pStyle w:val="Bibliography"/>
        <w:spacing w:line="240" w:lineRule="auto"/>
        <w:rPr>
          <w:sz w:val="20"/>
          <w:szCs w:val="20"/>
        </w:rPr>
      </w:pPr>
      <w:r w:rsidRPr="00BD122C">
        <w:rPr>
          <w:sz w:val="20"/>
          <w:szCs w:val="20"/>
        </w:rPr>
        <w:t xml:space="preserve">Sue Dopson, &amp; Louise Fitzgerald. (2006). The active role of context. In S. Dopson &amp; L. Fitzgerald (Eds.), </w:t>
      </w:r>
      <w:r w:rsidRPr="00BD122C">
        <w:rPr>
          <w:i/>
          <w:iCs/>
          <w:sz w:val="20"/>
          <w:szCs w:val="20"/>
        </w:rPr>
        <w:t>Knowledge to action? Evidence-based health care in context</w:t>
      </w:r>
      <w:r w:rsidRPr="00BD122C">
        <w:rPr>
          <w:sz w:val="20"/>
          <w:szCs w:val="20"/>
        </w:rPr>
        <w:t xml:space="preserve"> (p. 223). Oxford University Press.</w:t>
      </w:r>
    </w:p>
    <w:p w14:paraId="7EBB0BCE" w14:textId="77777777" w:rsidR="00F522B0" w:rsidRPr="00BD122C" w:rsidRDefault="00F522B0" w:rsidP="00BD122C">
      <w:pPr>
        <w:pStyle w:val="Bibliography"/>
        <w:spacing w:line="240" w:lineRule="auto"/>
        <w:rPr>
          <w:sz w:val="20"/>
          <w:szCs w:val="20"/>
        </w:rPr>
      </w:pPr>
      <w:r w:rsidRPr="00BD122C">
        <w:rPr>
          <w:sz w:val="20"/>
          <w:szCs w:val="20"/>
        </w:rPr>
        <w:t xml:space="preserve">Tabak, R. G., &amp; Moreland-Russell, S. (2015). Food Service Perspectives on National School Lunch Program Implementation. </w:t>
      </w:r>
      <w:r w:rsidRPr="00BD122C">
        <w:rPr>
          <w:i/>
          <w:iCs/>
          <w:sz w:val="20"/>
          <w:szCs w:val="20"/>
        </w:rPr>
        <w:t>Health Behavior and Policy Review</w:t>
      </w:r>
      <w:r w:rsidRPr="00BD122C">
        <w:rPr>
          <w:sz w:val="20"/>
          <w:szCs w:val="20"/>
        </w:rPr>
        <w:t xml:space="preserve">, </w:t>
      </w:r>
      <w:r w:rsidRPr="00BD122C">
        <w:rPr>
          <w:i/>
          <w:iCs/>
          <w:sz w:val="20"/>
          <w:szCs w:val="20"/>
        </w:rPr>
        <w:t>2</w:t>
      </w:r>
      <w:r w:rsidRPr="00BD122C">
        <w:rPr>
          <w:sz w:val="20"/>
          <w:szCs w:val="20"/>
        </w:rPr>
        <w:t>(5), 362–371. https://doi.org/10.14485/HBPR.2.5.4</w:t>
      </w:r>
    </w:p>
    <w:p w14:paraId="68C0D63E" w14:textId="77777777" w:rsidR="00F522B0" w:rsidRPr="00BD122C" w:rsidRDefault="00F522B0" w:rsidP="00BD122C">
      <w:pPr>
        <w:pStyle w:val="Bibliography"/>
        <w:spacing w:line="240" w:lineRule="auto"/>
        <w:rPr>
          <w:sz w:val="20"/>
          <w:szCs w:val="20"/>
        </w:rPr>
      </w:pPr>
      <w:r w:rsidRPr="00BD122C">
        <w:rPr>
          <w:sz w:val="20"/>
          <w:szCs w:val="20"/>
        </w:rPr>
        <w:t xml:space="preserve">Tagliabue, M., Sigurjonsdottir, S. S., &amp; Sandaker, I. (2020). The effects of performance feedback on organizational citizenship behaviour: A systematic review and meta-analysis. </w:t>
      </w:r>
      <w:r w:rsidRPr="00BD122C">
        <w:rPr>
          <w:i/>
          <w:iCs/>
          <w:sz w:val="20"/>
          <w:szCs w:val="20"/>
        </w:rPr>
        <w:t>European Journal of Work and Organizational Psychology</w:t>
      </w:r>
      <w:r w:rsidRPr="00BD122C">
        <w:rPr>
          <w:sz w:val="20"/>
          <w:szCs w:val="20"/>
        </w:rPr>
        <w:t xml:space="preserve">, </w:t>
      </w:r>
      <w:r w:rsidRPr="00BD122C">
        <w:rPr>
          <w:i/>
          <w:iCs/>
          <w:sz w:val="20"/>
          <w:szCs w:val="20"/>
        </w:rPr>
        <w:t>29</w:t>
      </w:r>
      <w:r w:rsidRPr="00BD122C">
        <w:rPr>
          <w:sz w:val="20"/>
          <w:szCs w:val="20"/>
        </w:rPr>
        <w:t>(6), 841–861. https://doi.org/10.1080/1359432X.2020.1796647</w:t>
      </w:r>
    </w:p>
    <w:p w14:paraId="48E804D4" w14:textId="77777777" w:rsidR="00F522B0" w:rsidRPr="00BD122C" w:rsidRDefault="00F522B0" w:rsidP="00BD122C">
      <w:pPr>
        <w:pStyle w:val="Bibliography"/>
        <w:spacing w:line="240" w:lineRule="auto"/>
        <w:rPr>
          <w:sz w:val="20"/>
          <w:szCs w:val="20"/>
        </w:rPr>
      </w:pPr>
      <w:r w:rsidRPr="00BD122C">
        <w:rPr>
          <w:sz w:val="20"/>
          <w:szCs w:val="20"/>
        </w:rPr>
        <w:t xml:space="preserve">Templeton, G. F., Lewis, B. R., &amp; Snyder, C. A. (2002). Development of a measure for the organizational learning construct. </w:t>
      </w:r>
      <w:r w:rsidRPr="00BD122C">
        <w:rPr>
          <w:i/>
          <w:iCs/>
          <w:sz w:val="20"/>
          <w:szCs w:val="20"/>
        </w:rPr>
        <w:t>Journal of Management Information Systems</w:t>
      </w:r>
      <w:r w:rsidRPr="00BD122C">
        <w:rPr>
          <w:sz w:val="20"/>
          <w:szCs w:val="20"/>
        </w:rPr>
        <w:t xml:space="preserve">, </w:t>
      </w:r>
      <w:r w:rsidRPr="00BD122C">
        <w:rPr>
          <w:i/>
          <w:iCs/>
          <w:sz w:val="20"/>
          <w:szCs w:val="20"/>
        </w:rPr>
        <w:t>19</w:t>
      </w:r>
      <w:r w:rsidRPr="00BD122C">
        <w:rPr>
          <w:sz w:val="20"/>
          <w:szCs w:val="20"/>
        </w:rPr>
        <w:t>(2), 175–218.</w:t>
      </w:r>
    </w:p>
    <w:p w14:paraId="080E1FF9" w14:textId="77777777" w:rsidR="00F522B0" w:rsidRPr="00BD122C" w:rsidRDefault="00F522B0" w:rsidP="00BD122C">
      <w:pPr>
        <w:pStyle w:val="Bibliography"/>
        <w:spacing w:line="240" w:lineRule="auto"/>
        <w:rPr>
          <w:sz w:val="20"/>
          <w:szCs w:val="20"/>
        </w:rPr>
      </w:pPr>
      <w:r w:rsidRPr="00BD122C">
        <w:rPr>
          <w:sz w:val="20"/>
          <w:szCs w:val="20"/>
        </w:rPr>
        <w:t xml:space="preserve">Teplensky, J. D., Pauly, M. V., Kimberly, J. R., Hillman, A. L., &amp; Schwartz, J. S. (1995). Hospital adoption of medical technology: An empirical test of alternative models. </w:t>
      </w:r>
      <w:r w:rsidRPr="00BD122C">
        <w:rPr>
          <w:i/>
          <w:iCs/>
          <w:sz w:val="20"/>
          <w:szCs w:val="20"/>
        </w:rPr>
        <w:t>Health Services Research</w:t>
      </w:r>
      <w:r w:rsidRPr="00BD122C">
        <w:rPr>
          <w:sz w:val="20"/>
          <w:szCs w:val="20"/>
        </w:rPr>
        <w:t xml:space="preserve">, </w:t>
      </w:r>
      <w:r w:rsidRPr="00BD122C">
        <w:rPr>
          <w:i/>
          <w:iCs/>
          <w:sz w:val="20"/>
          <w:szCs w:val="20"/>
        </w:rPr>
        <w:t>30</w:t>
      </w:r>
      <w:r w:rsidRPr="00BD122C">
        <w:rPr>
          <w:sz w:val="20"/>
          <w:szCs w:val="20"/>
        </w:rPr>
        <w:t>(3), 437–465.</w:t>
      </w:r>
    </w:p>
    <w:p w14:paraId="20ED369A" w14:textId="77777777" w:rsidR="00F522B0" w:rsidRPr="00BD122C" w:rsidRDefault="00F522B0" w:rsidP="00BD122C">
      <w:pPr>
        <w:pStyle w:val="Bibliography"/>
        <w:spacing w:line="240" w:lineRule="auto"/>
        <w:rPr>
          <w:sz w:val="20"/>
          <w:szCs w:val="20"/>
        </w:rPr>
      </w:pPr>
      <w:r w:rsidRPr="00BD122C">
        <w:rPr>
          <w:sz w:val="20"/>
          <w:szCs w:val="20"/>
        </w:rPr>
        <w:t xml:space="preserve">The AIMD Writing/Working Group, Bragge, P., Grimshaw, J. M., Lokker, C., &amp; Colquhoun, H. (2017). AIMD - a validated, simplified framework of interventions to promote and integrate evidence into health practices, systems, and policies. </w:t>
      </w:r>
      <w:r w:rsidRPr="00BD122C">
        <w:rPr>
          <w:i/>
          <w:iCs/>
          <w:sz w:val="20"/>
          <w:szCs w:val="20"/>
        </w:rPr>
        <w:t>BMC Medical Research Methodology</w:t>
      </w:r>
      <w:r w:rsidRPr="00BD122C">
        <w:rPr>
          <w:sz w:val="20"/>
          <w:szCs w:val="20"/>
        </w:rPr>
        <w:t xml:space="preserve">, </w:t>
      </w:r>
      <w:r w:rsidRPr="00BD122C">
        <w:rPr>
          <w:i/>
          <w:iCs/>
          <w:sz w:val="20"/>
          <w:szCs w:val="20"/>
        </w:rPr>
        <w:t>17</w:t>
      </w:r>
      <w:r w:rsidRPr="00BD122C">
        <w:rPr>
          <w:sz w:val="20"/>
          <w:szCs w:val="20"/>
        </w:rPr>
        <w:t>(1), 38. https://doi.org/10.1186/s12874-017-0314-8</w:t>
      </w:r>
    </w:p>
    <w:p w14:paraId="47546CB0" w14:textId="77777777" w:rsidR="00F522B0" w:rsidRPr="00BD122C" w:rsidRDefault="00F522B0" w:rsidP="00BD122C">
      <w:pPr>
        <w:pStyle w:val="Bibliography"/>
        <w:spacing w:line="240" w:lineRule="auto"/>
        <w:rPr>
          <w:sz w:val="20"/>
          <w:szCs w:val="20"/>
        </w:rPr>
      </w:pPr>
      <w:r w:rsidRPr="00BD122C">
        <w:rPr>
          <w:sz w:val="20"/>
          <w:szCs w:val="20"/>
        </w:rPr>
        <w:lastRenderedPageBreak/>
        <w:t xml:space="preserve">Thompson, J., Scott, W., &amp; Zald, M. (2003). </w:t>
      </w:r>
      <w:r w:rsidRPr="00BD122C">
        <w:rPr>
          <w:i/>
          <w:iCs/>
          <w:sz w:val="20"/>
          <w:szCs w:val="20"/>
        </w:rPr>
        <w:t>Organizations in Action: Social Science Bases of Administrative Theory</w:t>
      </w:r>
      <w:r w:rsidRPr="00BD122C">
        <w:rPr>
          <w:sz w:val="20"/>
          <w:szCs w:val="20"/>
        </w:rPr>
        <w:t>. Transaction Publishers.</w:t>
      </w:r>
    </w:p>
    <w:p w14:paraId="0CDA855D" w14:textId="77777777" w:rsidR="00F522B0" w:rsidRPr="00BD122C" w:rsidRDefault="00F522B0" w:rsidP="00BD122C">
      <w:pPr>
        <w:pStyle w:val="Bibliography"/>
        <w:spacing w:line="240" w:lineRule="auto"/>
        <w:rPr>
          <w:sz w:val="20"/>
          <w:szCs w:val="20"/>
        </w:rPr>
      </w:pPr>
      <w:r w:rsidRPr="00BD122C">
        <w:rPr>
          <w:sz w:val="20"/>
          <w:szCs w:val="20"/>
        </w:rPr>
        <w:t xml:space="preserve">Tiderington, E., Ikeda, J., &amp; Lovell, A. (2020). Stakeholder Perspectives on Implementation Challenges and Strategies for Moving On Initiatives in Permanent Supportive Housing. </w:t>
      </w:r>
      <w:r w:rsidRPr="00BD122C">
        <w:rPr>
          <w:i/>
          <w:iCs/>
          <w:sz w:val="20"/>
          <w:szCs w:val="20"/>
        </w:rPr>
        <w:t>The Journal of Behavioral Health Services &amp; Research</w:t>
      </w:r>
      <w:r w:rsidRPr="00BD122C">
        <w:rPr>
          <w:sz w:val="20"/>
          <w:szCs w:val="20"/>
        </w:rPr>
        <w:t xml:space="preserve">, </w:t>
      </w:r>
      <w:r w:rsidRPr="00BD122C">
        <w:rPr>
          <w:i/>
          <w:iCs/>
          <w:sz w:val="20"/>
          <w:szCs w:val="20"/>
        </w:rPr>
        <w:t>47</w:t>
      </w:r>
      <w:r w:rsidRPr="00BD122C">
        <w:rPr>
          <w:sz w:val="20"/>
          <w:szCs w:val="20"/>
        </w:rPr>
        <w:t>(3), 346–364. https://doi.org/10.1007/s11414-019-09680-6</w:t>
      </w:r>
    </w:p>
    <w:p w14:paraId="363B0A11" w14:textId="77777777" w:rsidR="00F522B0" w:rsidRPr="00BD122C" w:rsidRDefault="00F522B0" w:rsidP="00BD122C">
      <w:pPr>
        <w:pStyle w:val="Bibliography"/>
        <w:spacing w:line="240" w:lineRule="auto"/>
        <w:rPr>
          <w:sz w:val="20"/>
          <w:szCs w:val="20"/>
        </w:rPr>
      </w:pPr>
      <w:r w:rsidRPr="00BD122C">
        <w:rPr>
          <w:sz w:val="20"/>
          <w:szCs w:val="20"/>
        </w:rPr>
        <w:t xml:space="preserve">Tinc, P. J., Gadomski, A., Sorensen, J. A., Weinehall, L., Jenkins, P., &amp; Lindvall, K. (2018). Applying the Consolidated Framework for implementation research to agricultural safety and health: Barriers, facilitators, and evaluation opportunities. </w:t>
      </w:r>
      <w:r w:rsidRPr="00BD122C">
        <w:rPr>
          <w:i/>
          <w:iCs/>
          <w:sz w:val="20"/>
          <w:szCs w:val="20"/>
        </w:rPr>
        <w:t>Safety Science</w:t>
      </w:r>
      <w:r w:rsidRPr="00BD122C">
        <w:rPr>
          <w:sz w:val="20"/>
          <w:szCs w:val="20"/>
        </w:rPr>
        <w:t xml:space="preserve">, </w:t>
      </w:r>
      <w:r w:rsidRPr="00BD122C">
        <w:rPr>
          <w:i/>
          <w:iCs/>
          <w:sz w:val="20"/>
          <w:szCs w:val="20"/>
        </w:rPr>
        <w:t>107</w:t>
      </w:r>
      <w:r w:rsidRPr="00BD122C">
        <w:rPr>
          <w:sz w:val="20"/>
          <w:szCs w:val="20"/>
        </w:rPr>
        <w:t>, 99–108. https://doi.org/10.1016/j.ssci.2018.04.008</w:t>
      </w:r>
    </w:p>
    <w:p w14:paraId="11FDFA62" w14:textId="77777777" w:rsidR="00F522B0" w:rsidRPr="00BD122C" w:rsidRDefault="00F522B0" w:rsidP="00BD122C">
      <w:pPr>
        <w:pStyle w:val="Bibliography"/>
        <w:spacing w:line="240" w:lineRule="auto"/>
        <w:rPr>
          <w:sz w:val="20"/>
          <w:szCs w:val="20"/>
        </w:rPr>
      </w:pPr>
      <w:r w:rsidRPr="00BD122C">
        <w:rPr>
          <w:sz w:val="20"/>
          <w:szCs w:val="20"/>
        </w:rPr>
        <w:t xml:space="preserve">Trumbo, S. P., Iams, W. T., Limper, H. M., Goggins, K., Gibson, J., Oliver, L., Leverenz, D. L., Samuels, L. R., Brady, D. W., &amp; Kripalani, S. (2019). Deimplementation of Routine Chest X-rays in Adult Intensive Care Units. </w:t>
      </w:r>
      <w:r w:rsidRPr="00BD122C">
        <w:rPr>
          <w:i/>
          <w:iCs/>
          <w:sz w:val="20"/>
          <w:szCs w:val="20"/>
        </w:rPr>
        <w:t>Journal of Hospital Medicine</w:t>
      </w:r>
      <w:r w:rsidRPr="00BD122C">
        <w:rPr>
          <w:sz w:val="20"/>
          <w:szCs w:val="20"/>
        </w:rPr>
        <w:t xml:space="preserve">, </w:t>
      </w:r>
      <w:r w:rsidRPr="00BD122C">
        <w:rPr>
          <w:i/>
          <w:iCs/>
          <w:sz w:val="20"/>
          <w:szCs w:val="20"/>
        </w:rPr>
        <w:t>14</w:t>
      </w:r>
      <w:r w:rsidRPr="00BD122C">
        <w:rPr>
          <w:sz w:val="20"/>
          <w:szCs w:val="20"/>
        </w:rPr>
        <w:t>(2), 83–89. https://doi.org/10.12788/jhm.3129</w:t>
      </w:r>
    </w:p>
    <w:p w14:paraId="577B2AA9" w14:textId="77777777" w:rsidR="00F522B0" w:rsidRPr="00BD122C" w:rsidRDefault="00F522B0" w:rsidP="00BD122C">
      <w:pPr>
        <w:pStyle w:val="Bibliography"/>
        <w:spacing w:line="240" w:lineRule="auto"/>
        <w:rPr>
          <w:sz w:val="20"/>
          <w:szCs w:val="20"/>
        </w:rPr>
      </w:pPr>
      <w:r w:rsidRPr="00BD122C">
        <w:rPr>
          <w:sz w:val="20"/>
          <w:szCs w:val="20"/>
        </w:rPr>
        <w:t xml:space="preserve">Tucker, A. L., Nembhard, I. M., &amp; Edmondson, A. C. (2007). Implementing New Practices: An Empirical Study of Organizational Learning in Hospital Intensive Care Units. </w:t>
      </w:r>
      <w:r w:rsidRPr="00BD122C">
        <w:rPr>
          <w:i/>
          <w:iCs/>
          <w:sz w:val="20"/>
          <w:szCs w:val="20"/>
        </w:rPr>
        <w:t>Management Science</w:t>
      </w:r>
      <w:r w:rsidRPr="00BD122C">
        <w:rPr>
          <w:sz w:val="20"/>
          <w:szCs w:val="20"/>
        </w:rPr>
        <w:t xml:space="preserve">, </w:t>
      </w:r>
      <w:r w:rsidRPr="00BD122C">
        <w:rPr>
          <w:i/>
          <w:iCs/>
          <w:sz w:val="20"/>
          <w:szCs w:val="20"/>
        </w:rPr>
        <w:t>53</w:t>
      </w:r>
      <w:r w:rsidRPr="00BD122C">
        <w:rPr>
          <w:sz w:val="20"/>
          <w:szCs w:val="20"/>
        </w:rPr>
        <w:t>(6), 894–907. https://doi.org/10.1287/mnsc.1060.0692</w:t>
      </w:r>
    </w:p>
    <w:p w14:paraId="2B2083EA" w14:textId="77777777" w:rsidR="00F522B0" w:rsidRPr="00BD122C" w:rsidRDefault="00F522B0" w:rsidP="00BD122C">
      <w:pPr>
        <w:pStyle w:val="Bibliography"/>
        <w:spacing w:line="240" w:lineRule="auto"/>
        <w:rPr>
          <w:sz w:val="20"/>
          <w:szCs w:val="20"/>
        </w:rPr>
      </w:pPr>
      <w:r w:rsidRPr="00BD122C">
        <w:rPr>
          <w:sz w:val="20"/>
          <w:szCs w:val="20"/>
        </w:rPr>
        <w:t xml:space="preserve">US DHHS-National Cancer Institute. (2005). </w:t>
      </w:r>
      <w:r w:rsidRPr="00BD122C">
        <w:rPr>
          <w:i/>
          <w:iCs/>
          <w:sz w:val="20"/>
          <w:szCs w:val="20"/>
        </w:rPr>
        <w:t>Theory at a Glance: A guide for health promotion practice 2nd Edition</w:t>
      </w:r>
      <w:r w:rsidRPr="00BD122C">
        <w:rPr>
          <w:sz w:val="20"/>
          <w:szCs w:val="20"/>
        </w:rPr>
        <w:t>. https://cancercontrol.cancer.gov/sites/default/files/2020-06/theory.pdf</w:t>
      </w:r>
    </w:p>
    <w:p w14:paraId="19717EC7" w14:textId="77777777" w:rsidR="00F522B0" w:rsidRPr="00BD122C" w:rsidRDefault="00F522B0" w:rsidP="00BD122C">
      <w:pPr>
        <w:pStyle w:val="Bibliography"/>
        <w:spacing w:line="240" w:lineRule="auto"/>
        <w:rPr>
          <w:sz w:val="20"/>
          <w:szCs w:val="20"/>
        </w:rPr>
      </w:pPr>
      <w:r w:rsidRPr="00BD122C">
        <w:rPr>
          <w:sz w:val="20"/>
          <w:szCs w:val="20"/>
        </w:rPr>
        <w:t xml:space="preserve">Valente, T. W., Chou, C. P., &amp; Pentz, M. A. (2007). Community Coalitions as a System: Effects of Network Change on Adoption of Evidence-Based Substance Abuse Prevention. </w:t>
      </w:r>
      <w:r w:rsidRPr="00BD122C">
        <w:rPr>
          <w:i/>
          <w:iCs/>
          <w:sz w:val="20"/>
          <w:szCs w:val="20"/>
        </w:rPr>
        <w:t>American Journal of Public Health</w:t>
      </w:r>
      <w:r w:rsidRPr="00BD122C">
        <w:rPr>
          <w:sz w:val="20"/>
          <w:szCs w:val="20"/>
        </w:rPr>
        <w:t xml:space="preserve">, </w:t>
      </w:r>
      <w:r w:rsidRPr="00BD122C">
        <w:rPr>
          <w:i/>
          <w:iCs/>
          <w:sz w:val="20"/>
          <w:szCs w:val="20"/>
        </w:rPr>
        <w:t>97</w:t>
      </w:r>
      <w:r w:rsidRPr="00BD122C">
        <w:rPr>
          <w:sz w:val="20"/>
          <w:szCs w:val="20"/>
        </w:rPr>
        <w:t>(5), 880–886. https://doi.org/10.2105/AJPH.2005.063644</w:t>
      </w:r>
    </w:p>
    <w:p w14:paraId="321958CF" w14:textId="77777777" w:rsidR="00F522B0" w:rsidRPr="00BD122C" w:rsidRDefault="00F522B0" w:rsidP="00BD122C">
      <w:pPr>
        <w:pStyle w:val="Bibliography"/>
        <w:spacing w:line="240" w:lineRule="auto"/>
        <w:rPr>
          <w:sz w:val="20"/>
          <w:szCs w:val="20"/>
        </w:rPr>
      </w:pPr>
      <w:r w:rsidRPr="00BD122C">
        <w:rPr>
          <w:sz w:val="20"/>
          <w:szCs w:val="20"/>
        </w:rPr>
        <w:t xml:space="preserve">Van de Ven, A. H. (1986). Central Problems in the Management of Innovation. </w:t>
      </w:r>
      <w:r w:rsidRPr="00BD122C">
        <w:rPr>
          <w:i/>
          <w:iCs/>
          <w:sz w:val="20"/>
          <w:szCs w:val="20"/>
        </w:rPr>
        <w:t>Management Science</w:t>
      </w:r>
      <w:r w:rsidRPr="00BD122C">
        <w:rPr>
          <w:sz w:val="20"/>
          <w:szCs w:val="20"/>
        </w:rPr>
        <w:t xml:space="preserve">, </w:t>
      </w:r>
      <w:r w:rsidRPr="00BD122C">
        <w:rPr>
          <w:i/>
          <w:iCs/>
          <w:sz w:val="20"/>
          <w:szCs w:val="20"/>
        </w:rPr>
        <w:t>32</w:t>
      </w:r>
      <w:r w:rsidRPr="00BD122C">
        <w:rPr>
          <w:sz w:val="20"/>
          <w:szCs w:val="20"/>
        </w:rPr>
        <w:t>(5), 590–607. https://doi.org/10.1287/mnsc.32.5.590</w:t>
      </w:r>
    </w:p>
    <w:p w14:paraId="1170BFBD" w14:textId="77777777" w:rsidR="00F522B0" w:rsidRPr="00BD122C" w:rsidRDefault="00F522B0" w:rsidP="00BD122C">
      <w:pPr>
        <w:pStyle w:val="Bibliography"/>
        <w:spacing w:line="240" w:lineRule="auto"/>
        <w:rPr>
          <w:sz w:val="20"/>
          <w:szCs w:val="20"/>
        </w:rPr>
      </w:pPr>
      <w:r w:rsidRPr="00BD122C">
        <w:rPr>
          <w:sz w:val="20"/>
          <w:szCs w:val="20"/>
        </w:rPr>
        <w:t xml:space="preserve">Van de Ven, A. H., Polley, D. E., Garud, R., &amp; Vandataraman, S. (1999). </w:t>
      </w:r>
      <w:r w:rsidRPr="00BD122C">
        <w:rPr>
          <w:i/>
          <w:iCs/>
          <w:sz w:val="20"/>
          <w:szCs w:val="20"/>
        </w:rPr>
        <w:t>The Innovation Journey</w:t>
      </w:r>
      <w:r w:rsidRPr="00BD122C">
        <w:rPr>
          <w:sz w:val="20"/>
          <w:szCs w:val="20"/>
        </w:rPr>
        <w:t>. Oxford University Press.</w:t>
      </w:r>
    </w:p>
    <w:p w14:paraId="2D787487" w14:textId="77777777" w:rsidR="00F522B0" w:rsidRPr="00BD122C" w:rsidRDefault="00F522B0" w:rsidP="00BD122C">
      <w:pPr>
        <w:pStyle w:val="Bibliography"/>
        <w:spacing w:line="240" w:lineRule="auto"/>
        <w:rPr>
          <w:sz w:val="20"/>
          <w:szCs w:val="20"/>
        </w:rPr>
      </w:pPr>
      <w:r w:rsidRPr="00BD122C">
        <w:rPr>
          <w:sz w:val="20"/>
          <w:szCs w:val="20"/>
        </w:rPr>
        <w:t xml:space="preserve">van Eijnatten, F. M., &amp; Galen, M. (2002). Chaos, dialogue and the dolphin’s strategy. </w:t>
      </w:r>
      <w:r w:rsidRPr="00BD122C">
        <w:rPr>
          <w:i/>
          <w:iCs/>
          <w:sz w:val="20"/>
          <w:szCs w:val="20"/>
        </w:rPr>
        <w:t>Journal of Organizational Change Management</w:t>
      </w:r>
      <w:r w:rsidRPr="00BD122C">
        <w:rPr>
          <w:sz w:val="20"/>
          <w:szCs w:val="20"/>
        </w:rPr>
        <w:t xml:space="preserve">, </w:t>
      </w:r>
      <w:r w:rsidRPr="00BD122C">
        <w:rPr>
          <w:i/>
          <w:iCs/>
          <w:sz w:val="20"/>
          <w:szCs w:val="20"/>
        </w:rPr>
        <w:t>15</w:t>
      </w:r>
      <w:r w:rsidRPr="00BD122C">
        <w:rPr>
          <w:sz w:val="20"/>
          <w:szCs w:val="20"/>
        </w:rPr>
        <w:t>(4), 391–401.</w:t>
      </w:r>
    </w:p>
    <w:p w14:paraId="011B21BC" w14:textId="77777777" w:rsidR="00F522B0" w:rsidRPr="00BD122C" w:rsidRDefault="00F522B0" w:rsidP="00BD122C">
      <w:pPr>
        <w:pStyle w:val="Bibliography"/>
        <w:spacing w:line="240" w:lineRule="auto"/>
        <w:rPr>
          <w:sz w:val="20"/>
          <w:szCs w:val="20"/>
        </w:rPr>
      </w:pPr>
      <w:r w:rsidRPr="00BD122C">
        <w:rPr>
          <w:sz w:val="20"/>
          <w:szCs w:val="20"/>
        </w:rPr>
        <w:t xml:space="preserve">VanDeusen Lukas, C., Holmes, S. K., Cohen, A. B., Restuccia, J., Cramer, I. E., Shwartz, M., &amp; Charns, M. P. (2007). Transformational change in health care systems: An organizational model. </w:t>
      </w:r>
      <w:r w:rsidRPr="00BD122C">
        <w:rPr>
          <w:i/>
          <w:iCs/>
          <w:sz w:val="20"/>
          <w:szCs w:val="20"/>
        </w:rPr>
        <w:t>Health Care Management Review</w:t>
      </w:r>
      <w:r w:rsidRPr="00BD122C">
        <w:rPr>
          <w:sz w:val="20"/>
          <w:szCs w:val="20"/>
        </w:rPr>
        <w:t xml:space="preserve">, </w:t>
      </w:r>
      <w:r w:rsidRPr="00BD122C">
        <w:rPr>
          <w:i/>
          <w:iCs/>
          <w:sz w:val="20"/>
          <w:szCs w:val="20"/>
        </w:rPr>
        <w:t>32</w:t>
      </w:r>
      <w:r w:rsidRPr="00BD122C">
        <w:rPr>
          <w:sz w:val="20"/>
          <w:szCs w:val="20"/>
        </w:rPr>
        <w:t>(4), 309–320. https://doi.org/10.1097/01.HMR.0000296785.29718.5d</w:t>
      </w:r>
    </w:p>
    <w:p w14:paraId="08E9CFBD" w14:textId="77777777" w:rsidR="00F522B0" w:rsidRPr="00BD122C" w:rsidRDefault="00F522B0" w:rsidP="00BD122C">
      <w:pPr>
        <w:pStyle w:val="Bibliography"/>
        <w:spacing w:line="240" w:lineRule="auto"/>
        <w:rPr>
          <w:sz w:val="20"/>
          <w:szCs w:val="20"/>
        </w:rPr>
      </w:pPr>
      <w:r w:rsidRPr="00BD122C">
        <w:rPr>
          <w:sz w:val="20"/>
          <w:szCs w:val="20"/>
        </w:rPr>
        <w:t xml:space="preserve">Varsi, C., Ekstedt, M., Gammon, D., &amp; Ruland, C. M. (2015). Using the Consolidated Framework for Implementation Research to Identify Barriers and Facilitators for the Implementation of an Internet-Based Patient-Provider Communication Service in Five Settings: A Qualitative Study. </w:t>
      </w:r>
      <w:r w:rsidRPr="00BD122C">
        <w:rPr>
          <w:i/>
          <w:iCs/>
          <w:sz w:val="20"/>
          <w:szCs w:val="20"/>
        </w:rPr>
        <w:t>Journal of Medical Internet Research</w:t>
      </w:r>
      <w:r w:rsidRPr="00BD122C">
        <w:rPr>
          <w:sz w:val="20"/>
          <w:szCs w:val="20"/>
        </w:rPr>
        <w:t xml:space="preserve">, </w:t>
      </w:r>
      <w:r w:rsidRPr="00BD122C">
        <w:rPr>
          <w:i/>
          <w:iCs/>
          <w:sz w:val="20"/>
          <w:szCs w:val="20"/>
        </w:rPr>
        <w:t>17</w:t>
      </w:r>
      <w:r w:rsidRPr="00BD122C">
        <w:rPr>
          <w:sz w:val="20"/>
          <w:szCs w:val="20"/>
        </w:rPr>
        <w:t>(11), e262. https://doi.org/10.2196/jmir.5091</w:t>
      </w:r>
    </w:p>
    <w:p w14:paraId="0CD3401C" w14:textId="77777777" w:rsidR="00F522B0" w:rsidRPr="00BD122C" w:rsidRDefault="00F522B0" w:rsidP="00BD122C">
      <w:pPr>
        <w:pStyle w:val="Bibliography"/>
        <w:spacing w:line="240" w:lineRule="auto"/>
        <w:rPr>
          <w:sz w:val="20"/>
          <w:szCs w:val="20"/>
        </w:rPr>
      </w:pPr>
      <w:r w:rsidRPr="00BD122C">
        <w:rPr>
          <w:sz w:val="20"/>
          <w:szCs w:val="20"/>
        </w:rPr>
        <w:t xml:space="preserve">von Thiele Schwarz, U., Aarons, G. A., &amp; Hasson, H. (2019). The Value Equation: Three complementary propositions for reconciling fidelity and adaptation in evidence-based practice implementation. </w:t>
      </w:r>
      <w:r w:rsidRPr="00BD122C">
        <w:rPr>
          <w:i/>
          <w:iCs/>
          <w:sz w:val="20"/>
          <w:szCs w:val="20"/>
        </w:rPr>
        <w:t>BMC Health Services Research</w:t>
      </w:r>
      <w:r w:rsidRPr="00BD122C">
        <w:rPr>
          <w:sz w:val="20"/>
          <w:szCs w:val="20"/>
        </w:rPr>
        <w:t xml:space="preserve">, </w:t>
      </w:r>
      <w:r w:rsidRPr="00BD122C">
        <w:rPr>
          <w:i/>
          <w:iCs/>
          <w:sz w:val="20"/>
          <w:szCs w:val="20"/>
        </w:rPr>
        <w:t>19</w:t>
      </w:r>
      <w:r w:rsidRPr="00BD122C">
        <w:rPr>
          <w:sz w:val="20"/>
          <w:szCs w:val="20"/>
        </w:rPr>
        <w:t>(1), 868. https://doi.org/10.1186/s12913-019-4668-y</w:t>
      </w:r>
    </w:p>
    <w:p w14:paraId="1F4F24DD" w14:textId="77777777" w:rsidR="00F522B0" w:rsidRPr="00BD122C" w:rsidRDefault="00F522B0" w:rsidP="00BD122C">
      <w:pPr>
        <w:pStyle w:val="Bibliography"/>
        <w:spacing w:line="240" w:lineRule="auto"/>
        <w:rPr>
          <w:sz w:val="20"/>
          <w:szCs w:val="20"/>
        </w:rPr>
      </w:pPr>
      <w:r w:rsidRPr="00BD122C">
        <w:rPr>
          <w:sz w:val="20"/>
          <w:szCs w:val="20"/>
        </w:rPr>
        <w:t xml:space="preserve">Wagner, D. J., Durbin, J., Barnsley, J., &amp; Ivers, N. M. (2017). Beyond quality improvement: Exploring why primary care teams engage in a voluntary audit and feedback program. </w:t>
      </w:r>
      <w:r w:rsidRPr="00BD122C">
        <w:rPr>
          <w:i/>
          <w:iCs/>
          <w:sz w:val="20"/>
          <w:szCs w:val="20"/>
        </w:rPr>
        <w:t>BMC Health Services Research</w:t>
      </w:r>
      <w:r w:rsidRPr="00BD122C">
        <w:rPr>
          <w:sz w:val="20"/>
          <w:szCs w:val="20"/>
        </w:rPr>
        <w:t xml:space="preserve">, </w:t>
      </w:r>
      <w:r w:rsidRPr="00BD122C">
        <w:rPr>
          <w:i/>
          <w:iCs/>
          <w:sz w:val="20"/>
          <w:szCs w:val="20"/>
        </w:rPr>
        <w:t>17</w:t>
      </w:r>
      <w:r w:rsidRPr="00BD122C">
        <w:rPr>
          <w:sz w:val="20"/>
          <w:szCs w:val="20"/>
        </w:rPr>
        <w:t>(1), 803. https://doi.org/10.1186/s12913-017-2765-3</w:t>
      </w:r>
    </w:p>
    <w:p w14:paraId="3A45F456" w14:textId="77777777" w:rsidR="00F522B0" w:rsidRPr="00BD122C" w:rsidRDefault="00F522B0" w:rsidP="00BD122C">
      <w:pPr>
        <w:pStyle w:val="Bibliography"/>
        <w:spacing w:line="240" w:lineRule="auto"/>
        <w:rPr>
          <w:sz w:val="20"/>
          <w:szCs w:val="20"/>
        </w:rPr>
      </w:pPr>
      <w:r w:rsidRPr="00BD122C">
        <w:rPr>
          <w:sz w:val="20"/>
          <w:szCs w:val="20"/>
        </w:rPr>
        <w:t xml:space="preserve">Wallin, L., Estabrooks, C. A., Midodzi, W. K., &amp; Cummings, G. G. (2006). Development and Validation of a Derived Measure of Research Utilization by Nurses: </w:t>
      </w:r>
      <w:r w:rsidRPr="00BD122C">
        <w:rPr>
          <w:i/>
          <w:iCs/>
          <w:sz w:val="20"/>
          <w:szCs w:val="20"/>
        </w:rPr>
        <w:t>Nursing Research</w:t>
      </w:r>
      <w:r w:rsidRPr="00BD122C">
        <w:rPr>
          <w:sz w:val="20"/>
          <w:szCs w:val="20"/>
        </w:rPr>
        <w:t xml:space="preserve">, </w:t>
      </w:r>
      <w:r w:rsidRPr="00BD122C">
        <w:rPr>
          <w:i/>
          <w:iCs/>
          <w:sz w:val="20"/>
          <w:szCs w:val="20"/>
        </w:rPr>
        <w:t>55</w:t>
      </w:r>
      <w:r w:rsidRPr="00BD122C">
        <w:rPr>
          <w:sz w:val="20"/>
          <w:szCs w:val="20"/>
        </w:rPr>
        <w:t>(3), 149–160. https://doi.org/10.1097/00006199-200605000-00001</w:t>
      </w:r>
    </w:p>
    <w:p w14:paraId="28BB525C" w14:textId="77777777" w:rsidR="00F522B0" w:rsidRPr="00BD122C" w:rsidRDefault="00F522B0" w:rsidP="00BD122C">
      <w:pPr>
        <w:pStyle w:val="Bibliography"/>
        <w:spacing w:line="240" w:lineRule="auto"/>
        <w:rPr>
          <w:sz w:val="20"/>
          <w:szCs w:val="20"/>
        </w:rPr>
      </w:pPr>
      <w:r w:rsidRPr="00BD122C">
        <w:rPr>
          <w:sz w:val="20"/>
          <w:szCs w:val="20"/>
        </w:rPr>
        <w:t xml:space="preserve">Walston, S. L., Kimberly, J. R., &amp; Burns, L. R. (2001). Institutional and economic influences on the adoption and extensiveness of managerial innovation in hospitals: The case of reengineering. </w:t>
      </w:r>
      <w:r w:rsidRPr="00BD122C">
        <w:rPr>
          <w:i/>
          <w:iCs/>
          <w:sz w:val="20"/>
          <w:szCs w:val="20"/>
        </w:rPr>
        <w:t>Med Care Res Rev</w:t>
      </w:r>
      <w:r w:rsidRPr="00BD122C">
        <w:rPr>
          <w:sz w:val="20"/>
          <w:szCs w:val="20"/>
        </w:rPr>
        <w:t xml:space="preserve">, </w:t>
      </w:r>
      <w:r w:rsidRPr="00BD122C">
        <w:rPr>
          <w:i/>
          <w:iCs/>
          <w:sz w:val="20"/>
          <w:szCs w:val="20"/>
        </w:rPr>
        <w:t>58</w:t>
      </w:r>
      <w:r w:rsidRPr="00BD122C">
        <w:rPr>
          <w:sz w:val="20"/>
          <w:szCs w:val="20"/>
        </w:rPr>
        <w:t>(2), 194–228; discussion 229-33.</w:t>
      </w:r>
    </w:p>
    <w:p w14:paraId="35535DC0" w14:textId="77777777" w:rsidR="00F522B0" w:rsidRPr="00BD122C" w:rsidRDefault="00F522B0" w:rsidP="00BD122C">
      <w:pPr>
        <w:pStyle w:val="Bibliography"/>
        <w:spacing w:line="240" w:lineRule="auto"/>
        <w:rPr>
          <w:sz w:val="20"/>
          <w:szCs w:val="20"/>
        </w:rPr>
      </w:pPr>
      <w:r w:rsidRPr="00BD122C">
        <w:rPr>
          <w:sz w:val="20"/>
          <w:szCs w:val="20"/>
        </w:rPr>
        <w:t xml:space="preserve">Waltz, T. J., Powell, B. J., Fernández, M. E., Abadie, B., &amp; Damschroder, L. J. (2019). Choosing implementation strategies to address contextual barriers: Diversity in recommendations and future directions. </w:t>
      </w:r>
      <w:r w:rsidRPr="00BD122C">
        <w:rPr>
          <w:i/>
          <w:iCs/>
          <w:sz w:val="20"/>
          <w:szCs w:val="20"/>
        </w:rPr>
        <w:t>Implementation Science</w:t>
      </w:r>
      <w:r w:rsidRPr="00BD122C">
        <w:rPr>
          <w:sz w:val="20"/>
          <w:szCs w:val="20"/>
        </w:rPr>
        <w:t xml:space="preserve">, </w:t>
      </w:r>
      <w:r w:rsidRPr="00BD122C">
        <w:rPr>
          <w:i/>
          <w:iCs/>
          <w:sz w:val="20"/>
          <w:szCs w:val="20"/>
        </w:rPr>
        <w:t>14</w:t>
      </w:r>
      <w:r w:rsidRPr="00BD122C">
        <w:rPr>
          <w:sz w:val="20"/>
          <w:szCs w:val="20"/>
        </w:rPr>
        <w:t>(1), 42. https://doi.org/10.1186/s13012-019-0892-4</w:t>
      </w:r>
    </w:p>
    <w:p w14:paraId="5A406FC8" w14:textId="77777777" w:rsidR="00F522B0" w:rsidRPr="00BD122C" w:rsidRDefault="00F522B0" w:rsidP="00BD122C">
      <w:pPr>
        <w:pStyle w:val="Bibliography"/>
        <w:spacing w:line="240" w:lineRule="auto"/>
        <w:rPr>
          <w:sz w:val="20"/>
          <w:szCs w:val="20"/>
        </w:rPr>
      </w:pPr>
      <w:r w:rsidRPr="00BD122C">
        <w:rPr>
          <w:sz w:val="20"/>
          <w:szCs w:val="20"/>
        </w:rPr>
        <w:t xml:space="preserve">Wandersman, A., Imm, P., Chinman, M., &amp; Kaftarian, S. (2000). Getting to outcomes: A results-based approach to accountability. </w:t>
      </w:r>
      <w:r w:rsidRPr="00BD122C">
        <w:rPr>
          <w:i/>
          <w:iCs/>
          <w:sz w:val="20"/>
          <w:szCs w:val="20"/>
        </w:rPr>
        <w:t>Evaluation and Program Planning</w:t>
      </w:r>
      <w:r w:rsidRPr="00BD122C">
        <w:rPr>
          <w:sz w:val="20"/>
          <w:szCs w:val="20"/>
        </w:rPr>
        <w:t xml:space="preserve">, </w:t>
      </w:r>
      <w:r w:rsidRPr="00BD122C">
        <w:rPr>
          <w:i/>
          <w:iCs/>
          <w:sz w:val="20"/>
          <w:szCs w:val="20"/>
        </w:rPr>
        <w:t>23</w:t>
      </w:r>
      <w:r w:rsidRPr="00BD122C">
        <w:rPr>
          <w:sz w:val="20"/>
          <w:szCs w:val="20"/>
        </w:rPr>
        <w:t>(3), 389–395. https://doi.org/10.1016/S0149-7189(00)00028-8</w:t>
      </w:r>
    </w:p>
    <w:p w14:paraId="750D2E1C" w14:textId="77777777" w:rsidR="00F522B0" w:rsidRPr="00BD122C" w:rsidRDefault="00F522B0" w:rsidP="00BD122C">
      <w:pPr>
        <w:pStyle w:val="Bibliography"/>
        <w:spacing w:line="240" w:lineRule="auto"/>
        <w:rPr>
          <w:sz w:val="20"/>
          <w:szCs w:val="20"/>
        </w:rPr>
      </w:pPr>
      <w:r w:rsidRPr="00BD122C">
        <w:rPr>
          <w:sz w:val="20"/>
          <w:szCs w:val="20"/>
        </w:rPr>
        <w:t xml:space="preserve">Weiner, B. J., Mettert, K. D., Dorsey, C. N., Nolen, E. A., Stanick, C., Powell, B. J., &amp; Lewis, C. C. (2020). Measuring readiness for implementation: A systematic review of measures’ psychometric and pragmatic properties. </w:t>
      </w:r>
      <w:r w:rsidRPr="00BD122C">
        <w:rPr>
          <w:i/>
          <w:iCs/>
          <w:sz w:val="20"/>
          <w:szCs w:val="20"/>
        </w:rPr>
        <w:lastRenderedPageBreak/>
        <w:t>Implementation Research and Practice</w:t>
      </w:r>
      <w:r w:rsidRPr="00BD122C">
        <w:rPr>
          <w:sz w:val="20"/>
          <w:szCs w:val="20"/>
        </w:rPr>
        <w:t xml:space="preserve">, </w:t>
      </w:r>
      <w:r w:rsidRPr="00BD122C">
        <w:rPr>
          <w:i/>
          <w:iCs/>
          <w:sz w:val="20"/>
          <w:szCs w:val="20"/>
        </w:rPr>
        <w:t>1</w:t>
      </w:r>
      <w:r w:rsidRPr="00BD122C">
        <w:rPr>
          <w:sz w:val="20"/>
          <w:szCs w:val="20"/>
        </w:rPr>
        <w:t>, 263348952093389. https://doi.org/10.1177/2633489520933896</w:t>
      </w:r>
    </w:p>
    <w:p w14:paraId="15AEDBF0" w14:textId="77777777" w:rsidR="00F522B0" w:rsidRPr="00BD122C" w:rsidRDefault="00F522B0" w:rsidP="00BD122C">
      <w:pPr>
        <w:pStyle w:val="Bibliography"/>
        <w:spacing w:line="240" w:lineRule="auto"/>
        <w:rPr>
          <w:sz w:val="20"/>
          <w:szCs w:val="20"/>
        </w:rPr>
      </w:pPr>
      <w:r w:rsidRPr="00BD122C">
        <w:rPr>
          <w:sz w:val="20"/>
          <w:szCs w:val="20"/>
        </w:rPr>
        <w:t xml:space="preserve">Wells, R., Breckenridge, E. D., &amp; Linder, S. H. (2020). Wellness project implementation within Houston’s Faith and Diabetes initiative: A mixed methods study. </w:t>
      </w:r>
      <w:r w:rsidRPr="00BD122C">
        <w:rPr>
          <w:i/>
          <w:iCs/>
          <w:sz w:val="20"/>
          <w:szCs w:val="20"/>
        </w:rPr>
        <w:t>BMC Public Health</w:t>
      </w:r>
      <w:r w:rsidRPr="00BD122C">
        <w:rPr>
          <w:sz w:val="20"/>
          <w:szCs w:val="20"/>
        </w:rPr>
        <w:t xml:space="preserve">, </w:t>
      </w:r>
      <w:r w:rsidRPr="00BD122C">
        <w:rPr>
          <w:i/>
          <w:iCs/>
          <w:sz w:val="20"/>
          <w:szCs w:val="20"/>
        </w:rPr>
        <w:t>20</w:t>
      </w:r>
      <w:r w:rsidRPr="00BD122C">
        <w:rPr>
          <w:sz w:val="20"/>
          <w:szCs w:val="20"/>
        </w:rPr>
        <w:t>(1), 1050. https://doi.org/10.1186/s12889-020-09167-6</w:t>
      </w:r>
    </w:p>
    <w:p w14:paraId="70385216" w14:textId="77777777" w:rsidR="00F522B0" w:rsidRPr="00BD122C" w:rsidRDefault="00F522B0" w:rsidP="00BD122C">
      <w:pPr>
        <w:pStyle w:val="Bibliography"/>
        <w:spacing w:line="240" w:lineRule="auto"/>
        <w:rPr>
          <w:sz w:val="20"/>
          <w:szCs w:val="20"/>
        </w:rPr>
      </w:pPr>
      <w:r w:rsidRPr="00BD122C">
        <w:rPr>
          <w:sz w:val="20"/>
          <w:szCs w:val="20"/>
        </w:rPr>
        <w:t xml:space="preserve">Wensing, M., Sales, A., Armstrong, R., &amp; Wilson, P. (2020). Implementation science in times of Covid-19. </w:t>
      </w:r>
      <w:r w:rsidRPr="00BD122C">
        <w:rPr>
          <w:i/>
          <w:iCs/>
          <w:sz w:val="20"/>
          <w:szCs w:val="20"/>
        </w:rPr>
        <w:t>Implementation Science</w:t>
      </w:r>
      <w:r w:rsidRPr="00BD122C">
        <w:rPr>
          <w:sz w:val="20"/>
          <w:szCs w:val="20"/>
        </w:rPr>
        <w:t xml:space="preserve">, </w:t>
      </w:r>
      <w:r w:rsidRPr="00BD122C">
        <w:rPr>
          <w:i/>
          <w:iCs/>
          <w:sz w:val="20"/>
          <w:szCs w:val="20"/>
        </w:rPr>
        <w:t>15</w:t>
      </w:r>
      <w:r w:rsidRPr="00BD122C">
        <w:rPr>
          <w:sz w:val="20"/>
          <w:szCs w:val="20"/>
        </w:rPr>
        <w:t>(1), 42, s13012-020-01006–x. https://doi.org/10.1186/s13012-020-01006-x</w:t>
      </w:r>
    </w:p>
    <w:p w14:paraId="3BB21645" w14:textId="77777777" w:rsidR="00F522B0" w:rsidRPr="00BD122C" w:rsidRDefault="00F522B0" w:rsidP="00BD122C">
      <w:pPr>
        <w:pStyle w:val="Bibliography"/>
        <w:spacing w:line="240" w:lineRule="auto"/>
        <w:rPr>
          <w:sz w:val="20"/>
          <w:szCs w:val="20"/>
        </w:rPr>
      </w:pPr>
      <w:r w:rsidRPr="00BD122C">
        <w:rPr>
          <w:sz w:val="20"/>
          <w:szCs w:val="20"/>
        </w:rPr>
        <w:t xml:space="preserve">Wierenga, D., Engbers, L. H., Van Empelen, P., Duijts, S., Hildebrandt, V. H., &amp; Van Mechelen, W. (2013). What is actually measured in process evaluations for worksite health promotion programs: A systematic review. </w:t>
      </w:r>
      <w:r w:rsidRPr="00BD122C">
        <w:rPr>
          <w:i/>
          <w:iCs/>
          <w:sz w:val="20"/>
          <w:szCs w:val="20"/>
        </w:rPr>
        <w:t>BMC Public Health</w:t>
      </w:r>
      <w:r w:rsidRPr="00BD122C">
        <w:rPr>
          <w:sz w:val="20"/>
          <w:szCs w:val="20"/>
        </w:rPr>
        <w:t xml:space="preserve">, </w:t>
      </w:r>
      <w:r w:rsidRPr="00BD122C">
        <w:rPr>
          <w:i/>
          <w:iCs/>
          <w:sz w:val="20"/>
          <w:szCs w:val="20"/>
        </w:rPr>
        <w:t>13</w:t>
      </w:r>
      <w:r w:rsidRPr="00BD122C">
        <w:rPr>
          <w:sz w:val="20"/>
          <w:szCs w:val="20"/>
        </w:rPr>
        <w:t>(1), 1190. https://doi.org/10.1186/1471-2458-13-1190</w:t>
      </w:r>
    </w:p>
    <w:p w14:paraId="3A0D2DB5" w14:textId="77777777" w:rsidR="00F522B0" w:rsidRPr="00BD122C" w:rsidRDefault="00F522B0" w:rsidP="00BD122C">
      <w:pPr>
        <w:pStyle w:val="Bibliography"/>
        <w:spacing w:line="240" w:lineRule="auto"/>
        <w:rPr>
          <w:sz w:val="20"/>
          <w:szCs w:val="20"/>
        </w:rPr>
      </w:pPr>
      <w:r w:rsidRPr="00BD122C">
        <w:rPr>
          <w:sz w:val="20"/>
          <w:szCs w:val="20"/>
        </w:rPr>
        <w:t xml:space="preserve">Williams, N. J., Ehrhart, M. G., Aarons, G. A., Marcus, S. C., &amp; Beidas, R. S. (2018). Linking molar organizational climate and strategic implementation climate to clinicians’ use of evidence-based psychotherapy techniques: Cross-sectional and lagged analyses from a 2-year observational study. </w:t>
      </w:r>
      <w:r w:rsidRPr="00BD122C">
        <w:rPr>
          <w:i/>
          <w:iCs/>
          <w:sz w:val="20"/>
          <w:szCs w:val="20"/>
        </w:rPr>
        <w:t>Implementation Science</w:t>
      </w:r>
      <w:r w:rsidRPr="00BD122C">
        <w:rPr>
          <w:sz w:val="20"/>
          <w:szCs w:val="20"/>
        </w:rPr>
        <w:t xml:space="preserve">, </w:t>
      </w:r>
      <w:r w:rsidRPr="00BD122C">
        <w:rPr>
          <w:i/>
          <w:iCs/>
          <w:sz w:val="20"/>
          <w:szCs w:val="20"/>
        </w:rPr>
        <w:t>13</w:t>
      </w:r>
      <w:r w:rsidRPr="00BD122C">
        <w:rPr>
          <w:sz w:val="20"/>
          <w:szCs w:val="20"/>
        </w:rPr>
        <w:t>(1), 85. https://doi.org/10.1186/s13012-018-0781-2</w:t>
      </w:r>
    </w:p>
    <w:p w14:paraId="269F4E06" w14:textId="77777777" w:rsidR="00F522B0" w:rsidRPr="00BD122C" w:rsidRDefault="00F522B0" w:rsidP="00BD122C">
      <w:pPr>
        <w:pStyle w:val="Bibliography"/>
        <w:spacing w:line="240" w:lineRule="auto"/>
        <w:rPr>
          <w:sz w:val="20"/>
          <w:szCs w:val="20"/>
        </w:rPr>
      </w:pPr>
      <w:r w:rsidRPr="00BD122C">
        <w:rPr>
          <w:sz w:val="20"/>
          <w:szCs w:val="20"/>
        </w:rPr>
        <w:t xml:space="preserve">Yuan, S., Wang, F., Li, X., Jia, M., &amp; Tian, M. (2019). Facilitators and barriers to implement the family doctor contracting services in China: Findings from a qualitative study. </w:t>
      </w:r>
      <w:r w:rsidRPr="00BD122C">
        <w:rPr>
          <w:i/>
          <w:iCs/>
          <w:sz w:val="20"/>
          <w:szCs w:val="20"/>
        </w:rPr>
        <w:t>BMJ Open</w:t>
      </w:r>
      <w:r w:rsidRPr="00BD122C">
        <w:rPr>
          <w:sz w:val="20"/>
          <w:szCs w:val="20"/>
        </w:rPr>
        <w:t xml:space="preserve">, </w:t>
      </w:r>
      <w:r w:rsidRPr="00BD122C">
        <w:rPr>
          <w:i/>
          <w:iCs/>
          <w:sz w:val="20"/>
          <w:szCs w:val="20"/>
        </w:rPr>
        <w:t>9</w:t>
      </w:r>
      <w:r w:rsidRPr="00BD122C">
        <w:rPr>
          <w:sz w:val="20"/>
          <w:szCs w:val="20"/>
        </w:rPr>
        <w:t>(10), e032444. https://doi.org/10.1136/bmjopen-2019-032444</w:t>
      </w:r>
    </w:p>
    <w:p w14:paraId="6A6D37E7" w14:textId="198762E4" w:rsidR="00225106" w:rsidRPr="00BD122C" w:rsidRDefault="00225106" w:rsidP="00BD122C">
      <w:pPr>
        <w:rPr>
          <w:sz w:val="20"/>
          <w:szCs w:val="20"/>
        </w:rPr>
      </w:pPr>
      <w:r w:rsidRPr="00BD122C">
        <w:rPr>
          <w:sz w:val="20"/>
          <w:szCs w:val="20"/>
        </w:rPr>
        <w:fldChar w:fldCharType="end"/>
      </w:r>
    </w:p>
    <w:sectPr w:rsidR="00225106" w:rsidRPr="00BD122C" w:rsidSect="008E0314">
      <w:footerReference w:type="default" r:id="rId11"/>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8E9AF" w14:textId="77777777" w:rsidR="000046C8" w:rsidRDefault="000046C8" w:rsidP="00481579">
      <w:r>
        <w:separator/>
      </w:r>
    </w:p>
  </w:endnote>
  <w:endnote w:type="continuationSeparator" w:id="0">
    <w:p w14:paraId="750F7893" w14:textId="77777777" w:rsidR="000046C8" w:rsidRDefault="000046C8" w:rsidP="004815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6217708"/>
      <w:docPartObj>
        <w:docPartGallery w:val="Page Numbers (Bottom of Page)"/>
        <w:docPartUnique/>
      </w:docPartObj>
    </w:sdtPr>
    <w:sdtEndPr>
      <w:rPr>
        <w:noProof/>
      </w:rPr>
    </w:sdtEndPr>
    <w:sdtContent>
      <w:p w14:paraId="490EED41" w14:textId="7F34FD6A" w:rsidR="00DF3F30" w:rsidRDefault="00DF3F3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6BF96BD" w14:textId="77777777" w:rsidR="00DF3F30" w:rsidRDefault="00DF3F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A72ED8" w14:textId="77777777" w:rsidR="000046C8" w:rsidRDefault="000046C8" w:rsidP="00481579">
      <w:r>
        <w:separator/>
      </w:r>
    </w:p>
  </w:footnote>
  <w:footnote w:type="continuationSeparator" w:id="0">
    <w:p w14:paraId="4434D3B6" w14:textId="77777777" w:rsidR="000046C8" w:rsidRDefault="000046C8" w:rsidP="004815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0EB2"/>
    <w:multiLevelType w:val="hybridMultilevel"/>
    <w:tmpl w:val="F4309DDE"/>
    <w:lvl w:ilvl="0" w:tplc="7A5ED97E">
      <w:start w:val="1"/>
      <w:numFmt w:val="upp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DB45F28"/>
    <w:multiLevelType w:val="hybridMultilevel"/>
    <w:tmpl w:val="AE02079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02F7D59"/>
    <w:multiLevelType w:val="hybridMultilevel"/>
    <w:tmpl w:val="4A285AA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810341"/>
    <w:multiLevelType w:val="hybridMultilevel"/>
    <w:tmpl w:val="9886CA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C42D3F"/>
    <w:multiLevelType w:val="hybridMultilevel"/>
    <w:tmpl w:val="154676D0"/>
    <w:lvl w:ilvl="0" w:tplc="7A5ED97E">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5840B95"/>
    <w:multiLevelType w:val="hybridMultilevel"/>
    <w:tmpl w:val="7B32C1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51115B"/>
    <w:multiLevelType w:val="hybridMultilevel"/>
    <w:tmpl w:val="1B388534"/>
    <w:lvl w:ilvl="0" w:tplc="D83AD80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7E1534"/>
    <w:multiLevelType w:val="hybridMultilevel"/>
    <w:tmpl w:val="1D0A6ED6"/>
    <w:lvl w:ilvl="0" w:tplc="7B3C449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E70425"/>
    <w:multiLevelType w:val="hybridMultilevel"/>
    <w:tmpl w:val="CB9845A4"/>
    <w:lvl w:ilvl="0" w:tplc="DEA4FC6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4A30CE"/>
    <w:multiLevelType w:val="hybridMultilevel"/>
    <w:tmpl w:val="18A27EEC"/>
    <w:lvl w:ilvl="0" w:tplc="D83AD80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72913AA"/>
    <w:multiLevelType w:val="hybridMultilevel"/>
    <w:tmpl w:val="79B8FA88"/>
    <w:lvl w:ilvl="0" w:tplc="C526BB2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95C6269"/>
    <w:multiLevelType w:val="hybridMultilevel"/>
    <w:tmpl w:val="2BBAFD94"/>
    <w:lvl w:ilvl="0" w:tplc="FDBE0FB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1C47001"/>
    <w:multiLevelType w:val="hybridMultilevel"/>
    <w:tmpl w:val="B30EC4BE"/>
    <w:lvl w:ilvl="0" w:tplc="55865E0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17433F"/>
    <w:multiLevelType w:val="hybridMultilevel"/>
    <w:tmpl w:val="C614A944"/>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949463C"/>
    <w:multiLevelType w:val="hybridMultilevel"/>
    <w:tmpl w:val="28DE0F0A"/>
    <w:lvl w:ilvl="0" w:tplc="388CC376">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3A416D"/>
    <w:multiLevelType w:val="hybridMultilevel"/>
    <w:tmpl w:val="D084E0E2"/>
    <w:lvl w:ilvl="0" w:tplc="CDF00920">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69730EA"/>
    <w:multiLevelType w:val="hybridMultilevel"/>
    <w:tmpl w:val="652CC2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AF37648"/>
    <w:multiLevelType w:val="hybridMultilevel"/>
    <w:tmpl w:val="F94EBC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7C69F2"/>
    <w:multiLevelType w:val="hybridMultilevel"/>
    <w:tmpl w:val="1D42C9C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F5048FD"/>
    <w:multiLevelType w:val="hybridMultilevel"/>
    <w:tmpl w:val="148823AA"/>
    <w:lvl w:ilvl="0" w:tplc="D8561182">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4807FE"/>
    <w:multiLevelType w:val="hybridMultilevel"/>
    <w:tmpl w:val="A2A8AA9E"/>
    <w:lvl w:ilvl="0" w:tplc="0409000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0E74847"/>
    <w:multiLevelType w:val="hybridMultilevel"/>
    <w:tmpl w:val="8DA45C44"/>
    <w:lvl w:ilvl="0" w:tplc="04090015">
      <w:start w:val="1"/>
      <w:numFmt w:val="upperLetter"/>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1B821E4"/>
    <w:multiLevelType w:val="hybridMultilevel"/>
    <w:tmpl w:val="003C6890"/>
    <w:lvl w:ilvl="0" w:tplc="460241BA">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4BA11B2"/>
    <w:multiLevelType w:val="hybridMultilevel"/>
    <w:tmpl w:val="F2DA1AFC"/>
    <w:lvl w:ilvl="0" w:tplc="F98E54E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4D80580"/>
    <w:multiLevelType w:val="hybridMultilevel"/>
    <w:tmpl w:val="D206A546"/>
    <w:lvl w:ilvl="0" w:tplc="2A36D4E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64F1E88"/>
    <w:multiLevelType w:val="hybridMultilevel"/>
    <w:tmpl w:val="DD28DB8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7032A76"/>
    <w:multiLevelType w:val="hybridMultilevel"/>
    <w:tmpl w:val="BC440E96"/>
    <w:lvl w:ilvl="0" w:tplc="C0308CC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B20DDB"/>
    <w:multiLevelType w:val="hybridMultilevel"/>
    <w:tmpl w:val="64245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A6588D"/>
    <w:multiLevelType w:val="hybridMultilevel"/>
    <w:tmpl w:val="D31A28D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DBC1FBE"/>
    <w:multiLevelType w:val="hybridMultilevel"/>
    <w:tmpl w:val="C8DE88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7B42BB"/>
    <w:multiLevelType w:val="hybridMultilevel"/>
    <w:tmpl w:val="942496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B8A3FCC"/>
    <w:multiLevelType w:val="hybridMultilevel"/>
    <w:tmpl w:val="028025CC"/>
    <w:lvl w:ilvl="0" w:tplc="7A5ED97E">
      <w:start w:val="1"/>
      <w:numFmt w:val="upperLetter"/>
      <w:lvlText w:val="%1."/>
      <w:lvlJc w:val="left"/>
      <w:pPr>
        <w:ind w:left="720" w:hanging="360"/>
      </w:pPr>
      <w:rPr>
        <w:rFonts w:hint="default"/>
        <w:b w:val="0"/>
      </w:rPr>
    </w:lvl>
    <w:lvl w:ilvl="1" w:tplc="5054259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CE4140E"/>
    <w:multiLevelType w:val="hybridMultilevel"/>
    <w:tmpl w:val="6A14DEFE"/>
    <w:lvl w:ilvl="0" w:tplc="E884C72C">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ECC30CD"/>
    <w:multiLevelType w:val="hybridMultilevel"/>
    <w:tmpl w:val="7482FB5C"/>
    <w:lvl w:ilvl="0" w:tplc="E5BA9B4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7"/>
  </w:num>
  <w:num w:numId="3">
    <w:abstractNumId w:val="8"/>
  </w:num>
  <w:num w:numId="4">
    <w:abstractNumId w:val="12"/>
  </w:num>
  <w:num w:numId="5">
    <w:abstractNumId w:val="19"/>
  </w:num>
  <w:num w:numId="6">
    <w:abstractNumId w:val="31"/>
  </w:num>
  <w:num w:numId="7">
    <w:abstractNumId w:val="0"/>
  </w:num>
  <w:num w:numId="8">
    <w:abstractNumId w:val="4"/>
  </w:num>
  <w:num w:numId="9">
    <w:abstractNumId w:val="20"/>
  </w:num>
  <w:num w:numId="10">
    <w:abstractNumId w:val="14"/>
  </w:num>
  <w:num w:numId="11">
    <w:abstractNumId w:val="33"/>
  </w:num>
  <w:num w:numId="12">
    <w:abstractNumId w:val="28"/>
  </w:num>
  <w:num w:numId="13">
    <w:abstractNumId w:val="3"/>
  </w:num>
  <w:num w:numId="14">
    <w:abstractNumId w:val="1"/>
  </w:num>
  <w:num w:numId="15">
    <w:abstractNumId w:val="29"/>
  </w:num>
  <w:num w:numId="16">
    <w:abstractNumId w:val="26"/>
  </w:num>
  <w:num w:numId="17">
    <w:abstractNumId w:val="9"/>
  </w:num>
  <w:num w:numId="18">
    <w:abstractNumId w:val="27"/>
  </w:num>
  <w:num w:numId="19">
    <w:abstractNumId w:val="13"/>
  </w:num>
  <w:num w:numId="20">
    <w:abstractNumId w:val="22"/>
  </w:num>
  <w:num w:numId="21">
    <w:abstractNumId w:val="15"/>
  </w:num>
  <w:num w:numId="22">
    <w:abstractNumId w:val="23"/>
  </w:num>
  <w:num w:numId="23">
    <w:abstractNumId w:val="32"/>
  </w:num>
  <w:num w:numId="24">
    <w:abstractNumId w:val="10"/>
  </w:num>
  <w:num w:numId="25">
    <w:abstractNumId w:val="11"/>
  </w:num>
  <w:num w:numId="26">
    <w:abstractNumId w:val="6"/>
  </w:num>
  <w:num w:numId="27">
    <w:abstractNumId w:val="21"/>
  </w:num>
  <w:num w:numId="28">
    <w:abstractNumId w:val="30"/>
  </w:num>
  <w:num w:numId="29">
    <w:abstractNumId w:val="2"/>
  </w:num>
  <w:num w:numId="30">
    <w:abstractNumId w:val="25"/>
  </w:num>
  <w:num w:numId="31">
    <w:abstractNumId w:val="18"/>
  </w:num>
  <w:num w:numId="32">
    <w:abstractNumId w:val="5"/>
  </w:num>
  <w:num w:numId="33">
    <w:abstractNumId w:val="16"/>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C3B"/>
    <w:rsid w:val="00000A74"/>
    <w:rsid w:val="000046C8"/>
    <w:rsid w:val="00005C28"/>
    <w:rsid w:val="00013389"/>
    <w:rsid w:val="000145F2"/>
    <w:rsid w:val="00027145"/>
    <w:rsid w:val="00033B25"/>
    <w:rsid w:val="00033B40"/>
    <w:rsid w:val="00033F20"/>
    <w:rsid w:val="000344AE"/>
    <w:rsid w:val="00037CC1"/>
    <w:rsid w:val="000402FA"/>
    <w:rsid w:val="000421EC"/>
    <w:rsid w:val="0004454B"/>
    <w:rsid w:val="000525FB"/>
    <w:rsid w:val="00056084"/>
    <w:rsid w:val="00056AAF"/>
    <w:rsid w:val="00062B08"/>
    <w:rsid w:val="00067770"/>
    <w:rsid w:val="000763E1"/>
    <w:rsid w:val="00081008"/>
    <w:rsid w:val="00082E3E"/>
    <w:rsid w:val="000848A9"/>
    <w:rsid w:val="00086D63"/>
    <w:rsid w:val="00087CB4"/>
    <w:rsid w:val="00090620"/>
    <w:rsid w:val="000A45E7"/>
    <w:rsid w:val="000B0B19"/>
    <w:rsid w:val="000B7210"/>
    <w:rsid w:val="000C4332"/>
    <w:rsid w:val="000D0DC2"/>
    <w:rsid w:val="000D28B0"/>
    <w:rsid w:val="000D3513"/>
    <w:rsid w:val="000D7CE0"/>
    <w:rsid w:val="000E19B8"/>
    <w:rsid w:val="000E2572"/>
    <w:rsid w:val="000E3609"/>
    <w:rsid w:val="000E7A37"/>
    <w:rsid w:val="000F2197"/>
    <w:rsid w:val="000F279B"/>
    <w:rsid w:val="000F3640"/>
    <w:rsid w:val="000F36EF"/>
    <w:rsid w:val="000F713A"/>
    <w:rsid w:val="00101492"/>
    <w:rsid w:val="00102724"/>
    <w:rsid w:val="001063F9"/>
    <w:rsid w:val="00107251"/>
    <w:rsid w:val="00111C4C"/>
    <w:rsid w:val="001158E1"/>
    <w:rsid w:val="001172F8"/>
    <w:rsid w:val="00120F06"/>
    <w:rsid w:val="00125A98"/>
    <w:rsid w:val="00130A06"/>
    <w:rsid w:val="00135E00"/>
    <w:rsid w:val="00141021"/>
    <w:rsid w:val="0014357C"/>
    <w:rsid w:val="001437A3"/>
    <w:rsid w:val="001453CD"/>
    <w:rsid w:val="00155D27"/>
    <w:rsid w:val="00160A16"/>
    <w:rsid w:val="00166391"/>
    <w:rsid w:val="00167716"/>
    <w:rsid w:val="00167723"/>
    <w:rsid w:val="001679D6"/>
    <w:rsid w:val="001703B8"/>
    <w:rsid w:val="0017402A"/>
    <w:rsid w:val="00184B9F"/>
    <w:rsid w:val="00185BCB"/>
    <w:rsid w:val="001862C7"/>
    <w:rsid w:val="00187E4E"/>
    <w:rsid w:val="00191ED0"/>
    <w:rsid w:val="00192DAE"/>
    <w:rsid w:val="0019386C"/>
    <w:rsid w:val="00196064"/>
    <w:rsid w:val="001A521D"/>
    <w:rsid w:val="001A5EDE"/>
    <w:rsid w:val="001C11B1"/>
    <w:rsid w:val="001C2955"/>
    <w:rsid w:val="001C3ED3"/>
    <w:rsid w:val="001C525A"/>
    <w:rsid w:val="001C7A85"/>
    <w:rsid w:val="001C7E7F"/>
    <w:rsid w:val="001D09F3"/>
    <w:rsid w:val="001E1A36"/>
    <w:rsid w:val="001E41EC"/>
    <w:rsid w:val="001E4B6D"/>
    <w:rsid w:val="001E5186"/>
    <w:rsid w:val="001E55DE"/>
    <w:rsid w:val="001E7309"/>
    <w:rsid w:val="001F3E38"/>
    <w:rsid w:val="001F689D"/>
    <w:rsid w:val="00205470"/>
    <w:rsid w:val="002072A6"/>
    <w:rsid w:val="00212875"/>
    <w:rsid w:val="00215297"/>
    <w:rsid w:val="00216984"/>
    <w:rsid w:val="00217428"/>
    <w:rsid w:val="002225FD"/>
    <w:rsid w:val="00223792"/>
    <w:rsid w:val="00225106"/>
    <w:rsid w:val="0022514B"/>
    <w:rsid w:val="00227488"/>
    <w:rsid w:val="00232B0E"/>
    <w:rsid w:val="00241EDE"/>
    <w:rsid w:val="00244FC7"/>
    <w:rsid w:val="00246411"/>
    <w:rsid w:val="002470F4"/>
    <w:rsid w:val="00254B3C"/>
    <w:rsid w:val="00256BB2"/>
    <w:rsid w:val="00256CF5"/>
    <w:rsid w:val="002628C5"/>
    <w:rsid w:val="00264A76"/>
    <w:rsid w:val="0026568E"/>
    <w:rsid w:val="00267F5B"/>
    <w:rsid w:val="0027523F"/>
    <w:rsid w:val="002807E1"/>
    <w:rsid w:val="002828E3"/>
    <w:rsid w:val="00285D60"/>
    <w:rsid w:val="00286AF3"/>
    <w:rsid w:val="002934CF"/>
    <w:rsid w:val="00293506"/>
    <w:rsid w:val="002941A4"/>
    <w:rsid w:val="00295925"/>
    <w:rsid w:val="002A19B5"/>
    <w:rsid w:val="002A3888"/>
    <w:rsid w:val="002A5656"/>
    <w:rsid w:val="002B132E"/>
    <w:rsid w:val="002B3AF8"/>
    <w:rsid w:val="002B3D7A"/>
    <w:rsid w:val="002B4FA1"/>
    <w:rsid w:val="002C1DE5"/>
    <w:rsid w:val="002C2E2A"/>
    <w:rsid w:val="002C348B"/>
    <w:rsid w:val="002C4E7C"/>
    <w:rsid w:val="002C5681"/>
    <w:rsid w:val="002D09C3"/>
    <w:rsid w:val="002D1458"/>
    <w:rsid w:val="002D4105"/>
    <w:rsid w:val="002D797C"/>
    <w:rsid w:val="002E0380"/>
    <w:rsid w:val="002E20DF"/>
    <w:rsid w:val="002F058E"/>
    <w:rsid w:val="002F76AB"/>
    <w:rsid w:val="003036A5"/>
    <w:rsid w:val="003267D4"/>
    <w:rsid w:val="003343C2"/>
    <w:rsid w:val="00334875"/>
    <w:rsid w:val="0033577C"/>
    <w:rsid w:val="00345857"/>
    <w:rsid w:val="0034621D"/>
    <w:rsid w:val="00347E8A"/>
    <w:rsid w:val="003502F2"/>
    <w:rsid w:val="003517C8"/>
    <w:rsid w:val="003565C0"/>
    <w:rsid w:val="003572AA"/>
    <w:rsid w:val="00364FC4"/>
    <w:rsid w:val="003711D7"/>
    <w:rsid w:val="00377FC7"/>
    <w:rsid w:val="00383CCD"/>
    <w:rsid w:val="003906D0"/>
    <w:rsid w:val="00392944"/>
    <w:rsid w:val="0039567B"/>
    <w:rsid w:val="003A2707"/>
    <w:rsid w:val="003A3843"/>
    <w:rsid w:val="003A38AA"/>
    <w:rsid w:val="003A474A"/>
    <w:rsid w:val="003A5139"/>
    <w:rsid w:val="003B03A3"/>
    <w:rsid w:val="003B0D98"/>
    <w:rsid w:val="003B1391"/>
    <w:rsid w:val="003B3AEA"/>
    <w:rsid w:val="003B3DFD"/>
    <w:rsid w:val="003B54C8"/>
    <w:rsid w:val="003B5DFC"/>
    <w:rsid w:val="003C4337"/>
    <w:rsid w:val="003C6D63"/>
    <w:rsid w:val="003C77C9"/>
    <w:rsid w:val="003D02AD"/>
    <w:rsid w:val="003D19A4"/>
    <w:rsid w:val="003D353B"/>
    <w:rsid w:val="003D44DC"/>
    <w:rsid w:val="003D4CED"/>
    <w:rsid w:val="003D5815"/>
    <w:rsid w:val="003E01C0"/>
    <w:rsid w:val="003E21D8"/>
    <w:rsid w:val="003E25F6"/>
    <w:rsid w:val="003E435A"/>
    <w:rsid w:val="003E63B1"/>
    <w:rsid w:val="003F0102"/>
    <w:rsid w:val="003F0FA8"/>
    <w:rsid w:val="003F7F5E"/>
    <w:rsid w:val="00403BAA"/>
    <w:rsid w:val="0040422D"/>
    <w:rsid w:val="004042C5"/>
    <w:rsid w:val="004060DA"/>
    <w:rsid w:val="00406306"/>
    <w:rsid w:val="00406C83"/>
    <w:rsid w:val="00410B1F"/>
    <w:rsid w:val="004122CD"/>
    <w:rsid w:val="004127DE"/>
    <w:rsid w:val="00415DFC"/>
    <w:rsid w:val="00416375"/>
    <w:rsid w:val="00426E1F"/>
    <w:rsid w:val="004306A6"/>
    <w:rsid w:val="0043077D"/>
    <w:rsid w:val="004307CA"/>
    <w:rsid w:val="004376B5"/>
    <w:rsid w:val="00446241"/>
    <w:rsid w:val="004475F5"/>
    <w:rsid w:val="00450823"/>
    <w:rsid w:val="00451030"/>
    <w:rsid w:val="004516DA"/>
    <w:rsid w:val="00461BD5"/>
    <w:rsid w:val="00463A39"/>
    <w:rsid w:val="0046663A"/>
    <w:rsid w:val="00471596"/>
    <w:rsid w:val="0047326E"/>
    <w:rsid w:val="00474889"/>
    <w:rsid w:val="00474D25"/>
    <w:rsid w:val="0047786C"/>
    <w:rsid w:val="00481579"/>
    <w:rsid w:val="004826AF"/>
    <w:rsid w:val="00483DD9"/>
    <w:rsid w:val="00485A22"/>
    <w:rsid w:val="0048691D"/>
    <w:rsid w:val="00491CAB"/>
    <w:rsid w:val="00495C40"/>
    <w:rsid w:val="004A252D"/>
    <w:rsid w:val="004A3434"/>
    <w:rsid w:val="004A3B86"/>
    <w:rsid w:val="004A41E3"/>
    <w:rsid w:val="004A6BAD"/>
    <w:rsid w:val="004A7031"/>
    <w:rsid w:val="004B2A0E"/>
    <w:rsid w:val="004B4B22"/>
    <w:rsid w:val="004B4E94"/>
    <w:rsid w:val="004B5B96"/>
    <w:rsid w:val="004B652F"/>
    <w:rsid w:val="004B6DB2"/>
    <w:rsid w:val="004B6DD4"/>
    <w:rsid w:val="004C189F"/>
    <w:rsid w:val="004C46A8"/>
    <w:rsid w:val="004D67A1"/>
    <w:rsid w:val="004E1039"/>
    <w:rsid w:val="004E3B57"/>
    <w:rsid w:val="004F1E8F"/>
    <w:rsid w:val="004F2C5D"/>
    <w:rsid w:val="004F30DE"/>
    <w:rsid w:val="004F5F2C"/>
    <w:rsid w:val="004F6F91"/>
    <w:rsid w:val="00505196"/>
    <w:rsid w:val="00507640"/>
    <w:rsid w:val="00511008"/>
    <w:rsid w:val="00525B71"/>
    <w:rsid w:val="005268E1"/>
    <w:rsid w:val="005368B6"/>
    <w:rsid w:val="0054365B"/>
    <w:rsid w:val="005535E4"/>
    <w:rsid w:val="00554C16"/>
    <w:rsid w:val="005607E0"/>
    <w:rsid w:val="00564086"/>
    <w:rsid w:val="00565A93"/>
    <w:rsid w:val="00566D52"/>
    <w:rsid w:val="00567971"/>
    <w:rsid w:val="005705A6"/>
    <w:rsid w:val="005729D0"/>
    <w:rsid w:val="00572C6B"/>
    <w:rsid w:val="005732CD"/>
    <w:rsid w:val="005740FB"/>
    <w:rsid w:val="00575AAC"/>
    <w:rsid w:val="00576677"/>
    <w:rsid w:val="005771F4"/>
    <w:rsid w:val="00577507"/>
    <w:rsid w:val="0058071A"/>
    <w:rsid w:val="00581178"/>
    <w:rsid w:val="00582EF5"/>
    <w:rsid w:val="00587149"/>
    <w:rsid w:val="0058730C"/>
    <w:rsid w:val="00587CFA"/>
    <w:rsid w:val="005912BC"/>
    <w:rsid w:val="00592ECF"/>
    <w:rsid w:val="005932E9"/>
    <w:rsid w:val="00597210"/>
    <w:rsid w:val="005A45C7"/>
    <w:rsid w:val="005A6E7C"/>
    <w:rsid w:val="005B118B"/>
    <w:rsid w:val="005B1C2D"/>
    <w:rsid w:val="005C0032"/>
    <w:rsid w:val="005C59C6"/>
    <w:rsid w:val="005C7684"/>
    <w:rsid w:val="005D29E4"/>
    <w:rsid w:val="005D5864"/>
    <w:rsid w:val="005D65F6"/>
    <w:rsid w:val="005D69B1"/>
    <w:rsid w:val="005E034B"/>
    <w:rsid w:val="005E0FFE"/>
    <w:rsid w:val="005E186D"/>
    <w:rsid w:val="005E318C"/>
    <w:rsid w:val="005E3CC5"/>
    <w:rsid w:val="005E54F3"/>
    <w:rsid w:val="005F0B25"/>
    <w:rsid w:val="005F6217"/>
    <w:rsid w:val="0060186B"/>
    <w:rsid w:val="00601D04"/>
    <w:rsid w:val="006026E4"/>
    <w:rsid w:val="00604325"/>
    <w:rsid w:val="0060638F"/>
    <w:rsid w:val="00616E23"/>
    <w:rsid w:val="0062623A"/>
    <w:rsid w:val="0063053F"/>
    <w:rsid w:val="00635D72"/>
    <w:rsid w:val="006400F7"/>
    <w:rsid w:val="0064024E"/>
    <w:rsid w:val="0064119C"/>
    <w:rsid w:val="00645157"/>
    <w:rsid w:val="00646925"/>
    <w:rsid w:val="0064768A"/>
    <w:rsid w:val="00651824"/>
    <w:rsid w:val="0065250F"/>
    <w:rsid w:val="006543C5"/>
    <w:rsid w:val="006556CB"/>
    <w:rsid w:val="00655F00"/>
    <w:rsid w:val="00657565"/>
    <w:rsid w:val="006601D4"/>
    <w:rsid w:val="00662759"/>
    <w:rsid w:val="00662FF1"/>
    <w:rsid w:val="00663A67"/>
    <w:rsid w:val="0066640D"/>
    <w:rsid w:val="006702CD"/>
    <w:rsid w:val="00671DC7"/>
    <w:rsid w:val="006817B5"/>
    <w:rsid w:val="006839A9"/>
    <w:rsid w:val="006907CD"/>
    <w:rsid w:val="00690D69"/>
    <w:rsid w:val="00692996"/>
    <w:rsid w:val="00693919"/>
    <w:rsid w:val="006963EC"/>
    <w:rsid w:val="006A15B6"/>
    <w:rsid w:val="006A4F5A"/>
    <w:rsid w:val="006A71A2"/>
    <w:rsid w:val="006B7C29"/>
    <w:rsid w:val="006B7CCD"/>
    <w:rsid w:val="006C0C2A"/>
    <w:rsid w:val="006C12E1"/>
    <w:rsid w:val="006C2367"/>
    <w:rsid w:val="006D12E0"/>
    <w:rsid w:val="006D142F"/>
    <w:rsid w:val="006D3BC1"/>
    <w:rsid w:val="006D7AD7"/>
    <w:rsid w:val="006E0958"/>
    <w:rsid w:val="006E33BD"/>
    <w:rsid w:val="006E4C99"/>
    <w:rsid w:val="006F15BC"/>
    <w:rsid w:val="006F2C38"/>
    <w:rsid w:val="006F6810"/>
    <w:rsid w:val="007038B8"/>
    <w:rsid w:val="007038C1"/>
    <w:rsid w:val="00710B3F"/>
    <w:rsid w:val="0071121B"/>
    <w:rsid w:val="0071157B"/>
    <w:rsid w:val="0071185F"/>
    <w:rsid w:val="007121C3"/>
    <w:rsid w:val="00713465"/>
    <w:rsid w:val="00714DEA"/>
    <w:rsid w:val="00715F75"/>
    <w:rsid w:val="00716696"/>
    <w:rsid w:val="00730EE4"/>
    <w:rsid w:val="00736013"/>
    <w:rsid w:val="0074129E"/>
    <w:rsid w:val="00750363"/>
    <w:rsid w:val="0075100A"/>
    <w:rsid w:val="007511AD"/>
    <w:rsid w:val="00753CDB"/>
    <w:rsid w:val="0075706D"/>
    <w:rsid w:val="0076662E"/>
    <w:rsid w:val="007704FB"/>
    <w:rsid w:val="00772618"/>
    <w:rsid w:val="00774241"/>
    <w:rsid w:val="007747E5"/>
    <w:rsid w:val="00781A86"/>
    <w:rsid w:val="00785A4E"/>
    <w:rsid w:val="00787C45"/>
    <w:rsid w:val="00797C37"/>
    <w:rsid w:val="007A02C8"/>
    <w:rsid w:val="007A49DA"/>
    <w:rsid w:val="007A5C76"/>
    <w:rsid w:val="007A723B"/>
    <w:rsid w:val="007B07B8"/>
    <w:rsid w:val="007B4A5B"/>
    <w:rsid w:val="007C4119"/>
    <w:rsid w:val="007D0010"/>
    <w:rsid w:val="007D373F"/>
    <w:rsid w:val="007D481E"/>
    <w:rsid w:val="007E0A12"/>
    <w:rsid w:val="007E49E2"/>
    <w:rsid w:val="007E5008"/>
    <w:rsid w:val="007F0E1F"/>
    <w:rsid w:val="007F286F"/>
    <w:rsid w:val="007F3AE4"/>
    <w:rsid w:val="00802793"/>
    <w:rsid w:val="00805B1A"/>
    <w:rsid w:val="00807FC7"/>
    <w:rsid w:val="008108A1"/>
    <w:rsid w:val="0081101C"/>
    <w:rsid w:val="00812849"/>
    <w:rsid w:val="008167F2"/>
    <w:rsid w:val="0082089B"/>
    <w:rsid w:val="00824192"/>
    <w:rsid w:val="0082504F"/>
    <w:rsid w:val="008252E7"/>
    <w:rsid w:val="0082564A"/>
    <w:rsid w:val="00827879"/>
    <w:rsid w:val="00830481"/>
    <w:rsid w:val="00830DC4"/>
    <w:rsid w:val="00832186"/>
    <w:rsid w:val="0084161D"/>
    <w:rsid w:val="008434D3"/>
    <w:rsid w:val="0084723E"/>
    <w:rsid w:val="008524A0"/>
    <w:rsid w:val="0085703A"/>
    <w:rsid w:val="00857E11"/>
    <w:rsid w:val="00860D88"/>
    <w:rsid w:val="00862DD8"/>
    <w:rsid w:val="008641F2"/>
    <w:rsid w:val="00864ADD"/>
    <w:rsid w:val="00872454"/>
    <w:rsid w:val="00874C99"/>
    <w:rsid w:val="008814CD"/>
    <w:rsid w:val="00891A29"/>
    <w:rsid w:val="00891AB3"/>
    <w:rsid w:val="0089352F"/>
    <w:rsid w:val="008949A3"/>
    <w:rsid w:val="00896504"/>
    <w:rsid w:val="00896CF0"/>
    <w:rsid w:val="008A5B8D"/>
    <w:rsid w:val="008A7608"/>
    <w:rsid w:val="008B3749"/>
    <w:rsid w:val="008B46DC"/>
    <w:rsid w:val="008B6C0C"/>
    <w:rsid w:val="008C0195"/>
    <w:rsid w:val="008C0707"/>
    <w:rsid w:val="008C3015"/>
    <w:rsid w:val="008C503C"/>
    <w:rsid w:val="008C7385"/>
    <w:rsid w:val="008D0701"/>
    <w:rsid w:val="008D2615"/>
    <w:rsid w:val="008D6A3D"/>
    <w:rsid w:val="008E0314"/>
    <w:rsid w:val="008E042B"/>
    <w:rsid w:val="008E77EA"/>
    <w:rsid w:val="008F18E8"/>
    <w:rsid w:val="008F29F3"/>
    <w:rsid w:val="008F32A0"/>
    <w:rsid w:val="008F3341"/>
    <w:rsid w:val="008F4B80"/>
    <w:rsid w:val="008F5721"/>
    <w:rsid w:val="008F67B6"/>
    <w:rsid w:val="00903B8A"/>
    <w:rsid w:val="00903BBF"/>
    <w:rsid w:val="009125DC"/>
    <w:rsid w:val="009129BA"/>
    <w:rsid w:val="00914072"/>
    <w:rsid w:val="009142E3"/>
    <w:rsid w:val="009149F2"/>
    <w:rsid w:val="0091640A"/>
    <w:rsid w:val="00917D09"/>
    <w:rsid w:val="00922F5D"/>
    <w:rsid w:val="009235D5"/>
    <w:rsid w:val="00924075"/>
    <w:rsid w:val="0092565C"/>
    <w:rsid w:val="0092706F"/>
    <w:rsid w:val="009330E8"/>
    <w:rsid w:val="009332B9"/>
    <w:rsid w:val="00933831"/>
    <w:rsid w:val="00933F3A"/>
    <w:rsid w:val="00937978"/>
    <w:rsid w:val="00943409"/>
    <w:rsid w:val="00946DED"/>
    <w:rsid w:val="009472D7"/>
    <w:rsid w:val="009509F3"/>
    <w:rsid w:val="009615DC"/>
    <w:rsid w:val="009635D9"/>
    <w:rsid w:val="009704AD"/>
    <w:rsid w:val="00971283"/>
    <w:rsid w:val="00977E4F"/>
    <w:rsid w:val="009807AB"/>
    <w:rsid w:val="00984109"/>
    <w:rsid w:val="00993E67"/>
    <w:rsid w:val="00994121"/>
    <w:rsid w:val="00996358"/>
    <w:rsid w:val="0099682D"/>
    <w:rsid w:val="009A24D6"/>
    <w:rsid w:val="009A24E8"/>
    <w:rsid w:val="009A2B81"/>
    <w:rsid w:val="009B04D2"/>
    <w:rsid w:val="009B25A3"/>
    <w:rsid w:val="009B4C7F"/>
    <w:rsid w:val="009B5F48"/>
    <w:rsid w:val="009C0F70"/>
    <w:rsid w:val="009C16B3"/>
    <w:rsid w:val="009C70C6"/>
    <w:rsid w:val="009D40DB"/>
    <w:rsid w:val="009E1056"/>
    <w:rsid w:val="009E143C"/>
    <w:rsid w:val="009E57C7"/>
    <w:rsid w:val="009F0EB5"/>
    <w:rsid w:val="009F3A50"/>
    <w:rsid w:val="009F4D94"/>
    <w:rsid w:val="00A02546"/>
    <w:rsid w:val="00A048FA"/>
    <w:rsid w:val="00A07EB6"/>
    <w:rsid w:val="00A10722"/>
    <w:rsid w:val="00A13A42"/>
    <w:rsid w:val="00A206AD"/>
    <w:rsid w:val="00A218FE"/>
    <w:rsid w:val="00A2432B"/>
    <w:rsid w:val="00A25C5E"/>
    <w:rsid w:val="00A27B5A"/>
    <w:rsid w:val="00A27FFC"/>
    <w:rsid w:val="00A344EC"/>
    <w:rsid w:val="00A35296"/>
    <w:rsid w:val="00A40FDB"/>
    <w:rsid w:val="00A41048"/>
    <w:rsid w:val="00A41411"/>
    <w:rsid w:val="00A4723B"/>
    <w:rsid w:val="00A621A1"/>
    <w:rsid w:val="00A621E2"/>
    <w:rsid w:val="00A627A6"/>
    <w:rsid w:val="00A6429F"/>
    <w:rsid w:val="00A65698"/>
    <w:rsid w:val="00A70773"/>
    <w:rsid w:val="00A719DE"/>
    <w:rsid w:val="00A74EBC"/>
    <w:rsid w:val="00A752E0"/>
    <w:rsid w:val="00A822DF"/>
    <w:rsid w:val="00A82356"/>
    <w:rsid w:val="00A908E7"/>
    <w:rsid w:val="00A949E1"/>
    <w:rsid w:val="00AA3E90"/>
    <w:rsid w:val="00AA7835"/>
    <w:rsid w:val="00AB1741"/>
    <w:rsid w:val="00AB1CBD"/>
    <w:rsid w:val="00AB216E"/>
    <w:rsid w:val="00AB46F0"/>
    <w:rsid w:val="00AB57EE"/>
    <w:rsid w:val="00AB599E"/>
    <w:rsid w:val="00AC2F52"/>
    <w:rsid w:val="00AC6439"/>
    <w:rsid w:val="00AC77D1"/>
    <w:rsid w:val="00AD483E"/>
    <w:rsid w:val="00AD4F1D"/>
    <w:rsid w:val="00AD52B8"/>
    <w:rsid w:val="00AD5CA9"/>
    <w:rsid w:val="00AD6DAB"/>
    <w:rsid w:val="00AD7705"/>
    <w:rsid w:val="00AE4A88"/>
    <w:rsid w:val="00AE5124"/>
    <w:rsid w:val="00AE7AB5"/>
    <w:rsid w:val="00AF1946"/>
    <w:rsid w:val="00AF599F"/>
    <w:rsid w:val="00AF5D71"/>
    <w:rsid w:val="00AF659F"/>
    <w:rsid w:val="00B014AB"/>
    <w:rsid w:val="00B03028"/>
    <w:rsid w:val="00B05533"/>
    <w:rsid w:val="00B07465"/>
    <w:rsid w:val="00B07D12"/>
    <w:rsid w:val="00B13BD5"/>
    <w:rsid w:val="00B249B9"/>
    <w:rsid w:val="00B26967"/>
    <w:rsid w:val="00B269B7"/>
    <w:rsid w:val="00B26CB2"/>
    <w:rsid w:val="00B34661"/>
    <w:rsid w:val="00B52DEE"/>
    <w:rsid w:val="00B53BBB"/>
    <w:rsid w:val="00B55673"/>
    <w:rsid w:val="00B63B8F"/>
    <w:rsid w:val="00B63F92"/>
    <w:rsid w:val="00B6420E"/>
    <w:rsid w:val="00B64BC7"/>
    <w:rsid w:val="00B70830"/>
    <w:rsid w:val="00B70D3C"/>
    <w:rsid w:val="00B71A50"/>
    <w:rsid w:val="00B72FBC"/>
    <w:rsid w:val="00B80955"/>
    <w:rsid w:val="00B80B45"/>
    <w:rsid w:val="00B85B1D"/>
    <w:rsid w:val="00B910E7"/>
    <w:rsid w:val="00B9348D"/>
    <w:rsid w:val="00B957EE"/>
    <w:rsid w:val="00BA19E4"/>
    <w:rsid w:val="00BA1A7C"/>
    <w:rsid w:val="00BA274B"/>
    <w:rsid w:val="00BA2AD0"/>
    <w:rsid w:val="00BA2DC6"/>
    <w:rsid w:val="00BA4A63"/>
    <w:rsid w:val="00BA6397"/>
    <w:rsid w:val="00BB1181"/>
    <w:rsid w:val="00BB26D1"/>
    <w:rsid w:val="00BB4241"/>
    <w:rsid w:val="00BB4F7B"/>
    <w:rsid w:val="00BB6B93"/>
    <w:rsid w:val="00BB6C88"/>
    <w:rsid w:val="00BB6E9F"/>
    <w:rsid w:val="00BC0B67"/>
    <w:rsid w:val="00BC3EF5"/>
    <w:rsid w:val="00BD122C"/>
    <w:rsid w:val="00BD29A0"/>
    <w:rsid w:val="00BD3223"/>
    <w:rsid w:val="00BD3EB3"/>
    <w:rsid w:val="00BD41D3"/>
    <w:rsid w:val="00BD5C32"/>
    <w:rsid w:val="00BD69E8"/>
    <w:rsid w:val="00BD7B3A"/>
    <w:rsid w:val="00BE289D"/>
    <w:rsid w:val="00BE7B02"/>
    <w:rsid w:val="00BF065B"/>
    <w:rsid w:val="00BF281D"/>
    <w:rsid w:val="00BF7879"/>
    <w:rsid w:val="00BF7E1F"/>
    <w:rsid w:val="00C01C96"/>
    <w:rsid w:val="00C05637"/>
    <w:rsid w:val="00C11D6C"/>
    <w:rsid w:val="00C14516"/>
    <w:rsid w:val="00C1469A"/>
    <w:rsid w:val="00C16615"/>
    <w:rsid w:val="00C21A8E"/>
    <w:rsid w:val="00C236F8"/>
    <w:rsid w:val="00C26C21"/>
    <w:rsid w:val="00C32589"/>
    <w:rsid w:val="00C34D7B"/>
    <w:rsid w:val="00C35395"/>
    <w:rsid w:val="00C36B60"/>
    <w:rsid w:val="00C418D4"/>
    <w:rsid w:val="00C4276A"/>
    <w:rsid w:val="00C4356F"/>
    <w:rsid w:val="00C4438C"/>
    <w:rsid w:val="00C46AC5"/>
    <w:rsid w:val="00C472A5"/>
    <w:rsid w:val="00C527E6"/>
    <w:rsid w:val="00C541BB"/>
    <w:rsid w:val="00C63FA3"/>
    <w:rsid w:val="00C67BD3"/>
    <w:rsid w:val="00C70174"/>
    <w:rsid w:val="00C7059A"/>
    <w:rsid w:val="00C7423B"/>
    <w:rsid w:val="00C82029"/>
    <w:rsid w:val="00C82574"/>
    <w:rsid w:val="00C84262"/>
    <w:rsid w:val="00C8669A"/>
    <w:rsid w:val="00C9494F"/>
    <w:rsid w:val="00C94D18"/>
    <w:rsid w:val="00C955F5"/>
    <w:rsid w:val="00C970C5"/>
    <w:rsid w:val="00CA033B"/>
    <w:rsid w:val="00CA0F26"/>
    <w:rsid w:val="00CA5622"/>
    <w:rsid w:val="00CA5762"/>
    <w:rsid w:val="00CA696B"/>
    <w:rsid w:val="00CB11AA"/>
    <w:rsid w:val="00CB21C7"/>
    <w:rsid w:val="00CB26DA"/>
    <w:rsid w:val="00CC2C28"/>
    <w:rsid w:val="00CC777A"/>
    <w:rsid w:val="00CD090E"/>
    <w:rsid w:val="00CD0D1F"/>
    <w:rsid w:val="00CD38CC"/>
    <w:rsid w:val="00CD5A52"/>
    <w:rsid w:val="00CD604D"/>
    <w:rsid w:val="00CD6D47"/>
    <w:rsid w:val="00CD6D81"/>
    <w:rsid w:val="00CE3A84"/>
    <w:rsid w:val="00CF4BD6"/>
    <w:rsid w:val="00CF4FC7"/>
    <w:rsid w:val="00D01AA1"/>
    <w:rsid w:val="00D030E9"/>
    <w:rsid w:val="00D03917"/>
    <w:rsid w:val="00D06079"/>
    <w:rsid w:val="00D103D1"/>
    <w:rsid w:val="00D1149E"/>
    <w:rsid w:val="00D114FE"/>
    <w:rsid w:val="00D11F2D"/>
    <w:rsid w:val="00D142C7"/>
    <w:rsid w:val="00D147C7"/>
    <w:rsid w:val="00D1628A"/>
    <w:rsid w:val="00D1714C"/>
    <w:rsid w:val="00D22EC5"/>
    <w:rsid w:val="00D27896"/>
    <w:rsid w:val="00D3221A"/>
    <w:rsid w:val="00D3376A"/>
    <w:rsid w:val="00D34052"/>
    <w:rsid w:val="00D34810"/>
    <w:rsid w:val="00D40A9C"/>
    <w:rsid w:val="00D51523"/>
    <w:rsid w:val="00D62BFA"/>
    <w:rsid w:val="00D662F6"/>
    <w:rsid w:val="00D73C62"/>
    <w:rsid w:val="00D805A8"/>
    <w:rsid w:val="00D82353"/>
    <w:rsid w:val="00D83F85"/>
    <w:rsid w:val="00D854B6"/>
    <w:rsid w:val="00D86434"/>
    <w:rsid w:val="00D874C3"/>
    <w:rsid w:val="00D876F6"/>
    <w:rsid w:val="00D91151"/>
    <w:rsid w:val="00D9401F"/>
    <w:rsid w:val="00D94597"/>
    <w:rsid w:val="00D95FF3"/>
    <w:rsid w:val="00DA2373"/>
    <w:rsid w:val="00DA2D75"/>
    <w:rsid w:val="00DA64B0"/>
    <w:rsid w:val="00DA68AE"/>
    <w:rsid w:val="00DB35E8"/>
    <w:rsid w:val="00DC1811"/>
    <w:rsid w:val="00DC406A"/>
    <w:rsid w:val="00DC6C29"/>
    <w:rsid w:val="00DC7A27"/>
    <w:rsid w:val="00DD178A"/>
    <w:rsid w:val="00DD73B1"/>
    <w:rsid w:val="00DE100F"/>
    <w:rsid w:val="00DE1C3B"/>
    <w:rsid w:val="00DE472C"/>
    <w:rsid w:val="00DE69A4"/>
    <w:rsid w:val="00DF088F"/>
    <w:rsid w:val="00DF1A65"/>
    <w:rsid w:val="00DF2BBD"/>
    <w:rsid w:val="00DF2F26"/>
    <w:rsid w:val="00DF38B4"/>
    <w:rsid w:val="00DF3F30"/>
    <w:rsid w:val="00DF5F03"/>
    <w:rsid w:val="00E032FA"/>
    <w:rsid w:val="00E0447B"/>
    <w:rsid w:val="00E17809"/>
    <w:rsid w:val="00E20599"/>
    <w:rsid w:val="00E25759"/>
    <w:rsid w:val="00E43F7C"/>
    <w:rsid w:val="00E44122"/>
    <w:rsid w:val="00E457B9"/>
    <w:rsid w:val="00E4698A"/>
    <w:rsid w:val="00E47C75"/>
    <w:rsid w:val="00E51723"/>
    <w:rsid w:val="00E51F54"/>
    <w:rsid w:val="00E55A3B"/>
    <w:rsid w:val="00E606B8"/>
    <w:rsid w:val="00E60BC9"/>
    <w:rsid w:val="00E61303"/>
    <w:rsid w:val="00E622DF"/>
    <w:rsid w:val="00E654EC"/>
    <w:rsid w:val="00E65A3B"/>
    <w:rsid w:val="00E7271C"/>
    <w:rsid w:val="00E72D70"/>
    <w:rsid w:val="00E75D57"/>
    <w:rsid w:val="00E76133"/>
    <w:rsid w:val="00E762B1"/>
    <w:rsid w:val="00E7717C"/>
    <w:rsid w:val="00E776A7"/>
    <w:rsid w:val="00E77AE2"/>
    <w:rsid w:val="00E84387"/>
    <w:rsid w:val="00E846B0"/>
    <w:rsid w:val="00E900D2"/>
    <w:rsid w:val="00E90E64"/>
    <w:rsid w:val="00E91B88"/>
    <w:rsid w:val="00E96FFB"/>
    <w:rsid w:val="00EA2A78"/>
    <w:rsid w:val="00EB1D64"/>
    <w:rsid w:val="00EB2879"/>
    <w:rsid w:val="00EB2A41"/>
    <w:rsid w:val="00EB5C72"/>
    <w:rsid w:val="00EB6526"/>
    <w:rsid w:val="00EC1680"/>
    <w:rsid w:val="00EC3123"/>
    <w:rsid w:val="00EC7252"/>
    <w:rsid w:val="00EC7DBA"/>
    <w:rsid w:val="00ED2D63"/>
    <w:rsid w:val="00ED3404"/>
    <w:rsid w:val="00ED3418"/>
    <w:rsid w:val="00ED4C0A"/>
    <w:rsid w:val="00ED7D24"/>
    <w:rsid w:val="00EE1368"/>
    <w:rsid w:val="00EE19C8"/>
    <w:rsid w:val="00EE2D66"/>
    <w:rsid w:val="00EE7F07"/>
    <w:rsid w:val="00EF6CBB"/>
    <w:rsid w:val="00EF7FAB"/>
    <w:rsid w:val="00F00CB4"/>
    <w:rsid w:val="00F01109"/>
    <w:rsid w:val="00F025D2"/>
    <w:rsid w:val="00F0432C"/>
    <w:rsid w:val="00F06041"/>
    <w:rsid w:val="00F06A74"/>
    <w:rsid w:val="00F109FF"/>
    <w:rsid w:val="00F13AB4"/>
    <w:rsid w:val="00F154BA"/>
    <w:rsid w:val="00F24FF2"/>
    <w:rsid w:val="00F25247"/>
    <w:rsid w:val="00F26A0F"/>
    <w:rsid w:val="00F27A71"/>
    <w:rsid w:val="00F305A2"/>
    <w:rsid w:val="00F30ABB"/>
    <w:rsid w:val="00F3178A"/>
    <w:rsid w:val="00F31D74"/>
    <w:rsid w:val="00F334F6"/>
    <w:rsid w:val="00F33BCC"/>
    <w:rsid w:val="00F33E4E"/>
    <w:rsid w:val="00F360DF"/>
    <w:rsid w:val="00F364B1"/>
    <w:rsid w:val="00F37704"/>
    <w:rsid w:val="00F401C0"/>
    <w:rsid w:val="00F434CA"/>
    <w:rsid w:val="00F47EB9"/>
    <w:rsid w:val="00F50083"/>
    <w:rsid w:val="00F5132B"/>
    <w:rsid w:val="00F522B0"/>
    <w:rsid w:val="00F5339A"/>
    <w:rsid w:val="00F54B5C"/>
    <w:rsid w:val="00F611D9"/>
    <w:rsid w:val="00F61558"/>
    <w:rsid w:val="00F61B22"/>
    <w:rsid w:val="00F65A67"/>
    <w:rsid w:val="00F6700A"/>
    <w:rsid w:val="00F705FB"/>
    <w:rsid w:val="00F72DDF"/>
    <w:rsid w:val="00F74469"/>
    <w:rsid w:val="00F7461D"/>
    <w:rsid w:val="00F74EFD"/>
    <w:rsid w:val="00F75CA3"/>
    <w:rsid w:val="00F76972"/>
    <w:rsid w:val="00F777C0"/>
    <w:rsid w:val="00F77ED2"/>
    <w:rsid w:val="00F83B53"/>
    <w:rsid w:val="00F84147"/>
    <w:rsid w:val="00F85C88"/>
    <w:rsid w:val="00F90BF5"/>
    <w:rsid w:val="00F918E2"/>
    <w:rsid w:val="00F9491F"/>
    <w:rsid w:val="00F95062"/>
    <w:rsid w:val="00FA1B3B"/>
    <w:rsid w:val="00FA389F"/>
    <w:rsid w:val="00FA3C14"/>
    <w:rsid w:val="00FA3ED3"/>
    <w:rsid w:val="00FA575B"/>
    <w:rsid w:val="00FA709C"/>
    <w:rsid w:val="00FB27CB"/>
    <w:rsid w:val="00FB49AD"/>
    <w:rsid w:val="00FB6B4F"/>
    <w:rsid w:val="00FC1CD0"/>
    <w:rsid w:val="00FC2359"/>
    <w:rsid w:val="00FE2C29"/>
    <w:rsid w:val="00FE54CE"/>
    <w:rsid w:val="00FE6389"/>
    <w:rsid w:val="00FF090A"/>
    <w:rsid w:val="00FF2340"/>
    <w:rsid w:val="00FF49B7"/>
    <w:rsid w:val="00FF50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42E63"/>
  <w15:chartTrackingRefBased/>
  <w15:docId w15:val="{13E0D06B-BB74-45F3-AD1E-AF9398298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1C3B"/>
  </w:style>
  <w:style w:type="paragraph" w:styleId="Heading1">
    <w:name w:val="heading 1"/>
    <w:basedOn w:val="Normal"/>
    <w:next w:val="Normal"/>
    <w:link w:val="Heading1Char"/>
    <w:uiPriority w:val="9"/>
    <w:qFormat/>
    <w:rsid w:val="001F3E3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F3E3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F3E38"/>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1F3E38"/>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062B08"/>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E1C3B"/>
  </w:style>
  <w:style w:type="paragraph" w:styleId="EndnoteText">
    <w:name w:val="endnote text"/>
    <w:basedOn w:val="Normal"/>
    <w:link w:val="EndnoteTextChar"/>
    <w:uiPriority w:val="99"/>
    <w:semiHidden/>
    <w:unhideWhenUsed/>
    <w:rsid w:val="00481579"/>
    <w:rPr>
      <w:sz w:val="20"/>
      <w:szCs w:val="20"/>
    </w:rPr>
  </w:style>
  <w:style w:type="character" w:customStyle="1" w:styleId="EndnoteTextChar">
    <w:name w:val="Endnote Text Char"/>
    <w:basedOn w:val="DefaultParagraphFont"/>
    <w:link w:val="EndnoteText"/>
    <w:uiPriority w:val="99"/>
    <w:semiHidden/>
    <w:rsid w:val="00481579"/>
    <w:rPr>
      <w:sz w:val="20"/>
      <w:szCs w:val="20"/>
    </w:rPr>
  </w:style>
  <w:style w:type="character" w:styleId="EndnoteReference">
    <w:name w:val="endnote reference"/>
    <w:basedOn w:val="DefaultParagraphFont"/>
    <w:uiPriority w:val="99"/>
    <w:semiHidden/>
    <w:unhideWhenUsed/>
    <w:rsid w:val="00481579"/>
    <w:rPr>
      <w:vertAlign w:val="superscript"/>
    </w:rPr>
  </w:style>
  <w:style w:type="paragraph" w:styleId="Header">
    <w:name w:val="header"/>
    <w:basedOn w:val="Normal"/>
    <w:link w:val="HeaderChar"/>
    <w:uiPriority w:val="99"/>
    <w:unhideWhenUsed/>
    <w:rsid w:val="00DF3F30"/>
    <w:pPr>
      <w:tabs>
        <w:tab w:val="center" w:pos="4680"/>
        <w:tab w:val="right" w:pos="9360"/>
      </w:tabs>
    </w:pPr>
  </w:style>
  <w:style w:type="character" w:customStyle="1" w:styleId="HeaderChar">
    <w:name w:val="Header Char"/>
    <w:basedOn w:val="DefaultParagraphFont"/>
    <w:link w:val="Header"/>
    <w:uiPriority w:val="99"/>
    <w:rsid w:val="00DF3F30"/>
  </w:style>
  <w:style w:type="paragraph" w:styleId="Footer">
    <w:name w:val="footer"/>
    <w:basedOn w:val="Normal"/>
    <w:link w:val="FooterChar"/>
    <w:uiPriority w:val="99"/>
    <w:unhideWhenUsed/>
    <w:rsid w:val="00DF3F30"/>
    <w:pPr>
      <w:tabs>
        <w:tab w:val="center" w:pos="4680"/>
        <w:tab w:val="right" w:pos="9360"/>
      </w:tabs>
    </w:pPr>
  </w:style>
  <w:style w:type="character" w:customStyle="1" w:styleId="FooterChar">
    <w:name w:val="Footer Char"/>
    <w:basedOn w:val="DefaultParagraphFont"/>
    <w:link w:val="Footer"/>
    <w:uiPriority w:val="99"/>
    <w:rsid w:val="00DF3F30"/>
  </w:style>
  <w:style w:type="paragraph" w:styleId="ListParagraph">
    <w:name w:val="List Paragraph"/>
    <w:basedOn w:val="Normal"/>
    <w:uiPriority w:val="34"/>
    <w:qFormat/>
    <w:rsid w:val="005932E9"/>
    <w:pPr>
      <w:ind w:left="720"/>
      <w:contextualSpacing/>
    </w:pPr>
  </w:style>
  <w:style w:type="paragraph" w:styleId="Bibliography">
    <w:name w:val="Bibliography"/>
    <w:basedOn w:val="Normal"/>
    <w:next w:val="Normal"/>
    <w:uiPriority w:val="37"/>
    <w:unhideWhenUsed/>
    <w:rsid w:val="00CD0D1F"/>
    <w:pPr>
      <w:spacing w:line="480" w:lineRule="auto"/>
      <w:ind w:left="720" w:hanging="720"/>
    </w:pPr>
  </w:style>
  <w:style w:type="character" w:styleId="CommentReference">
    <w:name w:val="annotation reference"/>
    <w:basedOn w:val="DefaultParagraphFont"/>
    <w:uiPriority w:val="99"/>
    <w:semiHidden/>
    <w:unhideWhenUsed/>
    <w:rsid w:val="003D02AD"/>
    <w:rPr>
      <w:sz w:val="16"/>
      <w:szCs w:val="16"/>
    </w:rPr>
  </w:style>
  <w:style w:type="paragraph" w:styleId="CommentText">
    <w:name w:val="annotation text"/>
    <w:basedOn w:val="Normal"/>
    <w:link w:val="CommentTextChar"/>
    <w:uiPriority w:val="99"/>
    <w:unhideWhenUsed/>
    <w:rsid w:val="003D02AD"/>
    <w:rPr>
      <w:sz w:val="20"/>
      <w:szCs w:val="20"/>
    </w:rPr>
  </w:style>
  <w:style w:type="character" w:customStyle="1" w:styleId="CommentTextChar">
    <w:name w:val="Comment Text Char"/>
    <w:basedOn w:val="DefaultParagraphFont"/>
    <w:link w:val="CommentText"/>
    <w:uiPriority w:val="99"/>
    <w:rsid w:val="003D02AD"/>
    <w:rPr>
      <w:sz w:val="20"/>
      <w:szCs w:val="20"/>
    </w:rPr>
  </w:style>
  <w:style w:type="paragraph" w:styleId="CommentSubject">
    <w:name w:val="annotation subject"/>
    <w:basedOn w:val="CommentText"/>
    <w:next w:val="CommentText"/>
    <w:link w:val="CommentSubjectChar"/>
    <w:uiPriority w:val="99"/>
    <w:semiHidden/>
    <w:unhideWhenUsed/>
    <w:rsid w:val="003D02AD"/>
    <w:rPr>
      <w:b/>
      <w:bCs/>
    </w:rPr>
  </w:style>
  <w:style w:type="character" w:customStyle="1" w:styleId="CommentSubjectChar">
    <w:name w:val="Comment Subject Char"/>
    <w:basedOn w:val="CommentTextChar"/>
    <w:link w:val="CommentSubject"/>
    <w:uiPriority w:val="99"/>
    <w:semiHidden/>
    <w:rsid w:val="003D02AD"/>
    <w:rPr>
      <w:b/>
      <w:bCs/>
      <w:sz w:val="20"/>
      <w:szCs w:val="20"/>
    </w:rPr>
  </w:style>
  <w:style w:type="character" w:styleId="Hyperlink">
    <w:name w:val="Hyperlink"/>
    <w:basedOn w:val="DefaultParagraphFont"/>
    <w:uiPriority w:val="99"/>
    <w:unhideWhenUsed/>
    <w:rsid w:val="00CD090E"/>
    <w:rPr>
      <w:color w:val="0563C1" w:themeColor="hyperlink"/>
      <w:u w:val="single"/>
    </w:rPr>
  </w:style>
  <w:style w:type="character" w:styleId="UnresolvedMention">
    <w:name w:val="Unresolved Mention"/>
    <w:basedOn w:val="DefaultParagraphFont"/>
    <w:uiPriority w:val="99"/>
    <w:semiHidden/>
    <w:unhideWhenUsed/>
    <w:rsid w:val="00CD090E"/>
    <w:rPr>
      <w:color w:val="605E5C"/>
      <w:shd w:val="clear" w:color="auto" w:fill="E1DFDD"/>
    </w:rPr>
  </w:style>
  <w:style w:type="paragraph" w:styleId="Revision">
    <w:name w:val="Revision"/>
    <w:hidden/>
    <w:uiPriority w:val="99"/>
    <w:semiHidden/>
    <w:rsid w:val="007121C3"/>
  </w:style>
  <w:style w:type="character" w:customStyle="1" w:styleId="Heading1Char">
    <w:name w:val="Heading 1 Char"/>
    <w:basedOn w:val="DefaultParagraphFont"/>
    <w:link w:val="Heading1"/>
    <w:uiPriority w:val="9"/>
    <w:rsid w:val="001F3E3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F3E3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F3E38"/>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1F3E38"/>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671D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A0F26"/>
    <w:rPr>
      <w:color w:val="954F72" w:themeColor="followedHyperlink"/>
      <w:u w:val="single"/>
    </w:rPr>
  </w:style>
  <w:style w:type="character" w:customStyle="1" w:styleId="Heading5Char">
    <w:name w:val="Heading 5 Char"/>
    <w:basedOn w:val="DefaultParagraphFont"/>
    <w:link w:val="Heading5"/>
    <w:uiPriority w:val="9"/>
    <w:rsid w:val="00062B08"/>
    <w:rPr>
      <w:rFonts w:asciiTheme="majorHAnsi" w:eastAsiaTheme="majorEastAsia" w:hAnsiTheme="majorHAnsi" w:cstheme="majorBidi"/>
      <w:color w:val="2F5496" w:themeColor="accent1" w:themeShade="BF"/>
    </w:rPr>
  </w:style>
  <w:style w:type="character" w:customStyle="1" w:styleId="cf01">
    <w:name w:val="cf01"/>
    <w:basedOn w:val="DefaultParagraphFont"/>
    <w:rsid w:val="00A6429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8718">
      <w:bodyDiv w:val="1"/>
      <w:marLeft w:val="0"/>
      <w:marRight w:val="0"/>
      <w:marTop w:val="0"/>
      <w:marBottom w:val="0"/>
      <w:divBdr>
        <w:top w:val="none" w:sz="0" w:space="0" w:color="auto"/>
        <w:left w:val="none" w:sz="0" w:space="0" w:color="auto"/>
        <w:bottom w:val="none" w:sz="0" w:space="0" w:color="auto"/>
        <w:right w:val="none" w:sz="0" w:space="0" w:color="auto"/>
      </w:divBdr>
    </w:div>
    <w:div w:id="83887829">
      <w:bodyDiv w:val="1"/>
      <w:marLeft w:val="0"/>
      <w:marRight w:val="0"/>
      <w:marTop w:val="0"/>
      <w:marBottom w:val="0"/>
      <w:divBdr>
        <w:top w:val="none" w:sz="0" w:space="0" w:color="auto"/>
        <w:left w:val="none" w:sz="0" w:space="0" w:color="auto"/>
        <w:bottom w:val="none" w:sz="0" w:space="0" w:color="auto"/>
        <w:right w:val="none" w:sz="0" w:space="0" w:color="auto"/>
      </w:divBdr>
    </w:div>
    <w:div w:id="261645009">
      <w:bodyDiv w:val="1"/>
      <w:marLeft w:val="0"/>
      <w:marRight w:val="0"/>
      <w:marTop w:val="0"/>
      <w:marBottom w:val="0"/>
      <w:divBdr>
        <w:top w:val="none" w:sz="0" w:space="0" w:color="auto"/>
        <w:left w:val="none" w:sz="0" w:space="0" w:color="auto"/>
        <w:bottom w:val="none" w:sz="0" w:space="0" w:color="auto"/>
        <w:right w:val="none" w:sz="0" w:space="0" w:color="auto"/>
      </w:divBdr>
    </w:div>
    <w:div w:id="280039552">
      <w:bodyDiv w:val="1"/>
      <w:marLeft w:val="0"/>
      <w:marRight w:val="0"/>
      <w:marTop w:val="0"/>
      <w:marBottom w:val="0"/>
      <w:divBdr>
        <w:top w:val="none" w:sz="0" w:space="0" w:color="auto"/>
        <w:left w:val="none" w:sz="0" w:space="0" w:color="auto"/>
        <w:bottom w:val="none" w:sz="0" w:space="0" w:color="auto"/>
        <w:right w:val="none" w:sz="0" w:space="0" w:color="auto"/>
      </w:divBdr>
    </w:div>
    <w:div w:id="785346734">
      <w:bodyDiv w:val="1"/>
      <w:marLeft w:val="0"/>
      <w:marRight w:val="0"/>
      <w:marTop w:val="0"/>
      <w:marBottom w:val="0"/>
      <w:divBdr>
        <w:top w:val="none" w:sz="0" w:space="0" w:color="auto"/>
        <w:left w:val="none" w:sz="0" w:space="0" w:color="auto"/>
        <w:bottom w:val="none" w:sz="0" w:space="0" w:color="auto"/>
        <w:right w:val="none" w:sz="0" w:space="0" w:color="auto"/>
      </w:divBdr>
    </w:div>
    <w:div w:id="804350313">
      <w:bodyDiv w:val="1"/>
      <w:marLeft w:val="0"/>
      <w:marRight w:val="0"/>
      <w:marTop w:val="0"/>
      <w:marBottom w:val="0"/>
      <w:divBdr>
        <w:top w:val="none" w:sz="0" w:space="0" w:color="auto"/>
        <w:left w:val="none" w:sz="0" w:space="0" w:color="auto"/>
        <w:bottom w:val="none" w:sz="0" w:space="0" w:color="auto"/>
        <w:right w:val="none" w:sz="0" w:space="0" w:color="auto"/>
      </w:divBdr>
    </w:div>
    <w:div w:id="994142915">
      <w:bodyDiv w:val="1"/>
      <w:marLeft w:val="0"/>
      <w:marRight w:val="0"/>
      <w:marTop w:val="0"/>
      <w:marBottom w:val="0"/>
      <w:divBdr>
        <w:top w:val="none" w:sz="0" w:space="0" w:color="auto"/>
        <w:left w:val="none" w:sz="0" w:space="0" w:color="auto"/>
        <w:bottom w:val="none" w:sz="0" w:space="0" w:color="auto"/>
        <w:right w:val="none" w:sz="0" w:space="0" w:color="auto"/>
      </w:divBdr>
    </w:div>
    <w:div w:id="1071544281">
      <w:bodyDiv w:val="1"/>
      <w:marLeft w:val="0"/>
      <w:marRight w:val="0"/>
      <w:marTop w:val="0"/>
      <w:marBottom w:val="0"/>
      <w:divBdr>
        <w:top w:val="none" w:sz="0" w:space="0" w:color="auto"/>
        <w:left w:val="none" w:sz="0" w:space="0" w:color="auto"/>
        <w:bottom w:val="none" w:sz="0" w:space="0" w:color="auto"/>
        <w:right w:val="none" w:sz="0" w:space="0" w:color="auto"/>
      </w:divBdr>
    </w:div>
    <w:div w:id="1126661695">
      <w:bodyDiv w:val="1"/>
      <w:marLeft w:val="0"/>
      <w:marRight w:val="0"/>
      <w:marTop w:val="0"/>
      <w:marBottom w:val="0"/>
      <w:divBdr>
        <w:top w:val="none" w:sz="0" w:space="0" w:color="auto"/>
        <w:left w:val="none" w:sz="0" w:space="0" w:color="auto"/>
        <w:bottom w:val="none" w:sz="0" w:space="0" w:color="auto"/>
        <w:right w:val="none" w:sz="0" w:space="0" w:color="auto"/>
      </w:divBdr>
    </w:div>
    <w:div w:id="1229193673">
      <w:bodyDiv w:val="1"/>
      <w:marLeft w:val="0"/>
      <w:marRight w:val="0"/>
      <w:marTop w:val="0"/>
      <w:marBottom w:val="0"/>
      <w:divBdr>
        <w:top w:val="none" w:sz="0" w:space="0" w:color="auto"/>
        <w:left w:val="none" w:sz="0" w:space="0" w:color="auto"/>
        <w:bottom w:val="none" w:sz="0" w:space="0" w:color="auto"/>
        <w:right w:val="none" w:sz="0" w:space="0" w:color="auto"/>
      </w:divBdr>
    </w:div>
    <w:div w:id="1254364715">
      <w:bodyDiv w:val="1"/>
      <w:marLeft w:val="0"/>
      <w:marRight w:val="0"/>
      <w:marTop w:val="0"/>
      <w:marBottom w:val="0"/>
      <w:divBdr>
        <w:top w:val="none" w:sz="0" w:space="0" w:color="auto"/>
        <w:left w:val="none" w:sz="0" w:space="0" w:color="auto"/>
        <w:bottom w:val="none" w:sz="0" w:space="0" w:color="auto"/>
        <w:right w:val="none" w:sz="0" w:space="0" w:color="auto"/>
      </w:divBdr>
    </w:div>
    <w:div w:id="1303383351">
      <w:bodyDiv w:val="1"/>
      <w:marLeft w:val="0"/>
      <w:marRight w:val="0"/>
      <w:marTop w:val="0"/>
      <w:marBottom w:val="0"/>
      <w:divBdr>
        <w:top w:val="none" w:sz="0" w:space="0" w:color="auto"/>
        <w:left w:val="none" w:sz="0" w:space="0" w:color="auto"/>
        <w:bottom w:val="none" w:sz="0" w:space="0" w:color="auto"/>
        <w:right w:val="none" w:sz="0" w:space="0" w:color="auto"/>
      </w:divBdr>
    </w:div>
    <w:div w:id="1379821994">
      <w:bodyDiv w:val="1"/>
      <w:marLeft w:val="0"/>
      <w:marRight w:val="0"/>
      <w:marTop w:val="0"/>
      <w:marBottom w:val="0"/>
      <w:divBdr>
        <w:top w:val="none" w:sz="0" w:space="0" w:color="auto"/>
        <w:left w:val="none" w:sz="0" w:space="0" w:color="auto"/>
        <w:bottom w:val="none" w:sz="0" w:space="0" w:color="auto"/>
        <w:right w:val="none" w:sz="0" w:space="0" w:color="auto"/>
      </w:divBdr>
    </w:div>
    <w:div w:id="1408576934">
      <w:bodyDiv w:val="1"/>
      <w:marLeft w:val="0"/>
      <w:marRight w:val="0"/>
      <w:marTop w:val="0"/>
      <w:marBottom w:val="0"/>
      <w:divBdr>
        <w:top w:val="none" w:sz="0" w:space="0" w:color="auto"/>
        <w:left w:val="none" w:sz="0" w:space="0" w:color="auto"/>
        <w:bottom w:val="none" w:sz="0" w:space="0" w:color="auto"/>
        <w:right w:val="none" w:sz="0" w:space="0" w:color="auto"/>
      </w:divBdr>
    </w:div>
    <w:div w:id="1416585675">
      <w:bodyDiv w:val="1"/>
      <w:marLeft w:val="0"/>
      <w:marRight w:val="0"/>
      <w:marTop w:val="0"/>
      <w:marBottom w:val="0"/>
      <w:divBdr>
        <w:top w:val="none" w:sz="0" w:space="0" w:color="auto"/>
        <w:left w:val="none" w:sz="0" w:space="0" w:color="auto"/>
        <w:bottom w:val="none" w:sz="0" w:space="0" w:color="auto"/>
        <w:right w:val="none" w:sz="0" w:space="0" w:color="auto"/>
      </w:divBdr>
    </w:div>
    <w:div w:id="1629124456">
      <w:bodyDiv w:val="1"/>
      <w:marLeft w:val="0"/>
      <w:marRight w:val="0"/>
      <w:marTop w:val="0"/>
      <w:marBottom w:val="0"/>
      <w:divBdr>
        <w:top w:val="none" w:sz="0" w:space="0" w:color="auto"/>
        <w:left w:val="none" w:sz="0" w:space="0" w:color="auto"/>
        <w:bottom w:val="none" w:sz="0" w:space="0" w:color="auto"/>
        <w:right w:val="none" w:sz="0" w:space="0" w:color="auto"/>
      </w:divBdr>
    </w:div>
    <w:div w:id="1940941717">
      <w:bodyDiv w:val="1"/>
      <w:marLeft w:val="0"/>
      <w:marRight w:val="0"/>
      <w:marTop w:val="0"/>
      <w:marBottom w:val="0"/>
      <w:divBdr>
        <w:top w:val="none" w:sz="0" w:space="0" w:color="auto"/>
        <w:left w:val="none" w:sz="0" w:space="0" w:color="auto"/>
        <w:bottom w:val="none" w:sz="0" w:space="0" w:color="auto"/>
        <w:right w:val="none" w:sz="0" w:space="0" w:color="auto"/>
      </w:divBdr>
    </w:div>
    <w:div w:id="1942104831">
      <w:bodyDiv w:val="1"/>
      <w:marLeft w:val="0"/>
      <w:marRight w:val="0"/>
      <w:marTop w:val="0"/>
      <w:marBottom w:val="0"/>
      <w:divBdr>
        <w:top w:val="none" w:sz="0" w:space="0" w:color="auto"/>
        <w:left w:val="none" w:sz="0" w:space="0" w:color="auto"/>
        <w:bottom w:val="none" w:sz="0" w:space="0" w:color="auto"/>
        <w:right w:val="none" w:sz="0" w:space="0" w:color="auto"/>
      </w:divBdr>
    </w:div>
    <w:div w:id="2096169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86/1748-5908-4-5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cfirguide.org/" TargetMode="External"/><Relationship Id="rId4" Type="http://schemas.openxmlformats.org/officeDocument/2006/relationships/settings" Target="settings.xml"/><Relationship Id="rId9" Type="http://schemas.openxmlformats.org/officeDocument/2006/relationships/hyperlink" Target="https://doi.org/10.1186/s13012-021-0118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BE0E17-2CA7-4C06-ABBB-C9A912C54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210190</Words>
  <Characters>1198087</Characters>
  <Application>Microsoft Office Word</Application>
  <DocSecurity>0</DocSecurity>
  <Lines>9984</Lines>
  <Paragraphs>2810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1405467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Lowery</dc:creator>
  <cp:keywords/>
  <dc:description/>
  <cp:lastModifiedBy>Reardon, Caitlin M.</cp:lastModifiedBy>
  <cp:revision>2</cp:revision>
  <dcterms:created xsi:type="dcterms:W3CDTF">2022-10-06T12:45:00Z</dcterms:created>
  <dcterms:modified xsi:type="dcterms:W3CDTF">2022-10-06T12:45:00Z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id="qz5FRNNt"/&gt;&lt;style id="http://www.zotero.org/styles/apa" locale="en-US" hasBibliography="1" bibliographyStyleHasBeenSet="1"/&gt;&lt;prefs&gt;&lt;pref name="fieldType" value="Field"/&gt;&lt;pref name="dontAskDelay</vt:lpwstr>
  </property>
  <property fmtid="{D5CDD505-2E9C-101B-9397-08002B2CF9AE}" pid="3" name="ZOTERO_PREF_2">
    <vt:lpwstr>CitationUpdates" value="true"/&gt;&lt;/prefs&gt;&lt;/data&gt;</vt:lpwstr>
  </property>
</Properties>
</file>