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90828" w14:textId="747798F5" w:rsidR="00645976" w:rsidRPr="00A85F99" w:rsidRDefault="001E522F">
      <w:pPr>
        <w:rPr>
          <w:rFonts w:asciiTheme="minorHAnsi" w:hAnsiTheme="minorHAnsi" w:cstheme="minorHAnsi"/>
        </w:rPr>
      </w:pPr>
      <w:r>
        <w:rPr>
          <w:rFonts w:asciiTheme="minorHAnsi" w:hAnsiTheme="minorHAnsi" w:cstheme="minorHAnsi"/>
        </w:rPr>
        <w:t>Additional</w:t>
      </w:r>
      <w:r w:rsidR="00A25DDA" w:rsidRPr="00A85F99">
        <w:rPr>
          <w:rFonts w:asciiTheme="minorHAnsi" w:hAnsiTheme="minorHAnsi" w:cstheme="minorHAnsi"/>
        </w:rPr>
        <w:t xml:space="preserve"> </w:t>
      </w:r>
      <w:r w:rsidR="00E34BC6">
        <w:rPr>
          <w:rFonts w:asciiTheme="minorHAnsi" w:hAnsiTheme="minorHAnsi" w:cstheme="minorHAnsi"/>
        </w:rPr>
        <w:t>File 3</w:t>
      </w:r>
      <w:r w:rsidR="00E36AB1">
        <w:rPr>
          <w:rFonts w:asciiTheme="minorHAnsi" w:hAnsiTheme="minorHAnsi" w:cstheme="minorHAnsi"/>
        </w:rPr>
        <w:t xml:space="preserve"> </w:t>
      </w:r>
      <w:r w:rsidR="005F703F">
        <w:rPr>
          <w:rFonts w:asciiTheme="minorHAnsi" w:hAnsiTheme="minorHAnsi" w:cstheme="minorHAnsi"/>
        </w:rPr>
        <w:t>–</w:t>
      </w:r>
      <w:r w:rsidR="00E36AB1">
        <w:rPr>
          <w:rFonts w:asciiTheme="minorHAnsi" w:hAnsiTheme="minorHAnsi" w:cstheme="minorHAnsi"/>
        </w:rPr>
        <w:t xml:space="preserve"> </w:t>
      </w:r>
      <w:r w:rsidR="005F703F">
        <w:rPr>
          <w:rFonts w:asciiTheme="minorHAnsi" w:hAnsiTheme="minorHAnsi" w:cstheme="minorHAnsi"/>
        </w:rPr>
        <w:t xml:space="preserve">Full list </w:t>
      </w:r>
      <w:r w:rsidR="005F703F" w:rsidRPr="00244A46">
        <w:t>of key barriers and enablers of PPH detection and management in Nigeria, Kenya and South Africa</w:t>
      </w:r>
    </w:p>
    <w:p w14:paraId="48AC4586" w14:textId="50FB7803" w:rsidR="00D3781B" w:rsidRDefault="00825582" w:rsidP="00E36AB1">
      <w:pPr>
        <w:spacing w:line="276" w:lineRule="auto"/>
        <w:rPr>
          <w:rFonts w:asciiTheme="minorHAnsi" w:hAnsiTheme="minorHAnsi" w:cstheme="minorHAnsi"/>
        </w:rPr>
      </w:pPr>
      <w:r w:rsidRPr="00A85F99">
        <w:rPr>
          <w:rFonts w:asciiTheme="minorHAnsi" w:hAnsiTheme="minorHAnsi" w:cstheme="minorHAnsi"/>
        </w:rPr>
        <w:t xml:space="preserve">This table presents a full list of the beliefs statements and the overall frequency count of the number of participants who expressed the belief </w:t>
      </w:r>
      <w:r w:rsidR="00A85F99" w:rsidRPr="00A85F99">
        <w:rPr>
          <w:rFonts w:asciiTheme="minorHAnsi" w:hAnsiTheme="minorHAnsi" w:cstheme="minorHAnsi"/>
        </w:rPr>
        <w:t xml:space="preserve">(n=maximum of 45 participants). Belief statements are classified as either a </w:t>
      </w:r>
      <w:r w:rsidR="00832901">
        <w:rPr>
          <w:rFonts w:asciiTheme="minorHAnsi" w:hAnsiTheme="minorHAnsi" w:cstheme="minorHAnsi"/>
        </w:rPr>
        <w:t>B</w:t>
      </w:r>
      <w:r w:rsidR="00A85F99" w:rsidRPr="00A85F99">
        <w:rPr>
          <w:rFonts w:asciiTheme="minorHAnsi" w:hAnsiTheme="minorHAnsi" w:cstheme="minorHAnsi"/>
        </w:rPr>
        <w:t xml:space="preserve">arrier (B), Enabler (E) or Mixed (M) for each country. </w:t>
      </w:r>
    </w:p>
    <w:p w14:paraId="5A97095F" w14:textId="77777777" w:rsidR="0032345F" w:rsidRPr="00E36AB1" w:rsidRDefault="0032345F" w:rsidP="00E36AB1">
      <w:pPr>
        <w:spacing w:line="276" w:lineRule="auto"/>
        <w:rPr>
          <w:rFonts w:asciiTheme="minorHAnsi" w:hAnsiTheme="minorHAnsi" w:cstheme="minorHAnsi"/>
        </w:rPr>
      </w:pPr>
    </w:p>
    <w:tbl>
      <w:tblPr>
        <w:tblStyle w:val="TableGrid"/>
        <w:tblW w:w="14030" w:type="dxa"/>
        <w:tblLook w:val="04A0" w:firstRow="1" w:lastRow="0" w:firstColumn="1" w:lastColumn="0" w:noHBand="0" w:noVBand="1"/>
      </w:tblPr>
      <w:tblGrid>
        <w:gridCol w:w="4819"/>
        <w:gridCol w:w="713"/>
        <w:gridCol w:w="563"/>
        <w:gridCol w:w="565"/>
        <w:gridCol w:w="567"/>
        <w:gridCol w:w="6803"/>
      </w:tblGrid>
      <w:tr w:rsidR="001F3487" w:rsidRPr="00C67DBA" w14:paraId="0162C366" w14:textId="77777777" w:rsidTr="00B900AC">
        <w:trPr>
          <w:cantSplit/>
          <w:trHeight w:val="1304"/>
          <w:tblHeader/>
        </w:trPr>
        <w:tc>
          <w:tcPr>
            <w:tcW w:w="4819" w:type="dxa"/>
            <w:tcBorders>
              <w:top w:val="single" w:sz="4" w:space="0" w:color="auto"/>
              <w:bottom w:val="single" w:sz="4" w:space="0" w:color="auto"/>
            </w:tcBorders>
            <w:shd w:val="clear" w:color="auto" w:fill="auto"/>
            <w:vAlign w:val="center"/>
          </w:tcPr>
          <w:p w14:paraId="4A240D79" w14:textId="77777777" w:rsidR="0060390C" w:rsidRPr="001455A8" w:rsidRDefault="0060390C" w:rsidP="00DF6C92">
            <w:pPr>
              <w:spacing w:line="276" w:lineRule="auto"/>
              <w:rPr>
                <w:rFonts w:ascii="Calibri" w:hAnsi="Calibri" w:cs="Calibri"/>
                <w:sz w:val="20"/>
                <w:szCs w:val="20"/>
              </w:rPr>
            </w:pPr>
            <w:r w:rsidRPr="001455A8">
              <w:rPr>
                <w:rFonts w:ascii="Calibri" w:hAnsi="Calibri" w:cs="Calibri"/>
                <w:sz w:val="20"/>
                <w:szCs w:val="20"/>
              </w:rPr>
              <w:t>Key findings grouped by TDF Domain</w:t>
            </w:r>
          </w:p>
        </w:tc>
        <w:tc>
          <w:tcPr>
            <w:tcW w:w="713" w:type="dxa"/>
            <w:tcBorders>
              <w:top w:val="single" w:sz="4" w:space="0" w:color="auto"/>
              <w:bottom w:val="single" w:sz="4" w:space="0" w:color="auto"/>
            </w:tcBorders>
            <w:shd w:val="clear" w:color="auto" w:fill="auto"/>
            <w:textDirection w:val="tbRl"/>
            <w:vAlign w:val="center"/>
          </w:tcPr>
          <w:p w14:paraId="6425A85B" w14:textId="100B14A2" w:rsidR="0060390C" w:rsidRPr="001455A8" w:rsidRDefault="0060390C" w:rsidP="00A00453">
            <w:pPr>
              <w:spacing w:line="276" w:lineRule="auto"/>
              <w:ind w:left="113" w:right="113"/>
              <w:jc w:val="center"/>
              <w:rPr>
                <w:rFonts w:ascii="Calibri" w:hAnsi="Calibri" w:cs="Calibri"/>
                <w:sz w:val="20"/>
                <w:szCs w:val="20"/>
              </w:rPr>
            </w:pPr>
            <w:r w:rsidRPr="001455A8">
              <w:rPr>
                <w:rFonts w:ascii="Calibri" w:hAnsi="Calibri" w:cs="Calibri"/>
                <w:sz w:val="20"/>
                <w:szCs w:val="20"/>
              </w:rPr>
              <w:t>F</w:t>
            </w:r>
            <w:r w:rsidR="00A00453">
              <w:rPr>
                <w:rFonts w:ascii="Calibri" w:hAnsi="Calibri" w:cs="Calibri"/>
                <w:sz w:val="20"/>
                <w:szCs w:val="20"/>
              </w:rPr>
              <w:t>requency</w:t>
            </w:r>
            <w:r w:rsidR="004C70B1">
              <w:rPr>
                <w:rFonts w:ascii="Calibri" w:hAnsi="Calibri" w:cs="Calibri"/>
                <w:sz w:val="20"/>
                <w:szCs w:val="20"/>
              </w:rPr>
              <w:t xml:space="preserve"> (N=45)</w:t>
            </w:r>
          </w:p>
        </w:tc>
        <w:tc>
          <w:tcPr>
            <w:tcW w:w="563" w:type="dxa"/>
            <w:tcBorders>
              <w:top w:val="single" w:sz="4" w:space="0" w:color="auto"/>
              <w:bottom w:val="single" w:sz="4" w:space="0" w:color="auto"/>
            </w:tcBorders>
            <w:shd w:val="clear" w:color="auto" w:fill="auto"/>
            <w:textDirection w:val="tbRl"/>
            <w:vAlign w:val="center"/>
          </w:tcPr>
          <w:p w14:paraId="13B89D41" w14:textId="78DF862B" w:rsidR="0060390C" w:rsidRPr="001455A8" w:rsidRDefault="0060390C" w:rsidP="00A00453">
            <w:pPr>
              <w:spacing w:line="276" w:lineRule="auto"/>
              <w:ind w:left="113" w:right="113"/>
              <w:jc w:val="center"/>
              <w:rPr>
                <w:rFonts w:ascii="Calibri" w:hAnsi="Calibri" w:cs="Calibri"/>
                <w:sz w:val="20"/>
                <w:szCs w:val="20"/>
              </w:rPr>
            </w:pPr>
            <w:r w:rsidRPr="001455A8">
              <w:rPr>
                <w:rFonts w:ascii="Calibri" w:hAnsi="Calibri" w:cs="Calibri"/>
                <w:sz w:val="20"/>
                <w:szCs w:val="20"/>
              </w:rPr>
              <w:t>N</w:t>
            </w:r>
            <w:r w:rsidR="00A00453">
              <w:rPr>
                <w:rFonts w:ascii="Calibri" w:hAnsi="Calibri" w:cs="Calibri"/>
                <w:sz w:val="20"/>
                <w:szCs w:val="20"/>
              </w:rPr>
              <w:t>igeria</w:t>
            </w:r>
          </w:p>
        </w:tc>
        <w:tc>
          <w:tcPr>
            <w:tcW w:w="565" w:type="dxa"/>
            <w:tcBorders>
              <w:top w:val="single" w:sz="4" w:space="0" w:color="auto"/>
              <w:bottom w:val="single" w:sz="4" w:space="0" w:color="auto"/>
            </w:tcBorders>
            <w:shd w:val="clear" w:color="auto" w:fill="auto"/>
            <w:textDirection w:val="tbRl"/>
            <w:vAlign w:val="center"/>
          </w:tcPr>
          <w:p w14:paraId="2C757332" w14:textId="610FF26F" w:rsidR="0060390C" w:rsidRPr="001455A8" w:rsidRDefault="0060390C" w:rsidP="00A00453">
            <w:pPr>
              <w:spacing w:line="276" w:lineRule="auto"/>
              <w:ind w:left="113" w:right="113"/>
              <w:jc w:val="center"/>
              <w:rPr>
                <w:rFonts w:ascii="Calibri" w:hAnsi="Calibri" w:cs="Calibri"/>
                <w:sz w:val="20"/>
                <w:szCs w:val="20"/>
              </w:rPr>
            </w:pPr>
            <w:r w:rsidRPr="001455A8">
              <w:rPr>
                <w:rFonts w:ascii="Calibri" w:hAnsi="Calibri" w:cs="Calibri"/>
                <w:sz w:val="20"/>
                <w:szCs w:val="20"/>
              </w:rPr>
              <w:t>K</w:t>
            </w:r>
            <w:r w:rsidR="00A00453">
              <w:rPr>
                <w:rFonts w:ascii="Calibri" w:hAnsi="Calibri" w:cs="Calibri"/>
                <w:sz w:val="20"/>
                <w:szCs w:val="20"/>
              </w:rPr>
              <w:t>enya</w:t>
            </w:r>
          </w:p>
        </w:tc>
        <w:tc>
          <w:tcPr>
            <w:tcW w:w="567" w:type="dxa"/>
            <w:tcBorders>
              <w:top w:val="single" w:sz="4" w:space="0" w:color="auto"/>
              <w:bottom w:val="single" w:sz="4" w:space="0" w:color="auto"/>
            </w:tcBorders>
            <w:shd w:val="clear" w:color="auto" w:fill="auto"/>
            <w:textDirection w:val="tbRl"/>
            <w:vAlign w:val="center"/>
          </w:tcPr>
          <w:p w14:paraId="30D121ED" w14:textId="4879C181" w:rsidR="0060390C" w:rsidRPr="001455A8" w:rsidRDefault="0060390C" w:rsidP="00A00453">
            <w:pPr>
              <w:spacing w:line="276" w:lineRule="auto"/>
              <w:ind w:left="113" w:right="113"/>
              <w:jc w:val="center"/>
              <w:rPr>
                <w:rFonts w:ascii="Calibri" w:hAnsi="Calibri" w:cs="Calibri"/>
                <w:sz w:val="20"/>
                <w:szCs w:val="20"/>
              </w:rPr>
            </w:pPr>
            <w:r w:rsidRPr="001455A8">
              <w:rPr>
                <w:rFonts w:ascii="Calibri" w:hAnsi="Calibri" w:cs="Calibri"/>
                <w:sz w:val="20"/>
                <w:szCs w:val="20"/>
              </w:rPr>
              <w:t>S</w:t>
            </w:r>
            <w:r w:rsidR="00A00453">
              <w:rPr>
                <w:rFonts w:ascii="Calibri" w:hAnsi="Calibri" w:cs="Calibri"/>
                <w:sz w:val="20"/>
                <w:szCs w:val="20"/>
              </w:rPr>
              <w:t>outh Africa</w:t>
            </w:r>
          </w:p>
        </w:tc>
        <w:tc>
          <w:tcPr>
            <w:tcW w:w="6803" w:type="dxa"/>
            <w:tcBorders>
              <w:top w:val="single" w:sz="4" w:space="0" w:color="auto"/>
              <w:bottom w:val="single" w:sz="4" w:space="0" w:color="auto"/>
            </w:tcBorders>
            <w:shd w:val="clear" w:color="auto" w:fill="auto"/>
            <w:vAlign w:val="center"/>
          </w:tcPr>
          <w:p w14:paraId="620F55FD" w14:textId="77777777" w:rsidR="0060390C" w:rsidRPr="001455A8" w:rsidRDefault="0060390C" w:rsidP="00DF6C92">
            <w:pPr>
              <w:spacing w:line="276" w:lineRule="auto"/>
              <w:rPr>
                <w:rFonts w:ascii="Calibri" w:hAnsi="Calibri" w:cs="Calibri"/>
                <w:sz w:val="20"/>
                <w:szCs w:val="20"/>
              </w:rPr>
            </w:pPr>
            <w:r w:rsidRPr="001455A8">
              <w:rPr>
                <w:rFonts w:ascii="Calibri" w:hAnsi="Calibri" w:cs="Calibri"/>
                <w:sz w:val="20"/>
                <w:szCs w:val="20"/>
              </w:rPr>
              <w:t>Example Quote(s)</w:t>
            </w:r>
          </w:p>
        </w:tc>
      </w:tr>
      <w:tr w:rsidR="001F3487" w:rsidRPr="00C67DBA" w14:paraId="58516F0E"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4819" w:type="dxa"/>
            <w:tcBorders>
              <w:top w:val="single" w:sz="4" w:space="0" w:color="auto"/>
              <w:left w:val="single" w:sz="4" w:space="0" w:color="auto"/>
            </w:tcBorders>
            <w:shd w:val="clear" w:color="auto" w:fill="E7E6E6" w:themeFill="background2"/>
          </w:tcPr>
          <w:p w14:paraId="44EED687" w14:textId="77777777" w:rsidR="0060390C" w:rsidRPr="00C67DBA" w:rsidRDefault="0060390C" w:rsidP="00715DF7">
            <w:pPr>
              <w:spacing w:line="276" w:lineRule="auto"/>
              <w:jc w:val="left"/>
              <w:rPr>
                <w:rFonts w:ascii="Calibri" w:hAnsi="Calibri" w:cs="Calibri"/>
                <w:sz w:val="20"/>
                <w:szCs w:val="20"/>
              </w:rPr>
            </w:pPr>
            <w:r w:rsidRPr="00C67DBA">
              <w:rPr>
                <w:rFonts w:ascii="Calibri" w:eastAsia="Times New Roman" w:hAnsi="Calibri" w:cs="Calibri"/>
                <w:b/>
                <w:bCs/>
                <w:sz w:val="20"/>
                <w:szCs w:val="20"/>
                <w:lang w:eastAsia="en-GB"/>
              </w:rPr>
              <w:t>Environmental Context and Resources</w:t>
            </w:r>
          </w:p>
        </w:tc>
        <w:tc>
          <w:tcPr>
            <w:tcW w:w="713" w:type="dxa"/>
            <w:tcBorders>
              <w:top w:val="single" w:sz="4" w:space="0" w:color="auto"/>
            </w:tcBorders>
            <w:shd w:val="clear" w:color="auto" w:fill="E7E6E6" w:themeFill="background2"/>
          </w:tcPr>
          <w:p w14:paraId="19A8D4E9" w14:textId="77777777" w:rsidR="0060390C" w:rsidRPr="00C67DBA" w:rsidRDefault="0060390C" w:rsidP="00DF6C92">
            <w:pPr>
              <w:spacing w:line="276" w:lineRule="auto"/>
              <w:jc w:val="center"/>
              <w:rPr>
                <w:rFonts w:ascii="Calibri" w:hAnsi="Calibri" w:cs="Calibri"/>
                <w:sz w:val="20"/>
                <w:szCs w:val="20"/>
              </w:rPr>
            </w:pPr>
          </w:p>
        </w:tc>
        <w:tc>
          <w:tcPr>
            <w:tcW w:w="563" w:type="dxa"/>
            <w:tcBorders>
              <w:top w:val="single" w:sz="4" w:space="0" w:color="auto"/>
            </w:tcBorders>
            <w:shd w:val="clear" w:color="auto" w:fill="E7E6E6" w:themeFill="background2"/>
          </w:tcPr>
          <w:p w14:paraId="7CFCA1BE" w14:textId="77777777" w:rsidR="0060390C" w:rsidRPr="00C67DBA" w:rsidRDefault="0060390C" w:rsidP="00DF6C92">
            <w:pPr>
              <w:spacing w:line="276" w:lineRule="auto"/>
              <w:jc w:val="center"/>
              <w:rPr>
                <w:rFonts w:ascii="Calibri" w:hAnsi="Calibri" w:cs="Calibri"/>
                <w:sz w:val="20"/>
                <w:szCs w:val="20"/>
              </w:rPr>
            </w:pPr>
          </w:p>
        </w:tc>
        <w:tc>
          <w:tcPr>
            <w:tcW w:w="565" w:type="dxa"/>
            <w:tcBorders>
              <w:top w:val="single" w:sz="4" w:space="0" w:color="auto"/>
            </w:tcBorders>
            <w:shd w:val="clear" w:color="auto" w:fill="E7E6E6" w:themeFill="background2"/>
          </w:tcPr>
          <w:p w14:paraId="02D5F196" w14:textId="77777777" w:rsidR="0060390C" w:rsidRPr="00C67DBA" w:rsidRDefault="0060390C" w:rsidP="00DF6C92">
            <w:pPr>
              <w:spacing w:line="276" w:lineRule="auto"/>
              <w:jc w:val="center"/>
              <w:rPr>
                <w:rFonts w:ascii="Calibri" w:hAnsi="Calibri" w:cs="Calibri"/>
                <w:sz w:val="20"/>
                <w:szCs w:val="20"/>
              </w:rPr>
            </w:pPr>
          </w:p>
        </w:tc>
        <w:tc>
          <w:tcPr>
            <w:tcW w:w="567" w:type="dxa"/>
            <w:tcBorders>
              <w:top w:val="single" w:sz="4" w:space="0" w:color="auto"/>
            </w:tcBorders>
            <w:shd w:val="clear" w:color="auto" w:fill="E7E6E6" w:themeFill="background2"/>
          </w:tcPr>
          <w:p w14:paraId="64A1A8D5" w14:textId="77777777" w:rsidR="0060390C" w:rsidRPr="00C67DBA" w:rsidRDefault="0060390C" w:rsidP="00DF6C92">
            <w:pPr>
              <w:spacing w:line="276" w:lineRule="auto"/>
              <w:jc w:val="center"/>
              <w:rPr>
                <w:rFonts w:ascii="Calibri" w:hAnsi="Calibri" w:cs="Calibri"/>
                <w:sz w:val="20"/>
                <w:szCs w:val="20"/>
              </w:rPr>
            </w:pPr>
          </w:p>
        </w:tc>
        <w:tc>
          <w:tcPr>
            <w:tcW w:w="6803" w:type="dxa"/>
            <w:tcBorders>
              <w:top w:val="single" w:sz="4" w:space="0" w:color="auto"/>
              <w:right w:val="single" w:sz="4" w:space="0" w:color="auto"/>
            </w:tcBorders>
            <w:shd w:val="clear" w:color="auto" w:fill="E7E6E6" w:themeFill="background2"/>
          </w:tcPr>
          <w:p w14:paraId="28D6ED11" w14:textId="77777777" w:rsidR="0060390C" w:rsidRPr="00C67DBA" w:rsidRDefault="0060390C" w:rsidP="00DF6C92">
            <w:pPr>
              <w:spacing w:line="276" w:lineRule="auto"/>
              <w:rPr>
                <w:rFonts w:ascii="Calibri" w:hAnsi="Calibri" w:cs="Calibri"/>
                <w:sz w:val="20"/>
                <w:szCs w:val="20"/>
              </w:rPr>
            </w:pPr>
          </w:p>
        </w:tc>
      </w:tr>
      <w:tr w:rsidR="001F3487" w:rsidRPr="00C67DBA" w14:paraId="74134450"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471E49AC" w14:textId="148592F3"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 xml:space="preserve">Health </w:t>
            </w:r>
            <w:r w:rsidR="001E522F">
              <w:rPr>
                <w:rFonts w:ascii="Calibri" w:hAnsi="Calibri" w:cs="Calibri"/>
                <w:sz w:val="20"/>
                <w:szCs w:val="20"/>
              </w:rPr>
              <w:t>hospitals</w:t>
            </w:r>
            <w:r w:rsidRPr="00C67DBA">
              <w:rPr>
                <w:rFonts w:ascii="Calibri" w:hAnsi="Calibri" w:cs="Calibri"/>
                <w:sz w:val="20"/>
                <w:szCs w:val="20"/>
              </w:rPr>
              <w:t xml:space="preserve"> organised into separate wards or rooms for maternity care</w:t>
            </w:r>
          </w:p>
        </w:tc>
        <w:tc>
          <w:tcPr>
            <w:tcW w:w="713" w:type="dxa"/>
            <w:shd w:val="clear" w:color="auto" w:fill="E7E6E6" w:themeFill="background2"/>
          </w:tcPr>
          <w:p w14:paraId="6FFD204D" w14:textId="77777777" w:rsidR="0060390C" w:rsidRPr="00C67DBA" w:rsidRDefault="0060390C" w:rsidP="00C65277">
            <w:pPr>
              <w:spacing w:line="276" w:lineRule="auto"/>
              <w:jc w:val="center"/>
              <w:rPr>
                <w:rFonts w:ascii="Calibri" w:hAnsi="Calibri" w:cs="Calibri"/>
                <w:sz w:val="20"/>
                <w:szCs w:val="20"/>
              </w:rPr>
            </w:pPr>
            <w:r w:rsidRPr="00C67DBA">
              <w:rPr>
                <w:rFonts w:ascii="Calibri" w:hAnsi="Calibri" w:cs="Calibri"/>
                <w:sz w:val="20"/>
                <w:szCs w:val="20"/>
              </w:rPr>
              <w:t>45</w:t>
            </w:r>
          </w:p>
        </w:tc>
        <w:tc>
          <w:tcPr>
            <w:tcW w:w="563" w:type="dxa"/>
            <w:shd w:val="clear" w:color="auto" w:fill="E7E6E6" w:themeFill="background2"/>
          </w:tcPr>
          <w:p w14:paraId="5CCD1B7D" w14:textId="77777777" w:rsidR="0060390C" w:rsidRPr="00C67DBA" w:rsidRDefault="0060390C" w:rsidP="00C65277">
            <w:pPr>
              <w:spacing w:line="276" w:lineRule="auto"/>
              <w:jc w:val="center"/>
              <w:rPr>
                <w:rFonts w:ascii="Calibri" w:hAnsi="Calibri" w:cs="Calibri"/>
                <w:sz w:val="20"/>
                <w:szCs w:val="20"/>
              </w:rPr>
            </w:pPr>
            <w:r w:rsidRPr="00C67DBA">
              <w:rPr>
                <w:rFonts w:ascii="Calibri" w:hAnsi="Calibri" w:cs="Calibri"/>
                <w:sz w:val="20"/>
                <w:szCs w:val="20"/>
              </w:rPr>
              <w:t>E</w:t>
            </w:r>
          </w:p>
        </w:tc>
        <w:tc>
          <w:tcPr>
            <w:tcW w:w="565" w:type="dxa"/>
            <w:shd w:val="clear" w:color="auto" w:fill="E7E6E6" w:themeFill="background2"/>
          </w:tcPr>
          <w:p w14:paraId="43A46B71" w14:textId="77777777" w:rsidR="0060390C" w:rsidRPr="00C67DBA" w:rsidRDefault="0060390C" w:rsidP="00C65277">
            <w:pPr>
              <w:spacing w:line="276" w:lineRule="auto"/>
              <w:jc w:val="center"/>
              <w:rPr>
                <w:rFonts w:ascii="Calibri" w:hAnsi="Calibri" w:cs="Calibri"/>
                <w:sz w:val="20"/>
                <w:szCs w:val="20"/>
              </w:rPr>
            </w:pPr>
            <w:r w:rsidRPr="00C67DBA">
              <w:rPr>
                <w:rFonts w:ascii="Calibri" w:hAnsi="Calibri" w:cs="Calibri"/>
                <w:sz w:val="20"/>
                <w:szCs w:val="20"/>
              </w:rPr>
              <w:t>E</w:t>
            </w:r>
          </w:p>
        </w:tc>
        <w:tc>
          <w:tcPr>
            <w:tcW w:w="567" w:type="dxa"/>
            <w:shd w:val="clear" w:color="auto" w:fill="E7E6E6" w:themeFill="background2"/>
          </w:tcPr>
          <w:p w14:paraId="15BAB082" w14:textId="77777777" w:rsidR="0060390C" w:rsidRPr="00C67DBA" w:rsidRDefault="0060390C" w:rsidP="00C65277">
            <w:pPr>
              <w:spacing w:line="276" w:lineRule="auto"/>
              <w:jc w:val="center"/>
              <w:rPr>
                <w:rFonts w:ascii="Calibri" w:hAnsi="Calibri" w:cs="Calibri"/>
                <w:sz w:val="20"/>
                <w:szCs w:val="20"/>
              </w:rPr>
            </w:pPr>
            <w:r w:rsidRPr="00C67DBA">
              <w:rPr>
                <w:rFonts w:ascii="Calibri" w:hAnsi="Calibri" w:cs="Calibri"/>
                <w:sz w:val="20"/>
                <w:szCs w:val="20"/>
              </w:rPr>
              <w:t>E</w:t>
            </w:r>
          </w:p>
        </w:tc>
        <w:tc>
          <w:tcPr>
            <w:tcW w:w="6803" w:type="dxa"/>
            <w:tcBorders>
              <w:right w:val="single" w:sz="4" w:space="0" w:color="auto"/>
            </w:tcBorders>
            <w:shd w:val="clear" w:color="auto" w:fill="E7E6E6" w:themeFill="background2"/>
          </w:tcPr>
          <w:p w14:paraId="361238A1" w14:textId="77777777" w:rsidR="0060390C" w:rsidRPr="00C67DBA" w:rsidRDefault="0060390C" w:rsidP="00C65277">
            <w:pPr>
              <w:spacing w:line="276" w:lineRule="auto"/>
              <w:rPr>
                <w:rFonts w:ascii="Calibri" w:hAnsi="Calibri" w:cs="Calibri"/>
                <w:sz w:val="20"/>
                <w:szCs w:val="20"/>
              </w:rPr>
            </w:pPr>
            <w:r w:rsidRPr="00C67DBA">
              <w:rPr>
                <w:rFonts w:ascii="Calibri" w:hAnsi="Calibri" w:cs="Calibri"/>
                <w:sz w:val="20"/>
                <w:szCs w:val="20"/>
              </w:rPr>
              <w:t>“It is made up of 2 wards, the labour room where we admit all the labour patients in, we have 5 beds in each ward” (Nurse, Nigeria)</w:t>
            </w:r>
          </w:p>
        </w:tc>
      </w:tr>
      <w:tr w:rsidR="001F3487" w:rsidRPr="00C67DBA" w14:paraId="36182F16"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2230AA60" w14:textId="31CF2157"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Guidelines, clinical protocols, posters related to PPH are (not) displayed in the maternity ward</w:t>
            </w:r>
          </w:p>
        </w:tc>
        <w:tc>
          <w:tcPr>
            <w:tcW w:w="713" w:type="dxa"/>
            <w:shd w:val="clear" w:color="auto" w:fill="E7E6E6" w:themeFill="background2"/>
          </w:tcPr>
          <w:p w14:paraId="4004DB59" w14:textId="77777777" w:rsidR="0060390C" w:rsidRPr="00C67DBA" w:rsidRDefault="0060390C" w:rsidP="00C65277">
            <w:pPr>
              <w:spacing w:line="276" w:lineRule="auto"/>
              <w:jc w:val="center"/>
              <w:rPr>
                <w:rFonts w:ascii="Calibri" w:hAnsi="Calibri" w:cs="Calibri"/>
                <w:sz w:val="20"/>
                <w:szCs w:val="20"/>
              </w:rPr>
            </w:pPr>
            <w:r w:rsidRPr="00C67DBA">
              <w:rPr>
                <w:rFonts w:ascii="Calibri" w:hAnsi="Calibri" w:cs="Calibri"/>
                <w:sz w:val="20"/>
                <w:szCs w:val="20"/>
              </w:rPr>
              <w:t>41</w:t>
            </w:r>
          </w:p>
        </w:tc>
        <w:tc>
          <w:tcPr>
            <w:tcW w:w="563" w:type="dxa"/>
            <w:shd w:val="clear" w:color="auto" w:fill="E7E6E6" w:themeFill="background2"/>
          </w:tcPr>
          <w:p w14:paraId="155FC132" w14:textId="77777777" w:rsidR="0060390C" w:rsidRPr="00C67DBA" w:rsidRDefault="0060390C" w:rsidP="00C65277">
            <w:pPr>
              <w:spacing w:line="276" w:lineRule="auto"/>
              <w:jc w:val="center"/>
              <w:rPr>
                <w:rFonts w:ascii="Calibri" w:hAnsi="Calibri" w:cs="Calibri"/>
                <w:sz w:val="20"/>
                <w:szCs w:val="20"/>
              </w:rPr>
            </w:pPr>
            <w:r w:rsidRPr="00C67DBA">
              <w:rPr>
                <w:rFonts w:ascii="Calibri" w:hAnsi="Calibri" w:cs="Calibri"/>
                <w:sz w:val="20"/>
                <w:szCs w:val="20"/>
              </w:rPr>
              <w:t>M</w:t>
            </w:r>
          </w:p>
        </w:tc>
        <w:tc>
          <w:tcPr>
            <w:tcW w:w="565" w:type="dxa"/>
            <w:shd w:val="clear" w:color="auto" w:fill="E7E6E6" w:themeFill="background2"/>
          </w:tcPr>
          <w:p w14:paraId="1583692B" w14:textId="77777777" w:rsidR="0060390C" w:rsidRPr="00C67DBA" w:rsidRDefault="0060390C" w:rsidP="00C65277">
            <w:pPr>
              <w:spacing w:line="276" w:lineRule="auto"/>
              <w:jc w:val="center"/>
              <w:rPr>
                <w:rFonts w:ascii="Calibri" w:hAnsi="Calibri" w:cs="Calibri"/>
                <w:sz w:val="20"/>
                <w:szCs w:val="20"/>
              </w:rPr>
            </w:pPr>
            <w:r w:rsidRPr="00C67DBA">
              <w:rPr>
                <w:rFonts w:ascii="Calibri" w:hAnsi="Calibri" w:cs="Calibri"/>
                <w:sz w:val="20"/>
                <w:szCs w:val="20"/>
              </w:rPr>
              <w:t>E</w:t>
            </w:r>
          </w:p>
        </w:tc>
        <w:tc>
          <w:tcPr>
            <w:tcW w:w="567" w:type="dxa"/>
            <w:shd w:val="clear" w:color="auto" w:fill="E7E6E6" w:themeFill="background2"/>
          </w:tcPr>
          <w:p w14:paraId="6D664D77" w14:textId="77777777" w:rsidR="0060390C" w:rsidRPr="00C67DBA" w:rsidRDefault="0060390C" w:rsidP="00C65277">
            <w:pPr>
              <w:spacing w:line="276" w:lineRule="auto"/>
              <w:jc w:val="center"/>
              <w:rPr>
                <w:rFonts w:ascii="Calibri" w:hAnsi="Calibri" w:cs="Calibri"/>
                <w:sz w:val="20"/>
                <w:szCs w:val="20"/>
              </w:rPr>
            </w:pPr>
            <w:r w:rsidRPr="00C67DBA">
              <w:rPr>
                <w:rFonts w:ascii="Calibri" w:hAnsi="Calibri" w:cs="Calibri"/>
                <w:sz w:val="20"/>
                <w:szCs w:val="20"/>
              </w:rPr>
              <w:t>M</w:t>
            </w:r>
          </w:p>
        </w:tc>
        <w:tc>
          <w:tcPr>
            <w:tcW w:w="6803" w:type="dxa"/>
            <w:tcBorders>
              <w:right w:val="single" w:sz="4" w:space="0" w:color="auto"/>
            </w:tcBorders>
            <w:shd w:val="clear" w:color="auto" w:fill="E7E6E6" w:themeFill="background2"/>
          </w:tcPr>
          <w:p w14:paraId="08B6CCF0" w14:textId="77777777" w:rsidR="0060390C" w:rsidRPr="00C67DBA" w:rsidRDefault="0060390C" w:rsidP="00C65277">
            <w:pPr>
              <w:spacing w:line="276" w:lineRule="auto"/>
              <w:rPr>
                <w:rFonts w:ascii="Calibri" w:hAnsi="Calibri" w:cs="Calibri"/>
                <w:sz w:val="20"/>
                <w:szCs w:val="20"/>
              </w:rPr>
            </w:pPr>
            <w:r w:rsidRPr="00C67DBA">
              <w:rPr>
                <w:rFonts w:ascii="Calibri" w:hAnsi="Calibri" w:cs="Calibri"/>
                <w:sz w:val="20"/>
                <w:szCs w:val="20"/>
              </w:rPr>
              <w:t>“We have SOP</w:t>
            </w:r>
            <w:r>
              <w:rPr>
                <w:rFonts w:ascii="Calibri" w:hAnsi="Calibri" w:cs="Calibri"/>
                <w:sz w:val="20"/>
                <w:szCs w:val="20"/>
              </w:rPr>
              <w:t>s</w:t>
            </w:r>
            <w:r w:rsidRPr="00C67DBA">
              <w:rPr>
                <w:rFonts w:ascii="Calibri" w:hAnsi="Calibri" w:cs="Calibri"/>
                <w:sz w:val="20"/>
                <w:szCs w:val="20"/>
              </w:rPr>
              <w:t xml:space="preserve"> in the labour ward and they are all useful. The protocols are displayed on the walls. Everyone can check quickly”</w:t>
            </w:r>
            <w:r w:rsidRPr="00C67DBA">
              <w:rPr>
                <w:rFonts w:ascii="Calibri" w:hAnsi="Calibri" w:cs="Calibri"/>
                <w:i/>
                <w:iCs/>
                <w:sz w:val="20"/>
                <w:szCs w:val="20"/>
              </w:rPr>
              <w:t xml:space="preserve"> </w:t>
            </w:r>
            <w:r w:rsidRPr="00C67DBA">
              <w:rPr>
                <w:rFonts w:ascii="Calibri" w:hAnsi="Calibri" w:cs="Calibri"/>
                <w:sz w:val="20"/>
                <w:szCs w:val="20"/>
              </w:rPr>
              <w:t>(Nurse, Kenya)</w:t>
            </w:r>
          </w:p>
          <w:p w14:paraId="67E0CCA8" w14:textId="77777777" w:rsidR="0060390C" w:rsidRPr="00C67DBA" w:rsidRDefault="0060390C" w:rsidP="00C65277">
            <w:pPr>
              <w:spacing w:line="276" w:lineRule="auto"/>
              <w:rPr>
                <w:rFonts w:asciiTheme="minorHAnsi" w:hAnsiTheme="minorHAnsi" w:cstheme="minorHAnsi"/>
                <w:sz w:val="20"/>
                <w:szCs w:val="20"/>
              </w:rPr>
            </w:pPr>
            <w:r w:rsidRPr="00EF706A">
              <w:rPr>
                <w:rFonts w:asciiTheme="minorHAnsi" w:hAnsiTheme="minorHAnsi" w:cstheme="minorHAnsi"/>
                <w:sz w:val="20"/>
                <w:szCs w:val="20"/>
              </w:rPr>
              <w:t>“No … I don’t really know why they [posters, charts] are not displayed” (Nurse, South Africa</w:t>
            </w:r>
            <w:r>
              <w:rPr>
                <w:rFonts w:asciiTheme="minorHAnsi" w:hAnsiTheme="minorHAnsi" w:cstheme="minorHAnsi"/>
                <w:sz w:val="20"/>
                <w:szCs w:val="20"/>
              </w:rPr>
              <w:t>)</w:t>
            </w:r>
          </w:p>
        </w:tc>
      </w:tr>
      <w:tr w:rsidR="001F3487" w:rsidRPr="00C67DBA" w14:paraId="6298959B"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58D3219A" w14:textId="7129C79A"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Variable readiness of theatres and availability of surgeons</w:t>
            </w:r>
          </w:p>
        </w:tc>
        <w:tc>
          <w:tcPr>
            <w:tcW w:w="713" w:type="dxa"/>
            <w:shd w:val="clear" w:color="auto" w:fill="E7E6E6" w:themeFill="background2"/>
          </w:tcPr>
          <w:p w14:paraId="36BCFD25" w14:textId="77777777" w:rsidR="0060390C" w:rsidRPr="00C67DBA" w:rsidRDefault="0060390C" w:rsidP="00C65277">
            <w:pPr>
              <w:spacing w:line="276" w:lineRule="auto"/>
              <w:jc w:val="center"/>
              <w:rPr>
                <w:rFonts w:ascii="Calibri" w:hAnsi="Calibri" w:cs="Calibri"/>
                <w:sz w:val="20"/>
                <w:szCs w:val="20"/>
              </w:rPr>
            </w:pPr>
            <w:r w:rsidRPr="00C67DBA">
              <w:rPr>
                <w:rFonts w:ascii="Calibri" w:hAnsi="Calibri" w:cs="Calibri"/>
                <w:sz w:val="20"/>
                <w:szCs w:val="20"/>
              </w:rPr>
              <w:t>29</w:t>
            </w:r>
          </w:p>
        </w:tc>
        <w:tc>
          <w:tcPr>
            <w:tcW w:w="563" w:type="dxa"/>
            <w:shd w:val="clear" w:color="auto" w:fill="E7E6E6" w:themeFill="background2"/>
          </w:tcPr>
          <w:p w14:paraId="0B483303" w14:textId="77777777" w:rsidR="0060390C" w:rsidRPr="00C67DBA" w:rsidRDefault="0060390C" w:rsidP="00C65277">
            <w:pPr>
              <w:spacing w:line="276" w:lineRule="auto"/>
              <w:jc w:val="center"/>
              <w:rPr>
                <w:rFonts w:ascii="Calibri" w:hAnsi="Calibri" w:cs="Calibri"/>
                <w:sz w:val="20"/>
                <w:szCs w:val="20"/>
              </w:rPr>
            </w:pPr>
            <w:r w:rsidRPr="00C67DBA">
              <w:rPr>
                <w:rFonts w:ascii="Calibri" w:hAnsi="Calibri" w:cs="Calibri"/>
                <w:sz w:val="20"/>
                <w:szCs w:val="20"/>
              </w:rPr>
              <w:t>M</w:t>
            </w:r>
          </w:p>
        </w:tc>
        <w:tc>
          <w:tcPr>
            <w:tcW w:w="565" w:type="dxa"/>
            <w:shd w:val="clear" w:color="auto" w:fill="E7E6E6" w:themeFill="background2"/>
          </w:tcPr>
          <w:p w14:paraId="6BD9A0E6" w14:textId="77777777" w:rsidR="0060390C" w:rsidRPr="00C67DBA" w:rsidRDefault="0060390C" w:rsidP="00C65277">
            <w:pPr>
              <w:spacing w:line="276" w:lineRule="auto"/>
              <w:jc w:val="center"/>
              <w:rPr>
                <w:rFonts w:ascii="Calibri" w:hAnsi="Calibri" w:cs="Calibri"/>
                <w:sz w:val="20"/>
                <w:szCs w:val="20"/>
              </w:rPr>
            </w:pPr>
            <w:r w:rsidRPr="00C67DBA">
              <w:rPr>
                <w:rFonts w:ascii="Calibri" w:hAnsi="Calibri" w:cs="Calibri"/>
                <w:sz w:val="20"/>
                <w:szCs w:val="20"/>
              </w:rPr>
              <w:t>M</w:t>
            </w:r>
          </w:p>
        </w:tc>
        <w:tc>
          <w:tcPr>
            <w:tcW w:w="567" w:type="dxa"/>
            <w:shd w:val="clear" w:color="auto" w:fill="E7E6E6" w:themeFill="background2"/>
          </w:tcPr>
          <w:p w14:paraId="16FE9B35" w14:textId="77777777" w:rsidR="0060390C" w:rsidRPr="00C67DBA" w:rsidRDefault="0060390C" w:rsidP="00C65277">
            <w:pPr>
              <w:spacing w:line="276" w:lineRule="auto"/>
              <w:jc w:val="center"/>
              <w:rPr>
                <w:rFonts w:ascii="Calibri" w:hAnsi="Calibri" w:cs="Calibri"/>
                <w:sz w:val="20"/>
                <w:szCs w:val="20"/>
              </w:rPr>
            </w:pPr>
            <w:r w:rsidRPr="00C67DBA">
              <w:rPr>
                <w:rFonts w:ascii="Calibri" w:hAnsi="Calibri" w:cs="Calibri"/>
                <w:sz w:val="20"/>
                <w:szCs w:val="20"/>
              </w:rPr>
              <w:t>M</w:t>
            </w:r>
          </w:p>
        </w:tc>
        <w:tc>
          <w:tcPr>
            <w:tcW w:w="6803" w:type="dxa"/>
            <w:tcBorders>
              <w:right w:val="single" w:sz="4" w:space="0" w:color="auto"/>
            </w:tcBorders>
            <w:shd w:val="clear" w:color="auto" w:fill="E7E6E6" w:themeFill="background2"/>
          </w:tcPr>
          <w:p w14:paraId="2E29E207" w14:textId="1C414C65" w:rsidR="004621BD" w:rsidRPr="00A07152" w:rsidRDefault="004621BD" w:rsidP="004621BD">
            <w:pPr>
              <w:spacing w:line="276" w:lineRule="auto"/>
              <w:rPr>
                <w:rFonts w:asciiTheme="minorHAnsi" w:hAnsiTheme="minorHAnsi" w:cstheme="minorHAnsi"/>
                <w:sz w:val="20"/>
                <w:szCs w:val="20"/>
              </w:rPr>
            </w:pPr>
            <w:r w:rsidRPr="00A07152">
              <w:rPr>
                <w:rFonts w:asciiTheme="minorHAnsi" w:hAnsiTheme="minorHAnsi" w:cstheme="minorHAnsi"/>
                <w:sz w:val="20"/>
                <w:szCs w:val="20"/>
              </w:rPr>
              <w:t>“</w:t>
            </w:r>
            <w:r w:rsidRPr="004A001C">
              <w:rPr>
                <w:rFonts w:asciiTheme="minorHAnsi" w:hAnsiTheme="minorHAnsi" w:cstheme="minorHAnsi"/>
                <w:sz w:val="20"/>
                <w:szCs w:val="20"/>
              </w:rPr>
              <w:t xml:space="preserve">We don’t have problem with them </w:t>
            </w:r>
            <w:r w:rsidR="00270157">
              <w:rPr>
                <w:rFonts w:asciiTheme="minorHAnsi" w:hAnsiTheme="minorHAnsi" w:cstheme="minorHAnsi"/>
                <w:sz w:val="20"/>
                <w:szCs w:val="20"/>
              </w:rPr>
              <w:t>[theatres]</w:t>
            </w:r>
            <w:r w:rsidRPr="004A001C">
              <w:rPr>
                <w:rFonts w:asciiTheme="minorHAnsi" w:hAnsiTheme="minorHAnsi" w:cstheme="minorHAnsi"/>
                <w:sz w:val="20"/>
                <w:szCs w:val="20"/>
              </w:rPr>
              <w:t>actually, they run calls here at any point on time you have anaesthetic on call, the peri-op on call, and other staffs in the theatre so we only have to inform them</w:t>
            </w:r>
            <w:r>
              <w:rPr>
                <w:rFonts w:asciiTheme="minorHAnsi" w:hAnsiTheme="minorHAnsi" w:cstheme="minorHAnsi"/>
                <w:sz w:val="20"/>
                <w:szCs w:val="20"/>
              </w:rPr>
              <w:t>” (Doctor, Nigeria)</w:t>
            </w:r>
          </w:p>
          <w:p w14:paraId="2E2BD509" w14:textId="77777777" w:rsidR="0060390C" w:rsidRPr="00C67DBA" w:rsidRDefault="0060390C" w:rsidP="00C65277">
            <w:pPr>
              <w:spacing w:line="276" w:lineRule="auto"/>
              <w:rPr>
                <w:rFonts w:asciiTheme="minorHAnsi" w:hAnsiTheme="minorHAnsi" w:cstheme="minorHAnsi"/>
                <w:sz w:val="20"/>
                <w:szCs w:val="20"/>
              </w:rPr>
            </w:pPr>
            <w:r w:rsidRPr="00A07152">
              <w:rPr>
                <w:rFonts w:asciiTheme="minorHAnsi" w:hAnsiTheme="minorHAnsi" w:cstheme="minorHAnsi"/>
                <w:sz w:val="20"/>
                <w:szCs w:val="20"/>
              </w:rPr>
              <w:t>“Have one theatre so there can be delays getting the patient into theatre if there is another emergency” (Doctor, South Africa)</w:t>
            </w:r>
          </w:p>
        </w:tc>
      </w:tr>
      <w:tr w:rsidR="001F3487" w:rsidRPr="00C67DBA" w14:paraId="67EACEEC"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50CADB4E" w14:textId="1E3F4BA2" w:rsidR="0060390C" w:rsidRDefault="0060390C" w:rsidP="00715DF7">
            <w:pPr>
              <w:spacing w:line="276" w:lineRule="auto"/>
              <w:jc w:val="left"/>
              <w:rPr>
                <w:rFonts w:ascii="Calibri" w:hAnsi="Calibri" w:cs="Calibri"/>
                <w:sz w:val="20"/>
                <w:szCs w:val="20"/>
              </w:rPr>
            </w:pPr>
            <w:r>
              <w:rPr>
                <w:rFonts w:ascii="Calibri" w:hAnsi="Calibri" w:cs="Calibri"/>
                <w:sz w:val="20"/>
                <w:szCs w:val="20"/>
              </w:rPr>
              <w:t>Lack of</w:t>
            </w:r>
            <w:r w:rsidRPr="0060390C">
              <w:rPr>
                <w:rFonts w:ascii="Calibri" w:hAnsi="Calibri" w:cs="Calibri"/>
                <w:sz w:val="20"/>
                <w:szCs w:val="20"/>
              </w:rPr>
              <w:t xml:space="preserve"> availability of oxytocin, misoprostol and tranexamic acid</w:t>
            </w:r>
            <w:r>
              <w:rPr>
                <w:rFonts w:ascii="Calibri" w:hAnsi="Calibri" w:cs="Calibri"/>
                <w:sz w:val="20"/>
                <w:szCs w:val="20"/>
              </w:rPr>
              <w:t xml:space="preserve"> in some settings</w:t>
            </w:r>
          </w:p>
        </w:tc>
        <w:tc>
          <w:tcPr>
            <w:tcW w:w="713" w:type="dxa"/>
            <w:shd w:val="clear" w:color="auto" w:fill="E7E6E6" w:themeFill="background2"/>
          </w:tcPr>
          <w:p w14:paraId="114C3042" w14:textId="394C9CB7"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26</w:t>
            </w:r>
          </w:p>
        </w:tc>
        <w:tc>
          <w:tcPr>
            <w:tcW w:w="563" w:type="dxa"/>
            <w:shd w:val="clear" w:color="auto" w:fill="E7E6E6" w:themeFill="background2"/>
          </w:tcPr>
          <w:p w14:paraId="32E3FD30" w14:textId="4B24F1F2"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B</w:t>
            </w:r>
          </w:p>
        </w:tc>
        <w:tc>
          <w:tcPr>
            <w:tcW w:w="565" w:type="dxa"/>
            <w:shd w:val="clear" w:color="auto" w:fill="E7E6E6" w:themeFill="background2"/>
          </w:tcPr>
          <w:p w14:paraId="6F74F087" w14:textId="2C4E7630"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X</w:t>
            </w:r>
          </w:p>
        </w:tc>
        <w:tc>
          <w:tcPr>
            <w:tcW w:w="567" w:type="dxa"/>
            <w:shd w:val="clear" w:color="auto" w:fill="E7E6E6" w:themeFill="background2"/>
          </w:tcPr>
          <w:p w14:paraId="743C5FEE" w14:textId="5C83917B"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M</w:t>
            </w:r>
          </w:p>
        </w:tc>
        <w:tc>
          <w:tcPr>
            <w:tcW w:w="6803" w:type="dxa"/>
            <w:tcBorders>
              <w:right w:val="single" w:sz="4" w:space="0" w:color="auto"/>
            </w:tcBorders>
            <w:shd w:val="clear" w:color="auto" w:fill="E7E6E6" w:themeFill="background2"/>
          </w:tcPr>
          <w:p w14:paraId="4DC06E7C" w14:textId="08245095" w:rsidR="008B13CE" w:rsidRDefault="008B139F" w:rsidP="008B13CE">
            <w:pPr>
              <w:spacing w:line="276" w:lineRule="auto"/>
              <w:rPr>
                <w:rFonts w:asciiTheme="minorHAnsi" w:hAnsiTheme="minorHAnsi" w:cstheme="minorHAnsi"/>
                <w:sz w:val="20"/>
                <w:szCs w:val="20"/>
              </w:rPr>
            </w:pPr>
            <w:r>
              <w:rPr>
                <w:rFonts w:asciiTheme="minorHAnsi" w:hAnsiTheme="minorHAnsi" w:cstheme="minorHAnsi"/>
                <w:sz w:val="20"/>
                <w:szCs w:val="20"/>
              </w:rPr>
              <w:t>“</w:t>
            </w:r>
            <w:r w:rsidR="00B07DEE" w:rsidRPr="00B07DEE">
              <w:rPr>
                <w:rFonts w:asciiTheme="minorHAnsi" w:hAnsiTheme="minorHAnsi" w:cstheme="minorHAnsi"/>
                <w:sz w:val="20"/>
                <w:szCs w:val="20"/>
              </w:rPr>
              <w:t>Not available here like the Soxyn, Novartis</w:t>
            </w:r>
            <w:r w:rsidR="007D69D9">
              <w:rPr>
                <w:rFonts w:asciiTheme="minorHAnsi" w:hAnsiTheme="minorHAnsi" w:cstheme="minorHAnsi"/>
                <w:sz w:val="20"/>
                <w:szCs w:val="20"/>
              </w:rPr>
              <w:t xml:space="preserve"> [brands of </w:t>
            </w:r>
            <w:r w:rsidR="00350001">
              <w:rPr>
                <w:rFonts w:asciiTheme="minorHAnsi" w:hAnsiTheme="minorHAnsi" w:cstheme="minorHAnsi"/>
                <w:sz w:val="20"/>
                <w:szCs w:val="20"/>
              </w:rPr>
              <w:t>oxytocin]</w:t>
            </w:r>
            <w:r w:rsidR="00B07DEE" w:rsidRPr="00B07DEE">
              <w:rPr>
                <w:rFonts w:asciiTheme="minorHAnsi" w:hAnsiTheme="minorHAnsi" w:cstheme="minorHAnsi"/>
                <w:sz w:val="20"/>
                <w:szCs w:val="20"/>
              </w:rPr>
              <w:t xml:space="preserve"> is good but it is not available because is expensive actually</w:t>
            </w:r>
            <w:r w:rsidR="008B13CE">
              <w:rPr>
                <w:rFonts w:asciiTheme="minorHAnsi" w:hAnsiTheme="minorHAnsi" w:cstheme="minorHAnsi"/>
                <w:sz w:val="20"/>
                <w:szCs w:val="20"/>
              </w:rPr>
              <w:t>” (</w:t>
            </w:r>
            <w:r w:rsidR="006D022C">
              <w:rPr>
                <w:rFonts w:asciiTheme="minorHAnsi" w:hAnsiTheme="minorHAnsi" w:cstheme="minorHAnsi"/>
                <w:sz w:val="20"/>
                <w:szCs w:val="20"/>
              </w:rPr>
              <w:t>Doctor, Nigeria)</w:t>
            </w:r>
          </w:p>
          <w:p w14:paraId="4B391516" w14:textId="60C0566D" w:rsidR="00880478" w:rsidRPr="00A07152" w:rsidRDefault="00A53AB6" w:rsidP="008B13CE">
            <w:pPr>
              <w:spacing w:line="276" w:lineRule="auto"/>
              <w:rPr>
                <w:rFonts w:asciiTheme="minorHAnsi" w:hAnsiTheme="minorHAnsi" w:cstheme="minorHAnsi"/>
                <w:sz w:val="20"/>
                <w:szCs w:val="20"/>
              </w:rPr>
            </w:pPr>
            <w:r>
              <w:rPr>
                <w:rFonts w:asciiTheme="minorHAnsi" w:hAnsiTheme="minorHAnsi" w:cstheme="minorHAnsi"/>
                <w:sz w:val="20"/>
                <w:szCs w:val="20"/>
              </w:rPr>
              <w:t>“W</w:t>
            </w:r>
            <w:r w:rsidRPr="00A53AB6">
              <w:rPr>
                <w:rFonts w:asciiTheme="minorHAnsi" w:hAnsiTheme="minorHAnsi" w:cstheme="minorHAnsi"/>
                <w:sz w:val="20"/>
                <w:szCs w:val="20"/>
              </w:rPr>
              <w:t xml:space="preserve">e've been having only oxytocin and </w:t>
            </w:r>
            <w:r>
              <w:rPr>
                <w:rFonts w:asciiTheme="minorHAnsi" w:hAnsiTheme="minorHAnsi" w:cstheme="minorHAnsi"/>
                <w:sz w:val="20"/>
                <w:szCs w:val="20"/>
              </w:rPr>
              <w:t>m</w:t>
            </w:r>
            <w:r w:rsidRPr="00A53AB6">
              <w:rPr>
                <w:rFonts w:asciiTheme="minorHAnsi" w:hAnsiTheme="minorHAnsi" w:cstheme="minorHAnsi"/>
                <w:sz w:val="20"/>
                <w:szCs w:val="20"/>
              </w:rPr>
              <w:t>isoprostol</w:t>
            </w:r>
            <w:r w:rsidR="00F27E98">
              <w:rPr>
                <w:rFonts w:asciiTheme="minorHAnsi" w:hAnsiTheme="minorHAnsi" w:cstheme="minorHAnsi"/>
                <w:sz w:val="20"/>
                <w:szCs w:val="20"/>
              </w:rPr>
              <w:t>…. that’s</w:t>
            </w:r>
            <w:r w:rsidRPr="00A53AB6">
              <w:rPr>
                <w:rFonts w:asciiTheme="minorHAnsi" w:hAnsiTheme="minorHAnsi" w:cstheme="minorHAnsi"/>
                <w:sz w:val="20"/>
                <w:szCs w:val="20"/>
              </w:rPr>
              <w:t xml:space="preserve"> what we've been using otherwise there was nothing</w:t>
            </w:r>
            <w:r>
              <w:rPr>
                <w:rFonts w:asciiTheme="minorHAnsi" w:hAnsiTheme="minorHAnsi" w:cstheme="minorHAnsi"/>
                <w:sz w:val="20"/>
                <w:szCs w:val="20"/>
              </w:rPr>
              <w:t>” (Admin, South Africa)</w:t>
            </w:r>
          </w:p>
        </w:tc>
      </w:tr>
      <w:tr w:rsidR="001F3487" w:rsidRPr="00C67DBA" w14:paraId="7F9EB35B"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shd w:val="clear" w:color="auto" w:fill="E7E6E6" w:themeFill="background2"/>
          </w:tcPr>
          <w:p w14:paraId="05B0EB52" w14:textId="212A5529" w:rsidR="0060390C" w:rsidRPr="00C65277" w:rsidRDefault="0060390C" w:rsidP="00715DF7">
            <w:pPr>
              <w:spacing w:line="276" w:lineRule="auto"/>
              <w:jc w:val="left"/>
              <w:rPr>
                <w:rFonts w:asciiTheme="minorHAnsi" w:hAnsiTheme="minorHAnsi" w:cstheme="minorHAnsi"/>
                <w:sz w:val="20"/>
                <w:szCs w:val="20"/>
              </w:rPr>
            </w:pPr>
            <w:r w:rsidRPr="00C65277">
              <w:rPr>
                <w:rFonts w:asciiTheme="minorHAnsi" w:eastAsia="Times New Roman" w:hAnsiTheme="minorHAnsi" w:cstheme="minorHAnsi"/>
                <w:sz w:val="20"/>
                <w:szCs w:val="20"/>
                <w:lang w:eastAsia="en-GB"/>
              </w:rPr>
              <w:t>Lack of reliable supply of blood from hospital blood bank</w:t>
            </w:r>
          </w:p>
        </w:tc>
        <w:tc>
          <w:tcPr>
            <w:tcW w:w="713" w:type="dxa"/>
            <w:tcBorders>
              <w:bottom w:val="single" w:sz="4" w:space="0" w:color="auto"/>
            </w:tcBorders>
            <w:shd w:val="clear" w:color="auto" w:fill="E7E6E6" w:themeFill="background2"/>
          </w:tcPr>
          <w:p w14:paraId="6F404E53" w14:textId="3EF481C1"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20</w:t>
            </w:r>
          </w:p>
        </w:tc>
        <w:tc>
          <w:tcPr>
            <w:tcW w:w="563" w:type="dxa"/>
            <w:tcBorders>
              <w:bottom w:val="single" w:sz="4" w:space="0" w:color="auto"/>
            </w:tcBorders>
            <w:shd w:val="clear" w:color="auto" w:fill="E7E6E6" w:themeFill="background2"/>
          </w:tcPr>
          <w:p w14:paraId="1109C66F" w14:textId="4522AC65"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B</w:t>
            </w:r>
          </w:p>
        </w:tc>
        <w:tc>
          <w:tcPr>
            <w:tcW w:w="565" w:type="dxa"/>
            <w:tcBorders>
              <w:bottom w:val="single" w:sz="4" w:space="0" w:color="auto"/>
            </w:tcBorders>
            <w:shd w:val="clear" w:color="auto" w:fill="E7E6E6" w:themeFill="background2"/>
          </w:tcPr>
          <w:p w14:paraId="3F0E429A" w14:textId="5E3C6C04"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E</w:t>
            </w:r>
          </w:p>
        </w:tc>
        <w:tc>
          <w:tcPr>
            <w:tcW w:w="567" w:type="dxa"/>
            <w:tcBorders>
              <w:bottom w:val="single" w:sz="4" w:space="0" w:color="auto"/>
            </w:tcBorders>
            <w:shd w:val="clear" w:color="auto" w:fill="E7E6E6" w:themeFill="background2"/>
          </w:tcPr>
          <w:p w14:paraId="211DE337" w14:textId="4F08C0AD"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B</w:t>
            </w:r>
          </w:p>
        </w:tc>
        <w:tc>
          <w:tcPr>
            <w:tcW w:w="6803" w:type="dxa"/>
            <w:tcBorders>
              <w:bottom w:val="single" w:sz="4" w:space="0" w:color="auto"/>
              <w:right w:val="single" w:sz="4" w:space="0" w:color="auto"/>
            </w:tcBorders>
            <w:shd w:val="clear" w:color="auto" w:fill="E7E6E6" w:themeFill="background2"/>
          </w:tcPr>
          <w:p w14:paraId="5CD241A1" w14:textId="77777777" w:rsidR="0060390C" w:rsidRDefault="00C20053" w:rsidP="00C65277">
            <w:pPr>
              <w:spacing w:line="276" w:lineRule="auto"/>
              <w:rPr>
                <w:rFonts w:asciiTheme="minorHAnsi" w:hAnsiTheme="minorHAnsi" w:cstheme="minorHAnsi"/>
                <w:sz w:val="20"/>
                <w:szCs w:val="20"/>
              </w:rPr>
            </w:pPr>
            <w:r>
              <w:rPr>
                <w:rFonts w:asciiTheme="minorHAnsi" w:hAnsiTheme="minorHAnsi" w:cstheme="minorHAnsi"/>
                <w:sz w:val="20"/>
                <w:szCs w:val="20"/>
              </w:rPr>
              <w:t>“</w:t>
            </w:r>
            <w:r w:rsidRPr="00C20053">
              <w:rPr>
                <w:rFonts w:asciiTheme="minorHAnsi" w:hAnsiTheme="minorHAnsi" w:cstheme="minorHAnsi"/>
                <w:sz w:val="20"/>
                <w:szCs w:val="20"/>
              </w:rPr>
              <w:t xml:space="preserve">Blood might not be available at the blood </w:t>
            </w:r>
            <w:r w:rsidR="006041D8" w:rsidRPr="00C20053">
              <w:rPr>
                <w:rFonts w:asciiTheme="minorHAnsi" w:hAnsiTheme="minorHAnsi" w:cstheme="minorHAnsi"/>
                <w:sz w:val="20"/>
                <w:szCs w:val="20"/>
              </w:rPr>
              <w:t>bank, we</w:t>
            </w:r>
            <w:r w:rsidRPr="00C20053">
              <w:rPr>
                <w:rFonts w:asciiTheme="minorHAnsi" w:hAnsiTheme="minorHAnsi" w:cstheme="minorHAnsi"/>
                <w:sz w:val="20"/>
                <w:szCs w:val="20"/>
              </w:rPr>
              <w:t xml:space="preserve"> have to wait for the patients’ relatives</w:t>
            </w:r>
            <w:r>
              <w:rPr>
                <w:rFonts w:asciiTheme="minorHAnsi" w:hAnsiTheme="minorHAnsi" w:cstheme="minorHAnsi"/>
                <w:sz w:val="20"/>
                <w:szCs w:val="20"/>
              </w:rPr>
              <w:t>” (</w:t>
            </w:r>
            <w:r w:rsidR="004E4F4F">
              <w:rPr>
                <w:rFonts w:asciiTheme="minorHAnsi" w:hAnsiTheme="minorHAnsi" w:cstheme="minorHAnsi"/>
                <w:sz w:val="20"/>
                <w:szCs w:val="20"/>
              </w:rPr>
              <w:t>Doctor, Nigeria)</w:t>
            </w:r>
          </w:p>
          <w:p w14:paraId="12A28395" w14:textId="7E919899" w:rsidR="00F27E98" w:rsidRPr="00A07152" w:rsidRDefault="00A54F7F" w:rsidP="00C65277">
            <w:pPr>
              <w:spacing w:line="276" w:lineRule="auto"/>
              <w:rPr>
                <w:rFonts w:asciiTheme="minorHAnsi" w:hAnsiTheme="minorHAnsi" w:cstheme="minorHAnsi"/>
                <w:sz w:val="20"/>
                <w:szCs w:val="20"/>
              </w:rPr>
            </w:pPr>
            <w:r>
              <w:rPr>
                <w:rFonts w:asciiTheme="minorHAnsi" w:hAnsiTheme="minorHAnsi" w:cstheme="minorHAnsi"/>
                <w:sz w:val="20"/>
                <w:szCs w:val="20"/>
              </w:rPr>
              <w:t>“W</w:t>
            </w:r>
            <w:r w:rsidRPr="00A54F7F">
              <w:rPr>
                <w:rFonts w:asciiTheme="minorHAnsi" w:hAnsiTheme="minorHAnsi" w:cstheme="minorHAnsi"/>
                <w:sz w:val="20"/>
                <w:szCs w:val="20"/>
              </w:rPr>
              <w:t>e have blood ready, in case transfusion is needed</w:t>
            </w:r>
            <w:r>
              <w:rPr>
                <w:rFonts w:asciiTheme="minorHAnsi" w:hAnsiTheme="minorHAnsi" w:cstheme="minorHAnsi"/>
                <w:sz w:val="20"/>
                <w:szCs w:val="20"/>
              </w:rPr>
              <w:t>” (Nurse, Kenya)</w:t>
            </w:r>
          </w:p>
        </w:tc>
      </w:tr>
      <w:tr w:rsidR="001F3487" w:rsidRPr="00C67DBA" w14:paraId="23583E61"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tcBorders>
            <w:shd w:val="clear" w:color="auto" w:fill="E7E6E6" w:themeFill="background2"/>
          </w:tcPr>
          <w:p w14:paraId="65C163BA" w14:textId="78200835" w:rsidR="0060390C" w:rsidRPr="00C65277" w:rsidRDefault="0060390C" w:rsidP="00715DF7">
            <w:pPr>
              <w:spacing w:line="276" w:lineRule="auto"/>
              <w:jc w:val="left"/>
              <w:rPr>
                <w:rFonts w:asciiTheme="minorHAnsi" w:hAnsiTheme="minorHAnsi" w:cstheme="minorHAnsi"/>
                <w:b/>
                <w:bCs/>
                <w:sz w:val="20"/>
                <w:szCs w:val="20"/>
              </w:rPr>
            </w:pPr>
            <w:r w:rsidRPr="00C65277">
              <w:rPr>
                <w:rFonts w:asciiTheme="minorHAnsi" w:eastAsia="Times New Roman" w:hAnsiTheme="minorHAnsi" w:cstheme="minorHAnsi"/>
                <w:sz w:val="20"/>
                <w:szCs w:val="20"/>
                <w:lang w:eastAsia="en-GB"/>
              </w:rPr>
              <w:lastRenderedPageBreak/>
              <w:t xml:space="preserve">Lack of staff available to manage PPH </w:t>
            </w:r>
          </w:p>
        </w:tc>
        <w:tc>
          <w:tcPr>
            <w:tcW w:w="713" w:type="dxa"/>
            <w:tcBorders>
              <w:top w:val="single" w:sz="4" w:space="0" w:color="auto"/>
            </w:tcBorders>
            <w:shd w:val="clear" w:color="auto" w:fill="E7E6E6" w:themeFill="background2"/>
          </w:tcPr>
          <w:p w14:paraId="471BC910" w14:textId="43836A48"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16</w:t>
            </w:r>
          </w:p>
        </w:tc>
        <w:tc>
          <w:tcPr>
            <w:tcW w:w="563" w:type="dxa"/>
            <w:tcBorders>
              <w:top w:val="single" w:sz="4" w:space="0" w:color="auto"/>
            </w:tcBorders>
            <w:shd w:val="clear" w:color="auto" w:fill="E7E6E6" w:themeFill="background2"/>
          </w:tcPr>
          <w:p w14:paraId="0FFD3345" w14:textId="4976CFE0"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B</w:t>
            </w:r>
          </w:p>
        </w:tc>
        <w:tc>
          <w:tcPr>
            <w:tcW w:w="565" w:type="dxa"/>
            <w:tcBorders>
              <w:top w:val="single" w:sz="4" w:space="0" w:color="auto"/>
            </w:tcBorders>
            <w:shd w:val="clear" w:color="auto" w:fill="E7E6E6" w:themeFill="background2"/>
          </w:tcPr>
          <w:p w14:paraId="7FA4AA57" w14:textId="2459088F"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B</w:t>
            </w:r>
          </w:p>
        </w:tc>
        <w:tc>
          <w:tcPr>
            <w:tcW w:w="567" w:type="dxa"/>
            <w:tcBorders>
              <w:top w:val="single" w:sz="4" w:space="0" w:color="auto"/>
            </w:tcBorders>
            <w:shd w:val="clear" w:color="auto" w:fill="E7E6E6" w:themeFill="background2"/>
          </w:tcPr>
          <w:p w14:paraId="6B27C85C" w14:textId="52309285"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B</w:t>
            </w:r>
          </w:p>
        </w:tc>
        <w:tc>
          <w:tcPr>
            <w:tcW w:w="6803" w:type="dxa"/>
            <w:tcBorders>
              <w:top w:val="single" w:sz="4" w:space="0" w:color="auto"/>
              <w:right w:val="single" w:sz="4" w:space="0" w:color="auto"/>
            </w:tcBorders>
            <w:shd w:val="clear" w:color="auto" w:fill="E7E6E6" w:themeFill="background2"/>
          </w:tcPr>
          <w:p w14:paraId="703E5BE4" w14:textId="0DC835E6" w:rsidR="0060390C" w:rsidRPr="00A07152" w:rsidRDefault="006041D8" w:rsidP="00C65277">
            <w:pPr>
              <w:spacing w:line="276" w:lineRule="auto"/>
              <w:rPr>
                <w:rFonts w:asciiTheme="minorHAnsi" w:hAnsiTheme="minorHAnsi" w:cstheme="minorHAnsi"/>
                <w:sz w:val="20"/>
                <w:szCs w:val="20"/>
              </w:rPr>
            </w:pPr>
            <w:r>
              <w:rPr>
                <w:rFonts w:asciiTheme="minorHAnsi" w:hAnsiTheme="minorHAnsi" w:cstheme="minorHAnsi"/>
                <w:sz w:val="20"/>
                <w:szCs w:val="20"/>
              </w:rPr>
              <w:t>“</w:t>
            </w:r>
            <w:r w:rsidR="00857FCD" w:rsidRPr="00857FCD">
              <w:rPr>
                <w:rFonts w:asciiTheme="minorHAnsi" w:hAnsiTheme="minorHAnsi" w:cstheme="minorHAnsi"/>
                <w:sz w:val="20"/>
                <w:szCs w:val="20"/>
              </w:rPr>
              <w:t>Sometimes it will be only two persons on a shift and you have maybe two patients that are having PPH and you have some of the patients on normal labour</w:t>
            </w:r>
            <w:r w:rsidR="00857FCD">
              <w:rPr>
                <w:rFonts w:asciiTheme="minorHAnsi" w:hAnsiTheme="minorHAnsi" w:cstheme="minorHAnsi"/>
                <w:sz w:val="20"/>
                <w:szCs w:val="20"/>
              </w:rPr>
              <w:t>” (Midwife, Nigeria)</w:t>
            </w:r>
          </w:p>
        </w:tc>
      </w:tr>
      <w:tr w:rsidR="001F3487" w:rsidRPr="00C67DBA" w14:paraId="1BA09CB7"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42B755C2" w14:textId="7C99AEBB" w:rsidR="0060390C" w:rsidRPr="00C65277" w:rsidRDefault="0060390C" w:rsidP="00715DF7">
            <w:pPr>
              <w:spacing w:line="276" w:lineRule="auto"/>
              <w:jc w:val="left"/>
              <w:rPr>
                <w:rFonts w:asciiTheme="minorHAnsi" w:hAnsiTheme="minorHAnsi" w:cstheme="minorHAnsi"/>
                <w:sz w:val="20"/>
                <w:szCs w:val="20"/>
              </w:rPr>
            </w:pPr>
            <w:r w:rsidRPr="00C65277">
              <w:rPr>
                <w:rFonts w:asciiTheme="minorHAnsi" w:hAnsiTheme="minorHAnsi" w:cstheme="minorHAnsi"/>
                <w:sz w:val="20"/>
                <w:szCs w:val="20"/>
              </w:rPr>
              <w:t>No appropriate tools available for blood loss estimation</w:t>
            </w:r>
          </w:p>
        </w:tc>
        <w:tc>
          <w:tcPr>
            <w:tcW w:w="713" w:type="dxa"/>
            <w:shd w:val="clear" w:color="auto" w:fill="E7E6E6" w:themeFill="background2"/>
          </w:tcPr>
          <w:p w14:paraId="0E61C0BB" w14:textId="00CE9D71"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15</w:t>
            </w:r>
          </w:p>
        </w:tc>
        <w:tc>
          <w:tcPr>
            <w:tcW w:w="563" w:type="dxa"/>
            <w:shd w:val="clear" w:color="auto" w:fill="E7E6E6" w:themeFill="background2"/>
          </w:tcPr>
          <w:p w14:paraId="572B83D3" w14:textId="30D95DC7"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B</w:t>
            </w:r>
          </w:p>
        </w:tc>
        <w:tc>
          <w:tcPr>
            <w:tcW w:w="565" w:type="dxa"/>
            <w:shd w:val="clear" w:color="auto" w:fill="E7E6E6" w:themeFill="background2"/>
          </w:tcPr>
          <w:p w14:paraId="3B6D10D7" w14:textId="1DEF57F3"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B</w:t>
            </w:r>
          </w:p>
        </w:tc>
        <w:tc>
          <w:tcPr>
            <w:tcW w:w="567" w:type="dxa"/>
            <w:shd w:val="clear" w:color="auto" w:fill="E7E6E6" w:themeFill="background2"/>
          </w:tcPr>
          <w:p w14:paraId="622BE41E" w14:textId="020DCD66" w:rsidR="0060390C" w:rsidRPr="00C67DBA" w:rsidRDefault="0060390C" w:rsidP="00C65277">
            <w:pPr>
              <w:spacing w:line="276" w:lineRule="auto"/>
              <w:jc w:val="center"/>
              <w:rPr>
                <w:rFonts w:ascii="Calibri" w:hAnsi="Calibri" w:cs="Calibri"/>
                <w:sz w:val="20"/>
                <w:szCs w:val="20"/>
              </w:rPr>
            </w:pPr>
            <w:r>
              <w:rPr>
                <w:rFonts w:ascii="Calibri" w:hAnsi="Calibri" w:cs="Calibri"/>
                <w:sz w:val="20"/>
                <w:szCs w:val="20"/>
              </w:rPr>
              <w:t>X</w:t>
            </w:r>
          </w:p>
        </w:tc>
        <w:tc>
          <w:tcPr>
            <w:tcW w:w="6803" w:type="dxa"/>
            <w:tcBorders>
              <w:right w:val="single" w:sz="4" w:space="0" w:color="auto"/>
            </w:tcBorders>
            <w:shd w:val="clear" w:color="auto" w:fill="E7E6E6" w:themeFill="background2"/>
          </w:tcPr>
          <w:p w14:paraId="48DB2ED6" w14:textId="42637F4B" w:rsidR="0060390C" w:rsidRPr="00A07152" w:rsidRDefault="000D7E64" w:rsidP="00C65277">
            <w:pPr>
              <w:spacing w:line="276" w:lineRule="auto"/>
              <w:rPr>
                <w:rFonts w:asciiTheme="minorHAnsi" w:hAnsiTheme="minorHAnsi" w:cstheme="minorHAnsi"/>
                <w:sz w:val="20"/>
                <w:szCs w:val="20"/>
              </w:rPr>
            </w:pPr>
            <w:r>
              <w:rPr>
                <w:rFonts w:asciiTheme="minorHAnsi" w:hAnsiTheme="minorHAnsi" w:cstheme="minorHAnsi"/>
                <w:sz w:val="20"/>
                <w:szCs w:val="20"/>
              </w:rPr>
              <w:t>“</w:t>
            </w:r>
            <w:r w:rsidRPr="000D7E64">
              <w:rPr>
                <w:rFonts w:asciiTheme="minorHAnsi" w:hAnsiTheme="minorHAnsi" w:cstheme="minorHAnsi"/>
                <w:sz w:val="20"/>
                <w:szCs w:val="20"/>
              </w:rPr>
              <w:t>We normally don’t have instruments to quantify the blood loss so basically it is based on visual inspection</w:t>
            </w:r>
            <w:r>
              <w:rPr>
                <w:rFonts w:asciiTheme="minorHAnsi" w:hAnsiTheme="minorHAnsi" w:cstheme="minorHAnsi"/>
                <w:sz w:val="20"/>
                <w:szCs w:val="20"/>
              </w:rPr>
              <w:t>” (Doctor, Nigeria)</w:t>
            </w:r>
          </w:p>
        </w:tc>
      </w:tr>
      <w:tr w:rsidR="001F3487" w:rsidRPr="00C67DBA" w14:paraId="59898D10"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487F81A0" w14:textId="2CF685B1" w:rsidR="0060390C" w:rsidRPr="00C65277" w:rsidRDefault="0060390C" w:rsidP="00715DF7">
            <w:pPr>
              <w:spacing w:line="276" w:lineRule="auto"/>
              <w:jc w:val="left"/>
              <w:rPr>
                <w:rFonts w:asciiTheme="minorHAnsi" w:hAnsiTheme="minorHAnsi" w:cstheme="minorHAnsi"/>
                <w:sz w:val="20"/>
                <w:szCs w:val="20"/>
              </w:rPr>
            </w:pPr>
            <w:r w:rsidRPr="00C65277">
              <w:rPr>
                <w:rFonts w:asciiTheme="minorHAnsi" w:hAnsiTheme="minorHAnsi" w:cstheme="minorHAnsi"/>
                <w:sz w:val="20"/>
                <w:szCs w:val="20"/>
              </w:rPr>
              <w:t>Rely on woman’s relatives to procure tranexamic acid</w:t>
            </w:r>
          </w:p>
        </w:tc>
        <w:tc>
          <w:tcPr>
            <w:tcW w:w="713" w:type="dxa"/>
            <w:shd w:val="clear" w:color="auto" w:fill="E7E6E6" w:themeFill="background2"/>
          </w:tcPr>
          <w:p w14:paraId="5E9CC245" w14:textId="5989B5B2"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12</w:t>
            </w:r>
          </w:p>
        </w:tc>
        <w:tc>
          <w:tcPr>
            <w:tcW w:w="563" w:type="dxa"/>
            <w:shd w:val="clear" w:color="auto" w:fill="E7E6E6" w:themeFill="background2"/>
          </w:tcPr>
          <w:p w14:paraId="3ED5C787" w14:textId="29E99683"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B</w:t>
            </w:r>
          </w:p>
        </w:tc>
        <w:tc>
          <w:tcPr>
            <w:tcW w:w="565" w:type="dxa"/>
            <w:shd w:val="clear" w:color="auto" w:fill="E7E6E6" w:themeFill="background2"/>
          </w:tcPr>
          <w:p w14:paraId="2A54668D" w14:textId="5A8A213D"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X</w:t>
            </w:r>
          </w:p>
        </w:tc>
        <w:tc>
          <w:tcPr>
            <w:tcW w:w="567" w:type="dxa"/>
            <w:shd w:val="clear" w:color="auto" w:fill="E7E6E6" w:themeFill="background2"/>
          </w:tcPr>
          <w:p w14:paraId="02EF0744" w14:textId="002A0C63"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X</w:t>
            </w:r>
          </w:p>
        </w:tc>
        <w:tc>
          <w:tcPr>
            <w:tcW w:w="6803" w:type="dxa"/>
            <w:tcBorders>
              <w:right w:val="single" w:sz="4" w:space="0" w:color="auto"/>
            </w:tcBorders>
            <w:shd w:val="clear" w:color="auto" w:fill="E7E6E6" w:themeFill="background2"/>
          </w:tcPr>
          <w:p w14:paraId="26F67F97" w14:textId="7EDE5BBA" w:rsidR="0060390C" w:rsidRPr="00A07152" w:rsidRDefault="008161F6" w:rsidP="00C65277">
            <w:pPr>
              <w:spacing w:line="276" w:lineRule="auto"/>
              <w:rPr>
                <w:rFonts w:asciiTheme="minorHAnsi" w:hAnsiTheme="minorHAnsi" w:cstheme="minorHAnsi"/>
                <w:sz w:val="20"/>
                <w:szCs w:val="20"/>
              </w:rPr>
            </w:pPr>
            <w:r>
              <w:rPr>
                <w:rFonts w:asciiTheme="minorHAnsi" w:hAnsiTheme="minorHAnsi" w:cstheme="minorHAnsi"/>
                <w:sz w:val="20"/>
                <w:szCs w:val="20"/>
              </w:rPr>
              <w:t>“</w:t>
            </w:r>
            <w:r w:rsidRPr="008161F6">
              <w:rPr>
                <w:rFonts w:asciiTheme="minorHAnsi" w:hAnsiTheme="minorHAnsi" w:cstheme="minorHAnsi"/>
                <w:sz w:val="20"/>
                <w:szCs w:val="20"/>
              </w:rPr>
              <w:t>It is a challenge because sometimes the patient cannot afford [TXA] because of the cost</w:t>
            </w:r>
            <w:r>
              <w:rPr>
                <w:rFonts w:asciiTheme="minorHAnsi" w:hAnsiTheme="minorHAnsi" w:cstheme="minorHAnsi"/>
                <w:sz w:val="20"/>
                <w:szCs w:val="20"/>
              </w:rPr>
              <w:t>” (Doctor, Nigeria)</w:t>
            </w:r>
          </w:p>
        </w:tc>
      </w:tr>
      <w:tr w:rsidR="001F3487" w:rsidRPr="00C67DBA" w14:paraId="39E80120"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072E8580" w14:textId="618E921E" w:rsidR="0060390C" w:rsidRPr="00C65277" w:rsidRDefault="0060390C" w:rsidP="00715DF7">
            <w:pPr>
              <w:spacing w:line="276" w:lineRule="auto"/>
              <w:jc w:val="left"/>
              <w:rPr>
                <w:rFonts w:asciiTheme="minorHAnsi" w:hAnsiTheme="minorHAnsi" w:cstheme="minorHAnsi"/>
                <w:sz w:val="20"/>
                <w:szCs w:val="20"/>
              </w:rPr>
            </w:pPr>
            <w:r w:rsidRPr="00C65277">
              <w:rPr>
                <w:rFonts w:asciiTheme="minorHAnsi" w:hAnsiTheme="minorHAnsi" w:cstheme="minorHAnsi"/>
                <w:sz w:val="20"/>
                <w:szCs w:val="20"/>
              </w:rPr>
              <w:t xml:space="preserve">Essential </w:t>
            </w:r>
            <w:r w:rsidR="00C65277" w:rsidRPr="00C65277">
              <w:rPr>
                <w:rFonts w:asciiTheme="minorHAnsi" w:hAnsiTheme="minorHAnsi" w:cstheme="minorHAnsi"/>
                <w:sz w:val="20"/>
                <w:szCs w:val="20"/>
              </w:rPr>
              <w:t xml:space="preserve">equipment (i.e., </w:t>
            </w:r>
            <w:r w:rsidRPr="00C65277">
              <w:rPr>
                <w:rFonts w:asciiTheme="minorHAnsi" w:hAnsiTheme="minorHAnsi" w:cstheme="minorHAnsi"/>
                <w:sz w:val="20"/>
                <w:szCs w:val="20"/>
              </w:rPr>
              <w:t>vaginal balloon tamponade</w:t>
            </w:r>
            <w:r w:rsidR="00C65277" w:rsidRPr="00C65277">
              <w:rPr>
                <w:rFonts w:asciiTheme="minorHAnsi" w:hAnsiTheme="minorHAnsi" w:cstheme="minorHAnsi"/>
                <w:sz w:val="20"/>
                <w:szCs w:val="20"/>
              </w:rPr>
              <w:t xml:space="preserve">) is not always available </w:t>
            </w:r>
          </w:p>
        </w:tc>
        <w:tc>
          <w:tcPr>
            <w:tcW w:w="713" w:type="dxa"/>
            <w:shd w:val="clear" w:color="auto" w:fill="E7E6E6" w:themeFill="background2"/>
          </w:tcPr>
          <w:p w14:paraId="1EC439A6" w14:textId="52AF5EEC"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9</w:t>
            </w:r>
          </w:p>
        </w:tc>
        <w:tc>
          <w:tcPr>
            <w:tcW w:w="563" w:type="dxa"/>
            <w:shd w:val="clear" w:color="auto" w:fill="E7E6E6" w:themeFill="background2"/>
          </w:tcPr>
          <w:p w14:paraId="68E446FB" w14:textId="5A37FCC1" w:rsidR="0060390C" w:rsidRPr="00C67DBA" w:rsidRDefault="00C33024" w:rsidP="00C65277">
            <w:pPr>
              <w:spacing w:line="276" w:lineRule="auto"/>
              <w:jc w:val="center"/>
              <w:rPr>
                <w:rFonts w:ascii="Calibri" w:hAnsi="Calibri" w:cs="Calibri"/>
                <w:sz w:val="20"/>
                <w:szCs w:val="20"/>
              </w:rPr>
            </w:pPr>
            <w:r>
              <w:rPr>
                <w:rFonts w:ascii="Calibri" w:hAnsi="Calibri" w:cs="Calibri"/>
                <w:sz w:val="20"/>
                <w:szCs w:val="20"/>
              </w:rPr>
              <w:t>B</w:t>
            </w:r>
          </w:p>
        </w:tc>
        <w:tc>
          <w:tcPr>
            <w:tcW w:w="565" w:type="dxa"/>
            <w:shd w:val="clear" w:color="auto" w:fill="E7E6E6" w:themeFill="background2"/>
          </w:tcPr>
          <w:p w14:paraId="1883F56F" w14:textId="2B7CEFD7"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X</w:t>
            </w:r>
          </w:p>
        </w:tc>
        <w:tc>
          <w:tcPr>
            <w:tcW w:w="567" w:type="dxa"/>
            <w:shd w:val="clear" w:color="auto" w:fill="E7E6E6" w:themeFill="background2"/>
          </w:tcPr>
          <w:p w14:paraId="196B6C88" w14:textId="7309DEDF"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M</w:t>
            </w:r>
          </w:p>
        </w:tc>
        <w:tc>
          <w:tcPr>
            <w:tcW w:w="6803" w:type="dxa"/>
            <w:tcBorders>
              <w:right w:val="single" w:sz="4" w:space="0" w:color="auto"/>
            </w:tcBorders>
            <w:shd w:val="clear" w:color="auto" w:fill="E7E6E6" w:themeFill="background2"/>
          </w:tcPr>
          <w:p w14:paraId="2D4FAF5D" w14:textId="77777777" w:rsidR="0060390C" w:rsidRDefault="00A546BC" w:rsidP="00C65277">
            <w:pPr>
              <w:spacing w:line="276" w:lineRule="auto"/>
              <w:rPr>
                <w:rFonts w:asciiTheme="minorHAnsi" w:hAnsiTheme="minorHAnsi" w:cstheme="minorHAnsi"/>
                <w:sz w:val="20"/>
                <w:szCs w:val="20"/>
              </w:rPr>
            </w:pPr>
            <w:r>
              <w:rPr>
                <w:rFonts w:asciiTheme="minorHAnsi" w:hAnsiTheme="minorHAnsi" w:cstheme="minorHAnsi"/>
                <w:sz w:val="20"/>
                <w:szCs w:val="20"/>
              </w:rPr>
              <w:t>“</w:t>
            </w:r>
            <w:r w:rsidRPr="00A546BC">
              <w:rPr>
                <w:rFonts w:asciiTheme="minorHAnsi" w:hAnsiTheme="minorHAnsi" w:cstheme="minorHAnsi"/>
                <w:sz w:val="20"/>
                <w:szCs w:val="20"/>
              </w:rPr>
              <w:t>PPH box</w:t>
            </w:r>
            <w:r>
              <w:rPr>
                <w:rFonts w:asciiTheme="minorHAnsi" w:hAnsiTheme="minorHAnsi" w:cstheme="minorHAnsi"/>
                <w:sz w:val="20"/>
                <w:szCs w:val="20"/>
              </w:rPr>
              <w:t>….</w:t>
            </w:r>
            <w:r w:rsidRPr="00A546BC">
              <w:rPr>
                <w:rFonts w:asciiTheme="minorHAnsi" w:hAnsiTheme="minorHAnsi" w:cstheme="minorHAnsi"/>
                <w:sz w:val="20"/>
                <w:szCs w:val="20"/>
              </w:rPr>
              <w:t xml:space="preserve"> everything is together there is IV lines in there is catheters in it balloon tamponades in it, </w:t>
            </w:r>
            <w:r>
              <w:rPr>
                <w:rFonts w:asciiTheme="minorHAnsi" w:hAnsiTheme="minorHAnsi" w:cstheme="minorHAnsi"/>
                <w:sz w:val="20"/>
                <w:szCs w:val="20"/>
              </w:rPr>
              <w:t>c</w:t>
            </w:r>
            <w:r w:rsidRPr="00A546BC">
              <w:rPr>
                <w:rFonts w:asciiTheme="minorHAnsi" w:hAnsiTheme="minorHAnsi" w:cstheme="minorHAnsi"/>
                <w:sz w:val="20"/>
                <w:szCs w:val="20"/>
              </w:rPr>
              <w:t>yclokapron</w:t>
            </w:r>
            <w:r>
              <w:rPr>
                <w:rFonts w:asciiTheme="minorHAnsi" w:hAnsiTheme="minorHAnsi" w:cstheme="minorHAnsi"/>
                <w:sz w:val="20"/>
                <w:szCs w:val="20"/>
              </w:rPr>
              <w:t xml:space="preserve"> [TXA]</w:t>
            </w:r>
            <w:r w:rsidRPr="00A546BC">
              <w:rPr>
                <w:rFonts w:asciiTheme="minorHAnsi" w:hAnsiTheme="minorHAnsi" w:cstheme="minorHAnsi"/>
                <w:sz w:val="20"/>
                <w:szCs w:val="20"/>
              </w:rPr>
              <w:t xml:space="preserve"> so everything is there</w:t>
            </w:r>
            <w:r>
              <w:rPr>
                <w:rFonts w:asciiTheme="minorHAnsi" w:hAnsiTheme="minorHAnsi" w:cstheme="minorHAnsi"/>
                <w:sz w:val="20"/>
                <w:szCs w:val="20"/>
              </w:rPr>
              <w:t>” (Midwife, South Africa)</w:t>
            </w:r>
          </w:p>
          <w:p w14:paraId="492F62A4" w14:textId="723338C5" w:rsidR="00346814" w:rsidRPr="00A07152" w:rsidRDefault="00BE7129" w:rsidP="00BE7129">
            <w:pPr>
              <w:spacing w:line="276" w:lineRule="auto"/>
              <w:rPr>
                <w:rFonts w:asciiTheme="minorHAnsi" w:hAnsiTheme="minorHAnsi" w:cstheme="minorHAnsi"/>
                <w:sz w:val="20"/>
                <w:szCs w:val="20"/>
              </w:rPr>
            </w:pPr>
            <w:r>
              <w:rPr>
                <w:rFonts w:asciiTheme="minorHAnsi" w:hAnsiTheme="minorHAnsi" w:cstheme="minorHAnsi"/>
                <w:sz w:val="20"/>
                <w:szCs w:val="20"/>
              </w:rPr>
              <w:t>“</w:t>
            </w:r>
            <w:r w:rsidRPr="00BE7129">
              <w:rPr>
                <w:rFonts w:asciiTheme="minorHAnsi" w:hAnsiTheme="minorHAnsi" w:cstheme="minorHAnsi"/>
                <w:sz w:val="20"/>
                <w:szCs w:val="20"/>
              </w:rPr>
              <w:t>Let’s say uterine tamponade</w:t>
            </w:r>
            <w:r w:rsidR="003217EF" w:rsidRPr="00BE7129">
              <w:rPr>
                <w:rFonts w:asciiTheme="minorHAnsi" w:hAnsiTheme="minorHAnsi" w:cstheme="minorHAnsi"/>
                <w:sz w:val="20"/>
                <w:szCs w:val="20"/>
              </w:rPr>
              <w:t>…. we</w:t>
            </w:r>
            <w:r w:rsidRPr="00BE7129">
              <w:rPr>
                <w:rFonts w:asciiTheme="minorHAnsi" w:hAnsiTheme="minorHAnsi" w:cstheme="minorHAnsi"/>
                <w:sz w:val="20"/>
                <w:szCs w:val="20"/>
              </w:rPr>
              <w:t xml:space="preserve"> can’t sustain then we can make our own improvised methods</w:t>
            </w:r>
            <w:r>
              <w:rPr>
                <w:rFonts w:asciiTheme="minorHAnsi" w:hAnsiTheme="minorHAnsi" w:cstheme="minorHAnsi"/>
                <w:sz w:val="20"/>
                <w:szCs w:val="20"/>
              </w:rPr>
              <w:t>” (</w:t>
            </w:r>
            <w:r w:rsidR="00185451">
              <w:rPr>
                <w:rFonts w:asciiTheme="minorHAnsi" w:hAnsiTheme="minorHAnsi" w:cstheme="minorHAnsi"/>
                <w:sz w:val="20"/>
                <w:szCs w:val="20"/>
              </w:rPr>
              <w:t>Doctor, Nigeria)</w:t>
            </w:r>
          </w:p>
        </w:tc>
      </w:tr>
      <w:tr w:rsidR="001F3487" w:rsidRPr="00C67DBA" w14:paraId="76576DE9"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0F931236" w14:textId="7DA2AC1A" w:rsidR="0060390C" w:rsidRPr="00C65277" w:rsidRDefault="0060390C" w:rsidP="00715DF7">
            <w:pPr>
              <w:spacing w:line="276" w:lineRule="auto"/>
              <w:jc w:val="left"/>
              <w:rPr>
                <w:rFonts w:asciiTheme="minorHAnsi" w:hAnsiTheme="minorHAnsi" w:cstheme="minorHAnsi"/>
                <w:sz w:val="20"/>
                <w:szCs w:val="20"/>
              </w:rPr>
            </w:pPr>
            <w:r w:rsidRPr="00C65277">
              <w:rPr>
                <w:rFonts w:asciiTheme="minorHAnsi" w:hAnsiTheme="minorHAnsi" w:cstheme="minorHAnsi"/>
                <w:sz w:val="20"/>
                <w:szCs w:val="20"/>
              </w:rPr>
              <w:t xml:space="preserve">Varying bed capacity in </w:t>
            </w:r>
            <w:r w:rsidR="001E522F">
              <w:rPr>
                <w:rFonts w:asciiTheme="minorHAnsi" w:hAnsiTheme="minorHAnsi" w:cstheme="minorHAnsi"/>
                <w:sz w:val="20"/>
                <w:szCs w:val="20"/>
              </w:rPr>
              <w:t>hospital</w:t>
            </w:r>
            <w:r w:rsidRPr="00C65277">
              <w:rPr>
                <w:rFonts w:asciiTheme="minorHAnsi" w:hAnsiTheme="minorHAnsi" w:cstheme="minorHAnsi"/>
                <w:sz w:val="20"/>
                <w:szCs w:val="20"/>
              </w:rPr>
              <w:t xml:space="preserve"> to cope with high volume of referred woman who are unbooked </w:t>
            </w:r>
          </w:p>
        </w:tc>
        <w:tc>
          <w:tcPr>
            <w:tcW w:w="713" w:type="dxa"/>
            <w:shd w:val="clear" w:color="auto" w:fill="E7E6E6" w:themeFill="background2"/>
          </w:tcPr>
          <w:p w14:paraId="182E4AD5" w14:textId="6DFC5D50"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5</w:t>
            </w:r>
          </w:p>
        </w:tc>
        <w:tc>
          <w:tcPr>
            <w:tcW w:w="563" w:type="dxa"/>
            <w:shd w:val="clear" w:color="auto" w:fill="E7E6E6" w:themeFill="background2"/>
          </w:tcPr>
          <w:p w14:paraId="42F97D1C" w14:textId="4D32B187"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X</w:t>
            </w:r>
          </w:p>
        </w:tc>
        <w:tc>
          <w:tcPr>
            <w:tcW w:w="565" w:type="dxa"/>
            <w:shd w:val="clear" w:color="auto" w:fill="E7E6E6" w:themeFill="background2"/>
          </w:tcPr>
          <w:p w14:paraId="784169B2" w14:textId="2CD179A3"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B</w:t>
            </w:r>
          </w:p>
        </w:tc>
        <w:tc>
          <w:tcPr>
            <w:tcW w:w="567" w:type="dxa"/>
            <w:shd w:val="clear" w:color="auto" w:fill="E7E6E6" w:themeFill="background2"/>
          </w:tcPr>
          <w:p w14:paraId="0080B94B" w14:textId="7B3423C6"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X</w:t>
            </w:r>
          </w:p>
        </w:tc>
        <w:tc>
          <w:tcPr>
            <w:tcW w:w="6803" w:type="dxa"/>
            <w:tcBorders>
              <w:right w:val="single" w:sz="4" w:space="0" w:color="auto"/>
            </w:tcBorders>
            <w:shd w:val="clear" w:color="auto" w:fill="E7E6E6" w:themeFill="background2"/>
          </w:tcPr>
          <w:p w14:paraId="65512DD0" w14:textId="789AD748" w:rsidR="0060390C" w:rsidRPr="00A07152" w:rsidRDefault="004541B1" w:rsidP="00983B30">
            <w:pPr>
              <w:spacing w:line="276" w:lineRule="auto"/>
              <w:rPr>
                <w:rFonts w:asciiTheme="minorHAnsi" w:hAnsiTheme="minorHAnsi" w:cstheme="minorHAnsi"/>
                <w:sz w:val="20"/>
                <w:szCs w:val="20"/>
              </w:rPr>
            </w:pPr>
            <w:r>
              <w:rPr>
                <w:rFonts w:asciiTheme="minorHAnsi" w:hAnsiTheme="minorHAnsi" w:cstheme="minorHAnsi"/>
                <w:sz w:val="20"/>
                <w:szCs w:val="20"/>
              </w:rPr>
              <w:t>“</w:t>
            </w:r>
            <w:r w:rsidR="00117630" w:rsidRPr="00117630">
              <w:rPr>
                <w:rFonts w:asciiTheme="minorHAnsi" w:hAnsiTheme="minorHAnsi" w:cstheme="minorHAnsi"/>
                <w:sz w:val="20"/>
                <w:szCs w:val="20"/>
              </w:rPr>
              <w:t>The referral hospital are usually full and may not have space for extra patients</w:t>
            </w:r>
            <w:r w:rsidR="00117630">
              <w:rPr>
                <w:rFonts w:asciiTheme="minorHAnsi" w:hAnsiTheme="minorHAnsi" w:cstheme="minorHAnsi"/>
                <w:sz w:val="20"/>
                <w:szCs w:val="20"/>
              </w:rPr>
              <w:t>” (</w:t>
            </w:r>
            <w:r w:rsidR="00D74931">
              <w:rPr>
                <w:rFonts w:asciiTheme="minorHAnsi" w:hAnsiTheme="minorHAnsi" w:cstheme="minorHAnsi"/>
                <w:sz w:val="20"/>
                <w:szCs w:val="20"/>
              </w:rPr>
              <w:t>Midwife, Kenya)</w:t>
            </w:r>
          </w:p>
        </w:tc>
      </w:tr>
      <w:tr w:rsidR="001F3487" w:rsidRPr="00C67DBA" w14:paraId="3B7EF4B2"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099CE576" w14:textId="6388001C" w:rsidR="0060390C" w:rsidRPr="00C65277" w:rsidRDefault="0060390C" w:rsidP="00715DF7">
            <w:pPr>
              <w:spacing w:line="276" w:lineRule="auto"/>
              <w:jc w:val="left"/>
              <w:rPr>
                <w:rFonts w:asciiTheme="minorHAnsi" w:hAnsiTheme="minorHAnsi" w:cstheme="minorHAnsi"/>
                <w:sz w:val="20"/>
                <w:szCs w:val="20"/>
              </w:rPr>
            </w:pPr>
            <w:r w:rsidRPr="00C65277">
              <w:rPr>
                <w:rFonts w:asciiTheme="minorHAnsi" w:hAnsiTheme="minorHAnsi" w:cstheme="minorHAnsi"/>
                <w:sz w:val="20"/>
                <w:szCs w:val="20"/>
              </w:rPr>
              <w:t>Team</w:t>
            </w:r>
            <w:r w:rsidR="00E17F9E">
              <w:rPr>
                <w:rFonts w:asciiTheme="minorHAnsi" w:hAnsiTheme="minorHAnsi" w:cstheme="minorHAnsi"/>
                <w:sz w:val="20"/>
                <w:szCs w:val="20"/>
              </w:rPr>
              <w:t>-</w:t>
            </w:r>
            <w:r w:rsidRPr="00C65277">
              <w:rPr>
                <w:rFonts w:asciiTheme="minorHAnsi" w:hAnsiTheme="minorHAnsi" w:cstheme="minorHAnsi"/>
                <w:sz w:val="20"/>
                <w:szCs w:val="20"/>
              </w:rPr>
              <w:t>working is limited by a lack of staff and a lack of space within labour room or ward</w:t>
            </w:r>
          </w:p>
        </w:tc>
        <w:tc>
          <w:tcPr>
            <w:tcW w:w="713" w:type="dxa"/>
            <w:shd w:val="clear" w:color="auto" w:fill="E7E6E6" w:themeFill="background2"/>
          </w:tcPr>
          <w:p w14:paraId="631B94C4" w14:textId="0594C166"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4</w:t>
            </w:r>
          </w:p>
        </w:tc>
        <w:tc>
          <w:tcPr>
            <w:tcW w:w="563" w:type="dxa"/>
            <w:shd w:val="clear" w:color="auto" w:fill="E7E6E6" w:themeFill="background2"/>
          </w:tcPr>
          <w:p w14:paraId="3427062F" w14:textId="1A4D60A9"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X</w:t>
            </w:r>
          </w:p>
        </w:tc>
        <w:tc>
          <w:tcPr>
            <w:tcW w:w="565" w:type="dxa"/>
            <w:shd w:val="clear" w:color="auto" w:fill="E7E6E6" w:themeFill="background2"/>
          </w:tcPr>
          <w:p w14:paraId="582510E4" w14:textId="25820571"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X</w:t>
            </w:r>
          </w:p>
        </w:tc>
        <w:tc>
          <w:tcPr>
            <w:tcW w:w="567" w:type="dxa"/>
            <w:shd w:val="clear" w:color="auto" w:fill="E7E6E6" w:themeFill="background2"/>
          </w:tcPr>
          <w:p w14:paraId="2105D02C" w14:textId="081795EC" w:rsidR="0060390C" w:rsidRPr="00C67DBA" w:rsidRDefault="00C65277" w:rsidP="00C65277">
            <w:pPr>
              <w:spacing w:line="276" w:lineRule="auto"/>
              <w:jc w:val="center"/>
              <w:rPr>
                <w:rFonts w:ascii="Calibri" w:hAnsi="Calibri" w:cs="Calibri"/>
                <w:sz w:val="20"/>
                <w:szCs w:val="20"/>
              </w:rPr>
            </w:pPr>
            <w:r>
              <w:rPr>
                <w:rFonts w:ascii="Calibri" w:hAnsi="Calibri" w:cs="Calibri"/>
                <w:sz w:val="20"/>
                <w:szCs w:val="20"/>
              </w:rPr>
              <w:t>B</w:t>
            </w:r>
          </w:p>
        </w:tc>
        <w:tc>
          <w:tcPr>
            <w:tcW w:w="6803" w:type="dxa"/>
            <w:tcBorders>
              <w:right w:val="single" w:sz="4" w:space="0" w:color="auto"/>
            </w:tcBorders>
            <w:shd w:val="clear" w:color="auto" w:fill="E7E6E6" w:themeFill="background2"/>
          </w:tcPr>
          <w:p w14:paraId="770FFD8D" w14:textId="168E592C" w:rsidR="0060390C" w:rsidRPr="00A07152" w:rsidRDefault="00927F02" w:rsidP="00C65277">
            <w:pPr>
              <w:spacing w:line="276" w:lineRule="auto"/>
              <w:rPr>
                <w:rFonts w:asciiTheme="minorHAnsi" w:hAnsiTheme="minorHAnsi" w:cstheme="minorHAnsi"/>
                <w:sz w:val="20"/>
                <w:szCs w:val="20"/>
              </w:rPr>
            </w:pPr>
            <w:r>
              <w:rPr>
                <w:rFonts w:asciiTheme="minorHAnsi" w:hAnsiTheme="minorHAnsi" w:cstheme="minorHAnsi"/>
                <w:sz w:val="20"/>
                <w:szCs w:val="20"/>
              </w:rPr>
              <w:t>“</w:t>
            </w:r>
            <w:r w:rsidRPr="00927F02">
              <w:rPr>
                <w:rFonts w:asciiTheme="minorHAnsi" w:hAnsiTheme="minorHAnsi" w:cstheme="minorHAnsi"/>
                <w:sz w:val="20"/>
                <w:szCs w:val="20"/>
              </w:rPr>
              <w:t>I think it can improve teamwork could you need more people</w:t>
            </w:r>
            <w:r w:rsidR="00241086">
              <w:rPr>
                <w:rFonts w:asciiTheme="minorHAnsi" w:hAnsiTheme="minorHAnsi" w:cstheme="minorHAnsi"/>
                <w:sz w:val="20"/>
                <w:szCs w:val="20"/>
              </w:rPr>
              <w:t>” (Midwife, South Africa)</w:t>
            </w:r>
          </w:p>
        </w:tc>
      </w:tr>
      <w:tr w:rsidR="001F3487" w:rsidRPr="00C67DBA" w14:paraId="6D627A2A"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4819" w:type="dxa"/>
            <w:tcBorders>
              <w:top w:val="single" w:sz="4" w:space="0" w:color="auto"/>
              <w:left w:val="single" w:sz="4" w:space="0" w:color="auto"/>
            </w:tcBorders>
            <w:shd w:val="clear" w:color="auto" w:fill="auto"/>
          </w:tcPr>
          <w:p w14:paraId="12B04543" w14:textId="77777777" w:rsidR="0060390C" w:rsidRPr="00C67DBA" w:rsidRDefault="0060390C" w:rsidP="00715DF7">
            <w:pPr>
              <w:spacing w:line="276" w:lineRule="auto"/>
              <w:jc w:val="left"/>
              <w:rPr>
                <w:rFonts w:ascii="Calibri" w:hAnsi="Calibri" w:cs="Calibri"/>
                <w:sz w:val="20"/>
                <w:szCs w:val="20"/>
              </w:rPr>
            </w:pPr>
            <w:r w:rsidRPr="00C67DBA">
              <w:rPr>
                <w:rFonts w:ascii="Calibri" w:hAnsi="Calibri" w:cs="Calibri"/>
                <w:b/>
                <w:bCs/>
                <w:sz w:val="20"/>
                <w:szCs w:val="20"/>
              </w:rPr>
              <w:t>Skills</w:t>
            </w:r>
          </w:p>
        </w:tc>
        <w:tc>
          <w:tcPr>
            <w:tcW w:w="713" w:type="dxa"/>
            <w:tcBorders>
              <w:top w:val="single" w:sz="4" w:space="0" w:color="auto"/>
            </w:tcBorders>
            <w:shd w:val="clear" w:color="auto" w:fill="auto"/>
            <w:vAlign w:val="center"/>
          </w:tcPr>
          <w:p w14:paraId="0F5DC8AD" w14:textId="77777777" w:rsidR="0060390C" w:rsidRPr="00C67DBA" w:rsidRDefault="0060390C" w:rsidP="00DF6C92">
            <w:pPr>
              <w:spacing w:line="276" w:lineRule="auto"/>
              <w:jc w:val="center"/>
              <w:rPr>
                <w:rFonts w:ascii="Calibri" w:hAnsi="Calibri" w:cs="Calibri"/>
                <w:sz w:val="20"/>
                <w:szCs w:val="20"/>
              </w:rPr>
            </w:pPr>
          </w:p>
        </w:tc>
        <w:tc>
          <w:tcPr>
            <w:tcW w:w="563" w:type="dxa"/>
            <w:tcBorders>
              <w:top w:val="single" w:sz="4" w:space="0" w:color="auto"/>
            </w:tcBorders>
            <w:shd w:val="clear" w:color="auto" w:fill="auto"/>
            <w:vAlign w:val="center"/>
          </w:tcPr>
          <w:p w14:paraId="1BE84434" w14:textId="77777777" w:rsidR="0060390C" w:rsidRPr="00C67DBA" w:rsidRDefault="0060390C" w:rsidP="00DF6C92">
            <w:pPr>
              <w:spacing w:line="276" w:lineRule="auto"/>
              <w:jc w:val="center"/>
              <w:rPr>
                <w:rFonts w:ascii="Calibri" w:hAnsi="Calibri" w:cs="Calibri"/>
                <w:sz w:val="20"/>
                <w:szCs w:val="20"/>
              </w:rPr>
            </w:pPr>
          </w:p>
        </w:tc>
        <w:tc>
          <w:tcPr>
            <w:tcW w:w="565" w:type="dxa"/>
            <w:tcBorders>
              <w:top w:val="single" w:sz="4" w:space="0" w:color="auto"/>
            </w:tcBorders>
            <w:shd w:val="clear" w:color="auto" w:fill="auto"/>
            <w:vAlign w:val="center"/>
          </w:tcPr>
          <w:p w14:paraId="388D50F0" w14:textId="77777777" w:rsidR="0060390C" w:rsidRPr="00C67DBA" w:rsidRDefault="0060390C" w:rsidP="00DF6C92">
            <w:pPr>
              <w:spacing w:line="276" w:lineRule="auto"/>
              <w:jc w:val="center"/>
              <w:rPr>
                <w:rFonts w:ascii="Calibri" w:hAnsi="Calibri" w:cs="Calibri"/>
                <w:sz w:val="20"/>
                <w:szCs w:val="20"/>
              </w:rPr>
            </w:pPr>
          </w:p>
        </w:tc>
        <w:tc>
          <w:tcPr>
            <w:tcW w:w="567" w:type="dxa"/>
            <w:tcBorders>
              <w:top w:val="single" w:sz="4" w:space="0" w:color="auto"/>
            </w:tcBorders>
            <w:shd w:val="clear" w:color="auto" w:fill="auto"/>
            <w:vAlign w:val="center"/>
          </w:tcPr>
          <w:p w14:paraId="2066DD0F" w14:textId="77777777" w:rsidR="0060390C" w:rsidRPr="00C67DBA" w:rsidRDefault="0060390C" w:rsidP="00DF6C92">
            <w:pPr>
              <w:spacing w:line="276" w:lineRule="auto"/>
              <w:jc w:val="center"/>
              <w:rPr>
                <w:rFonts w:ascii="Calibri" w:hAnsi="Calibri" w:cs="Calibri"/>
                <w:sz w:val="20"/>
                <w:szCs w:val="20"/>
              </w:rPr>
            </w:pPr>
          </w:p>
        </w:tc>
        <w:tc>
          <w:tcPr>
            <w:tcW w:w="6803" w:type="dxa"/>
            <w:tcBorders>
              <w:top w:val="single" w:sz="4" w:space="0" w:color="auto"/>
              <w:right w:val="single" w:sz="4" w:space="0" w:color="auto"/>
            </w:tcBorders>
            <w:shd w:val="clear" w:color="auto" w:fill="auto"/>
          </w:tcPr>
          <w:p w14:paraId="253B4212" w14:textId="77777777" w:rsidR="0060390C" w:rsidRPr="00C67DBA" w:rsidRDefault="0060390C" w:rsidP="00DF6C92">
            <w:pPr>
              <w:spacing w:line="276" w:lineRule="auto"/>
              <w:rPr>
                <w:rFonts w:ascii="Calibri" w:hAnsi="Calibri" w:cs="Calibri"/>
                <w:sz w:val="20"/>
                <w:szCs w:val="20"/>
              </w:rPr>
            </w:pPr>
          </w:p>
        </w:tc>
      </w:tr>
      <w:tr w:rsidR="001F3487" w:rsidRPr="00C67DBA" w14:paraId="1170D172"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tcPr>
          <w:p w14:paraId="75F57DFD" w14:textId="291368AE"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 xml:space="preserve">Inconsistent in-service training in PPH </w:t>
            </w:r>
          </w:p>
        </w:tc>
        <w:tc>
          <w:tcPr>
            <w:tcW w:w="713" w:type="dxa"/>
          </w:tcPr>
          <w:p w14:paraId="65EF3FEE"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44</w:t>
            </w:r>
          </w:p>
        </w:tc>
        <w:tc>
          <w:tcPr>
            <w:tcW w:w="563" w:type="dxa"/>
            <w:shd w:val="clear" w:color="auto" w:fill="auto"/>
          </w:tcPr>
          <w:p w14:paraId="26747264"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5" w:type="dxa"/>
            <w:shd w:val="clear" w:color="auto" w:fill="auto"/>
          </w:tcPr>
          <w:p w14:paraId="5C553381"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7" w:type="dxa"/>
            <w:shd w:val="clear" w:color="auto" w:fill="auto"/>
          </w:tcPr>
          <w:p w14:paraId="4BA5B926"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6803" w:type="dxa"/>
            <w:tcBorders>
              <w:right w:val="single" w:sz="4" w:space="0" w:color="auto"/>
            </w:tcBorders>
          </w:tcPr>
          <w:p w14:paraId="2FBCC61D"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“We do patient training, for example sometimes, at a time, there was a time when there was a demonstration on the use of anti-shock garment and all that, and most of the training are not online” (Doctor, Nigeria)</w:t>
            </w:r>
          </w:p>
          <w:p w14:paraId="7809222B"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“There is not any other training outside medical school and residency training program specifically on postpartum haemorrhage” (Admin, Nigeria)</w:t>
            </w:r>
          </w:p>
        </w:tc>
      </w:tr>
      <w:tr w:rsidR="001F3487" w:rsidRPr="00C67DBA" w14:paraId="42E3890D"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tcPr>
          <w:p w14:paraId="5920AE7C" w14:textId="6AF28A91" w:rsidR="00494056" w:rsidRDefault="00494056" w:rsidP="00715DF7">
            <w:pPr>
              <w:spacing w:line="276" w:lineRule="auto"/>
              <w:jc w:val="left"/>
              <w:rPr>
                <w:rFonts w:ascii="Calibri" w:hAnsi="Calibri" w:cs="Calibri"/>
                <w:sz w:val="20"/>
                <w:szCs w:val="20"/>
              </w:rPr>
            </w:pPr>
            <w:r>
              <w:rPr>
                <w:rFonts w:ascii="Calibri" w:hAnsi="Calibri" w:cs="Calibri"/>
                <w:sz w:val="20"/>
                <w:szCs w:val="20"/>
              </w:rPr>
              <w:t>R</w:t>
            </w:r>
            <w:r w:rsidRPr="00494056">
              <w:rPr>
                <w:rFonts w:ascii="Calibri" w:hAnsi="Calibri" w:cs="Calibri"/>
                <w:sz w:val="20"/>
                <w:szCs w:val="20"/>
              </w:rPr>
              <w:t>egular continuing medical education</w:t>
            </w:r>
            <w:r w:rsidR="008C073A">
              <w:rPr>
                <w:rFonts w:ascii="Calibri" w:hAnsi="Calibri" w:cs="Calibri"/>
                <w:sz w:val="20"/>
                <w:szCs w:val="20"/>
              </w:rPr>
              <w:t xml:space="preserve"> (CME)</w:t>
            </w:r>
            <w:r w:rsidRPr="00494056">
              <w:rPr>
                <w:rFonts w:ascii="Calibri" w:hAnsi="Calibri" w:cs="Calibri"/>
                <w:sz w:val="20"/>
                <w:szCs w:val="20"/>
              </w:rPr>
              <w:t>, including case reviews</w:t>
            </w:r>
            <w:r w:rsidR="002D5932">
              <w:rPr>
                <w:rFonts w:ascii="Calibri" w:hAnsi="Calibri" w:cs="Calibri"/>
                <w:sz w:val="20"/>
                <w:szCs w:val="20"/>
              </w:rPr>
              <w:t xml:space="preserve"> is available</w:t>
            </w:r>
          </w:p>
        </w:tc>
        <w:tc>
          <w:tcPr>
            <w:tcW w:w="713" w:type="dxa"/>
            <w:tcBorders>
              <w:bottom w:val="single" w:sz="4" w:space="0" w:color="auto"/>
            </w:tcBorders>
          </w:tcPr>
          <w:p w14:paraId="55D2ACFA" w14:textId="2C403CD7" w:rsidR="00494056" w:rsidRPr="00C67DBA" w:rsidRDefault="006F58F3" w:rsidP="00DF6C92">
            <w:pPr>
              <w:spacing w:line="276" w:lineRule="auto"/>
              <w:jc w:val="center"/>
              <w:rPr>
                <w:rFonts w:ascii="Calibri" w:hAnsi="Calibri" w:cs="Calibri"/>
                <w:sz w:val="20"/>
                <w:szCs w:val="20"/>
              </w:rPr>
            </w:pPr>
            <w:r>
              <w:rPr>
                <w:rFonts w:ascii="Calibri" w:hAnsi="Calibri" w:cs="Calibri"/>
                <w:sz w:val="20"/>
                <w:szCs w:val="20"/>
              </w:rPr>
              <w:t>16</w:t>
            </w:r>
          </w:p>
        </w:tc>
        <w:tc>
          <w:tcPr>
            <w:tcW w:w="563" w:type="dxa"/>
            <w:tcBorders>
              <w:bottom w:val="single" w:sz="4" w:space="0" w:color="auto"/>
            </w:tcBorders>
            <w:shd w:val="clear" w:color="auto" w:fill="auto"/>
          </w:tcPr>
          <w:p w14:paraId="0E42DC2C" w14:textId="5C38CABD" w:rsidR="00494056" w:rsidRPr="00C67DBA" w:rsidRDefault="006F58F3" w:rsidP="00DF6C92">
            <w:pPr>
              <w:spacing w:line="276" w:lineRule="auto"/>
              <w:jc w:val="center"/>
              <w:rPr>
                <w:rFonts w:ascii="Calibri" w:hAnsi="Calibri" w:cs="Calibri"/>
                <w:sz w:val="20"/>
                <w:szCs w:val="20"/>
              </w:rPr>
            </w:pPr>
            <w:r>
              <w:rPr>
                <w:rFonts w:ascii="Calibri" w:hAnsi="Calibri" w:cs="Calibri"/>
                <w:sz w:val="20"/>
                <w:szCs w:val="20"/>
              </w:rPr>
              <w:t>E</w:t>
            </w:r>
          </w:p>
        </w:tc>
        <w:tc>
          <w:tcPr>
            <w:tcW w:w="565" w:type="dxa"/>
            <w:tcBorders>
              <w:bottom w:val="single" w:sz="4" w:space="0" w:color="auto"/>
            </w:tcBorders>
            <w:shd w:val="clear" w:color="auto" w:fill="auto"/>
          </w:tcPr>
          <w:p w14:paraId="3605464C" w14:textId="09C697A5" w:rsidR="00494056" w:rsidRPr="00C67DBA" w:rsidRDefault="006F58F3" w:rsidP="00DF6C92">
            <w:pPr>
              <w:spacing w:line="276" w:lineRule="auto"/>
              <w:jc w:val="center"/>
              <w:rPr>
                <w:rFonts w:ascii="Calibri" w:hAnsi="Calibri" w:cs="Calibri"/>
                <w:sz w:val="20"/>
                <w:szCs w:val="20"/>
              </w:rPr>
            </w:pPr>
            <w:r>
              <w:rPr>
                <w:rFonts w:ascii="Calibri" w:hAnsi="Calibri" w:cs="Calibri"/>
                <w:sz w:val="20"/>
                <w:szCs w:val="20"/>
              </w:rPr>
              <w:t>E</w:t>
            </w:r>
          </w:p>
        </w:tc>
        <w:tc>
          <w:tcPr>
            <w:tcW w:w="567" w:type="dxa"/>
            <w:tcBorders>
              <w:bottom w:val="single" w:sz="4" w:space="0" w:color="auto"/>
            </w:tcBorders>
            <w:shd w:val="clear" w:color="auto" w:fill="auto"/>
          </w:tcPr>
          <w:p w14:paraId="0366A1F0" w14:textId="22B44665" w:rsidR="00494056" w:rsidRPr="00C67DBA" w:rsidRDefault="006F58F3" w:rsidP="00DF6C92">
            <w:pPr>
              <w:spacing w:line="276" w:lineRule="auto"/>
              <w:jc w:val="center"/>
              <w:rPr>
                <w:rFonts w:ascii="Calibri" w:hAnsi="Calibri" w:cs="Calibri"/>
                <w:sz w:val="20"/>
                <w:szCs w:val="20"/>
              </w:rPr>
            </w:pPr>
            <w:r>
              <w:rPr>
                <w:rFonts w:ascii="Calibri" w:hAnsi="Calibri" w:cs="Calibri"/>
                <w:sz w:val="20"/>
                <w:szCs w:val="20"/>
              </w:rPr>
              <w:t>E</w:t>
            </w:r>
          </w:p>
        </w:tc>
        <w:tc>
          <w:tcPr>
            <w:tcW w:w="6803" w:type="dxa"/>
            <w:tcBorders>
              <w:bottom w:val="single" w:sz="4" w:space="0" w:color="auto"/>
              <w:right w:val="single" w:sz="4" w:space="0" w:color="auto"/>
            </w:tcBorders>
          </w:tcPr>
          <w:p w14:paraId="135F1CE0" w14:textId="0C0AE069" w:rsidR="00494056" w:rsidRPr="00C67DBA" w:rsidRDefault="008C073A" w:rsidP="00DF6C92">
            <w:pPr>
              <w:spacing w:line="276" w:lineRule="auto"/>
              <w:rPr>
                <w:rFonts w:asciiTheme="minorHAnsi" w:hAnsiTheme="minorHAnsi" w:cstheme="minorHAnsi"/>
                <w:color w:val="000000"/>
                <w:sz w:val="20"/>
                <w:szCs w:val="20"/>
                <w:shd w:val="clear" w:color="auto" w:fill="FFFFFF"/>
              </w:rPr>
            </w:pPr>
            <w:r>
              <w:rPr>
                <w:rFonts w:asciiTheme="minorHAnsi" w:hAnsiTheme="minorHAnsi" w:cstheme="minorHAnsi"/>
                <w:color w:val="000000"/>
                <w:sz w:val="20"/>
                <w:szCs w:val="20"/>
                <w:shd w:val="clear" w:color="auto" w:fill="FFFFFF"/>
              </w:rPr>
              <w:t>“We</w:t>
            </w:r>
            <w:r w:rsidR="00B07343" w:rsidRPr="00B07343">
              <w:rPr>
                <w:rFonts w:asciiTheme="minorHAnsi" w:hAnsiTheme="minorHAnsi" w:cstheme="minorHAnsi"/>
                <w:color w:val="000000"/>
                <w:sz w:val="20"/>
                <w:szCs w:val="20"/>
                <w:shd w:val="clear" w:color="auto" w:fill="FFFFFF"/>
              </w:rPr>
              <w:t xml:space="preserve"> also undertake CMEs, monthly or twice a month</w:t>
            </w:r>
            <w:r>
              <w:rPr>
                <w:rFonts w:asciiTheme="minorHAnsi" w:hAnsiTheme="minorHAnsi" w:cstheme="minorHAnsi"/>
                <w:color w:val="000000"/>
                <w:sz w:val="20"/>
                <w:szCs w:val="20"/>
                <w:shd w:val="clear" w:color="auto" w:fill="FFFFFF"/>
              </w:rPr>
              <w:t>” (Midwife, Kenya)</w:t>
            </w:r>
          </w:p>
        </w:tc>
      </w:tr>
      <w:tr w:rsidR="001F3487" w:rsidRPr="00C67DBA" w14:paraId="3F582C42"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tcBorders>
          </w:tcPr>
          <w:p w14:paraId="301FC5C7" w14:textId="5F372D31"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Continuous and additional training helps to keep up-to-date with new approaches and current recommendations</w:t>
            </w:r>
          </w:p>
        </w:tc>
        <w:tc>
          <w:tcPr>
            <w:tcW w:w="713" w:type="dxa"/>
            <w:tcBorders>
              <w:top w:val="single" w:sz="4" w:space="0" w:color="auto"/>
            </w:tcBorders>
          </w:tcPr>
          <w:p w14:paraId="4DF32215"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14</w:t>
            </w:r>
          </w:p>
        </w:tc>
        <w:tc>
          <w:tcPr>
            <w:tcW w:w="563" w:type="dxa"/>
            <w:tcBorders>
              <w:top w:val="single" w:sz="4" w:space="0" w:color="auto"/>
            </w:tcBorders>
            <w:shd w:val="clear" w:color="auto" w:fill="auto"/>
          </w:tcPr>
          <w:p w14:paraId="036F61B7"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565" w:type="dxa"/>
            <w:tcBorders>
              <w:top w:val="single" w:sz="4" w:space="0" w:color="auto"/>
            </w:tcBorders>
            <w:shd w:val="clear" w:color="auto" w:fill="auto"/>
          </w:tcPr>
          <w:p w14:paraId="6304540A"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7" w:type="dxa"/>
            <w:tcBorders>
              <w:top w:val="single" w:sz="4" w:space="0" w:color="auto"/>
            </w:tcBorders>
            <w:shd w:val="clear" w:color="auto" w:fill="auto"/>
          </w:tcPr>
          <w:p w14:paraId="3818E411"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6803" w:type="dxa"/>
            <w:tcBorders>
              <w:top w:val="single" w:sz="4" w:space="0" w:color="auto"/>
              <w:right w:val="single" w:sz="4" w:space="0" w:color="auto"/>
            </w:tcBorders>
          </w:tcPr>
          <w:p w14:paraId="2DF23140" w14:textId="77777777" w:rsidR="0060390C" w:rsidRPr="00C67DBA" w:rsidRDefault="0060390C" w:rsidP="00DF6C92">
            <w:pPr>
              <w:spacing w:line="276" w:lineRule="auto"/>
              <w:rPr>
                <w:rFonts w:asciiTheme="minorHAnsi" w:hAnsiTheme="minorHAnsi" w:cstheme="minorHAnsi"/>
                <w:sz w:val="20"/>
                <w:szCs w:val="20"/>
              </w:rPr>
            </w:pPr>
            <w:r w:rsidRPr="00C67DBA">
              <w:rPr>
                <w:rFonts w:asciiTheme="minorHAnsi" w:hAnsiTheme="minorHAnsi" w:cstheme="minorHAnsi"/>
                <w:color w:val="000000"/>
                <w:sz w:val="20"/>
                <w:szCs w:val="20"/>
                <w:shd w:val="clear" w:color="auto" w:fill="FFFFFF"/>
              </w:rPr>
              <w:t>“It is very much helpful because you cannot only rely on the knowledge from training school while there are new trends” (Midwife, Kenya)</w:t>
            </w:r>
          </w:p>
        </w:tc>
      </w:tr>
      <w:tr w:rsidR="001F3487" w:rsidRPr="00C67DBA" w14:paraId="7ED043BE"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tcPr>
          <w:p w14:paraId="34A6A8CF" w14:textId="0745EDF6"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lastRenderedPageBreak/>
              <w:t>Additional training required for less experienced or new staff who are likely to be first responders</w:t>
            </w:r>
          </w:p>
        </w:tc>
        <w:tc>
          <w:tcPr>
            <w:tcW w:w="713" w:type="dxa"/>
          </w:tcPr>
          <w:p w14:paraId="78A6D5F4"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13</w:t>
            </w:r>
          </w:p>
        </w:tc>
        <w:tc>
          <w:tcPr>
            <w:tcW w:w="563" w:type="dxa"/>
            <w:shd w:val="clear" w:color="auto" w:fill="auto"/>
          </w:tcPr>
          <w:p w14:paraId="336AD9CB"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5" w:type="dxa"/>
            <w:shd w:val="clear" w:color="auto" w:fill="auto"/>
          </w:tcPr>
          <w:p w14:paraId="253206CE"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7" w:type="dxa"/>
            <w:shd w:val="clear" w:color="auto" w:fill="auto"/>
          </w:tcPr>
          <w:p w14:paraId="0B3BE04F"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6803" w:type="dxa"/>
            <w:tcBorders>
              <w:right w:val="single" w:sz="4" w:space="0" w:color="auto"/>
            </w:tcBorders>
          </w:tcPr>
          <w:p w14:paraId="1318F784" w14:textId="4128C31A"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 xml:space="preserve">“The only </w:t>
            </w:r>
            <w:r w:rsidR="00B900AC" w:rsidRPr="00C67DBA">
              <w:rPr>
                <w:rFonts w:ascii="Calibri" w:hAnsi="Calibri" w:cs="Calibri"/>
                <w:sz w:val="20"/>
                <w:szCs w:val="20"/>
              </w:rPr>
              <w:t>training,</w:t>
            </w:r>
            <w:r w:rsidRPr="00C67DBA">
              <w:rPr>
                <w:rFonts w:ascii="Calibri" w:hAnsi="Calibri" w:cs="Calibri"/>
                <w:sz w:val="20"/>
                <w:szCs w:val="20"/>
              </w:rPr>
              <w:t xml:space="preserve"> I will say I have received was when the department presented their protocol on the management of PPH. That was the only additional training I would say I have received” (Nurse, Nigeria)</w:t>
            </w:r>
          </w:p>
          <w:p w14:paraId="3FDC3B00"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color w:val="000000"/>
                <w:sz w:val="20"/>
                <w:szCs w:val="20"/>
                <w:shd w:val="clear" w:color="auto" w:fill="FFFFFF"/>
              </w:rPr>
              <w:t>“I think the [training] drills are important for young doctors to detect PPH” (Admin, South Africa)</w:t>
            </w:r>
          </w:p>
        </w:tc>
      </w:tr>
      <w:tr w:rsidR="001F3487" w:rsidRPr="00C67DBA" w14:paraId="1F32823A"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tcPr>
          <w:p w14:paraId="4B6709FA" w14:textId="03DF3059" w:rsidR="00B576E1" w:rsidRDefault="002A1745" w:rsidP="00715DF7">
            <w:pPr>
              <w:spacing w:line="276" w:lineRule="auto"/>
              <w:jc w:val="left"/>
              <w:rPr>
                <w:rFonts w:ascii="Calibri" w:hAnsi="Calibri" w:cs="Calibri"/>
                <w:sz w:val="20"/>
                <w:szCs w:val="20"/>
              </w:rPr>
            </w:pPr>
            <w:r>
              <w:rPr>
                <w:rFonts w:ascii="Calibri" w:hAnsi="Calibri" w:cs="Calibri"/>
                <w:sz w:val="20"/>
                <w:szCs w:val="20"/>
              </w:rPr>
              <w:t>I</w:t>
            </w:r>
            <w:r w:rsidR="006E025B" w:rsidRPr="006E025B">
              <w:rPr>
                <w:rFonts w:ascii="Calibri" w:hAnsi="Calibri" w:cs="Calibri"/>
                <w:sz w:val="20"/>
                <w:szCs w:val="20"/>
              </w:rPr>
              <w:t xml:space="preserve">ntroducing </w:t>
            </w:r>
            <w:r w:rsidR="001E522F">
              <w:rPr>
                <w:rFonts w:ascii="Calibri" w:hAnsi="Calibri" w:cs="Calibri"/>
                <w:sz w:val="20"/>
                <w:szCs w:val="20"/>
              </w:rPr>
              <w:t>hospital</w:t>
            </w:r>
            <w:r w:rsidR="006E025B" w:rsidRPr="006E025B">
              <w:rPr>
                <w:rFonts w:ascii="Calibri" w:hAnsi="Calibri" w:cs="Calibri"/>
                <w:sz w:val="20"/>
                <w:szCs w:val="20"/>
              </w:rPr>
              <w:t>-specific guidelines and risk assessment protocols for PPH will reduce PPH cases</w:t>
            </w:r>
          </w:p>
        </w:tc>
        <w:tc>
          <w:tcPr>
            <w:tcW w:w="713" w:type="dxa"/>
          </w:tcPr>
          <w:p w14:paraId="4AF6A2B2" w14:textId="3E5F87B5" w:rsidR="00B576E1" w:rsidRPr="00C67DBA" w:rsidRDefault="006E025B" w:rsidP="00DF6C92">
            <w:pPr>
              <w:spacing w:line="276" w:lineRule="auto"/>
              <w:jc w:val="center"/>
              <w:rPr>
                <w:rFonts w:ascii="Calibri" w:hAnsi="Calibri" w:cs="Calibri"/>
                <w:sz w:val="20"/>
                <w:szCs w:val="20"/>
              </w:rPr>
            </w:pPr>
            <w:r>
              <w:rPr>
                <w:rFonts w:ascii="Calibri" w:hAnsi="Calibri" w:cs="Calibri"/>
                <w:sz w:val="20"/>
                <w:szCs w:val="20"/>
              </w:rPr>
              <w:t>5</w:t>
            </w:r>
          </w:p>
        </w:tc>
        <w:tc>
          <w:tcPr>
            <w:tcW w:w="563" w:type="dxa"/>
            <w:shd w:val="clear" w:color="auto" w:fill="auto"/>
          </w:tcPr>
          <w:p w14:paraId="72CC6F90" w14:textId="3F30A0C6" w:rsidR="00B576E1" w:rsidRPr="00C67DBA" w:rsidRDefault="00540FD6" w:rsidP="00DF6C92">
            <w:pPr>
              <w:spacing w:line="276" w:lineRule="auto"/>
              <w:jc w:val="center"/>
              <w:rPr>
                <w:rFonts w:ascii="Calibri" w:hAnsi="Calibri" w:cs="Calibri"/>
                <w:sz w:val="20"/>
                <w:szCs w:val="20"/>
              </w:rPr>
            </w:pPr>
            <w:r>
              <w:rPr>
                <w:rFonts w:ascii="Calibri" w:hAnsi="Calibri" w:cs="Calibri"/>
                <w:sz w:val="20"/>
                <w:szCs w:val="20"/>
              </w:rPr>
              <w:t>E</w:t>
            </w:r>
          </w:p>
        </w:tc>
        <w:tc>
          <w:tcPr>
            <w:tcW w:w="565" w:type="dxa"/>
            <w:shd w:val="clear" w:color="auto" w:fill="auto"/>
          </w:tcPr>
          <w:p w14:paraId="27E0CC8B" w14:textId="4794B461" w:rsidR="00B576E1" w:rsidRPr="00C67DBA" w:rsidRDefault="00540FD6" w:rsidP="00DF6C92">
            <w:pPr>
              <w:spacing w:line="276" w:lineRule="auto"/>
              <w:jc w:val="center"/>
              <w:rPr>
                <w:rFonts w:ascii="Calibri" w:hAnsi="Calibri" w:cs="Calibri"/>
                <w:sz w:val="20"/>
                <w:szCs w:val="20"/>
              </w:rPr>
            </w:pPr>
            <w:r>
              <w:rPr>
                <w:rFonts w:ascii="Calibri" w:hAnsi="Calibri" w:cs="Calibri"/>
                <w:sz w:val="20"/>
                <w:szCs w:val="20"/>
              </w:rPr>
              <w:t>X</w:t>
            </w:r>
          </w:p>
        </w:tc>
        <w:tc>
          <w:tcPr>
            <w:tcW w:w="567" w:type="dxa"/>
            <w:shd w:val="clear" w:color="auto" w:fill="auto"/>
          </w:tcPr>
          <w:p w14:paraId="7613B341" w14:textId="3E1677FD" w:rsidR="00B576E1" w:rsidRPr="00C67DBA" w:rsidRDefault="00540FD6" w:rsidP="00DF6C92">
            <w:pPr>
              <w:spacing w:line="276" w:lineRule="auto"/>
              <w:jc w:val="center"/>
              <w:rPr>
                <w:rFonts w:ascii="Calibri" w:hAnsi="Calibri" w:cs="Calibri"/>
                <w:sz w:val="20"/>
                <w:szCs w:val="20"/>
              </w:rPr>
            </w:pPr>
            <w:r>
              <w:rPr>
                <w:rFonts w:ascii="Calibri" w:hAnsi="Calibri" w:cs="Calibri"/>
                <w:sz w:val="20"/>
                <w:szCs w:val="20"/>
              </w:rPr>
              <w:t>E</w:t>
            </w:r>
          </w:p>
        </w:tc>
        <w:tc>
          <w:tcPr>
            <w:tcW w:w="6803" w:type="dxa"/>
            <w:tcBorders>
              <w:right w:val="single" w:sz="4" w:space="0" w:color="auto"/>
            </w:tcBorders>
          </w:tcPr>
          <w:p w14:paraId="6CD0BEBE" w14:textId="7A430592" w:rsidR="00B576E1" w:rsidRPr="00C67DBA" w:rsidRDefault="002052DE" w:rsidP="00DF6C92">
            <w:pPr>
              <w:spacing w:line="276" w:lineRule="auto"/>
              <w:rPr>
                <w:rFonts w:ascii="Calibri" w:hAnsi="Calibri" w:cs="Calibri"/>
                <w:sz w:val="20"/>
                <w:szCs w:val="20"/>
              </w:rPr>
            </w:pPr>
            <w:r>
              <w:rPr>
                <w:rFonts w:ascii="Calibri" w:hAnsi="Calibri" w:cs="Calibri"/>
                <w:sz w:val="20"/>
                <w:szCs w:val="20"/>
              </w:rPr>
              <w:t>“</w:t>
            </w:r>
            <w:r w:rsidR="00780C2B">
              <w:rPr>
                <w:rFonts w:ascii="Calibri" w:hAnsi="Calibri" w:cs="Calibri"/>
                <w:sz w:val="20"/>
                <w:szCs w:val="20"/>
              </w:rPr>
              <w:t>W</w:t>
            </w:r>
            <w:r w:rsidRPr="002052DE">
              <w:rPr>
                <w:rFonts w:ascii="Calibri" w:hAnsi="Calibri" w:cs="Calibri"/>
                <w:sz w:val="20"/>
                <w:szCs w:val="20"/>
              </w:rPr>
              <w:t>e are following is the RCOG guidelines. But then still, the problem with that is that there are some things that cannot really fit into our environment, taking the peculiarity of our environment</w:t>
            </w:r>
            <w:r w:rsidR="00FD67F3">
              <w:rPr>
                <w:rFonts w:ascii="Calibri" w:hAnsi="Calibri" w:cs="Calibri"/>
                <w:sz w:val="20"/>
                <w:szCs w:val="20"/>
              </w:rPr>
              <w:t>….</w:t>
            </w:r>
            <w:r w:rsidR="00FD67F3" w:rsidRPr="002052DE">
              <w:rPr>
                <w:rFonts w:ascii="Calibri" w:hAnsi="Calibri" w:cs="Calibri"/>
                <w:sz w:val="20"/>
                <w:szCs w:val="20"/>
              </w:rPr>
              <w:t xml:space="preserve"> we</w:t>
            </w:r>
            <w:r w:rsidRPr="002052DE">
              <w:rPr>
                <w:rFonts w:ascii="Calibri" w:hAnsi="Calibri" w:cs="Calibri"/>
                <w:sz w:val="20"/>
                <w:szCs w:val="20"/>
              </w:rPr>
              <w:t xml:space="preserve"> bring out our own protocol which is more suited to our environment that is where we are going to be using it</w:t>
            </w:r>
            <w:r w:rsidR="00FD67F3">
              <w:rPr>
                <w:rFonts w:ascii="Calibri" w:hAnsi="Calibri" w:cs="Calibri"/>
                <w:sz w:val="20"/>
                <w:szCs w:val="20"/>
              </w:rPr>
              <w:t>” (Doctor, Nigeria)</w:t>
            </w:r>
          </w:p>
        </w:tc>
      </w:tr>
      <w:tr w:rsidR="001F3487" w:rsidRPr="00C67DBA" w14:paraId="16DBE474"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auto"/>
          </w:tcPr>
          <w:p w14:paraId="14F6CD2D" w14:textId="6FE38663" w:rsidR="00591E7E" w:rsidRDefault="00752A6B" w:rsidP="00715DF7">
            <w:pPr>
              <w:spacing w:line="276" w:lineRule="auto"/>
              <w:jc w:val="left"/>
              <w:rPr>
                <w:rFonts w:ascii="Calibri" w:hAnsi="Calibri" w:cs="Calibri"/>
                <w:sz w:val="20"/>
                <w:szCs w:val="20"/>
              </w:rPr>
            </w:pPr>
            <w:r w:rsidRPr="00752A6B">
              <w:rPr>
                <w:rFonts w:ascii="Calibri" w:hAnsi="Calibri" w:cs="Calibri"/>
                <w:sz w:val="20"/>
                <w:szCs w:val="20"/>
              </w:rPr>
              <w:t>Multi-disciplinary simulation training perceived as more beneficial</w:t>
            </w:r>
          </w:p>
        </w:tc>
        <w:tc>
          <w:tcPr>
            <w:tcW w:w="713" w:type="dxa"/>
            <w:shd w:val="clear" w:color="auto" w:fill="auto"/>
          </w:tcPr>
          <w:p w14:paraId="5B29FB62" w14:textId="4DECC381" w:rsidR="00591E7E" w:rsidRPr="00C67DBA" w:rsidRDefault="009877F9" w:rsidP="00DF6C92">
            <w:pPr>
              <w:spacing w:line="276" w:lineRule="auto"/>
              <w:jc w:val="center"/>
              <w:rPr>
                <w:rFonts w:ascii="Calibri" w:hAnsi="Calibri" w:cs="Calibri"/>
                <w:sz w:val="20"/>
                <w:szCs w:val="20"/>
              </w:rPr>
            </w:pPr>
            <w:r>
              <w:rPr>
                <w:rFonts w:ascii="Calibri" w:hAnsi="Calibri" w:cs="Calibri"/>
                <w:sz w:val="20"/>
                <w:szCs w:val="20"/>
              </w:rPr>
              <w:t>2</w:t>
            </w:r>
          </w:p>
        </w:tc>
        <w:tc>
          <w:tcPr>
            <w:tcW w:w="563" w:type="dxa"/>
            <w:shd w:val="clear" w:color="auto" w:fill="auto"/>
          </w:tcPr>
          <w:p w14:paraId="749DB5BE" w14:textId="2D23CAA3" w:rsidR="00591E7E" w:rsidRPr="00C67DBA" w:rsidRDefault="009877F9" w:rsidP="00DF6C92">
            <w:pPr>
              <w:spacing w:line="276" w:lineRule="auto"/>
              <w:jc w:val="center"/>
              <w:rPr>
                <w:rFonts w:ascii="Calibri" w:hAnsi="Calibri" w:cs="Calibri"/>
                <w:sz w:val="20"/>
                <w:szCs w:val="20"/>
              </w:rPr>
            </w:pPr>
            <w:r>
              <w:rPr>
                <w:rFonts w:ascii="Calibri" w:hAnsi="Calibri" w:cs="Calibri"/>
                <w:sz w:val="20"/>
                <w:szCs w:val="20"/>
              </w:rPr>
              <w:t>X</w:t>
            </w:r>
          </w:p>
        </w:tc>
        <w:tc>
          <w:tcPr>
            <w:tcW w:w="565" w:type="dxa"/>
            <w:shd w:val="clear" w:color="auto" w:fill="auto"/>
          </w:tcPr>
          <w:p w14:paraId="61521D60" w14:textId="5121AA54" w:rsidR="00591E7E" w:rsidRPr="00C67DBA" w:rsidRDefault="009877F9" w:rsidP="00DF6C92">
            <w:pPr>
              <w:spacing w:line="276" w:lineRule="auto"/>
              <w:jc w:val="center"/>
              <w:rPr>
                <w:rFonts w:ascii="Calibri" w:hAnsi="Calibri" w:cs="Calibri"/>
                <w:sz w:val="20"/>
                <w:szCs w:val="20"/>
              </w:rPr>
            </w:pPr>
            <w:r>
              <w:rPr>
                <w:rFonts w:ascii="Calibri" w:hAnsi="Calibri" w:cs="Calibri"/>
                <w:sz w:val="20"/>
                <w:szCs w:val="20"/>
              </w:rPr>
              <w:t>X</w:t>
            </w:r>
          </w:p>
        </w:tc>
        <w:tc>
          <w:tcPr>
            <w:tcW w:w="567" w:type="dxa"/>
            <w:shd w:val="clear" w:color="auto" w:fill="auto"/>
          </w:tcPr>
          <w:p w14:paraId="263DE6AF" w14:textId="13902D90" w:rsidR="00591E7E" w:rsidRPr="00C67DBA" w:rsidRDefault="009877F9" w:rsidP="00DF6C92">
            <w:pPr>
              <w:spacing w:line="276" w:lineRule="auto"/>
              <w:jc w:val="center"/>
              <w:rPr>
                <w:rFonts w:ascii="Calibri" w:hAnsi="Calibri" w:cs="Calibri"/>
                <w:sz w:val="20"/>
                <w:szCs w:val="20"/>
              </w:rPr>
            </w:pPr>
            <w:r>
              <w:rPr>
                <w:rFonts w:ascii="Calibri" w:hAnsi="Calibri" w:cs="Calibri"/>
                <w:sz w:val="20"/>
                <w:szCs w:val="20"/>
              </w:rPr>
              <w:t>E</w:t>
            </w:r>
          </w:p>
        </w:tc>
        <w:tc>
          <w:tcPr>
            <w:tcW w:w="6803" w:type="dxa"/>
            <w:tcBorders>
              <w:right w:val="single" w:sz="4" w:space="0" w:color="auto"/>
            </w:tcBorders>
            <w:shd w:val="clear" w:color="auto" w:fill="auto"/>
          </w:tcPr>
          <w:p w14:paraId="2FC79640" w14:textId="663B157C" w:rsidR="00591E7E" w:rsidRPr="00C67DBA" w:rsidRDefault="00D36652" w:rsidP="00DF6C92">
            <w:pPr>
              <w:spacing w:line="276" w:lineRule="auto"/>
              <w:rPr>
                <w:rFonts w:ascii="Calibri" w:hAnsi="Calibri" w:cs="Calibri"/>
                <w:sz w:val="20"/>
                <w:szCs w:val="20"/>
              </w:rPr>
            </w:pPr>
            <w:r>
              <w:rPr>
                <w:rFonts w:ascii="Calibri" w:hAnsi="Calibri" w:cs="Calibri"/>
                <w:sz w:val="20"/>
                <w:szCs w:val="20"/>
              </w:rPr>
              <w:t>“W</w:t>
            </w:r>
            <w:r w:rsidR="00E24CD4" w:rsidRPr="00E24CD4">
              <w:rPr>
                <w:rFonts w:ascii="Calibri" w:hAnsi="Calibri" w:cs="Calibri"/>
                <w:sz w:val="20"/>
                <w:szCs w:val="20"/>
              </w:rPr>
              <w:t xml:space="preserve">e're going to do this simultaneous everybody being there, being exposed at the same time, will learn it's sort of a fire drill for all </w:t>
            </w:r>
            <w:r w:rsidR="007A3476">
              <w:rPr>
                <w:rFonts w:ascii="Calibri" w:hAnsi="Calibri" w:cs="Calibri"/>
                <w:sz w:val="20"/>
                <w:szCs w:val="20"/>
              </w:rPr>
              <w:t xml:space="preserve">of </w:t>
            </w:r>
            <w:r w:rsidR="00E24CD4" w:rsidRPr="00E24CD4">
              <w:rPr>
                <w:rFonts w:ascii="Calibri" w:hAnsi="Calibri" w:cs="Calibri"/>
                <w:sz w:val="20"/>
                <w:szCs w:val="20"/>
              </w:rPr>
              <w:t>us</w:t>
            </w:r>
            <w:r>
              <w:rPr>
                <w:rFonts w:ascii="Calibri" w:hAnsi="Calibri" w:cs="Calibri"/>
                <w:sz w:val="20"/>
                <w:szCs w:val="20"/>
              </w:rPr>
              <w:t>” (</w:t>
            </w:r>
            <w:r w:rsidR="00CF704F">
              <w:rPr>
                <w:rFonts w:ascii="Calibri" w:hAnsi="Calibri" w:cs="Calibri"/>
                <w:sz w:val="20"/>
                <w:szCs w:val="20"/>
              </w:rPr>
              <w:t>Midwife, South Africa)</w:t>
            </w:r>
          </w:p>
        </w:tc>
      </w:tr>
      <w:tr w:rsidR="001F3487" w:rsidRPr="00C67DBA" w14:paraId="1C5B4A94"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auto"/>
          </w:tcPr>
          <w:p w14:paraId="1ED7621B" w14:textId="6027DE2A" w:rsidR="00591E7E" w:rsidRDefault="004175F9" w:rsidP="00715DF7">
            <w:pPr>
              <w:spacing w:line="276" w:lineRule="auto"/>
              <w:jc w:val="left"/>
              <w:rPr>
                <w:rFonts w:ascii="Calibri" w:hAnsi="Calibri" w:cs="Calibri"/>
                <w:sz w:val="20"/>
                <w:szCs w:val="20"/>
              </w:rPr>
            </w:pPr>
            <w:r w:rsidRPr="004175F9">
              <w:rPr>
                <w:rFonts w:ascii="Calibri" w:hAnsi="Calibri" w:cs="Calibri"/>
                <w:sz w:val="20"/>
                <w:szCs w:val="20"/>
              </w:rPr>
              <w:t>All staff may not have similar level of knowledge and expertise</w:t>
            </w:r>
          </w:p>
        </w:tc>
        <w:tc>
          <w:tcPr>
            <w:tcW w:w="713" w:type="dxa"/>
            <w:shd w:val="clear" w:color="auto" w:fill="auto"/>
          </w:tcPr>
          <w:p w14:paraId="47DB62CD" w14:textId="040177EE" w:rsidR="00591E7E" w:rsidRPr="00C67DBA" w:rsidRDefault="00F65570" w:rsidP="00DF6C92">
            <w:pPr>
              <w:spacing w:line="276" w:lineRule="auto"/>
              <w:jc w:val="center"/>
              <w:rPr>
                <w:rFonts w:ascii="Calibri" w:hAnsi="Calibri" w:cs="Calibri"/>
                <w:sz w:val="20"/>
                <w:szCs w:val="20"/>
              </w:rPr>
            </w:pPr>
            <w:r>
              <w:rPr>
                <w:rFonts w:ascii="Calibri" w:hAnsi="Calibri" w:cs="Calibri"/>
                <w:sz w:val="20"/>
                <w:szCs w:val="20"/>
              </w:rPr>
              <w:t>1</w:t>
            </w:r>
          </w:p>
        </w:tc>
        <w:tc>
          <w:tcPr>
            <w:tcW w:w="563" w:type="dxa"/>
            <w:shd w:val="clear" w:color="auto" w:fill="auto"/>
          </w:tcPr>
          <w:p w14:paraId="466A26C4" w14:textId="47628C93" w:rsidR="00591E7E" w:rsidRPr="00C67DBA" w:rsidRDefault="00F65570" w:rsidP="00DF6C92">
            <w:pPr>
              <w:spacing w:line="276" w:lineRule="auto"/>
              <w:jc w:val="center"/>
              <w:rPr>
                <w:rFonts w:ascii="Calibri" w:hAnsi="Calibri" w:cs="Calibri"/>
                <w:sz w:val="20"/>
                <w:szCs w:val="20"/>
              </w:rPr>
            </w:pPr>
            <w:r>
              <w:rPr>
                <w:rFonts w:ascii="Calibri" w:hAnsi="Calibri" w:cs="Calibri"/>
                <w:sz w:val="20"/>
                <w:szCs w:val="20"/>
              </w:rPr>
              <w:t>X</w:t>
            </w:r>
          </w:p>
        </w:tc>
        <w:tc>
          <w:tcPr>
            <w:tcW w:w="565" w:type="dxa"/>
            <w:shd w:val="clear" w:color="auto" w:fill="auto"/>
          </w:tcPr>
          <w:p w14:paraId="715E144D" w14:textId="2AB7B633" w:rsidR="00591E7E" w:rsidRPr="00C67DBA" w:rsidRDefault="00F65570" w:rsidP="00DF6C92">
            <w:pPr>
              <w:spacing w:line="276" w:lineRule="auto"/>
              <w:jc w:val="center"/>
              <w:rPr>
                <w:rFonts w:ascii="Calibri" w:hAnsi="Calibri" w:cs="Calibri"/>
                <w:sz w:val="20"/>
                <w:szCs w:val="20"/>
              </w:rPr>
            </w:pPr>
            <w:r>
              <w:rPr>
                <w:rFonts w:ascii="Calibri" w:hAnsi="Calibri" w:cs="Calibri"/>
                <w:sz w:val="20"/>
                <w:szCs w:val="20"/>
              </w:rPr>
              <w:t>X</w:t>
            </w:r>
          </w:p>
        </w:tc>
        <w:tc>
          <w:tcPr>
            <w:tcW w:w="567" w:type="dxa"/>
            <w:shd w:val="clear" w:color="auto" w:fill="auto"/>
          </w:tcPr>
          <w:p w14:paraId="413DCBC7" w14:textId="64D5915A" w:rsidR="00591E7E" w:rsidRPr="00C67DBA" w:rsidRDefault="00F65570" w:rsidP="00DF6C92">
            <w:pPr>
              <w:spacing w:line="276" w:lineRule="auto"/>
              <w:jc w:val="center"/>
              <w:rPr>
                <w:rFonts w:ascii="Calibri" w:hAnsi="Calibri" w:cs="Calibri"/>
                <w:sz w:val="20"/>
                <w:szCs w:val="20"/>
              </w:rPr>
            </w:pPr>
            <w:r>
              <w:rPr>
                <w:rFonts w:ascii="Calibri" w:hAnsi="Calibri" w:cs="Calibri"/>
                <w:sz w:val="20"/>
                <w:szCs w:val="20"/>
              </w:rPr>
              <w:t>B</w:t>
            </w:r>
          </w:p>
        </w:tc>
        <w:tc>
          <w:tcPr>
            <w:tcW w:w="6803" w:type="dxa"/>
            <w:tcBorders>
              <w:right w:val="single" w:sz="4" w:space="0" w:color="auto"/>
            </w:tcBorders>
            <w:shd w:val="clear" w:color="auto" w:fill="auto"/>
          </w:tcPr>
          <w:p w14:paraId="7ABF6A3B" w14:textId="36B47E80" w:rsidR="00591E7E" w:rsidRPr="00C67DBA" w:rsidRDefault="003B6F62" w:rsidP="00DF6C92">
            <w:pPr>
              <w:spacing w:line="276" w:lineRule="auto"/>
              <w:rPr>
                <w:rFonts w:ascii="Calibri" w:hAnsi="Calibri" w:cs="Calibri"/>
                <w:sz w:val="20"/>
                <w:szCs w:val="20"/>
              </w:rPr>
            </w:pPr>
            <w:r>
              <w:rPr>
                <w:rFonts w:ascii="Calibri" w:hAnsi="Calibri" w:cs="Calibri"/>
                <w:sz w:val="20"/>
                <w:szCs w:val="20"/>
              </w:rPr>
              <w:t>“</w:t>
            </w:r>
            <w:r w:rsidRPr="003B6F62">
              <w:rPr>
                <w:rFonts w:ascii="Calibri" w:hAnsi="Calibri" w:cs="Calibri"/>
                <w:sz w:val="20"/>
                <w:szCs w:val="20"/>
              </w:rPr>
              <w:t>It also gets because now you have someone that is going run but they don’t know where, so knowledge gets</w:t>
            </w:r>
            <w:r w:rsidR="004754FE">
              <w:rPr>
                <w:rFonts w:ascii="Calibri" w:hAnsi="Calibri" w:cs="Calibri"/>
                <w:sz w:val="20"/>
                <w:szCs w:val="20"/>
              </w:rPr>
              <w:t xml:space="preserve"> [in the way]” (</w:t>
            </w:r>
            <w:r w:rsidR="00CB4983">
              <w:rPr>
                <w:rFonts w:ascii="Calibri" w:hAnsi="Calibri" w:cs="Calibri"/>
                <w:sz w:val="20"/>
                <w:szCs w:val="20"/>
              </w:rPr>
              <w:t>Doctor, South Africa)</w:t>
            </w:r>
          </w:p>
        </w:tc>
      </w:tr>
      <w:tr w:rsidR="001F3487" w:rsidRPr="00C67DBA" w14:paraId="064311C6"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shd w:val="clear" w:color="auto" w:fill="auto"/>
          </w:tcPr>
          <w:p w14:paraId="5EB43E47" w14:textId="30E86702" w:rsidR="00591E7E" w:rsidRDefault="002A210C" w:rsidP="00715DF7">
            <w:pPr>
              <w:spacing w:line="276" w:lineRule="auto"/>
              <w:jc w:val="left"/>
              <w:rPr>
                <w:rFonts w:ascii="Calibri" w:hAnsi="Calibri" w:cs="Calibri"/>
                <w:sz w:val="20"/>
                <w:szCs w:val="20"/>
              </w:rPr>
            </w:pPr>
            <w:r w:rsidRPr="002A210C">
              <w:rPr>
                <w:rFonts w:ascii="Calibri" w:hAnsi="Calibri" w:cs="Calibri"/>
                <w:sz w:val="20"/>
                <w:szCs w:val="20"/>
              </w:rPr>
              <w:t>Team</w:t>
            </w:r>
            <w:r w:rsidR="00E17F9E">
              <w:rPr>
                <w:rFonts w:ascii="Calibri" w:hAnsi="Calibri" w:cs="Calibri"/>
                <w:sz w:val="20"/>
                <w:szCs w:val="20"/>
              </w:rPr>
              <w:t>-</w:t>
            </w:r>
            <w:r w:rsidRPr="002A210C">
              <w:rPr>
                <w:rFonts w:ascii="Calibri" w:hAnsi="Calibri" w:cs="Calibri"/>
                <w:sz w:val="20"/>
                <w:szCs w:val="20"/>
              </w:rPr>
              <w:t>working hampered by variable knowledge and skills of staff</w:t>
            </w:r>
          </w:p>
        </w:tc>
        <w:tc>
          <w:tcPr>
            <w:tcW w:w="713" w:type="dxa"/>
            <w:tcBorders>
              <w:bottom w:val="single" w:sz="4" w:space="0" w:color="auto"/>
            </w:tcBorders>
            <w:shd w:val="clear" w:color="auto" w:fill="auto"/>
          </w:tcPr>
          <w:p w14:paraId="43C61E3B" w14:textId="2B63710C" w:rsidR="00591E7E" w:rsidRPr="00C67DBA" w:rsidRDefault="002A210C" w:rsidP="00DF6C92">
            <w:pPr>
              <w:spacing w:line="276" w:lineRule="auto"/>
              <w:jc w:val="center"/>
              <w:rPr>
                <w:rFonts w:ascii="Calibri" w:hAnsi="Calibri" w:cs="Calibri"/>
                <w:sz w:val="20"/>
                <w:szCs w:val="20"/>
              </w:rPr>
            </w:pPr>
            <w:r>
              <w:rPr>
                <w:rFonts w:ascii="Calibri" w:hAnsi="Calibri" w:cs="Calibri"/>
                <w:sz w:val="20"/>
                <w:szCs w:val="20"/>
              </w:rPr>
              <w:t>1</w:t>
            </w:r>
          </w:p>
        </w:tc>
        <w:tc>
          <w:tcPr>
            <w:tcW w:w="563" w:type="dxa"/>
            <w:tcBorders>
              <w:bottom w:val="single" w:sz="4" w:space="0" w:color="auto"/>
            </w:tcBorders>
            <w:shd w:val="clear" w:color="auto" w:fill="auto"/>
          </w:tcPr>
          <w:p w14:paraId="2282A19D" w14:textId="5DD9C8A7" w:rsidR="00591E7E" w:rsidRPr="00C67DBA" w:rsidRDefault="0096462C" w:rsidP="00DF6C92">
            <w:pPr>
              <w:spacing w:line="276" w:lineRule="auto"/>
              <w:jc w:val="center"/>
              <w:rPr>
                <w:rFonts w:ascii="Calibri" w:hAnsi="Calibri" w:cs="Calibri"/>
                <w:sz w:val="20"/>
                <w:szCs w:val="20"/>
              </w:rPr>
            </w:pPr>
            <w:r>
              <w:rPr>
                <w:rFonts w:ascii="Calibri" w:hAnsi="Calibri" w:cs="Calibri"/>
                <w:sz w:val="20"/>
                <w:szCs w:val="20"/>
              </w:rPr>
              <w:t>X</w:t>
            </w:r>
          </w:p>
        </w:tc>
        <w:tc>
          <w:tcPr>
            <w:tcW w:w="565" w:type="dxa"/>
            <w:tcBorders>
              <w:bottom w:val="single" w:sz="4" w:space="0" w:color="auto"/>
            </w:tcBorders>
            <w:shd w:val="clear" w:color="auto" w:fill="auto"/>
          </w:tcPr>
          <w:p w14:paraId="087ED842" w14:textId="06F39147" w:rsidR="00591E7E" w:rsidRPr="00C67DBA" w:rsidRDefault="0096462C" w:rsidP="00DF6C92">
            <w:pPr>
              <w:spacing w:line="276" w:lineRule="auto"/>
              <w:jc w:val="center"/>
              <w:rPr>
                <w:rFonts w:ascii="Calibri" w:hAnsi="Calibri" w:cs="Calibri"/>
                <w:sz w:val="20"/>
                <w:szCs w:val="20"/>
              </w:rPr>
            </w:pPr>
            <w:r>
              <w:rPr>
                <w:rFonts w:ascii="Calibri" w:hAnsi="Calibri" w:cs="Calibri"/>
                <w:sz w:val="20"/>
                <w:szCs w:val="20"/>
              </w:rPr>
              <w:t>X</w:t>
            </w:r>
          </w:p>
        </w:tc>
        <w:tc>
          <w:tcPr>
            <w:tcW w:w="567" w:type="dxa"/>
            <w:tcBorders>
              <w:bottom w:val="single" w:sz="4" w:space="0" w:color="auto"/>
            </w:tcBorders>
            <w:shd w:val="clear" w:color="auto" w:fill="auto"/>
          </w:tcPr>
          <w:p w14:paraId="053B15C0" w14:textId="491905C4" w:rsidR="00591E7E" w:rsidRPr="00C67DBA" w:rsidRDefault="0096462C" w:rsidP="00DF6C92">
            <w:pPr>
              <w:spacing w:line="276" w:lineRule="auto"/>
              <w:jc w:val="center"/>
              <w:rPr>
                <w:rFonts w:ascii="Calibri" w:hAnsi="Calibri" w:cs="Calibri"/>
                <w:sz w:val="20"/>
                <w:szCs w:val="20"/>
              </w:rPr>
            </w:pPr>
            <w:r>
              <w:rPr>
                <w:rFonts w:ascii="Calibri" w:hAnsi="Calibri" w:cs="Calibri"/>
                <w:sz w:val="20"/>
                <w:szCs w:val="20"/>
              </w:rPr>
              <w:t>B</w:t>
            </w:r>
          </w:p>
        </w:tc>
        <w:tc>
          <w:tcPr>
            <w:tcW w:w="6803" w:type="dxa"/>
            <w:tcBorders>
              <w:bottom w:val="single" w:sz="4" w:space="0" w:color="auto"/>
              <w:right w:val="single" w:sz="4" w:space="0" w:color="auto"/>
            </w:tcBorders>
            <w:shd w:val="clear" w:color="auto" w:fill="auto"/>
          </w:tcPr>
          <w:p w14:paraId="46BE1BF3" w14:textId="781D3DA6" w:rsidR="00591E7E" w:rsidRPr="00C67DBA" w:rsidRDefault="00562BEE" w:rsidP="00DF6C92">
            <w:pPr>
              <w:spacing w:line="276" w:lineRule="auto"/>
              <w:rPr>
                <w:rFonts w:ascii="Calibri" w:hAnsi="Calibri" w:cs="Calibri"/>
                <w:sz w:val="20"/>
                <w:szCs w:val="20"/>
              </w:rPr>
            </w:pPr>
            <w:r>
              <w:rPr>
                <w:rFonts w:ascii="Calibri" w:hAnsi="Calibri" w:cs="Calibri"/>
                <w:sz w:val="20"/>
                <w:szCs w:val="20"/>
              </w:rPr>
              <w:t>“</w:t>
            </w:r>
            <w:r w:rsidRPr="00562BEE">
              <w:rPr>
                <w:rFonts w:ascii="Calibri" w:hAnsi="Calibri" w:cs="Calibri"/>
                <w:sz w:val="20"/>
                <w:szCs w:val="20"/>
              </w:rPr>
              <w:t>if you are.... lucky to have people who have been trained for PPH. And mostly, most</w:t>
            </w:r>
            <w:r>
              <w:rPr>
                <w:rFonts w:ascii="Calibri" w:hAnsi="Calibri" w:cs="Calibri"/>
                <w:sz w:val="20"/>
                <w:szCs w:val="20"/>
              </w:rPr>
              <w:t xml:space="preserve"> </w:t>
            </w:r>
            <w:r w:rsidRPr="00562BEE">
              <w:rPr>
                <w:rFonts w:ascii="Calibri" w:hAnsi="Calibri" w:cs="Calibri"/>
                <w:sz w:val="20"/>
                <w:szCs w:val="20"/>
              </w:rPr>
              <w:t>of the time people are not trained</w:t>
            </w:r>
            <w:r w:rsidR="00FB1BB6">
              <w:rPr>
                <w:rFonts w:ascii="Calibri" w:hAnsi="Calibri" w:cs="Calibri"/>
                <w:sz w:val="20"/>
                <w:szCs w:val="20"/>
              </w:rPr>
              <w:t>” (Admin, South Africa)</w:t>
            </w:r>
          </w:p>
        </w:tc>
      </w:tr>
      <w:tr w:rsidR="001F3487" w:rsidRPr="00C67DBA" w14:paraId="093BB77E"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tcBorders>
            <w:shd w:val="clear" w:color="auto" w:fill="E7E6E6" w:themeFill="background2"/>
          </w:tcPr>
          <w:p w14:paraId="16C3BA93" w14:textId="77777777" w:rsidR="0060390C" w:rsidRPr="00C67DBA" w:rsidRDefault="0060390C" w:rsidP="00715DF7">
            <w:pPr>
              <w:spacing w:line="276" w:lineRule="auto"/>
              <w:jc w:val="left"/>
              <w:rPr>
                <w:rFonts w:ascii="Calibri" w:hAnsi="Calibri" w:cs="Calibri"/>
                <w:sz w:val="20"/>
                <w:szCs w:val="20"/>
              </w:rPr>
            </w:pPr>
            <w:r w:rsidRPr="00C67DBA">
              <w:rPr>
                <w:rFonts w:ascii="Calibri" w:hAnsi="Calibri" w:cs="Calibri"/>
                <w:b/>
                <w:bCs/>
                <w:sz w:val="20"/>
                <w:szCs w:val="20"/>
              </w:rPr>
              <w:t xml:space="preserve">Knowledge </w:t>
            </w:r>
          </w:p>
        </w:tc>
        <w:tc>
          <w:tcPr>
            <w:tcW w:w="713" w:type="dxa"/>
            <w:tcBorders>
              <w:top w:val="single" w:sz="4" w:space="0" w:color="auto"/>
            </w:tcBorders>
            <w:shd w:val="clear" w:color="auto" w:fill="E7E6E6" w:themeFill="background2"/>
            <w:vAlign w:val="center"/>
          </w:tcPr>
          <w:p w14:paraId="6DD95844" w14:textId="77777777" w:rsidR="0060390C" w:rsidRPr="00C67DBA" w:rsidRDefault="0060390C" w:rsidP="00DF6C92">
            <w:pPr>
              <w:spacing w:line="276" w:lineRule="auto"/>
              <w:jc w:val="center"/>
              <w:rPr>
                <w:rFonts w:ascii="Calibri" w:hAnsi="Calibri" w:cs="Calibri"/>
                <w:sz w:val="20"/>
                <w:szCs w:val="20"/>
              </w:rPr>
            </w:pPr>
          </w:p>
        </w:tc>
        <w:tc>
          <w:tcPr>
            <w:tcW w:w="563" w:type="dxa"/>
            <w:tcBorders>
              <w:top w:val="single" w:sz="4" w:space="0" w:color="auto"/>
            </w:tcBorders>
            <w:shd w:val="clear" w:color="auto" w:fill="E7E6E6" w:themeFill="background2"/>
            <w:vAlign w:val="center"/>
          </w:tcPr>
          <w:p w14:paraId="461C11C1" w14:textId="77777777" w:rsidR="0060390C" w:rsidRPr="00C67DBA" w:rsidRDefault="0060390C" w:rsidP="00DF6C92">
            <w:pPr>
              <w:spacing w:line="276" w:lineRule="auto"/>
              <w:jc w:val="center"/>
              <w:rPr>
                <w:rFonts w:ascii="Calibri" w:hAnsi="Calibri" w:cs="Calibri"/>
                <w:sz w:val="20"/>
                <w:szCs w:val="20"/>
              </w:rPr>
            </w:pPr>
          </w:p>
        </w:tc>
        <w:tc>
          <w:tcPr>
            <w:tcW w:w="565" w:type="dxa"/>
            <w:tcBorders>
              <w:top w:val="single" w:sz="4" w:space="0" w:color="auto"/>
            </w:tcBorders>
            <w:shd w:val="clear" w:color="auto" w:fill="E7E6E6" w:themeFill="background2"/>
            <w:vAlign w:val="center"/>
          </w:tcPr>
          <w:p w14:paraId="3DE1E611" w14:textId="77777777" w:rsidR="0060390C" w:rsidRPr="00C67DBA" w:rsidRDefault="0060390C" w:rsidP="00DF6C92">
            <w:pPr>
              <w:spacing w:line="276" w:lineRule="auto"/>
              <w:jc w:val="center"/>
              <w:rPr>
                <w:rFonts w:ascii="Calibri" w:hAnsi="Calibri" w:cs="Calibri"/>
                <w:sz w:val="20"/>
                <w:szCs w:val="20"/>
              </w:rPr>
            </w:pPr>
          </w:p>
        </w:tc>
        <w:tc>
          <w:tcPr>
            <w:tcW w:w="567" w:type="dxa"/>
            <w:tcBorders>
              <w:top w:val="single" w:sz="4" w:space="0" w:color="auto"/>
            </w:tcBorders>
            <w:shd w:val="clear" w:color="auto" w:fill="E7E6E6" w:themeFill="background2"/>
            <w:vAlign w:val="center"/>
          </w:tcPr>
          <w:p w14:paraId="1E43E28F" w14:textId="77777777" w:rsidR="0060390C" w:rsidRPr="00C67DBA" w:rsidRDefault="0060390C" w:rsidP="00DF6C92">
            <w:pPr>
              <w:spacing w:line="276" w:lineRule="auto"/>
              <w:jc w:val="center"/>
              <w:rPr>
                <w:rFonts w:ascii="Calibri" w:hAnsi="Calibri" w:cs="Calibri"/>
                <w:sz w:val="20"/>
                <w:szCs w:val="20"/>
              </w:rPr>
            </w:pPr>
          </w:p>
        </w:tc>
        <w:tc>
          <w:tcPr>
            <w:tcW w:w="6803" w:type="dxa"/>
            <w:tcBorders>
              <w:top w:val="single" w:sz="4" w:space="0" w:color="auto"/>
              <w:right w:val="single" w:sz="4" w:space="0" w:color="auto"/>
            </w:tcBorders>
            <w:shd w:val="clear" w:color="auto" w:fill="E7E6E6" w:themeFill="background2"/>
          </w:tcPr>
          <w:p w14:paraId="2D574D42" w14:textId="77777777" w:rsidR="0060390C" w:rsidRPr="00C67DBA" w:rsidRDefault="0060390C" w:rsidP="00DF6C92">
            <w:pPr>
              <w:spacing w:line="276" w:lineRule="auto"/>
              <w:rPr>
                <w:rFonts w:ascii="Calibri" w:hAnsi="Calibri" w:cs="Calibri"/>
                <w:sz w:val="20"/>
                <w:szCs w:val="20"/>
              </w:rPr>
            </w:pPr>
          </w:p>
        </w:tc>
      </w:tr>
      <w:tr w:rsidR="001F3487" w:rsidRPr="00C67DBA" w14:paraId="57C62A1F"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shd w:val="clear" w:color="auto" w:fill="E7E6E6" w:themeFill="background2"/>
          </w:tcPr>
          <w:p w14:paraId="52FB206F" w14:textId="7A88341E"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Variable understanding of how to detect different aetiologies of PPH</w:t>
            </w:r>
          </w:p>
        </w:tc>
        <w:tc>
          <w:tcPr>
            <w:tcW w:w="713" w:type="dxa"/>
            <w:tcBorders>
              <w:bottom w:val="single" w:sz="4" w:space="0" w:color="auto"/>
            </w:tcBorders>
            <w:shd w:val="clear" w:color="auto" w:fill="E7E6E6" w:themeFill="background2"/>
          </w:tcPr>
          <w:p w14:paraId="07181CFE"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44</w:t>
            </w:r>
          </w:p>
        </w:tc>
        <w:tc>
          <w:tcPr>
            <w:tcW w:w="563" w:type="dxa"/>
            <w:tcBorders>
              <w:bottom w:val="single" w:sz="4" w:space="0" w:color="auto"/>
            </w:tcBorders>
            <w:shd w:val="clear" w:color="auto" w:fill="E7E6E6" w:themeFill="background2"/>
          </w:tcPr>
          <w:p w14:paraId="431CE782"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5" w:type="dxa"/>
            <w:tcBorders>
              <w:bottom w:val="single" w:sz="4" w:space="0" w:color="auto"/>
            </w:tcBorders>
            <w:shd w:val="clear" w:color="auto" w:fill="E7E6E6" w:themeFill="background2"/>
          </w:tcPr>
          <w:p w14:paraId="46EA38A6"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7" w:type="dxa"/>
            <w:tcBorders>
              <w:bottom w:val="single" w:sz="4" w:space="0" w:color="auto"/>
            </w:tcBorders>
            <w:shd w:val="clear" w:color="auto" w:fill="E7E6E6" w:themeFill="background2"/>
          </w:tcPr>
          <w:p w14:paraId="228C0AA7"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6803" w:type="dxa"/>
            <w:tcBorders>
              <w:bottom w:val="single" w:sz="4" w:space="0" w:color="auto"/>
              <w:right w:val="single" w:sz="4" w:space="0" w:color="auto"/>
            </w:tcBorders>
            <w:shd w:val="clear" w:color="auto" w:fill="E7E6E6" w:themeFill="background2"/>
          </w:tcPr>
          <w:p w14:paraId="7181740B"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“Postpartum haemorrhage is by definition, a vaginal bleeding after birth. And in terms of quantification when a woman has lost more, more or equal 500 ml of blood at the definition” (Doctor, South Africa)</w:t>
            </w:r>
          </w:p>
          <w:p w14:paraId="0E4DBFDD" w14:textId="659D7E5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 xml:space="preserve">"I think it is not having enough knowledge [among new staff] on the PPH…Because maybe sometimes we are unable to quantify the amount of blood lost, then we say this is PPH, or this is just normal blood loss" </w:t>
            </w:r>
            <w:r w:rsidR="00E17F9E">
              <w:rPr>
                <w:rFonts w:ascii="Calibri" w:hAnsi="Calibri" w:cs="Calibri"/>
                <w:sz w:val="20"/>
                <w:szCs w:val="20"/>
              </w:rPr>
              <w:t>(</w:t>
            </w:r>
            <w:r w:rsidRPr="00C67DBA">
              <w:rPr>
                <w:rFonts w:ascii="Calibri" w:hAnsi="Calibri" w:cs="Calibri"/>
                <w:sz w:val="20"/>
                <w:szCs w:val="20"/>
              </w:rPr>
              <w:t>Doctor, Kenya</w:t>
            </w:r>
            <w:r w:rsidR="00E17F9E">
              <w:rPr>
                <w:rFonts w:ascii="Calibri" w:hAnsi="Calibri" w:cs="Calibri"/>
                <w:sz w:val="20"/>
                <w:szCs w:val="20"/>
              </w:rPr>
              <w:t>)</w:t>
            </w:r>
          </w:p>
        </w:tc>
      </w:tr>
      <w:tr w:rsidR="001F3487" w:rsidRPr="00C67DBA" w14:paraId="4F7A03C5"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tcBorders>
            <w:shd w:val="clear" w:color="auto" w:fill="E7E6E6" w:themeFill="background2"/>
          </w:tcPr>
          <w:p w14:paraId="684AC0E0" w14:textId="17F9B570"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 xml:space="preserve">Variable understanding of what constitutes appropriate clinical practice for PPH management </w:t>
            </w:r>
          </w:p>
        </w:tc>
        <w:tc>
          <w:tcPr>
            <w:tcW w:w="713" w:type="dxa"/>
            <w:tcBorders>
              <w:top w:val="single" w:sz="4" w:space="0" w:color="auto"/>
            </w:tcBorders>
            <w:shd w:val="clear" w:color="auto" w:fill="E7E6E6" w:themeFill="background2"/>
          </w:tcPr>
          <w:p w14:paraId="16D63482"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37</w:t>
            </w:r>
          </w:p>
        </w:tc>
        <w:tc>
          <w:tcPr>
            <w:tcW w:w="563" w:type="dxa"/>
            <w:tcBorders>
              <w:top w:val="single" w:sz="4" w:space="0" w:color="auto"/>
            </w:tcBorders>
            <w:shd w:val="clear" w:color="auto" w:fill="E7E6E6" w:themeFill="background2"/>
          </w:tcPr>
          <w:p w14:paraId="32A91E9E"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5" w:type="dxa"/>
            <w:tcBorders>
              <w:top w:val="single" w:sz="4" w:space="0" w:color="auto"/>
            </w:tcBorders>
            <w:shd w:val="clear" w:color="auto" w:fill="E7E6E6" w:themeFill="background2"/>
          </w:tcPr>
          <w:p w14:paraId="1D086081"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7" w:type="dxa"/>
            <w:tcBorders>
              <w:top w:val="single" w:sz="4" w:space="0" w:color="auto"/>
            </w:tcBorders>
            <w:shd w:val="clear" w:color="auto" w:fill="E7E6E6" w:themeFill="background2"/>
          </w:tcPr>
          <w:p w14:paraId="656AE4D1"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6803" w:type="dxa"/>
            <w:tcBorders>
              <w:top w:val="single" w:sz="4" w:space="0" w:color="auto"/>
              <w:right w:val="single" w:sz="4" w:space="0" w:color="auto"/>
            </w:tcBorders>
            <w:shd w:val="clear" w:color="auto" w:fill="E7E6E6" w:themeFill="background2"/>
          </w:tcPr>
          <w:p w14:paraId="50D9095B"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“We always have them be made aware of these guidelines. But for the rest of us, we [Doctors] sort of go ahead without knowing or reading the guidelines” (Head of Dept, South Africa)</w:t>
            </w:r>
          </w:p>
          <w:p w14:paraId="3148C353"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lastRenderedPageBreak/>
              <w:t>“We always use them as a reference. We want all of us to have the same level of understanding and care” (Midwife, South Africa)</w:t>
            </w:r>
          </w:p>
        </w:tc>
      </w:tr>
      <w:tr w:rsidR="001F3487" w:rsidRPr="00C67DBA" w14:paraId="7A0D7893"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0029B945" w14:textId="10BF7E24" w:rsidR="00507B56" w:rsidRPr="00C67DBA" w:rsidRDefault="00923EBC" w:rsidP="00715DF7">
            <w:pPr>
              <w:spacing w:line="276" w:lineRule="auto"/>
              <w:jc w:val="left"/>
              <w:rPr>
                <w:rFonts w:ascii="Calibri" w:hAnsi="Calibri" w:cs="Calibri"/>
                <w:sz w:val="20"/>
                <w:szCs w:val="20"/>
              </w:rPr>
            </w:pPr>
            <w:r>
              <w:rPr>
                <w:rFonts w:ascii="Calibri" w:hAnsi="Calibri" w:cs="Calibri"/>
                <w:sz w:val="20"/>
                <w:szCs w:val="20"/>
              </w:rPr>
              <w:lastRenderedPageBreak/>
              <w:t xml:space="preserve">Higher-level </w:t>
            </w:r>
            <w:r w:rsidR="001E522F">
              <w:rPr>
                <w:rFonts w:ascii="Calibri" w:hAnsi="Calibri" w:cs="Calibri"/>
                <w:sz w:val="20"/>
                <w:szCs w:val="20"/>
              </w:rPr>
              <w:t>hospitals</w:t>
            </w:r>
            <w:r w:rsidR="0083240C">
              <w:rPr>
                <w:rFonts w:ascii="Calibri" w:hAnsi="Calibri" w:cs="Calibri"/>
                <w:sz w:val="20"/>
                <w:szCs w:val="20"/>
              </w:rPr>
              <w:t xml:space="preserve"> receive limited information</w:t>
            </w:r>
            <w:r w:rsidR="00103C07">
              <w:rPr>
                <w:rFonts w:ascii="Calibri" w:hAnsi="Calibri" w:cs="Calibri"/>
                <w:sz w:val="20"/>
                <w:szCs w:val="20"/>
              </w:rPr>
              <w:t xml:space="preserve"> about </w:t>
            </w:r>
            <w:r w:rsidR="00F26196">
              <w:rPr>
                <w:rFonts w:ascii="Calibri" w:hAnsi="Calibri" w:cs="Calibri"/>
                <w:sz w:val="20"/>
                <w:szCs w:val="20"/>
              </w:rPr>
              <w:t xml:space="preserve">the </w:t>
            </w:r>
            <w:r w:rsidR="00A80218">
              <w:rPr>
                <w:rFonts w:ascii="Calibri" w:hAnsi="Calibri" w:cs="Calibri"/>
                <w:sz w:val="20"/>
                <w:szCs w:val="20"/>
              </w:rPr>
              <w:t>previous care received by</w:t>
            </w:r>
            <w:r w:rsidR="0083240C">
              <w:rPr>
                <w:rFonts w:ascii="Calibri" w:hAnsi="Calibri" w:cs="Calibri"/>
                <w:sz w:val="20"/>
                <w:szCs w:val="20"/>
              </w:rPr>
              <w:t xml:space="preserve"> </w:t>
            </w:r>
            <w:r w:rsidR="00103C07">
              <w:rPr>
                <w:rFonts w:ascii="Calibri" w:hAnsi="Calibri" w:cs="Calibri"/>
                <w:sz w:val="20"/>
                <w:szCs w:val="20"/>
              </w:rPr>
              <w:t xml:space="preserve">woman </w:t>
            </w:r>
            <w:r w:rsidR="00FC6AFF">
              <w:rPr>
                <w:rFonts w:ascii="Calibri" w:hAnsi="Calibri" w:cs="Calibri"/>
                <w:sz w:val="20"/>
                <w:szCs w:val="20"/>
              </w:rPr>
              <w:t xml:space="preserve">referred </w:t>
            </w:r>
            <w:r w:rsidR="00A80218">
              <w:rPr>
                <w:rFonts w:ascii="Calibri" w:hAnsi="Calibri" w:cs="Calibri"/>
                <w:sz w:val="20"/>
                <w:szCs w:val="20"/>
              </w:rPr>
              <w:t>from</w:t>
            </w:r>
            <w:r w:rsidR="00EC6EC5">
              <w:rPr>
                <w:rFonts w:ascii="Calibri" w:hAnsi="Calibri" w:cs="Calibri"/>
                <w:sz w:val="20"/>
                <w:szCs w:val="20"/>
              </w:rPr>
              <w:t xml:space="preserve"> lower-</w:t>
            </w:r>
            <w:r w:rsidR="001E522F">
              <w:rPr>
                <w:rFonts w:ascii="Calibri" w:hAnsi="Calibri" w:cs="Calibri"/>
                <w:sz w:val="20"/>
                <w:szCs w:val="20"/>
              </w:rPr>
              <w:t>hospitals</w:t>
            </w:r>
            <w:r w:rsidR="00EC6EC5">
              <w:rPr>
                <w:rFonts w:ascii="Calibri" w:hAnsi="Calibri" w:cs="Calibri"/>
                <w:sz w:val="20"/>
                <w:szCs w:val="20"/>
              </w:rPr>
              <w:t xml:space="preserve"> </w:t>
            </w:r>
          </w:p>
        </w:tc>
        <w:tc>
          <w:tcPr>
            <w:tcW w:w="713" w:type="dxa"/>
            <w:shd w:val="clear" w:color="auto" w:fill="E7E6E6" w:themeFill="background2"/>
          </w:tcPr>
          <w:p w14:paraId="5BB52EC2" w14:textId="27A16AC4" w:rsidR="00507B56" w:rsidRPr="00C67DBA" w:rsidRDefault="008E2C43" w:rsidP="00DF6C92">
            <w:pPr>
              <w:spacing w:line="276" w:lineRule="auto"/>
              <w:jc w:val="center"/>
              <w:rPr>
                <w:rFonts w:ascii="Calibri" w:hAnsi="Calibri" w:cs="Calibri"/>
                <w:sz w:val="20"/>
                <w:szCs w:val="20"/>
              </w:rPr>
            </w:pPr>
            <w:r>
              <w:rPr>
                <w:rFonts w:ascii="Calibri" w:hAnsi="Calibri" w:cs="Calibri"/>
                <w:sz w:val="20"/>
                <w:szCs w:val="20"/>
              </w:rPr>
              <w:t>23</w:t>
            </w:r>
          </w:p>
        </w:tc>
        <w:tc>
          <w:tcPr>
            <w:tcW w:w="563" w:type="dxa"/>
            <w:shd w:val="clear" w:color="auto" w:fill="E7E6E6" w:themeFill="background2"/>
          </w:tcPr>
          <w:p w14:paraId="50CFA623" w14:textId="25916269" w:rsidR="00507B56" w:rsidRPr="00C67DBA" w:rsidRDefault="008E2C43" w:rsidP="00DF6C92">
            <w:pPr>
              <w:spacing w:line="276" w:lineRule="auto"/>
              <w:jc w:val="center"/>
              <w:rPr>
                <w:rFonts w:ascii="Calibri" w:hAnsi="Calibri" w:cs="Calibri"/>
                <w:sz w:val="20"/>
                <w:szCs w:val="20"/>
              </w:rPr>
            </w:pPr>
            <w:r>
              <w:rPr>
                <w:rFonts w:ascii="Calibri" w:hAnsi="Calibri" w:cs="Calibri"/>
                <w:sz w:val="20"/>
                <w:szCs w:val="20"/>
              </w:rPr>
              <w:t>B</w:t>
            </w:r>
          </w:p>
        </w:tc>
        <w:tc>
          <w:tcPr>
            <w:tcW w:w="565" w:type="dxa"/>
            <w:shd w:val="clear" w:color="auto" w:fill="E7E6E6" w:themeFill="background2"/>
          </w:tcPr>
          <w:p w14:paraId="492576E3" w14:textId="55791130" w:rsidR="00507B56" w:rsidRPr="00C67DBA" w:rsidRDefault="008E2C43" w:rsidP="00DF6C92">
            <w:pPr>
              <w:spacing w:line="276" w:lineRule="auto"/>
              <w:jc w:val="center"/>
              <w:rPr>
                <w:rFonts w:ascii="Calibri" w:hAnsi="Calibri" w:cs="Calibri"/>
                <w:sz w:val="20"/>
                <w:szCs w:val="20"/>
              </w:rPr>
            </w:pPr>
            <w:r>
              <w:rPr>
                <w:rFonts w:ascii="Calibri" w:hAnsi="Calibri" w:cs="Calibri"/>
                <w:sz w:val="20"/>
                <w:szCs w:val="20"/>
              </w:rPr>
              <w:t>B</w:t>
            </w:r>
          </w:p>
        </w:tc>
        <w:tc>
          <w:tcPr>
            <w:tcW w:w="567" w:type="dxa"/>
            <w:shd w:val="clear" w:color="auto" w:fill="E7E6E6" w:themeFill="background2"/>
          </w:tcPr>
          <w:p w14:paraId="3D4ECB11" w14:textId="4037482F" w:rsidR="00507B56" w:rsidRPr="00C67DBA" w:rsidRDefault="008E2C43" w:rsidP="00DF6C92">
            <w:pPr>
              <w:spacing w:line="276" w:lineRule="auto"/>
              <w:jc w:val="center"/>
              <w:rPr>
                <w:rFonts w:ascii="Calibri" w:hAnsi="Calibri" w:cs="Calibri"/>
                <w:sz w:val="20"/>
                <w:szCs w:val="20"/>
              </w:rPr>
            </w:pPr>
            <w:r>
              <w:rPr>
                <w:rFonts w:ascii="Calibri" w:hAnsi="Calibri" w:cs="Calibri"/>
                <w:sz w:val="20"/>
                <w:szCs w:val="20"/>
              </w:rPr>
              <w:t>X</w:t>
            </w:r>
          </w:p>
        </w:tc>
        <w:tc>
          <w:tcPr>
            <w:tcW w:w="6803" w:type="dxa"/>
            <w:tcBorders>
              <w:right w:val="single" w:sz="4" w:space="0" w:color="auto"/>
            </w:tcBorders>
            <w:shd w:val="clear" w:color="auto" w:fill="E7E6E6" w:themeFill="background2"/>
          </w:tcPr>
          <w:p w14:paraId="12D11489" w14:textId="3572924E" w:rsidR="00507B56" w:rsidRPr="00C67DBA" w:rsidRDefault="00CC22A0" w:rsidP="00DF6C92">
            <w:pPr>
              <w:spacing w:line="276" w:lineRule="auto"/>
              <w:rPr>
                <w:rFonts w:ascii="Calibri" w:hAnsi="Calibri" w:cs="Calibri"/>
                <w:sz w:val="20"/>
                <w:szCs w:val="20"/>
              </w:rPr>
            </w:pPr>
            <w:r w:rsidRPr="00CC22A0">
              <w:rPr>
                <w:rFonts w:ascii="Calibri" w:hAnsi="Calibri" w:cs="Calibri"/>
                <w:sz w:val="20"/>
                <w:szCs w:val="20"/>
              </w:rPr>
              <w:t xml:space="preserve">“In some </w:t>
            </w:r>
            <w:r w:rsidR="003167D3" w:rsidRPr="00CC22A0">
              <w:rPr>
                <w:rFonts w:ascii="Calibri" w:hAnsi="Calibri" w:cs="Calibri"/>
                <w:sz w:val="20"/>
                <w:szCs w:val="20"/>
              </w:rPr>
              <w:t>cases,</w:t>
            </w:r>
            <w:r w:rsidRPr="00CC22A0">
              <w:rPr>
                <w:rFonts w:ascii="Calibri" w:hAnsi="Calibri" w:cs="Calibri"/>
                <w:sz w:val="20"/>
                <w:szCs w:val="20"/>
              </w:rPr>
              <w:t xml:space="preserve"> the patient arrives here with no IV line, no samples, and quite often the reason for referral could be something they could have easily managed, such as retained placenta, but they do not know what to do” (Nurse, Kenya)</w:t>
            </w:r>
          </w:p>
        </w:tc>
      </w:tr>
      <w:tr w:rsidR="001F3487" w:rsidRPr="00C67DBA" w14:paraId="68E03460"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16EF7463" w14:textId="196100B0"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Good awareness of the signs and symptoms of PPH</w:t>
            </w:r>
          </w:p>
        </w:tc>
        <w:tc>
          <w:tcPr>
            <w:tcW w:w="713" w:type="dxa"/>
            <w:shd w:val="clear" w:color="auto" w:fill="E7E6E6" w:themeFill="background2"/>
          </w:tcPr>
          <w:p w14:paraId="7B50A8F1"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17</w:t>
            </w:r>
          </w:p>
        </w:tc>
        <w:tc>
          <w:tcPr>
            <w:tcW w:w="563" w:type="dxa"/>
            <w:shd w:val="clear" w:color="auto" w:fill="E7E6E6" w:themeFill="background2"/>
          </w:tcPr>
          <w:p w14:paraId="606E217B"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5" w:type="dxa"/>
            <w:shd w:val="clear" w:color="auto" w:fill="E7E6E6" w:themeFill="background2"/>
          </w:tcPr>
          <w:p w14:paraId="7C07564E"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567" w:type="dxa"/>
            <w:shd w:val="clear" w:color="auto" w:fill="E7E6E6" w:themeFill="background2"/>
          </w:tcPr>
          <w:p w14:paraId="4086DA62"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6803" w:type="dxa"/>
            <w:tcBorders>
              <w:right w:val="single" w:sz="4" w:space="0" w:color="auto"/>
            </w:tcBorders>
            <w:shd w:val="clear" w:color="auto" w:fill="E7E6E6" w:themeFill="background2"/>
          </w:tcPr>
          <w:p w14:paraId="1074B8BF"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“Postpartum haemorrhage is when the woman delivered, in terms of vaginal birth, when she delivered and has a bleeding in excess of 500mls or any amount of bleeding that can make the woman, or any amount of bleeding that would make the woman have haemodynamic instability” (Doctor, Nigeria)</w:t>
            </w:r>
          </w:p>
        </w:tc>
      </w:tr>
      <w:tr w:rsidR="001F3487" w:rsidRPr="00C67DBA" w14:paraId="5484DAC1"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666680F6" w14:textId="60B6749A" w:rsidR="00447137" w:rsidRPr="00C67DBA" w:rsidRDefault="00FD3C59" w:rsidP="00715DF7">
            <w:pPr>
              <w:spacing w:line="276" w:lineRule="auto"/>
              <w:jc w:val="left"/>
              <w:rPr>
                <w:rFonts w:ascii="Calibri" w:hAnsi="Calibri" w:cs="Calibri"/>
                <w:sz w:val="20"/>
                <w:szCs w:val="20"/>
              </w:rPr>
            </w:pPr>
            <w:r>
              <w:rPr>
                <w:rFonts w:ascii="Calibri" w:hAnsi="Calibri" w:cs="Calibri"/>
                <w:sz w:val="20"/>
                <w:szCs w:val="20"/>
              </w:rPr>
              <w:t>V</w:t>
            </w:r>
            <w:r w:rsidR="0053742E">
              <w:rPr>
                <w:rFonts w:ascii="Calibri" w:hAnsi="Calibri" w:cs="Calibri"/>
                <w:sz w:val="20"/>
                <w:szCs w:val="20"/>
              </w:rPr>
              <w:t xml:space="preserve">iews </w:t>
            </w:r>
            <w:r w:rsidR="00377DAB">
              <w:rPr>
                <w:rFonts w:ascii="Calibri" w:hAnsi="Calibri" w:cs="Calibri"/>
                <w:sz w:val="20"/>
                <w:szCs w:val="20"/>
              </w:rPr>
              <w:t>about h</w:t>
            </w:r>
            <w:r w:rsidR="007A3D7E">
              <w:rPr>
                <w:rFonts w:ascii="Calibri" w:hAnsi="Calibri" w:cs="Calibri"/>
                <w:sz w:val="20"/>
                <w:szCs w:val="20"/>
              </w:rPr>
              <w:t>ealthcare providers</w:t>
            </w:r>
            <w:r w:rsidR="00377DAB">
              <w:rPr>
                <w:rFonts w:ascii="Calibri" w:hAnsi="Calibri" w:cs="Calibri"/>
                <w:sz w:val="20"/>
                <w:szCs w:val="20"/>
              </w:rPr>
              <w:t xml:space="preserve"> needing to </w:t>
            </w:r>
            <w:r w:rsidR="009E7757">
              <w:rPr>
                <w:rFonts w:ascii="Calibri" w:hAnsi="Calibri" w:cs="Calibri"/>
                <w:sz w:val="20"/>
                <w:szCs w:val="20"/>
              </w:rPr>
              <w:t>be aware</w:t>
            </w:r>
            <w:r w:rsidR="00D60B15">
              <w:rPr>
                <w:rFonts w:ascii="Calibri" w:hAnsi="Calibri" w:cs="Calibri"/>
                <w:sz w:val="20"/>
                <w:szCs w:val="20"/>
              </w:rPr>
              <w:t xml:space="preserve"> </w:t>
            </w:r>
            <w:r w:rsidR="00592BB1">
              <w:rPr>
                <w:rFonts w:ascii="Calibri" w:hAnsi="Calibri" w:cs="Calibri"/>
                <w:sz w:val="20"/>
                <w:szCs w:val="20"/>
              </w:rPr>
              <w:t xml:space="preserve">of </w:t>
            </w:r>
            <w:r w:rsidR="0053742E">
              <w:rPr>
                <w:rFonts w:ascii="Calibri" w:hAnsi="Calibri" w:cs="Calibri"/>
                <w:sz w:val="20"/>
                <w:szCs w:val="20"/>
              </w:rPr>
              <w:t xml:space="preserve">medicine </w:t>
            </w:r>
            <w:r w:rsidR="0046216C">
              <w:rPr>
                <w:rFonts w:ascii="Calibri" w:hAnsi="Calibri" w:cs="Calibri"/>
                <w:sz w:val="20"/>
                <w:szCs w:val="20"/>
              </w:rPr>
              <w:t xml:space="preserve">stock </w:t>
            </w:r>
            <w:r w:rsidR="0053742E">
              <w:rPr>
                <w:rFonts w:ascii="Calibri" w:hAnsi="Calibri" w:cs="Calibri"/>
                <w:sz w:val="20"/>
                <w:szCs w:val="20"/>
              </w:rPr>
              <w:t>levels</w:t>
            </w:r>
          </w:p>
        </w:tc>
        <w:tc>
          <w:tcPr>
            <w:tcW w:w="713" w:type="dxa"/>
            <w:shd w:val="clear" w:color="auto" w:fill="E7E6E6" w:themeFill="background2"/>
          </w:tcPr>
          <w:p w14:paraId="056E4765" w14:textId="188D536B" w:rsidR="00447137" w:rsidRPr="00C67DBA" w:rsidRDefault="009E7757" w:rsidP="00DF6C92">
            <w:pPr>
              <w:spacing w:line="276" w:lineRule="auto"/>
              <w:jc w:val="center"/>
              <w:rPr>
                <w:rFonts w:ascii="Calibri" w:hAnsi="Calibri" w:cs="Calibri"/>
                <w:sz w:val="20"/>
                <w:szCs w:val="20"/>
              </w:rPr>
            </w:pPr>
            <w:r>
              <w:rPr>
                <w:rFonts w:ascii="Calibri" w:hAnsi="Calibri" w:cs="Calibri"/>
                <w:sz w:val="20"/>
                <w:szCs w:val="20"/>
              </w:rPr>
              <w:t>7</w:t>
            </w:r>
          </w:p>
        </w:tc>
        <w:tc>
          <w:tcPr>
            <w:tcW w:w="563" w:type="dxa"/>
            <w:shd w:val="clear" w:color="auto" w:fill="E7E6E6" w:themeFill="background2"/>
          </w:tcPr>
          <w:p w14:paraId="72B5A1FD" w14:textId="5F65FFB6" w:rsidR="00447137" w:rsidRPr="00C67DBA" w:rsidRDefault="00F447E5" w:rsidP="00DF6C92">
            <w:pPr>
              <w:spacing w:line="276" w:lineRule="auto"/>
              <w:jc w:val="center"/>
              <w:rPr>
                <w:rFonts w:ascii="Calibri" w:hAnsi="Calibri" w:cs="Calibri"/>
                <w:sz w:val="20"/>
                <w:szCs w:val="20"/>
              </w:rPr>
            </w:pPr>
            <w:r>
              <w:rPr>
                <w:rFonts w:ascii="Calibri" w:hAnsi="Calibri" w:cs="Calibri"/>
                <w:sz w:val="20"/>
                <w:szCs w:val="20"/>
              </w:rPr>
              <w:t>X</w:t>
            </w:r>
          </w:p>
        </w:tc>
        <w:tc>
          <w:tcPr>
            <w:tcW w:w="565" w:type="dxa"/>
            <w:shd w:val="clear" w:color="auto" w:fill="E7E6E6" w:themeFill="background2"/>
          </w:tcPr>
          <w:p w14:paraId="3D145EDF" w14:textId="670FC20E" w:rsidR="00447137" w:rsidRPr="00C67DBA" w:rsidRDefault="00F447E5" w:rsidP="00DF6C92">
            <w:pPr>
              <w:spacing w:line="276" w:lineRule="auto"/>
              <w:jc w:val="center"/>
              <w:rPr>
                <w:rFonts w:ascii="Calibri" w:hAnsi="Calibri" w:cs="Calibri"/>
                <w:sz w:val="20"/>
                <w:szCs w:val="20"/>
              </w:rPr>
            </w:pPr>
            <w:r>
              <w:rPr>
                <w:rFonts w:ascii="Calibri" w:hAnsi="Calibri" w:cs="Calibri"/>
                <w:sz w:val="20"/>
                <w:szCs w:val="20"/>
              </w:rPr>
              <w:t>X</w:t>
            </w:r>
          </w:p>
        </w:tc>
        <w:tc>
          <w:tcPr>
            <w:tcW w:w="567" w:type="dxa"/>
            <w:shd w:val="clear" w:color="auto" w:fill="E7E6E6" w:themeFill="background2"/>
          </w:tcPr>
          <w:p w14:paraId="51886382" w14:textId="52A4347A" w:rsidR="00447137" w:rsidRPr="00C67DBA" w:rsidRDefault="00FD3C59" w:rsidP="00DF6C92">
            <w:pPr>
              <w:spacing w:line="276" w:lineRule="auto"/>
              <w:jc w:val="center"/>
              <w:rPr>
                <w:rFonts w:ascii="Calibri" w:hAnsi="Calibri" w:cs="Calibri"/>
                <w:sz w:val="20"/>
                <w:szCs w:val="20"/>
              </w:rPr>
            </w:pPr>
            <w:r>
              <w:rPr>
                <w:rFonts w:ascii="Calibri" w:hAnsi="Calibri" w:cs="Calibri"/>
                <w:sz w:val="20"/>
                <w:szCs w:val="20"/>
              </w:rPr>
              <w:t>E</w:t>
            </w:r>
          </w:p>
        </w:tc>
        <w:tc>
          <w:tcPr>
            <w:tcW w:w="6803" w:type="dxa"/>
            <w:tcBorders>
              <w:right w:val="single" w:sz="4" w:space="0" w:color="auto"/>
            </w:tcBorders>
            <w:shd w:val="clear" w:color="auto" w:fill="E7E6E6" w:themeFill="background2"/>
          </w:tcPr>
          <w:p w14:paraId="785E4B8A" w14:textId="7AB2D2BE" w:rsidR="00447137" w:rsidRPr="00C67DBA" w:rsidRDefault="00420F1E" w:rsidP="00DF6C92">
            <w:pPr>
              <w:spacing w:line="276" w:lineRule="auto"/>
              <w:rPr>
                <w:rFonts w:ascii="Calibri" w:hAnsi="Calibri" w:cs="Calibri"/>
                <w:sz w:val="20"/>
                <w:szCs w:val="20"/>
              </w:rPr>
            </w:pPr>
            <w:r>
              <w:rPr>
                <w:rFonts w:ascii="Calibri" w:hAnsi="Calibri" w:cs="Calibri"/>
                <w:sz w:val="20"/>
                <w:szCs w:val="20"/>
              </w:rPr>
              <w:t>“</w:t>
            </w:r>
            <w:r w:rsidR="00715DF7">
              <w:rPr>
                <w:rFonts w:ascii="Calibri" w:hAnsi="Calibri" w:cs="Calibri"/>
                <w:sz w:val="20"/>
                <w:szCs w:val="20"/>
              </w:rPr>
              <w:t>I</w:t>
            </w:r>
            <w:r w:rsidRPr="00420F1E">
              <w:rPr>
                <w:rFonts w:ascii="Calibri" w:hAnsi="Calibri" w:cs="Calibri"/>
                <w:sz w:val="20"/>
                <w:szCs w:val="20"/>
              </w:rPr>
              <w:t>t would be nice to know that we have stock and those things that we need to do those things are there</w:t>
            </w:r>
            <w:r>
              <w:rPr>
                <w:rFonts w:ascii="Calibri" w:hAnsi="Calibri" w:cs="Calibri"/>
                <w:sz w:val="20"/>
                <w:szCs w:val="20"/>
              </w:rPr>
              <w:t xml:space="preserve">” </w:t>
            </w:r>
            <w:r w:rsidR="007D0FFF">
              <w:rPr>
                <w:rFonts w:ascii="Calibri" w:hAnsi="Calibri" w:cs="Calibri"/>
                <w:sz w:val="20"/>
                <w:szCs w:val="20"/>
              </w:rPr>
              <w:t>(Doctor, South Africa)</w:t>
            </w:r>
          </w:p>
        </w:tc>
      </w:tr>
      <w:tr w:rsidR="001F3487" w:rsidRPr="00C67DBA" w14:paraId="596927F6"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02FA6AB0" w14:textId="46B14FFB" w:rsidR="00447137" w:rsidRPr="00C67DBA" w:rsidRDefault="00382CD9" w:rsidP="00715DF7">
            <w:pPr>
              <w:spacing w:line="276" w:lineRule="auto"/>
              <w:jc w:val="left"/>
              <w:rPr>
                <w:rFonts w:ascii="Calibri" w:hAnsi="Calibri" w:cs="Calibri"/>
                <w:sz w:val="20"/>
                <w:szCs w:val="20"/>
              </w:rPr>
            </w:pPr>
            <w:r>
              <w:rPr>
                <w:rFonts w:ascii="Calibri" w:hAnsi="Calibri" w:cs="Calibri"/>
                <w:sz w:val="20"/>
                <w:szCs w:val="20"/>
              </w:rPr>
              <w:t xml:space="preserve">Limited knowledge </w:t>
            </w:r>
            <w:r w:rsidR="005E0A6C">
              <w:rPr>
                <w:rFonts w:ascii="Calibri" w:hAnsi="Calibri" w:cs="Calibri"/>
                <w:sz w:val="20"/>
                <w:szCs w:val="20"/>
              </w:rPr>
              <w:t xml:space="preserve">about </w:t>
            </w:r>
            <w:r w:rsidR="00A43D53">
              <w:rPr>
                <w:rFonts w:ascii="Calibri" w:hAnsi="Calibri" w:cs="Calibri"/>
                <w:sz w:val="20"/>
                <w:szCs w:val="20"/>
              </w:rPr>
              <w:t xml:space="preserve">existing delays in PPH detection </w:t>
            </w:r>
            <w:r w:rsidR="00A028D4">
              <w:rPr>
                <w:rFonts w:ascii="Calibri" w:hAnsi="Calibri" w:cs="Calibri"/>
                <w:sz w:val="20"/>
                <w:szCs w:val="20"/>
              </w:rPr>
              <w:t>post birth and appropriate management of PPH</w:t>
            </w:r>
          </w:p>
        </w:tc>
        <w:tc>
          <w:tcPr>
            <w:tcW w:w="713" w:type="dxa"/>
            <w:shd w:val="clear" w:color="auto" w:fill="E7E6E6" w:themeFill="background2"/>
          </w:tcPr>
          <w:p w14:paraId="5BDBA692" w14:textId="178E9366" w:rsidR="00447137" w:rsidRPr="00C67DBA" w:rsidRDefault="00A028D4" w:rsidP="00DF6C92">
            <w:pPr>
              <w:spacing w:line="276" w:lineRule="auto"/>
              <w:jc w:val="center"/>
              <w:rPr>
                <w:rFonts w:ascii="Calibri" w:hAnsi="Calibri" w:cs="Calibri"/>
                <w:sz w:val="20"/>
                <w:szCs w:val="20"/>
              </w:rPr>
            </w:pPr>
            <w:r>
              <w:rPr>
                <w:rFonts w:ascii="Calibri" w:hAnsi="Calibri" w:cs="Calibri"/>
                <w:sz w:val="20"/>
                <w:szCs w:val="20"/>
              </w:rPr>
              <w:t>3</w:t>
            </w:r>
          </w:p>
        </w:tc>
        <w:tc>
          <w:tcPr>
            <w:tcW w:w="563" w:type="dxa"/>
            <w:shd w:val="clear" w:color="auto" w:fill="E7E6E6" w:themeFill="background2"/>
          </w:tcPr>
          <w:p w14:paraId="14921792" w14:textId="6A8E3B2A" w:rsidR="00447137" w:rsidRPr="00C67DBA" w:rsidRDefault="00A028D4" w:rsidP="00DF6C92">
            <w:pPr>
              <w:spacing w:line="276" w:lineRule="auto"/>
              <w:jc w:val="center"/>
              <w:rPr>
                <w:rFonts w:ascii="Calibri" w:hAnsi="Calibri" w:cs="Calibri"/>
                <w:sz w:val="20"/>
                <w:szCs w:val="20"/>
              </w:rPr>
            </w:pPr>
            <w:r>
              <w:rPr>
                <w:rFonts w:ascii="Calibri" w:hAnsi="Calibri" w:cs="Calibri"/>
                <w:sz w:val="20"/>
                <w:szCs w:val="20"/>
              </w:rPr>
              <w:t>X</w:t>
            </w:r>
          </w:p>
        </w:tc>
        <w:tc>
          <w:tcPr>
            <w:tcW w:w="565" w:type="dxa"/>
            <w:shd w:val="clear" w:color="auto" w:fill="E7E6E6" w:themeFill="background2"/>
          </w:tcPr>
          <w:p w14:paraId="439EEF11" w14:textId="6D80A7A7" w:rsidR="00447137" w:rsidRPr="00C67DBA" w:rsidRDefault="00A028D4" w:rsidP="00DF6C92">
            <w:pPr>
              <w:spacing w:line="276" w:lineRule="auto"/>
              <w:jc w:val="center"/>
              <w:rPr>
                <w:rFonts w:ascii="Calibri" w:hAnsi="Calibri" w:cs="Calibri"/>
                <w:sz w:val="20"/>
                <w:szCs w:val="20"/>
              </w:rPr>
            </w:pPr>
            <w:r>
              <w:rPr>
                <w:rFonts w:ascii="Calibri" w:hAnsi="Calibri" w:cs="Calibri"/>
                <w:sz w:val="20"/>
                <w:szCs w:val="20"/>
              </w:rPr>
              <w:t>X</w:t>
            </w:r>
          </w:p>
        </w:tc>
        <w:tc>
          <w:tcPr>
            <w:tcW w:w="567" w:type="dxa"/>
            <w:shd w:val="clear" w:color="auto" w:fill="E7E6E6" w:themeFill="background2"/>
          </w:tcPr>
          <w:p w14:paraId="43462D67" w14:textId="6DFA5CD2" w:rsidR="00447137" w:rsidRPr="00C67DBA" w:rsidRDefault="00CF59C7" w:rsidP="00DF6C92">
            <w:pPr>
              <w:spacing w:line="276" w:lineRule="auto"/>
              <w:jc w:val="center"/>
              <w:rPr>
                <w:rFonts w:ascii="Calibri" w:hAnsi="Calibri" w:cs="Calibri"/>
                <w:sz w:val="20"/>
                <w:szCs w:val="20"/>
              </w:rPr>
            </w:pPr>
            <w:r>
              <w:rPr>
                <w:rFonts w:ascii="Calibri" w:hAnsi="Calibri" w:cs="Calibri"/>
                <w:sz w:val="20"/>
                <w:szCs w:val="20"/>
              </w:rPr>
              <w:t>B</w:t>
            </w:r>
          </w:p>
        </w:tc>
        <w:tc>
          <w:tcPr>
            <w:tcW w:w="6803" w:type="dxa"/>
            <w:tcBorders>
              <w:right w:val="single" w:sz="4" w:space="0" w:color="auto"/>
            </w:tcBorders>
            <w:shd w:val="clear" w:color="auto" w:fill="E7E6E6" w:themeFill="background2"/>
          </w:tcPr>
          <w:p w14:paraId="7648942B" w14:textId="1850CEFF" w:rsidR="00447137" w:rsidRPr="00C67DBA" w:rsidRDefault="00CF333E" w:rsidP="00DF6C92">
            <w:pPr>
              <w:spacing w:line="276" w:lineRule="auto"/>
              <w:rPr>
                <w:rFonts w:ascii="Calibri" w:hAnsi="Calibri" w:cs="Calibri"/>
                <w:sz w:val="20"/>
                <w:szCs w:val="20"/>
              </w:rPr>
            </w:pPr>
            <w:r>
              <w:rPr>
                <w:rFonts w:ascii="Calibri" w:hAnsi="Calibri" w:cs="Calibri"/>
                <w:sz w:val="20"/>
                <w:szCs w:val="20"/>
              </w:rPr>
              <w:t>“W</w:t>
            </w:r>
            <w:r w:rsidRPr="00CF333E">
              <w:rPr>
                <w:rFonts w:ascii="Calibri" w:hAnsi="Calibri" w:cs="Calibri"/>
                <w:sz w:val="20"/>
                <w:szCs w:val="20"/>
              </w:rPr>
              <w:t>e won't be misdiagnosing patients</w:t>
            </w:r>
            <w:r w:rsidR="0022375B">
              <w:rPr>
                <w:rFonts w:ascii="Calibri" w:hAnsi="Calibri" w:cs="Calibri"/>
                <w:sz w:val="20"/>
                <w:szCs w:val="20"/>
              </w:rPr>
              <w:t xml:space="preserve">” </w:t>
            </w:r>
            <w:r w:rsidR="00C25231">
              <w:rPr>
                <w:rFonts w:ascii="Calibri" w:hAnsi="Calibri" w:cs="Calibri"/>
                <w:sz w:val="20"/>
                <w:szCs w:val="20"/>
              </w:rPr>
              <w:t>(Midwife, South Africa)</w:t>
            </w:r>
          </w:p>
        </w:tc>
      </w:tr>
      <w:tr w:rsidR="001F3487" w:rsidRPr="00C67DBA" w14:paraId="728FBBED"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shd w:val="clear" w:color="auto" w:fill="E7E6E6" w:themeFill="background2"/>
          </w:tcPr>
          <w:p w14:paraId="2AF7BE2F" w14:textId="523E095F" w:rsidR="00971C1D" w:rsidRPr="00C67DBA" w:rsidRDefault="00BE53E3" w:rsidP="00715DF7">
            <w:pPr>
              <w:spacing w:line="276" w:lineRule="auto"/>
              <w:jc w:val="left"/>
              <w:rPr>
                <w:rFonts w:ascii="Calibri" w:hAnsi="Calibri" w:cs="Calibri"/>
                <w:sz w:val="20"/>
                <w:szCs w:val="20"/>
              </w:rPr>
            </w:pPr>
            <w:r w:rsidRPr="00BE53E3">
              <w:rPr>
                <w:rFonts w:ascii="Calibri" w:hAnsi="Calibri" w:cs="Calibri"/>
                <w:sz w:val="20"/>
                <w:szCs w:val="20"/>
              </w:rPr>
              <w:t>Having the patient history would accelerate treatment</w:t>
            </w:r>
          </w:p>
        </w:tc>
        <w:tc>
          <w:tcPr>
            <w:tcW w:w="713" w:type="dxa"/>
            <w:tcBorders>
              <w:bottom w:val="single" w:sz="4" w:space="0" w:color="auto"/>
            </w:tcBorders>
            <w:shd w:val="clear" w:color="auto" w:fill="E7E6E6" w:themeFill="background2"/>
          </w:tcPr>
          <w:p w14:paraId="7D47E5AA" w14:textId="494C86E3" w:rsidR="00971C1D" w:rsidRPr="00C67DBA" w:rsidRDefault="007B5143" w:rsidP="00DF6C92">
            <w:pPr>
              <w:spacing w:line="276" w:lineRule="auto"/>
              <w:jc w:val="center"/>
              <w:rPr>
                <w:rFonts w:ascii="Calibri" w:hAnsi="Calibri" w:cs="Calibri"/>
                <w:sz w:val="20"/>
                <w:szCs w:val="20"/>
              </w:rPr>
            </w:pPr>
            <w:r>
              <w:rPr>
                <w:rFonts w:ascii="Calibri" w:hAnsi="Calibri" w:cs="Calibri"/>
                <w:sz w:val="20"/>
                <w:szCs w:val="20"/>
              </w:rPr>
              <w:t>1</w:t>
            </w:r>
          </w:p>
        </w:tc>
        <w:tc>
          <w:tcPr>
            <w:tcW w:w="563" w:type="dxa"/>
            <w:tcBorders>
              <w:bottom w:val="single" w:sz="4" w:space="0" w:color="auto"/>
            </w:tcBorders>
            <w:shd w:val="clear" w:color="auto" w:fill="E7E6E6" w:themeFill="background2"/>
          </w:tcPr>
          <w:p w14:paraId="4A42ADBB" w14:textId="17DF9D04" w:rsidR="00971C1D" w:rsidRPr="00C67DBA" w:rsidRDefault="007B5143" w:rsidP="00DF6C92">
            <w:pPr>
              <w:spacing w:line="276" w:lineRule="auto"/>
              <w:jc w:val="center"/>
              <w:rPr>
                <w:rFonts w:ascii="Calibri" w:hAnsi="Calibri" w:cs="Calibri"/>
                <w:sz w:val="20"/>
                <w:szCs w:val="20"/>
              </w:rPr>
            </w:pPr>
            <w:r>
              <w:rPr>
                <w:rFonts w:ascii="Calibri" w:hAnsi="Calibri" w:cs="Calibri"/>
                <w:sz w:val="20"/>
                <w:szCs w:val="20"/>
              </w:rPr>
              <w:t>X</w:t>
            </w:r>
          </w:p>
        </w:tc>
        <w:tc>
          <w:tcPr>
            <w:tcW w:w="565" w:type="dxa"/>
            <w:tcBorders>
              <w:bottom w:val="single" w:sz="4" w:space="0" w:color="auto"/>
            </w:tcBorders>
            <w:shd w:val="clear" w:color="auto" w:fill="E7E6E6" w:themeFill="background2"/>
          </w:tcPr>
          <w:p w14:paraId="7B0FCC40" w14:textId="7897612A" w:rsidR="00971C1D" w:rsidRPr="00C67DBA" w:rsidRDefault="007B5143" w:rsidP="00DF6C92">
            <w:pPr>
              <w:spacing w:line="276" w:lineRule="auto"/>
              <w:jc w:val="center"/>
              <w:rPr>
                <w:rFonts w:ascii="Calibri" w:hAnsi="Calibri" w:cs="Calibri"/>
                <w:sz w:val="20"/>
                <w:szCs w:val="20"/>
              </w:rPr>
            </w:pPr>
            <w:r>
              <w:rPr>
                <w:rFonts w:ascii="Calibri" w:hAnsi="Calibri" w:cs="Calibri"/>
                <w:sz w:val="20"/>
                <w:szCs w:val="20"/>
              </w:rPr>
              <w:t>X</w:t>
            </w:r>
          </w:p>
        </w:tc>
        <w:tc>
          <w:tcPr>
            <w:tcW w:w="567" w:type="dxa"/>
            <w:tcBorders>
              <w:bottom w:val="single" w:sz="4" w:space="0" w:color="auto"/>
            </w:tcBorders>
            <w:shd w:val="clear" w:color="auto" w:fill="E7E6E6" w:themeFill="background2"/>
          </w:tcPr>
          <w:p w14:paraId="281BB3FB" w14:textId="627789BB" w:rsidR="00971C1D" w:rsidRPr="00C67DBA" w:rsidRDefault="007B5143" w:rsidP="00DF6C92">
            <w:pPr>
              <w:spacing w:line="276" w:lineRule="auto"/>
              <w:jc w:val="center"/>
              <w:rPr>
                <w:rFonts w:ascii="Calibri" w:hAnsi="Calibri" w:cs="Calibri"/>
                <w:sz w:val="20"/>
                <w:szCs w:val="20"/>
              </w:rPr>
            </w:pPr>
            <w:r>
              <w:rPr>
                <w:rFonts w:ascii="Calibri" w:hAnsi="Calibri" w:cs="Calibri"/>
                <w:sz w:val="20"/>
                <w:szCs w:val="20"/>
              </w:rPr>
              <w:t>E</w:t>
            </w:r>
          </w:p>
        </w:tc>
        <w:tc>
          <w:tcPr>
            <w:tcW w:w="6803" w:type="dxa"/>
            <w:tcBorders>
              <w:bottom w:val="single" w:sz="4" w:space="0" w:color="auto"/>
              <w:right w:val="single" w:sz="4" w:space="0" w:color="auto"/>
            </w:tcBorders>
            <w:shd w:val="clear" w:color="auto" w:fill="E7E6E6" w:themeFill="background2"/>
          </w:tcPr>
          <w:p w14:paraId="49D45A0F" w14:textId="6F559877" w:rsidR="00971C1D" w:rsidRPr="00C67DBA" w:rsidRDefault="009E030B" w:rsidP="00DF6C92">
            <w:pPr>
              <w:spacing w:line="276" w:lineRule="auto"/>
              <w:rPr>
                <w:rFonts w:ascii="Calibri" w:hAnsi="Calibri" w:cs="Calibri"/>
                <w:sz w:val="20"/>
                <w:szCs w:val="20"/>
              </w:rPr>
            </w:pPr>
            <w:r>
              <w:rPr>
                <w:rFonts w:ascii="Calibri" w:hAnsi="Calibri" w:cs="Calibri"/>
                <w:sz w:val="20"/>
                <w:szCs w:val="20"/>
              </w:rPr>
              <w:t>“S</w:t>
            </w:r>
            <w:r w:rsidRPr="009E030B">
              <w:rPr>
                <w:rFonts w:ascii="Calibri" w:hAnsi="Calibri" w:cs="Calibri"/>
                <w:sz w:val="20"/>
                <w:szCs w:val="20"/>
              </w:rPr>
              <w:t>ome of the patients are not even discussed before referral they came with no clinical notes and those are the difficult ones. You basically have to start from a s</w:t>
            </w:r>
            <w:r>
              <w:rPr>
                <w:rFonts w:ascii="Calibri" w:hAnsi="Calibri" w:cs="Calibri"/>
                <w:sz w:val="20"/>
                <w:szCs w:val="20"/>
              </w:rPr>
              <w:t>cratch”</w:t>
            </w:r>
            <w:r w:rsidR="00F225DC">
              <w:rPr>
                <w:rFonts w:ascii="Calibri" w:hAnsi="Calibri" w:cs="Calibri"/>
                <w:sz w:val="20"/>
                <w:szCs w:val="20"/>
              </w:rPr>
              <w:t xml:space="preserve"> (</w:t>
            </w:r>
            <w:r w:rsidR="001B757E">
              <w:rPr>
                <w:rFonts w:ascii="Calibri" w:hAnsi="Calibri" w:cs="Calibri"/>
                <w:sz w:val="20"/>
                <w:szCs w:val="20"/>
              </w:rPr>
              <w:t>Doctor, South Africa)</w:t>
            </w:r>
            <w:r w:rsidRPr="009E030B">
              <w:rPr>
                <w:rFonts w:ascii="Calibri" w:hAnsi="Calibri" w:cs="Calibri"/>
                <w:sz w:val="20"/>
                <w:szCs w:val="20"/>
              </w:rPr>
              <w:t>.</w:t>
            </w:r>
          </w:p>
        </w:tc>
      </w:tr>
      <w:tr w:rsidR="001F3487" w:rsidRPr="00C67DBA" w14:paraId="31D4ADC5"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819" w:type="dxa"/>
            <w:tcBorders>
              <w:top w:val="single" w:sz="4" w:space="0" w:color="auto"/>
              <w:left w:val="single" w:sz="4" w:space="0" w:color="auto"/>
            </w:tcBorders>
            <w:shd w:val="clear" w:color="auto" w:fill="auto"/>
          </w:tcPr>
          <w:p w14:paraId="7C464187" w14:textId="77777777" w:rsidR="0060390C" w:rsidRPr="00C67DBA" w:rsidRDefault="0060390C" w:rsidP="00715DF7">
            <w:pPr>
              <w:spacing w:line="276" w:lineRule="auto"/>
              <w:jc w:val="left"/>
              <w:rPr>
                <w:rFonts w:ascii="Calibri" w:hAnsi="Calibri" w:cs="Calibri"/>
                <w:sz w:val="20"/>
                <w:szCs w:val="20"/>
              </w:rPr>
            </w:pPr>
            <w:r w:rsidRPr="00C67DBA">
              <w:rPr>
                <w:rFonts w:ascii="Calibri" w:eastAsia="Times New Roman" w:hAnsi="Calibri" w:cs="Calibri"/>
                <w:b/>
                <w:bCs/>
                <w:sz w:val="20"/>
                <w:szCs w:val="20"/>
                <w:lang w:eastAsia="en-GB"/>
              </w:rPr>
              <w:t>Behavioural Regulation</w:t>
            </w:r>
          </w:p>
        </w:tc>
        <w:tc>
          <w:tcPr>
            <w:tcW w:w="713" w:type="dxa"/>
            <w:tcBorders>
              <w:top w:val="single" w:sz="4" w:space="0" w:color="auto"/>
            </w:tcBorders>
            <w:shd w:val="clear" w:color="auto" w:fill="auto"/>
          </w:tcPr>
          <w:p w14:paraId="2E4CE582" w14:textId="77777777" w:rsidR="0060390C" w:rsidRPr="00C67DBA" w:rsidRDefault="0060390C" w:rsidP="00DF6C92">
            <w:pPr>
              <w:spacing w:line="276" w:lineRule="auto"/>
              <w:jc w:val="center"/>
              <w:rPr>
                <w:rFonts w:ascii="Calibri" w:hAnsi="Calibri" w:cs="Calibri"/>
                <w:sz w:val="20"/>
                <w:szCs w:val="20"/>
              </w:rPr>
            </w:pPr>
          </w:p>
        </w:tc>
        <w:tc>
          <w:tcPr>
            <w:tcW w:w="563" w:type="dxa"/>
            <w:tcBorders>
              <w:top w:val="single" w:sz="4" w:space="0" w:color="auto"/>
            </w:tcBorders>
            <w:shd w:val="clear" w:color="auto" w:fill="auto"/>
          </w:tcPr>
          <w:p w14:paraId="570D83AB" w14:textId="77777777" w:rsidR="0060390C" w:rsidRPr="00C67DBA" w:rsidRDefault="0060390C" w:rsidP="00DF6C92">
            <w:pPr>
              <w:spacing w:line="276" w:lineRule="auto"/>
              <w:jc w:val="center"/>
              <w:rPr>
                <w:rFonts w:ascii="Calibri" w:hAnsi="Calibri" w:cs="Calibri"/>
                <w:sz w:val="20"/>
                <w:szCs w:val="20"/>
              </w:rPr>
            </w:pPr>
          </w:p>
        </w:tc>
        <w:tc>
          <w:tcPr>
            <w:tcW w:w="565" w:type="dxa"/>
            <w:tcBorders>
              <w:top w:val="single" w:sz="4" w:space="0" w:color="auto"/>
            </w:tcBorders>
            <w:shd w:val="clear" w:color="auto" w:fill="auto"/>
          </w:tcPr>
          <w:p w14:paraId="3C810FFD" w14:textId="77777777" w:rsidR="0060390C" w:rsidRPr="00C67DBA" w:rsidRDefault="0060390C" w:rsidP="00DF6C92">
            <w:pPr>
              <w:spacing w:line="276" w:lineRule="auto"/>
              <w:jc w:val="center"/>
              <w:rPr>
                <w:rFonts w:ascii="Calibri" w:hAnsi="Calibri" w:cs="Calibri"/>
                <w:sz w:val="20"/>
                <w:szCs w:val="20"/>
              </w:rPr>
            </w:pPr>
          </w:p>
        </w:tc>
        <w:tc>
          <w:tcPr>
            <w:tcW w:w="567" w:type="dxa"/>
            <w:tcBorders>
              <w:top w:val="single" w:sz="4" w:space="0" w:color="auto"/>
            </w:tcBorders>
            <w:shd w:val="clear" w:color="auto" w:fill="auto"/>
          </w:tcPr>
          <w:p w14:paraId="3E4F20B8" w14:textId="77777777" w:rsidR="0060390C" w:rsidRPr="00C67DBA" w:rsidRDefault="0060390C" w:rsidP="00DF6C92">
            <w:pPr>
              <w:spacing w:line="276" w:lineRule="auto"/>
              <w:jc w:val="center"/>
              <w:rPr>
                <w:rFonts w:ascii="Calibri" w:hAnsi="Calibri" w:cs="Calibri"/>
                <w:sz w:val="20"/>
                <w:szCs w:val="20"/>
              </w:rPr>
            </w:pPr>
          </w:p>
        </w:tc>
        <w:tc>
          <w:tcPr>
            <w:tcW w:w="6803" w:type="dxa"/>
            <w:tcBorders>
              <w:top w:val="single" w:sz="4" w:space="0" w:color="auto"/>
              <w:right w:val="single" w:sz="4" w:space="0" w:color="auto"/>
            </w:tcBorders>
            <w:shd w:val="clear" w:color="auto" w:fill="auto"/>
          </w:tcPr>
          <w:p w14:paraId="7CA71B71" w14:textId="77777777" w:rsidR="0060390C" w:rsidRPr="00C67DBA" w:rsidRDefault="0060390C" w:rsidP="00DF6C92">
            <w:pPr>
              <w:spacing w:line="276" w:lineRule="auto"/>
              <w:rPr>
                <w:rFonts w:ascii="Calibri" w:hAnsi="Calibri" w:cs="Calibri"/>
                <w:sz w:val="20"/>
                <w:szCs w:val="20"/>
              </w:rPr>
            </w:pPr>
          </w:p>
        </w:tc>
      </w:tr>
      <w:tr w:rsidR="001F3487" w:rsidRPr="00C67DBA" w14:paraId="0BC8B6E8"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tcPr>
          <w:p w14:paraId="471B31D0" w14:textId="0EDD2564" w:rsidR="0060390C" w:rsidRPr="00C67DBA" w:rsidRDefault="0060390C" w:rsidP="00715DF7">
            <w:pPr>
              <w:spacing w:line="276" w:lineRule="auto"/>
              <w:jc w:val="left"/>
              <w:rPr>
                <w:rFonts w:ascii="Calibri" w:hAnsi="Calibri" w:cs="Calibri"/>
                <w:sz w:val="20"/>
                <w:szCs w:val="20"/>
              </w:rPr>
            </w:pPr>
            <w:r w:rsidRPr="00C67DBA">
              <w:rPr>
                <w:rFonts w:ascii="Calibri" w:eastAsia="Times New Roman" w:hAnsi="Calibri" w:cs="Calibri"/>
                <w:sz w:val="20"/>
                <w:szCs w:val="20"/>
                <w:lang w:eastAsia="en-GB"/>
              </w:rPr>
              <w:t>Receiving feedback on current practice helps identify areas for improvement</w:t>
            </w:r>
          </w:p>
        </w:tc>
        <w:tc>
          <w:tcPr>
            <w:tcW w:w="713" w:type="dxa"/>
          </w:tcPr>
          <w:p w14:paraId="7952CAD5"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38</w:t>
            </w:r>
          </w:p>
        </w:tc>
        <w:tc>
          <w:tcPr>
            <w:tcW w:w="563" w:type="dxa"/>
            <w:shd w:val="clear" w:color="auto" w:fill="auto"/>
          </w:tcPr>
          <w:p w14:paraId="783C3826"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5" w:type="dxa"/>
            <w:shd w:val="clear" w:color="auto" w:fill="auto"/>
          </w:tcPr>
          <w:p w14:paraId="394303DD"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7" w:type="dxa"/>
            <w:shd w:val="clear" w:color="auto" w:fill="auto"/>
          </w:tcPr>
          <w:p w14:paraId="5AF80B14"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6803" w:type="dxa"/>
            <w:tcBorders>
              <w:right w:val="single" w:sz="4" w:space="0" w:color="auto"/>
            </w:tcBorders>
          </w:tcPr>
          <w:p w14:paraId="78CDD747"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“I think anything that could make it better, it’s still welcomed” (Doctor, Nigeria)</w:t>
            </w:r>
          </w:p>
        </w:tc>
      </w:tr>
      <w:tr w:rsidR="001F3487" w:rsidRPr="00C67DBA" w14:paraId="6B506CC9"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tcPr>
          <w:p w14:paraId="2E1D9C5A" w14:textId="01F99B2E" w:rsidR="0060390C" w:rsidRPr="00C67DBA" w:rsidRDefault="00EE0AF1" w:rsidP="00715DF7">
            <w:pPr>
              <w:spacing w:line="276" w:lineRule="auto"/>
              <w:jc w:val="left"/>
              <w:rPr>
                <w:rFonts w:ascii="Calibri" w:hAnsi="Calibri" w:cs="Calibri"/>
                <w:sz w:val="20"/>
                <w:szCs w:val="20"/>
              </w:rPr>
            </w:pPr>
            <w:r w:rsidRPr="00EE0AF1">
              <w:rPr>
                <w:rFonts w:ascii="Calibri" w:hAnsi="Calibri" w:cs="Calibri"/>
                <w:sz w:val="20"/>
                <w:szCs w:val="20"/>
              </w:rPr>
              <w:t>Have</w:t>
            </w:r>
            <w:r w:rsidR="00C67305">
              <w:rPr>
                <w:rFonts w:ascii="Calibri" w:hAnsi="Calibri" w:cs="Calibri"/>
                <w:sz w:val="20"/>
                <w:szCs w:val="20"/>
              </w:rPr>
              <w:t xml:space="preserve"> or do not have</w:t>
            </w:r>
            <w:r w:rsidRPr="00EE0AF1">
              <w:rPr>
                <w:rFonts w:ascii="Calibri" w:hAnsi="Calibri" w:cs="Calibri"/>
                <w:sz w:val="20"/>
                <w:szCs w:val="20"/>
              </w:rPr>
              <w:t xml:space="preserve"> quality improvement strategies for PPH (e.g., meetings where feedback is given, having a PPH kit, continuing education and </w:t>
            </w:r>
            <w:r w:rsidR="001E522F">
              <w:rPr>
                <w:rFonts w:ascii="Calibri" w:hAnsi="Calibri" w:cs="Calibri"/>
                <w:sz w:val="20"/>
                <w:szCs w:val="20"/>
              </w:rPr>
              <w:t>hospital</w:t>
            </w:r>
            <w:r w:rsidRPr="00EE0AF1">
              <w:rPr>
                <w:rFonts w:ascii="Calibri" w:hAnsi="Calibri" w:cs="Calibri"/>
                <w:sz w:val="20"/>
                <w:szCs w:val="20"/>
              </w:rPr>
              <w:t xml:space="preserve"> specific protocols are perceived to work)</w:t>
            </w:r>
          </w:p>
        </w:tc>
        <w:tc>
          <w:tcPr>
            <w:tcW w:w="713" w:type="dxa"/>
            <w:tcBorders>
              <w:bottom w:val="single" w:sz="4" w:space="0" w:color="auto"/>
            </w:tcBorders>
          </w:tcPr>
          <w:p w14:paraId="4103F9C5"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17</w:t>
            </w:r>
          </w:p>
        </w:tc>
        <w:tc>
          <w:tcPr>
            <w:tcW w:w="563" w:type="dxa"/>
            <w:tcBorders>
              <w:bottom w:val="single" w:sz="4" w:space="0" w:color="auto"/>
            </w:tcBorders>
            <w:shd w:val="clear" w:color="auto" w:fill="auto"/>
          </w:tcPr>
          <w:p w14:paraId="5091C292" w14:textId="43086511" w:rsidR="0060390C" w:rsidRPr="00C67DBA" w:rsidRDefault="00C67305" w:rsidP="00DF6C92">
            <w:pPr>
              <w:spacing w:line="276" w:lineRule="auto"/>
              <w:jc w:val="center"/>
              <w:rPr>
                <w:rFonts w:ascii="Calibri" w:hAnsi="Calibri" w:cs="Calibri"/>
                <w:sz w:val="20"/>
                <w:szCs w:val="20"/>
              </w:rPr>
            </w:pPr>
            <w:r>
              <w:rPr>
                <w:rFonts w:ascii="Calibri" w:hAnsi="Calibri" w:cs="Calibri"/>
                <w:sz w:val="20"/>
                <w:szCs w:val="20"/>
              </w:rPr>
              <w:t>M</w:t>
            </w:r>
          </w:p>
        </w:tc>
        <w:tc>
          <w:tcPr>
            <w:tcW w:w="565" w:type="dxa"/>
            <w:tcBorders>
              <w:bottom w:val="single" w:sz="4" w:space="0" w:color="auto"/>
            </w:tcBorders>
            <w:shd w:val="clear" w:color="auto" w:fill="auto"/>
          </w:tcPr>
          <w:p w14:paraId="02E24A3D" w14:textId="66BB5417" w:rsidR="0060390C" w:rsidRPr="00C67DBA" w:rsidRDefault="00C67305" w:rsidP="00DF6C92">
            <w:pPr>
              <w:spacing w:line="276" w:lineRule="auto"/>
              <w:jc w:val="center"/>
              <w:rPr>
                <w:rFonts w:ascii="Calibri" w:hAnsi="Calibri" w:cs="Calibri"/>
                <w:sz w:val="20"/>
                <w:szCs w:val="20"/>
              </w:rPr>
            </w:pPr>
            <w:r>
              <w:rPr>
                <w:rFonts w:ascii="Calibri" w:hAnsi="Calibri" w:cs="Calibri"/>
                <w:sz w:val="20"/>
                <w:szCs w:val="20"/>
              </w:rPr>
              <w:t>M</w:t>
            </w:r>
          </w:p>
        </w:tc>
        <w:tc>
          <w:tcPr>
            <w:tcW w:w="567" w:type="dxa"/>
            <w:tcBorders>
              <w:bottom w:val="single" w:sz="4" w:space="0" w:color="auto"/>
            </w:tcBorders>
            <w:shd w:val="clear" w:color="auto" w:fill="auto"/>
          </w:tcPr>
          <w:p w14:paraId="3E46A88D" w14:textId="00C4F8C9" w:rsidR="0060390C" w:rsidRPr="00C67DBA" w:rsidRDefault="00C67305" w:rsidP="00DF6C92">
            <w:pPr>
              <w:spacing w:line="276" w:lineRule="auto"/>
              <w:jc w:val="center"/>
              <w:rPr>
                <w:rFonts w:ascii="Calibri" w:hAnsi="Calibri" w:cs="Calibri"/>
                <w:sz w:val="20"/>
                <w:szCs w:val="20"/>
              </w:rPr>
            </w:pPr>
            <w:r>
              <w:rPr>
                <w:rFonts w:ascii="Calibri" w:hAnsi="Calibri" w:cs="Calibri"/>
                <w:sz w:val="20"/>
                <w:szCs w:val="20"/>
              </w:rPr>
              <w:t>M</w:t>
            </w:r>
          </w:p>
        </w:tc>
        <w:tc>
          <w:tcPr>
            <w:tcW w:w="6803" w:type="dxa"/>
            <w:tcBorders>
              <w:bottom w:val="single" w:sz="4" w:space="0" w:color="auto"/>
              <w:right w:val="single" w:sz="4" w:space="0" w:color="auto"/>
            </w:tcBorders>
          </w:tcPr>
          <w:p w14:paraId="346554B0" w14:textId="77777777" w:rsidR="0060390C" w:rsidRDefault="0060390C" w:rsidP="00DF6C92">
            <w:pPr>
              <w:spacing w:line="276" w:lineRule="auto"/>
              <w:rPr>
                <w:rFonts w:ascii="Calibri" w:hAnsi="Calibri" w:cs="Calibri"/>
                <w:sz w:val="20"/>
                <w:szCs w:val="20"/>
              </w:rPr>
            </w:pPr>
            <w:r w:rsidRPr="00C67DBA">
              <w:rPr>
                <w:rFonts w:ascii="Calibri" w:hAnsi="Calibri" w:cs="Calibri"/>
                <w:sz w:val="20"/>
                <w:szCs w:val="20"/>
              </w:rPr>
              <w:t>“We would like to hold such meetings more frequently. Sometimes due to inadequate staffing we skip monthly meetings” (Midwife, Kenya)</w:t>
            </w:r>
          </w:p>
          <w:p w14:paraId="37BD1160" w14:textId="0498E696" w:rsidR="004D58DF" w:rsidRPr="00C67DBA" w:rsidRDefault="004D58DF" w:rsidP="00DF6C92">
            <w:pPr>
              <w:spacing w:line="276" w:lineRule="auto"/>
              <w:rPr>
                <w:rFonts w:ascii="Calibri" w:hAnsi="Calibri" w:cs="Calibri"/>
                <w:sz w:val="20"/>
                <w:szCs w:val="20"/>
              </w:rPr>
            </w:pPr>
            <w:r>
              <w:rPr>
                <w:rFonts w:ascii="Calibri" w:hAnsi="Calibri" w:cs="Calibri"/>
                <w:sz w:val="20"/>
                <w:szCs w:val="20"/>
              </w:rPr>
              <w:t>“</w:t>
            </w:r>
            <w:r w:rsidR="00BA1B06">
              <w:rPr>
                <w:rFonts w:ascii="Calibri" w:hAnsi="Calibri" w:cs="Calibri"/>
                <w:sz w:val="20"/>
                <w:szCs w:val="20"/>
              </w:rPr>
              <w:t xml:space="preserve">[receive feedback] </w:t>
            </w:r>
            <w:r w:rsidR="00544A61">
              <w:rPr>
                <w:rFonts w:ascii="Calibri" w:hAnsi="Calibri" w:cs="Calibri"/>
                <w:sz w:val="20"/>
                <w:szCs w:val="20"/>
              </w:rPr>
              <w:t>f</w:t>
            </w:r>
            <w:r w:rsidRPr="004D58DF">
              <w:rPr>
                <w:rFonts w:ascii="Calibri" w:hAnsi="Calibri" w:cs="Calibri"/>
                <w:sz w:val="20"/>
                <w:szCs w:val="20"/>
              </w:rPr>
              <w:t>rom the doctor that has helped us treat the patient</w:t>
            </w:r>
            <w:r w:rsidR="00BA1B06">
              <w:rPr>
                <w:rFonts w:ascii="Calibri" w:hAnsi="Calibri" w:cs="Calibri"/>
                <w:sz w:val="20"/>
                <w:szCs w:val="20"/>
              </w:rPr>
              <w:t>” (Midwife, South Africa)</w:t>
            </w:r>
          </w:p>
        </w:tc>
      </w:tr>
      <w:tr w:rsidR="001F3487" w:rsidRPr="00C67DBA" w14:paraId="5ED7B10F"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tcBorders>
          </w:tcPr>
          <w:p w14:paraId="076A3DDB" w14:textId="501B316B"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 xml:space="preserve">Current strategies in place, e.g., having a PPH kit, continuing education and </w:t>
            </w:r>
            <w:r w:rsidR="001E522F">
              <w:rPr>
                <w:rFonts w:ascii="Calibri" w:hAnsi="Calibri" w:cs="Calibri"/>
                <w:sz w:val="20"/>
                <w:szCs w:val="20"/>
              </w:rPr>
              <w:t>hospital</w:t>
            </w:r>
            <w:r w:rsidRPr="00C67DBA">
              <w:rPr>
                <w:rFonts w:ascii="Calibri" w:hAnsi="Calibri" w:cs="Calibri"/>
                <w:sz w:val="20"/>
                <w:szCs w:val="20"/>
              </w:rPr>
              <w:t xml:space="preserve"> specific protocols are perceived to work</w:t>
            </w:r>
          </w:p>
        </w:tc>
        <w:tc>
          <w:tcPr>
            <w:tcW w:w="713" w:type="dxa"/>
            <w:tcBorders>
              <w:top w:val="single" w:sz="4" w:space="0" w:color="auto"/>
            </w:tcBorders>
          </w:tcPr>
          <w:p w14:paraId="11D39E27"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16</w:t>
            </w:r>
          </w:p>
        </w:tc>
        <w:tc>
          <w:tcPr>
            <w:tcW w:w="563" w:type="dxa"/>
            <w:tcBorders>
              <w:top w:val="single" w:sz="4" w:space="0" w:color="auto"/>
            </w:tcBorders>
            <w:shd w:val="clear" w:color="auto" w:fill="auto"/>
          </w:tcPr>
          <w:p w14:paraId="7E66FC5B"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565" w:type="dxa"/>
            <w:tcBorders>
              <w:top w:val="single" w:sz="4" w:space="0" w:color="auto"/>
            </w:tcBorders>
            <w:shd w:val="clear" w:color="auto" w:fill="auto"/>
          </w:tcPr>
          <w:p w14:paraId="4FEC261E"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7" w:type="dxa"/>
            <w:tcBorders>
              <w:top w:val="single" w:sz="4" w:space="0" w:color="auto"/>
            </w:tcBorders>
            <w:shd w:val="clear" w:color="auto" w:fill="auto"/>
          </w:tcPr>
          <w:p w14:paraId="317F3EDE"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6803" w:type="dxa"/>
            <w:tcBorders>
              <w:top w:val="single" w:sz="4" w:space="0" w:color="auto"/>
              <w:right w:val="single" w:sz="4" w:space="0" w:color="auto"/>
            </w:tcBorders>
          </w:tcPr>
          <w:p w14:paraId="799B88B0"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“I am not aware of any specific strategies of improvement, apart from perhaps resuming CMEs, whereby clinicians would continue to get training on PPH management” (Doctor, Kenya)</w:t>
            </w:r>
          </w:p>
        </w:tc>
      </w:tr>
      <w:tr w:rsidR="001F3487" w:rsidRPr="00C67DBA" w14:paraId="3DEBB867"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819" w:type="dxa"/>
            <w:tcBorders>
              <w:top w:val="single" w:sz="4" w:space="0" w:color="auto"/>
              <w:left w:val="single" w:sz="4" w:space="0" w:color="auto"/>
            </w:tcBorders>
            <w:shd w:val="clear" w:color="auto" w:fill="E7E6E6" w:themeFill="background2"/>
          </w:tcPr>
          <w:p w14:paraId="13B086A9" w14:textId="77777777" w:rsidR="0060390C" w:rsidRPr="00C67DBA" w:rsidRDefault="0060390C" w:rsidP="00715DF7">
            <w:pPr>
              <w:spacing w:line="276" w:lineRule="auto"/>
              <w:jc w:val="left"/>
              <w:rPr>
                <w:rFonts w:ascii="Calibri" w:hAnsi="Calibri" w:cs="Calibri"/>
                <w:sz w:val="20"/>
                <w:szCs w:val="20"/>
              </w:rPr>
            </w:pPr>
            <w:r w:rsidRPr="00C67DBA">
              <w:rPr>
                <w:rFonts w:ascii="Calibri" w:eastAsia="Times New Roman" w:hAnsi="Calibri" w:cs="Calibri"/>
                <w:b/>
                <w:bCs/>
                <w:sz w:val="20"/>
                <w:szCs w:val="20"/>
                <w:lang w:eastAsia="en-GB"/>
              </w:rPr>
              <w:lastRenderedPageBreak/>
              <w:t xml:space="preserve">Beliefs about Consequences </w:t>
            </w:r>
          </w:p>
        </w:tc>
        <w:tc>
          <w:tcPr>
            <w:tcW w:w="713" w:type="dxa"/>
            <w:tcBorders>
              <w:top w:val="single" w:sz="4" w:space="0" w:color="auto"/>
            </w:tcBorders>
            <w:shd w:val="clear" w:color="auto" w:fill="E7E6E6" w:themeFill="background2"/>
          </w:tcPr>
          <w:p w14:paraId="762ABEAF" w14:textId="77777777" w:rsidR="0060390C" w:rsidRPr="00C67DBA" w:rsidRDefault="0060390C" w:rsidP="00DF6C92">
            <w:pPr>
              <w:spacing w:line="276" w:lineRule="auto"/>
              <w:jc w:val="center"/>
              <w:rPr>
                <w:rFonts w:ascii="Calibri" w:hAnsi="Calibri" w:cs="Calibri"/>
                <w:sz w:val="20"/>
                <w:szCs w:val="20"/>
              </w:rPr>
            </w:pPr>
          </w:p>
        </w:tc>
        <w:tc>
          <w:tcPr>
            <w:tcW w:w="563" w:type="dxa"/>
            <w:tcBorders>
              <w:top w:val="single" w:sz="4" w:space="0" w:color="auto"/>
            </w:tcBorders>
            <w:shd w:val="clear" w:color="auto" w:fill="E7E6E6" w:themeFill="background2"/>
          </w:tcPr>
          <w:p w14:paraId="60E22FBD" w14:textId="77777777" w:rsidR="0060390C" w:rsidRPr="00C67DBA" w:rsidRDefault="0060390C" w:rsidP="00DF6C92">
            <w:pPr>
              <w:spacing w:line="276" w:lineRule="auto"/>
              <w:jc w:val="center"/>
              <w:rPr>
                <w:rFonts w:ascii="Calibri" w:hAnsi="Calibri" w:cs="Calibri"/>
                <w:sz w:val="20"/>
                <w:szCs w:val="20"/>
              </w:rPr>
            </w:pPr>
          </w:p>
        </w:tc>
        <w:tc>
          <w:tcPr>
            <w:tcW w:w="565" w:type="dxa"/>
            <w:tcBorders>
              <w:top w:val="single" w:sz="4" w:space="0" w:color="auto"/>
            </w:tcBorders>
            <w:shd w:val="clear" w:color="auto" w:fill="E7E6E6" w:themeFill="background2"/>
          </w:tcPr>
          <w:p w14:paraId="604E62B7" w14:textId="77777777" w:rsidR="0060390C" w:rsidRPr="00C67DBA" w:rsidRDefault="0060390C" w:rsidP="00DF6C92">
            <w:pPr>
              <w:spacing w:line="276" w:lineRule="auto"/>
              <w:jc w:val="center"/>
              <w:rPr>
                <w:rFonts w:ascii="Calibri" w:hAnsi="Calibri" w:cs="Calibri"/>
                <w:sz w:val="20"/>
                <w:szCs w:val="20"/>
              </w:rPr>
            </w:pPr>
          </w:p>
        </w:tc>
        <w:tc>
          <w:tcPr>
            <w:tcW w:w="567" w:type="dxa"/>
            <w:tcBorders>
              <w:top w:val="single" w:sz="4" w:space="0" w:color="auto"/>
            </w:tcBorders>
            <w:shd w:val="clear" w:color="auto" w:fill="E7E6E6" w:themeFill="background2"/>
          </w:tcPr>
          <w:p w14:paraId="3A2DE664" w14:textId="77777777" w:rsidR="0060390C" w:rsidRPr="00C67DBA" w:rsidRDefault="0060390C" w:rsidP="00DF6C92">
            <w:pPr>
              <w:spacing w:line="276" w:lineRule="auto"/>
              <w:jc w:val="center"/>
              <w:rPr>
                <w:rFonts w:ascii="Calibri" w:hAnsi="Calibri" w:cs="Calibri"/>
                <w:sz w:val="20"/>
                <w:szCs w:val="20"/>
              </w:rPr>
            </w:pPr>
          </w:p>
        </w:tc>
        <w:tc>
          <w:tcPr>
            <w:tcW w:w="6803" w:type="dxa"/>
            <w:tcBorders>
              <w:top w:val="single" w:sz="4" w:space="0" w:color="auto"/>
            </w:tcBorders>
            <w:shd w:val="clear" w:color="auto" w:fill="E7E6E6" w:themeFill="background2"/>
          </w:tcPr>
          <w:p w14:paraId="0DEC50FD" w14:textId="77777777" w:rsidR="0060390C" w:rsidRPr="00C67DBA" w:rsidRDefault="0060390C" w:rsidP="00DF6C92">
            <w:pPr>
              <w:spacing w:line="276" w:lineRule="auto"/>
              <w:rPr>
                <w:rFonts w:ascii="Calibri" w:hAnsi="Calibri" w:cs="Calibri"/>
                <w:sz w:val="20"/>
                <w:szCs w:val="20"/>
              </w:rPr>
            </w:pPr>
          </w:p>
        </w:tc>
      </w:tr>
      <w:tr w:rsidR="001F3487" w:rsidRPr="00C67DBA" w14:paraId="6997B5DB"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170E0DA1" w14:textId="59F4FD06" w:rsidR="0060390C" w:rsidRPr="00C67DBA" w:rsidRDefault="00D101E6" w:rsidP="00715DF7">
            <w:pPr>
              <w:spacing w:line="276" w:lineRule="auto"/>
              <w:jc w:val="left"/>
              <w:rPr>
                <w:rFonts w:ascii="Calibri" w:hAnsi="Calibri" w:cs="Calibri"/>
                <w:sz w:val="20"/>
                <w:szCs w:val="20"/>
              </w:rPr>
            </w:pPr>
            <w:r w:rsidRPr="00D101E6">
              <w:rPr>
                <w:rFonts w:ascii="Calibri" w:hAnsi="Calibri" w:cs="Calibri"/>
                <w:sz w:val="20"/>
                <w:szCs w:val="20"/>
              </w:rPr>
              <w:t xml:space="preserve">Maternal mortality due to PPH is low if birth occurs within </w:t>
            </w:r>
            <w:r w:rsidR="001E522F">
              <w:rPr>
                <w:rFonts w:ascii="Calibri" w:hAnsi="Calibri" w:cs="Calibri"/>
                <w:sz w:val="20"/>
                <w:szCs w:val="20"/>
              </w:rPr>
              <w:t>hospital</w:t>
            </w:r>
            <w:r w:rsidRPr="00D101E6">
              <w:rPr>
                <w:rFonts w:ascii="Calibri" w:hAnsi="Calibri" w:cs="Calibri"/>
                <w:sz w:val="20"/>
                <w:szCs w:val="20"/>
              </w:rPr>
              <w:t>’</w:t>
            </w:r>
          </w:p>
        </w:tc>
        <w:tc>
          <w:tcPr>
            <w:tcW w:w="713" w:type="dxa"/>
            <w:shd w:val="clear" w:color="auto" w:fill="E7E6E6" w:themeFill="background2"/>
          </w:tcPr>
          <w:p w14:paraId="112D9489"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38</w:t>
            </w:r>
          </w:p>
        </w:tc>
        <w:tc>
          <w:tcPr>
            <w:tcW w:w="563" w:type="dxa"/>
            <w:shd w:val="clear" w:color="auto" w:fill="E7E6E6" w:themeFill="background2"/>
          </w:tcPr>
          <w:p w14:paraId="1CA80458"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5" w:type="dxa"/>
            <w:shd w:val="clear" w:color="auto" w:fill="E7E6E6" w:themeFill="background2"/>
          </w:tcPr>
          <w:p w14:paraId="74BB5CC3"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7" w:type="dxa"/>
            <w:shd w:val="clear" w:color="auto" w:fill="E7E6E6" w:themeFill="background2"/>
          </w:tcPr>
          <w:p w14:paraId="52E298E7"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6803" w:type="dxa"/>
            <w:tcBorders>
              <w:right w:val="single" w:sz="4" w:space="0" w:color="auto"/>
            </w:tcBorders>
            <w:shd w:val="clear" w:color="auto" w:fill="E7E6E6" w:themeFill="background2"/>
          </w:tcPr>
          <w:p w14:paraId="3B3D8510" w14:textId="77777777" w:rsidR="004A2A1E" w:rsidRPr="00564A3F" w:rsidRDefault="004A2A1E" w:rsidP="004A2A1E">
            <w:pPr>
              <w:spacing w:line="276" w:lineRule="auto"/>
              <w:rPr>
                <w:rFonts w:ascii="Calibri" w:hAnsi="Calibri" w:cs="Calibri"/>
                <w:sz w:val="20"/>
                <w:szCs w:val="20"/>
              </w:rPr>
            </w:pPr>
            <w:r w:rsidRPr="00564A3F">
              <w:rPr>
                <w:rFonts w:ascii="Calibri" w:hAnsi="Calibri" w:cs="Calibri"/>
                <w:sz w:val="20"/>
                <w:szCs w:val="20"/>
              </w:rPr>
              <w:t>“</w:t>
            </w:r>
            <w:r>
              <w:rPr>
                <w:rFonts w:ascii="Calibri" w:hAnsi="Calibri" w:cs="Calibri"/>
                <w:sz w:val="20"/>
                <w:szCs w:val="20"/>
              </w:rPr>
              <w:t>I</w:t>
            </w:r>
            <w:r w:rsidRPr="009A62C3">
              <w:rPr>
                <w:rFonts w:ascii="Calibri" w:hAnsi="Calibri" w:cs="Calibri"/>
                <w:sz w:val="20"/>
                <w:szCs w:val="20"/>
              </w:rPr>
              <w:t>t is really it’s a big issue especially with those that are referred from another hospital or referred from home...… [if] it occurs in our centre, because of early intervention and prompt treatment, we usually have good outcome</w:t>
            </w:r>
            <w:r w:rsidRPr="00564A3F">
              <w:rPr>
                <w:rFonts w:ascii="Calibri" w:hAnsi="Calibri" w:cs="Calibri"/>
                <w:sz w:val="20"/>
                <w:szCs w:val="20"/>
              </w:rPr>
              <w:t>” (Doctor, Nigeria)</w:t>
            </w:r>
          </w:p>
          <w:p w14:paraId="4F4A1F18" w14:textId="77777777" w:rsidR="0060390C" w:rsidRPr="00C67DBA" w:rsidRDefault="0060390C" w:rsidP="00DF6C92">
            <w:pPr>
              <w:spacing w:line="276" w:lineRule="auto"/>
              <w:rPr>
                <w:rFonts w:ascii="Calibri" w:hAnsi="Calibri" w:cs="Calibri"/>
                <w:sz w:val="20"/>
                <w:szCs w:val="20"/>
              </w:rPr>
            </w:pPr>
            <w:r w:rsidRPr="00564A3F">
              <w:rPr>
                <w:rFonts w:ascii="Calibri" w:hAnsi="Calibri" w:cs="Calibri"/>
                <w:sz w:val="20"/>
                <w:szCs w:val="20"/>
              </w:rPr>
              <w:t>“It’s very common we see it very often, but I think we respond to it quite quickly .... within an hour or two after birth…. so, every PPH will get picked up at a certain” (Midwife, South Africa)</w:t>
            </w:r>
          </w:p>
        </w:tc>
      </w:tr>
      <w:tr w:rsidR="001F3487" w:rsidRPr="00C67DBA" w14:paraId="35C8BE33"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7C28801A" w14:textId="3F001BD9" w:rsidR="0060390C" w:rsidRPr="00C67DBA" w:rsidRDefault="0060390C" w:rsidP="00715DF7">
            <w:pPr>
              <w:spacing w:line="276" w:lineRule="auto"/>
              <w:jc w:val="left"/>
              <w:rPr>
                <w:rFonts w:ascii="Calibri" w:hAnsi="Calibri" w:cs="Calibri"/>
                <w:sz w:val="20"/>
                <w:szCs w:val="20"/>
              </w:rPr>
            </w:pPr>
            <w:r w:rsidRPr="00C67DBA">
              <w:rPr>
                <w:rFonts w:ascii="Calibri" w:eastAsia="Times New Roman" w:hAnsi="Calibri" w:cs="Calibri"/>
                <w:sz w:val="20"/>
                <w:szCs w:val="20"/>
                <w:lang w:eastAsia="en-GB"/>
              </w:rPr>
              <w:t xml:space="preserve">Lack of accurate and objective measurement of blood loss delays detection of PPH </w:t>
            </w:r>
          </w:p>
        </w:tc>
        <w:tc>
          <w:tcPr>
            <w:tcW w:w="713" w:type="dxa"/>
            <w:shd w:val="clear" w:color="auto" w:fill="E7E6E6" w:themeFill="background2"/>
          </w:tcPr>
          <w:p w14:paraId="38C754B7"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34</w:t>
            </w:r>
          </w:p>
        </w:tc>
        <w:tc>
          <w:tcPr>
            <w:tcW w:w="563" w:type="dxa"/>
            <w:shd w:val="clear" w:color="auto" w:fill="E7E6E6" w:themeFill="background2"/>
          </w:tcPr>
          <w:p w14:paraId="5209C047"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5" w:type="dxa"/>
            <w:shd w:val="clear" w:color="auto" w:fill="E7E6E6" w:themeFill="background2"/>
          </w:tcPr>
          <w:p w14:paraId="5B224ECA"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7" w:type="dxa"/>
            <w:shd w:val="clear" w:color="auto" w:fill="E7E6E6" w:themeFill="background2"/>
          </w:tcPr>
          <w:p w14:paraId="4E3583E8"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6803" w:type="dxa"/>
            <w:tcBorders>
              <w:right w:val="single" w:sz="4" w:space="0" w:color="auto"/>
            </w:tcBorders>
            <w:shd w:val="clear" w:color="auto" w:fill="E7E6E6" w:themeFill="background2"/>
          </w:tcPr>
          <w:p w14:paraId="76124407"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“We still rely on the gross method that we use, of assessing the amount of blood based on the amount of blood by our under-pads or the sanitary pads that we use or occasionally if it is too much, we use the kidney dish to collect the blood but you know we have a high tendency for underestimating because it will not take into account” (Admin, Nigeria)</w:t>
            </w:r>
          </w:p>
        </w:tc>
      </w:tr>
      <w:tr w:rsidR="001F3487" w:rsidRPr="00C67DBA" w14:paraId="3062B6D8"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shd w:val="clear" w:color="auto" w:fill="E7E6E6" w:themeFill="background2"/>
          </w:tcPr>
          <w:p w14:paraId="71357587" w14:textId="65CAFA77"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 xml:space="preserve">Referrals by other </w:t>
            </w:r>
            <w:r w:rsidR="001E522F">
              <w:rPr>
                <w:rFonts w:ascii="Calibri" w:hAnsi="Calibri" w:cs="Calibri"/>
                <w:sz w:val="20"/>
                <w:szCs w:val="20"/>
              </w:rPr>
              <w:t>hospitals</w:t>
            </w:r>
            <w:r w:rsidRPr="00C67DBA">
              <w:rPr>
                <w:rFonts w:ascii="Calibri" w:hAnsi="Calibri" w:cs="Calibri"/>
                <w:sz w:val="20"/>
                <w:szCs w:val="20"/>
              </w:rPr>
              <w:t xml:space="preserve"> can be too late for the receiving </w:t>
            </w:r>
            <w:r w:rsidR="001E522F">
              <w:rPr>
                <w:rFonts w:ascii="Calibri" w:hAnsi="Calibri" w:cs="Calibri"/>
                <w:sz w:val="20"/>
                <w:szCs w:val="20"/>
              </w:rPr>
              <w:t>hospital</w:t>
            </w:r>
            <w:r w:rsidRPr="00C67DBA">
              <w:rPr>
                <w:rFonts w:ascii="Calibri" w:hAnsi="Calibri" w:cs="Calibri"/>
                <w:sz w:val="20"/>
                <w:szCs w:val="20"/>
              </w:rPr>
              <w:t xml:space="preserve"> to effectively manage the PPH</w:t>
            </w:r>
          </w:p>
        </w:tc>
        <w:tc>
          <w:tcPr>
            <w:tcW w:w="713" w:type="dxa"/>
            <w:shd w:val="clear" w:color="auto" w:fill="E7E6E6" w:themeFill="background2"/>
          </w:tcPr>
          <w:p w14:paraId="2AEAB56E"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21</w:t>
            </w:r>
          </w:p>
        </w:tc>
        <w:tc>
          <w:tcPr>
            <w:tcW w:w="563" w:type="dxa"/>
            <w:shd w:val="clear" w:color="auto" w:fill="E7E6E6" w:themeFill="background2"/>
          </w:tcPr>
          <w:p w14:paraId="093EFA55"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5" w:type="dxa"/>
            <w:shd w:val="clear" w:color="auto" w:fill="E7E6E6" w:themeFill="background2"/>
          </w:tcPr>
          <w:p w14:paraId="5016394A"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7" w:type="dxa"/>
            <w:shd w:val="clear" w:color="auto" w:fill="E7E6E6" w:themeFill="background2"/>
          </w:tcPr>
          <w:p w14:paraId="7FA09E60"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6803" w:type="dxa"/>
            <w:tcBorders>
              <w:bottom w:val="single" w:sz="4" w:space="0" w:color="auto"/>
              <w:right w:val="single" w:sz="4" w:space="0" w:color="auto"/>
            </w:tcBorders>
            <w:shd w:val="clear" w:color="auto" w:fill="E7E6E6" w:themeFill="background2"/>
          </w:tcPr>
          <w:p w14:paraId="4FE8C88D"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“Late presentation is also one of the issues and challenges that we have especially from those who are coming from outside because most times they would have gone to other peripheral hospitals” (Doctor, Nigeria)</w:t>
            </w:r>
          </w:p>
        </w:tc>
      </w:tr>
      <w:tr w:rsidR="001F3487" w:rsidRPr="00C67DBA" w14:paraId="4283D16B"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819" w:type="dxa"/>
            <w:tcBorders>
              <w:top w:val="single" w:sz="4" w:space="0" w:color="auto"/>
              <w:left w:val="single" w:sz="4" w:space="0" w:color="auto"/>
            </w:tcBorders>
            <w:shd w:val="clear" w:color="auto" w:fill="auto"/>
          </w:tcPr>
          <w:p w14:paraId="560D4C57" w14:textId="77777777" w:rsidR="0060390C" w:rsidRPr="00C67DBA" w:rsidRDefault="0060390C" w:rsidP="00715DF7">
            <w:pPr>
              <w:spacing w:line="276" w:lineRule="auto"/>
              <w:jc w:val="left"/>
              <w:rPr>
                <w:rFonts w:ascii="Calibri" w:hAnsi="Calibri" w:cs="Calibri"/>
                <w:b/>
                <w:bCs/>
                <w:sz w:val="20"/>
                <w:szCs w:val="20"/>
              </w:rPr>
            </w:pPr>
            <w:r w:rsidRPr="00C67DBA">
              <w:rPr>
                <w:rFonts w:ascii="Calibri" w:hAnsi="Calibri" w:cs="Calibri"/>
                <w:b/>
                <w:bCs/>
                <w:sz w:val="20"/>
                <w:szCs w:val="20"/>
              </w:rPr>
              <w:t xml:space="preserve">Emotion </w:t>
            </w:r>
          </w:p>
        </w:tc>
        <w:tc>
          <w:tcPr>
            <w:tcW w:w="713" w:type="dxa"/>
            <w:tcBorders>
              <w:top w:val="single" w:sz="4" w:space="0" w:color="auto"/>
            </w:tcBorders>
            <w:shd w:val="clear" w:color="auto" w:fill="auto"/>
          </w:tcPr>
          <w:p w14:paraId="57369792" w14:textId="77777777" w:rsidR="0060390C" w:rsidRPr="00C67DBA" w:rsidRDefault="0060390C" w:rsidP="00DF6C92">
            <w:pPr>
              <w:spacing w:line="276" w:lineRule="auto"/>
              <w:jc w:val="center"/>
              <w:rPr>
                <w:rFonts w:ascii="Calibri" w:hAnsi="Calibri" w:cs="Calibri"/>
                <w:sz w:val="20"/>
                <w:szCs w:val="20"/>
              </w:rPr>
            </w:pPr>
          </w:p>
        </w:tc>
        <w:tc>
          <w:tcPr>
            <w:tcW w:w="563" w:type="dxa"/>
            <w:tcBorders>
              <w:top w:val="single" w:sz="4" w:space="0" w:color="auto"/>
            </w:tcBorders>
            <w:shd w:val="clear" w:color="auto" w:fill="auto"/>
          </w:tcPr>
          <w:p w14:paraId="6461A071" w14:textId="77777777" w:rsidR="0060390C" w:rsidRPr="00C67DBA" w:rsidRDefault="0060390C" w:rsidP="00DF6C92">
            <w:pPr>
              <w:spacing w:line="276" w:lineRule="auto"/>
              <w:jc w:val="center"/>
              <w:rPr>
                <w:rFonts w:ascii="Calibri" w:hAnsi="Calibri" w:cs="Calibri"/>
                <w:sz w:val="20"/>
                <w:szCs w:val="20"/>
              </w:rPr>
            </w:pPr>
          </w:p>
        </w:tc>
        <w:tc>
          <w:tcPr>
            <w:tcW w:w="565" w:type="dxa"/>
            <w:tcBorders>
              <w:top w:val="single" w:sz="4" w:space="0" w:color="auto"/>
            </w:tcBorders>
            <w:shd w:val="clear" w:color="auto" w:fill="auto"/>
          </w:tcPr>
          <w:p w14:paraId="1054F82E" w14:textId="77777777" w:rsidR="0060390C" w:rsidRPr="00C67DBA" w:rsidRDefault="0060390C" w:rsidP="00DF6C92">
            <w:pPr>
              <w:spacing w:line="276" w:lineRule="auto"/>
              <w:jc w:val="center"/>
              <w:rPr>
                <w:rFonts w:ascii="Calibri" w:hAnsi="Calibri" w:cs="Calibri"/>
                <w:sz w:val="20"/>
                <w:szCs w:val="20"/>
              </w:rPr>
            </w:pPr>
          </w:p>
        </w:tc>
        <w:tc>
          <w:tcPr>
            <w:tcW w:w="567" w:type="dxa"/>
            <w:tcBorders>
              <w:top w:val="single" w:sz="4" w:space="0" w:color="auto"/>
            </w:tcBorders>
            <w:shd w:val="clear" w:color="auto" w:fill="auto"/>
          </w:tcPr>
          <w:p w14:paraId="26C1AA1F" w14:textId="77777777" w:rsidR="0060390C" w:rsidRPr="00C67DBA" w:rsidRDefault="0060390C" w:rsidP="00DF6C92">
            <w:pPr>
              <w:spacing w:line="276" w:lineRule="auto"/>
              <w:jc w:val="center"/>
              <w:rPr>
                <w:rFonts w:ascii="Calibri" w:hAnsi="Calibri" w:cs="Calibri"/>
                <w:sz w:val="20"/>
                <w:szCs w:val="20"/>
              </w:rPr>
            </w:pPr>
          </w:p>
        </w:tc>
        <w:tc>
          <w:tcPr>
            <w:tcW w:w="6803" w:type="dxa"/>
            <w:tcBorders>
              <w:top w:val="single" w:sz="4" w:space="0" w:color="auto"/>
              <w:right w:val="single" w:sz="4" w:space="0" w:color="auto"/>
            </w:tcBorders>
            <w:shd w:val="clear" w:color="auto" w:fill="auto"/>
          </w:tcPr>
          <w:p w14:paraId="6EA81D95" w14:textId="77777777" w:rsidR="0060390C" w:rsidRPr="00C67DBA" w:rsidRDefault="0060390C" w:rsidP="00DF6C92">
            <w:pPr>
              <w:spacing w:line="276" w:lineRule="auto"/>
              <w:rPr>
                <w:rFonts w:ascii="Calibri" w:hAnsi="Calibri" w:cs="Calibri"/>
                <w:sz w:val="20"/>
                <w:szCs w:val="20"/>
              </w:rPr>
            </w:pPr>
          </w:p>
        </w:tc>
      </w:tr>
      <w:tr w:rsidR="001F3487" w:rsidRPr="00C67DBA" w14:paraId="2192F507"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tcPr>
          <w:p w14:paraId="5605CC1D" w14:textId="5447085D"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Negative emotions resulting from the unpredictability and fatality associated with PPH</w:t>
            </w:r>
          </w:p>
        </w:tc>
        <w:tc>
          <w:tcPr>
            <w:tcW w:w="713" w:type="dxa"/>
          </w:tcPr>
          <w:p w14:paraId="377450FF"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40</w:t>
            </w:r>
          </w:p>
        </w:tc>
        <w:tc>
          <w:tcPr>
            <w:tcW w:w="563" w:type="dxa"/>
            <w:shd w:val="clear" w:color="auto" w:fill="auto"/>
          </w:tcPr>
          <w:p w14:paraId="04542606"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5" w:type="dxa"/>
            <w:shd w:val="clear" w:color="auto" w:fill="auto"/>
          </w:tcPr>
          <w:p w14:paraId="2B43706C"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7" w:type="dxa"/>
            <w:shd w:val="clear" w:color="auto" w:fill="auto"/>
          </w:tcPr>
          <w:p w14:paraId="553CBA92"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6803" w:type="dxa"/>
            <w:tcBorders>
              <w:right w:val="single" w:sz="4" w:space="0" w:color="auto"/>
            </w:tcBorders>
          </w:tcPr>
          <w:p w14:paraId="15CE5CFE" w14:textId="77777777" w:rsidR="0060390C" w:rsidRDefault="0060390C" w:rsidP="00DF6C92">
            <w:pPr>
              <w:spacing w:line="276" w:lineRule="auto"/>
              <w:rPr>
                <w:rFonts w:ascii="Calibri" w:hAnsi="Calibri" w:cs="Calibri"/>
                <w:sz w:val="20"/>
                <w:szCs w:val="20"/>
              </w:rPr>
            </w:pPr>
            <w:r w:rsidRPr="00C67DBA">
              <w:rPr>
                <w:rFonts w:ascii="Calibri" w:hAnsi="Calibri" w:cs="Calibri"/>
                <w:sz w:val="20"/>
                <w:szCs w:val="20"/>
              </w:rPr>
              <w:t>“You are a little bit on edge you know that this is a complication it’s a leading cause of maternal mortality” (Midwife, South Africa)</w:t>
            </w:r>
          </w:p>
          <w:p w14:paraId="28D2299B" w14:textId="77777777" w:rsidR="0060390C" w:rsidRPr="00C67DBA" w:rsidRDefault="0060390C" w:rsidP="00DF6C92">
            <w:pPr>
              <w:spacing w:line="276" w:lineRule="auto"/>
              <w:rPr>
                <w:rFonts w:ascii="Calibri" w:hAnsi="Calibri" w:cs="Calibri"/>
                <w:sz w:val="20"/>
                <w:szCs w:val="20"/>
              </w:rPr>
            </w:pPr>
            <w:r>
              <w:rPr>
                <w:rFonts w:ascii="Calibri" w:hAnsi="Calibri" w:cs="Calibri"/>
                <w:sz w:val="20"/>
                <w:szCs w:val="20"/>
              </w:rPr>
              <w:t>“</w:t>
            </w:r>
            <w:r w:rsidRPr="00007308">
              <w:rPr>
                <w:rFonts w:ascii="Calibri" w:hAnsi="Calibri" w:cs="Calibri"/>
                <w:sz w:val="20"/>
                <w:szCs w:val="20"/>
              </w:rPr>
              <w:t>it’s an incident that can be managed. So, it’s just that nothing to fear or to worry about</w:t>
            </w:r>
            <w:r>
              <w:rPr>
                <w:rFonts w:ascii="Calibri" w:hAnsi="Calibri" w:cs="Calibri"/>
                <w:sz w:val="20"/>
                <w:szCs w:val="20"/>
              </w:rPr>
              <w:t>” (Doctor, Nigeria)</w:t>
            </w:r>
          </w:p>
        </w:tc>
      </w:tr>
      <w:tr w:rsidR="001F3487" w:rsidRPr="00C67DBA" w14:paraId="7E8330C0"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tcPr>
          <w:p w14:paraId="1DCEDF98" w14:textId="026BB86A"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Limited impact from emotions as doctors’ work ‘on autopilot’</w:t>
            </w:r>
          </w:p>
        </w:tc>
        <w:tc>
          <w:tcPr>
            <w:tcW w:w="713" w:type="dxa"/>
          </w:tcPr>
          <w:p w14:paraId="246479BA"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7</w:t>
            </w:r>
          </w:p>
        </w:tc>
        <w:tc>
          <w:tcPr>
            <w:tcW w:w="563" w:type="dxa"/>
            <w:shd w:val="clear" w:color="auto" w:fill="auto"/>
          </w:tcPr>
          <w:p w14:paraId="3D9E8E31"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5" w:type="dxa"/>
            <w:shd w:val="clear" w:color="auto" w:fill="auto"/>
          </w:tcPr>
          <w:p w14:paraId="06C1BB6E"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7" w:type="dxa"/>
            <w:shd w:val="clear" w:color="auto" w:fill="auto"/>
          </w:tcPr>
          <w:p w14:paraId="51402554"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6803" w:type="dxa"/>
            <w:tcBorders>
              <w:right w:val="single" w:sz="4" w:space="0" w:color="auto"/>
            </w:tcBorders>
          </w:tcPr>
          <w:p w14:paraId="24E4F477"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“At that time, you are being put on one autopilot that all you're trying to do is trying to save that person’s life, so even thinking of yourself as being stressed out does not even come into play, it’s after you’ve finished” (Doctor, Nigeria)</w:t>
            </w:r>
          </w:p>
        </w:tc>
      </w:tr>
      <w:tr w:rsidR="001F3487" w:rsidRPr="00C67DBA" w14:paraId="624D2D2D"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tcPr>
          <w:p w14:paraId="09F22672" w14:textId="6632A455"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Emotional support is received from colleagues and religious beliefs</w:t>
            </w:r>
          </w:p>
        </w:tc>
        <w:tc>
          <w:tcPr>
            <w:tcW w:w="713" w:type="dxa"/>
          </w:tcPr>
          <w:p w14:paraId="29B99E16"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7</w:t>
            </w:r>
          </w:p>
        </w:tc>
        <w:tc>
          <w:tcPr>
            <w:tcW w:w="563" w:type="dxa"/>
            <w:shd w:val="clear" w:color="auto" w:fill="auto"/>
          </w:tcPr>
          <w:p w14:paraId="50F26E15"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5" w:type="dxa"/>
            <w:shd w:val="clear" w:color="auto" w:fill="auto"/>
          </w:tcPr>
          <w:p w14:paraId="7F760F64"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7" w:type="dxa"/>
            <w:shd w:val="clear" w:color="auto" w:fill="auto"/>
          </w:tcPr>
          <w:p w14:paraId="6F396184"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6803" w:type="dxa"/>
            <w:tcBorders>
              <w:right w:val="single" w:sz="4" w:space="0" w:color="auto"/>
            </w:tcBorders>
          </w:tcPr>
          <w:p w14:paraId="075EFE44"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“There is need for debriefs, especially after a complication ends in maternal death” (Midwife, Nigeria)</w:t>
            </w:r>
          </w:p>
        </w:tc>
      </w:tr>
      <w:tr w:rsidR="001F3487" w:rsidRPr="00C67DBA" w14:paraId="2846B883"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tcPr>
          <w:p w14:paraId="09F4CE82" w14:textId="420F2725" w:rsidR="008C6199" w:rsidRPr="00C67DBA" w:rsidRDefault="00D05C23" w:rsidP="00715DF7">
            <w:pPr>
              <w:spacing w:line="276" w:lineRule="auto"/>
              <w:jc w:val="left"/>
              <w:rPr>
                <w:rFonts w:ascii="Calibri" w:hAnsi="Calibri" w:cs="Calibri"/>
                <w:sz w:val="20"/>
                <w:szCs w:val="20"/>
              </w:rPr>
            </w:pPr>
            <w:r>
              <w:rPr>
                <w:rFonts w:ascii="Calibri" w:hAnsi="Calibri" w:cs="Calibri"/>
                <w:sz w:val="20"/>
                <w:szCs w:val="20"/>
              </w:rPr>
              <w:lastRenderedPageBreak/>
              <w:t>W</w:t>
            </w:r>
            <w:r w:rsidR="004A1179" w:rsidRPr="004A1179">
              <w:rPr>
                <w:rFonts w:ascii="Calibri" w:hAnsi="Calibri" w:cs="Calibri"/>
                <w:sz w:val="20"/>
                <w:szCs w:val="20"/>
              </w:rPr>
              <w:t>orry about being threatened and blamed by supervisors or by families for any bad outcome</w:t>
            </w:r>
          </w:p>
        </w:tc>
        <w:tc>
          <w:tcPr>
            <w:tcW w:w="713" w:type="dxa"/>
            <w:tcBorders>
              <w:bottom w:val="single" w:sz="4" w:space="0" w:color="auto"/>
            </w:tcBorders>
          </w:tcPr>
          <w:p w14:paraId="0FA31976" w14:textId="0F395EF2" w:rsidR="008C6199" w:rsidRPr="00C67DBA" w:rsidRDefault="004A1179" w:rsidP="00DF6C92">
            <w:pPr>
              <w:spacing w:line="276" w:lineRule="auto"/>
              <w:jc w:val="center"/>
              <w:rPr>
                <w:rFonts w:ascii="Calibri" w:hAnsi="Calibri" w:cs="Calibri"/>
                <w:sz w:val="20"/>
                <w:szCs w:val="20"/>
              </w:rPr>
            </w:pPr>
            <w:r>
              <w:rPr>
                <w:rFonts w:ascii="Calibri" w:hAnsi="Calibri" w:cs="Calibri"/>
                <w:sz w:val="20"/>
                <w:szCs w:val="20"/>
              </w:rPr>
              <w:t>1</w:t>
            </w:r>
          </w:p>
        </w:tc>
        <w:tc>
          <w:tcPr>
            <w:tcW w:w="563" w:type="dxa"/>
            <w:tcBorders>
              <w:bottom w:val="single" w:sz="4" w:space="0" w:color="auto"/>
            </w:tcBorders>
            <w:shd w:val="clear" w:color="auto" w:fill="auto"/>
          </w:tcPr>
          <w:p w14:paraId="7F147B3C" w14:textId="0405BEFC" w:rsidR="008C6199" w:rsidRPr="00C67DBA" w:rsidRDefault="009568BC" w:rsidP="00DF6C92">
            <w:pPr>
              <w:spacing w:line="276" w:lineRule="auto"/>
              <w:jc w:val="center"/>
              <w:rPr>
                <w:rFonts w:ascii="Calibri" w:hAnsi="Calibri" w:cs="Calibri"/>
                <w:sz w:val="20"/>
                <w:szCs w:val="20"/>
              </w:rPr>
            </w:pPr>
            <w:r>
              <w:rPr>
                <w:rFonts w:ascii="Calibri" w:hAnsi="Calibri" w:cs="Calibri"/>
                <w:sz w:val="20"/>
                <w:szCs w:val="20"/>
              </w:rPr>
              <w:t>X</w:t>
            </w:r>
          </w:p>
        </w:tc>
        <w:tc>
          <w:tcPr>
            <w:tcW w:w="565" w:type="dxa"/>
            <w:tcBorders>
              <w:bottom w:val="single" w:sz="4" w:space="0" w:color="auto"/>
            </w:tcBorders>
            <w:shd w:val="clear" w:color="auto" w:fill="auto"/>
          </w:tcPr>
          <w:p w14:paraId="4FC8B5EA" w14:textId="6B7C7DB2" w:rsidR="008C6199" w:rsidRPr="00C67DBA" w:rsidRDefault="009568BC" w:rsidP="00DF6C92">
            <w:pPr>
              <w:spacing w:line="276" w:lineRule="auto"/>
              <w:jc w:val="center"/>
              <w:rPr>
                <w:rFonts w:ascii="Calibri" w:hAnsi="Calibri" w:cs="Calibri"/>
                <w:sz w:val="20"/>
                <w:szCs w:val="20"/>
              </w:rPr>
            </w:pPr>
            <w:r>
              <w:rPr>
                <w:rFonts w:ascii="Calibri" w:hAnsi="Calibri" w:cs="Calibri"/>
                <w:sz w:val="20"/>
                <w:szCs w:val="20"/>
              </w:rPr>
              <w:t>X</w:t>
            </w:r>
          </w:p>
        </w:tc>
        <w:tc>
          <w:tcPr>
            <w:tcW w:w="567" w:type="dxa"/>
            <w:tcBorders>
              <w:bottom w:val="single" w:sz="4" w:space="0" w:color="auto"/>
            </w:tcBorders>
            <w:shd w:val="clear" w:color="auto" w:fill="auto"/>
          </w:tcPr>
          <w:p w14:paraId="61F7BB6E" w14:textId="2A27B594" w:rsidR="008C6199" w:rsidRPr="00C67DBA" w:rsidRDefault="00A9245B" w:rsidP="00DF6C92">
            <w:pPr>
              <w:spacing w:line="276" w:lineRule="auto"/>
              <w:jc w:val="center"/>
              <w:rPr>
                <w:rFonts w:ascii="Calibri" w:hAnsi="Calibri" w:cs="Calibri"/>
                <w:sz w:val="20"/>
                <w:szCs w:val="20"/>
              </w:rPr>
            </w:pPr>
            <w:r>
              <w:rPr>
                <w:rFonts w:ascii="Calibri" w:hAnsi="Calibri" w:cs="Calibri"/>
                <w:sz w:val="20"/>
                <w:szCs w:val="20"/>
              </w:rPr>
              <w:t>B</w:t>
            </w:r>
          </w:p>
        </w:tc>
        <w:tc>
          <w:tcPr>
            <w:tcW w:w="6803" w:type="dxa"/>
            <w:tcBorders>
              <w:bottom w:val="single" w:sz="4" w:space="0" w:color="auto"/>
              <w:right w:val="single" w:sz="4" w:space="0" w:color="auto"/>
            </w:tcBorders>
          </w:tcPr>
          <w:p w14:paraId="77DE5A9A" w14:textId="452F344A" w:rsidR="008C6199" w:rsidRPr="00C67DBA" w:rsidRDefault="00E10468" w:rsidP="00DF6C92">
            <w:pPr>
              <w:spacing w:line="276" w:lineRule="auto"/>
              <w:rPr>
                <w:rFonts w:ascii="Calibri" w:hAnsi="Calibri" w:cs="Calibri"/>
                <w:sz w:val="20"/>
                <w:szCs w:val="20"/>
              </w:rPr>
            </w:pPr>
            <w:r>
              <w:rPr>
                <w:rFonts w:ascii="Calibri" w:hAnsi="Calibri" w:cs="Calibri"/>
                <w:sz w:val="20"/>
                <w:szCs w:val="20"/>
              </w:rPr>
              <w:t>“</w:t>
            </w:r>
            <w:r w:rsidRPr="00E10468">
              <w:rPr>
                <w:rFonts w:ascii="Calibri" w:hAnsi="Calibri" w:cs="Calibri"/>
                <w:sz w:val="20"/>
                <w:szCs w:val="20"/>
              </w:rPr>
              <w:t>I’m always concerned when there is a complaint</w:t>
            </w:r>
            <w:r w:rsidR="00062117">
              <w:rPr>
                <w:rFonts w:ascii="Calibri" w:hAnsi="Calibri" w:cs="Calibri"/>
                <w:sz w:val="20"/>
                <w:szCs w:val="20"/>
              </w:rPr>
              <w:t xml:space="preserve"> [from the community]</w:t>
            </w:r>
            <w:r w:rsidR="000859D3">
              <w:rPr>
                <w:rFonts w:ascii="Calibri" w:hAnsi="Calibri" w:cs="Calibri"/>
                <w:sz w:val="20"/>
                <w:szCs w:val="20"/>
              </w:rPr>
              <w:t>” (Midwife, South Africa)</w:t>
            </w:r>
          </w:p>
        </w:tc>
      </w:tr>
      <w:tr w:rsidR="001F3487" w:rsidRPr="00C67DBA" w14:paraId="580243FE"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819" w:type="dxa"/>
            <w:tcBorders>
              <w:top w:val="single" w:sz="4" w:space="0" w:color="auto"/>
              <w:left w:val="single" w:sz="4" w:space="0" w:color="auto"/>
            </w:tcBorders>
            <w:shd w:val="clear" w:color="auto" w:fill="E7E6E6" w:themeFill="background2"/>
          </w:tcPr>
          <w:p w14:paraId="45CAF336" w14:textId="77777777" w:rsidR="0060390C" w:rsidRPr="00C67DBA" w:rsidRDefault="0060390C" w:rsidP="00715DF7">
            <w:pPr>
              <w:spacing w:line="276" w:lineRule="auto"/>
              <w:jc w:val="left"/>
              <w:rPr>
                <w:rFonts w:ascii="Calibri" w:eastAsia="Times New Roman" w:hAnsi="Calibri" w:cs="Calibri"/>
                <w:b/>
                <w:bCs/>
                <w:sz w:val="20"/>
                <w:szCs w:val="20"/>
                <w:lang w:eastAsia="en-GB"/>
              </w:rPr>
            </w:pPr>
            <w:r w:rsidRPr="00C67DBA">
              <w:rPr>
                <w:rFonts w:ascii="Calibri" w:eastAsia="Times New Roman" w:hAnsi="Calibri" w:cs="Calibri"/>
                <w:b/>
                <w:bCs/>
                <w:sz w:val="20"/>
                <w:szCs w:val="20"/>
                <w:lang w:eastAsia="en-GB"/>
              </w:rPr>
              <w:t xml:space="preserve">Social Influences </w:t>
            </w:r>
          </w:p>
        </w:tc>
        <w:tc>
          <w:tcPr>
            <w:tcW w:w="713" w:type="dxa"/>
            <w:tcBorders>
              <w:top w:val="single" w:sz="4" w:space="0" w:color="auto"/>
            </w:tcBorders>
            <w:shd w:val="clear" w:color="auto" w:fill="E7E6E6" w:themeFill="background2"/>
          </w:tcPr>
          <w:p w14:paraId="15E12C9F" w14:textId="77777777" w:rsidR="0060390C" w:rsidRPr="00C67DBA" w:rsidRDefault="0060390C" w:rsidP="00DF6C92">
            <w:pPr>
              <w:spacing w:line="276" w:lineRule="auto"/>
              <w:jc w:val="center"/>
              <w:rPr>
                <w:rFonts w:ascii="Calibri" w:hAnsi="Calibri" w:cs="Calibri"/>
                <w:sz w:val="20"/>
                <w:szCs w:val="20"/>
              </w:rPr>
            </w:pPr>
          </w:p>
        </w:tc>
        <w:tc>
          <w:tcPr>
            <w:tcW w:w="563" w:type="dxa"/>
            <w:tcBorders>
              <w:top w:val="single" w:sz="4" w:space="0" w:color="auto"/>
            </w:tcBorders>
            <w:shd w:val="clear" w:color="auto" w:fill="E7E6E6" w:themeFill="background2"/>
            <w:vAlign w:val="center"/>
          </w:tcPr>
          <w:p w14:paraId="7A79869B" w14:textId="77777777" w:rsidR="0060390C" w:rsidRPr="00C67DBA" w:rsidRDefault="0060390C" w:rsidP="00DF6C92">
            <w:pPr>
              <w:spacing w:line="276" w:lineRule="auto"/>
              <w:jc w:val="center"/>
              <w:rPr>
                <w:rFonts w:ascii="Calibri" w:hAnsi="Calibri" w:cs="Calibri"/>
                <w:sz w:val="20"/>
                <w:szCs w:val="20"/>
              </w:rPr>
            </w:pPr>
          </w:p>
        </w:tc>
        <w:tc>
          <w:tcPr>
            <w:tcW w:w="565" w:type="dxa"/>
            <w:tcBorders>
              <w:top w:val="single" w:sz="4" w:space="0" w:color="auto"/>
            </w:tcBorders>
            <w:shd w:val="clear" w:color="auto" w:fill="E7E6E6" w:themeFill="background2"/>
            <w:vAlign w:val="center"/>
          </w:tcPr>
          <w:p w14:paraId="232DE704" w14:textId="77777777" w:rsidR="0060390C" w:rsidRPr="00C67DBA" w:rsidRDefault="0060390C" w:rsidP="00DF6C92">
            <w:pPr>
              <w:spacing w:line="276" w:lineRule="auto"/>
              <w:jc w:val="center"/>
              <w:rPr>
                <w:rFonts w:ascii="Calibri" w:hAnsi="Calibri" w:cs="Calibri"/>
                <w:sz w:val="20"/>
                <w:szCs w:val="20"/>
              </w:rPr>
            </w:pPr>
          </w:p>
        </w:tc>
        <w:tc>
          <w:tcPr>
            <w:tcW w:w="567" w:type="dxa"/>
            <w:tcBorders>
              <w:top w:val="single" w:sz="4" w:space="0" w:color="auto"/>
            </w:tcBorders>
            <w:shd w:val="clear" w:color="auto" w:fill="E7E6E6" w:themeFill="background2"/>
            <w:vAlign w:val="center"/>
          </w:tcPr>
          <w:p w14:paraId="33043DED" w14:textId="77777777" w:rsidR="0060390C" w:rsidRPr="00C67DBA" w:rsidRDefault="0060390C" w:rsidP="00DF6C92">
            <w:pPr>
              <w:spacing w:line="276" w:lineRule="auto"/>
              <w:jc w:val="center"/>
              <w:rPr>
                <w:rFonts w:ascii="Calibri" w:hAnsi="Calibri" w:cs="Calibri"/>
                <w:sz w:val="20"/>
                <w:szCs w:val="20"/>
              </w:rPr>
            </w:pPr>
          </w:p>
        </w:tc>
        <w:tc>
          <w:tcPr>
            <w:tcW w:w="6803" w:type="dxa"/>
            <w:tcBorders>
              <w:top w:val="single" w:sz="4" w:space="0" w:color="auto"/>
              <w:right w:val="single" w:sz="4" w:space="0" w:color="auto"/>
            </w:tcBorders>
            <w:shd w:val="clear" w:color="auto" w:fill="E7E6E6" w:themeFill="background2"/>
          </w:tcPr>
          <w:p w14:paraId="44C86CC9" w14:textId="77777777" w:rsidR="0060390C" w:rsidRPr="00C67DBA" w:rsidRDefault="0060390C" w:rsidP="00DF6C92">
            <w:pPr>
              <w:spacing w:line="276" w:lineRule="auto"/>
              <w:rPr>
                <w:rFonts w:ascii="Calibri" w:hAnsi="Calibri" w:cs="Calibri"/>
                <w:sz w:val="20"/>
                <w:szCs w:val="20"/>
              </w:rPr>
            </w:pPr>
          </w:p>
        </w:tc>
      </w:tr>
      <w:tr w:rsidR="001F3487" w:rsidRPr="00C67DBA" w14:paraId="24CCD9EC"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69F75378" w14:textId="547A548C" w:rsidR="0060390C" w:rsidRPr="00C67DBA" w:rsidRDefault="0060390C" w:rsidP="00715DF7">
            <w:pPr>
              <w:spacing w:line="276" w:lineRule="auto"/>
              <w:jc w:val="left"/>
              <w:rPr>
                <w:rFonts w:ascii="Calibri" w:hAnsi="Calibri" w:cs="Calibri"/>
                <w:sz w:val="20"/>
                <w:szCs w:val="20"/>
              </w:rPr>
            </w:pPr>
            <w:r w:rsidRPr="00C67DBA">
              <w:rPr>
                <w:rFonts w:ascii="Calibri" w:eastAsia="Times New Roman" w:hAnsi="Calibri" w:cs="Calibri"/>
                <w:sz w:val="20"/>
                <w:szCs w:val="20"/>
                <w:lang w:eastAsia="en-GB"/>
              </w:rPr>
              <w:t xml:space="preserve">Team-working </w:t>
            </w:r>
            <w:r>
              <w:rPr>
                <w:rFonts w:ascii="Calibri" w:eastAsia="Times New Roman" w:hAnsi="Calibri" w:cs="Calibri"/>
                <w:sz w:val="20"/>
                <w:szCs w:val="20"/>
                <w:lang w:eastAsia="en-GB"/>
              </w:rPr>
              <w:t xml:space="preserve">is necessary to manage a PPH </w:t>
            </w:r>
          </w:p>
        </w:tc>
        <w:tc>
          <w:tcPr>
            <w:tcW w:w="713" w:type="dxa"/>
            <w:shd w:val="clear" w:color="auto" w:fill="E7E6E6" w:themeFill="background2"/>
          </w:tcPr>
          <w:p w14:paraId="504A0786"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42</w:t>
            </w:r>
          </w:p>
        </w:tc>
        <w:tc>
          <w:tcPr>
            <w:tcW w:w="563" w:type="dxa"/>
            <w:shd w:val="clear" w:color="auto" w:fill="E7E6E6" w:themeFill="background2"/>
          </w:tcPr>
          <w:p w14:paraId="430F6CDB" w14:textId="77777777" w:rsidR="0060390C" w:rsidRPr="00C67DBA" w:rsidRDefault="0060390C" w:rsidP="00DF6C92">
            <w:pPr>
              <w:spacing w:line="276" w:lineRule="auto"/>
              <w:jc w:val="center"/>
              <w:rPr>
                <w:rFonts w:ascii="Calibri" w:hAnsi="Calibri" w:cs="Calibri"/>
                <w:sz w:val="20"/>
                <w:szCs w:val="20"/>
              </w:rPr>
            </w:pPr>
            <w:r>
              <w:rPr>
                <w:rFonts w:ascii="Calibri" w:hAnsi="Calibri" w:cs="Calibri"/>
                <w:sz w:val="20"/>
                <w:szCs w:val="20"/>
              </w:rPr>
              <w:t>E</w:t>
            </w:r>
          </w:p>
        </w:tc>
        <w:tc>
          <w:tcPr>
            <w:tcW w:w="565" w:type="dxa"/>
            <w:shd w:val="clear" w:color="auto" w:fill="E7E6E6" w:themeFill="background2"/>
          </w:tcPr>
          <w:p w14:paraId="41CFEAD8" w14:textId="77777777" w:rsidR="0060390C" w:rsidRPr="00C67DBA" w:rsidRDefault="0060390C" w:rsidP="00DF6C92">
            <w:pPr>
              <w:spacing w:line="276" w:lineRule="auto"/>
              <w:jc w:val="center"/>
              <w:rPr>
                <w:rFonts w:ascii="Calibri" w:hAnsi="Calibri" w:cs="Calibri"/>
                <w:sz w:val="20"/>
                <w:szCs w:val="20"/>
              </w:rPr>
            </w:pPr>
            <w:r>
              <w:rPr>
                <w:rFonts w:ascii="Calibri" w:hAnsi="Calibri" w:cs="Calibri"/>
                <w:sz w:val="20"/>
                <w:szCs w:val="20"/>
              </w:rPr>
              <w:t>E</w:t>
            </w:r>
          </w:p>
        </w:tc>
        <w:tc>
          <w:tcPr>
            <w:tcW w:w="567" w:type="dxa"/>
            <w:shd w:val="clear" w:color="auto" w:fill="E7E6E6" w:themeFill="background2"/>
          </w:tcPr>
          <w:p w14:paraId="60713FC7" w14:textId="77777777" w:rsidR="0060390C" w:rsidRPr="00C67DBA" w:rsidRDefault="0060390C" w:rsidP="00DF6C92">
            <w:pPr>
              <w:spacing w:line="276" w:lineRule="auto"/>
              <w:jc w:val="center"/>
              <w:rPr>
                <w:rFonts w:ascii="Calibri" w:hAnsi="Calibri" w:cs="Calibri"/>
                <w:sz w:val="20"/>
                <w:szCs w:val="20"/>
              </w:rPr>
            </w:pPr>
            <w:r>
              <w:rPr>
                <w:rFonts w:ascii="Calibri" w:hAnsi="Calibri" w:cs="Calibri"/>
                <w:sz w:val="20"/>
                <w:szCs w:val="20"/>
              </w:rPr>
              <w:t>E</w:t>
            </w:r>
          </w:p>
        </w:tc>
        <w:tc>
          <w:tcPr>
            <w:tcW w:w="6803" w:type="dxa"/>
            <w:tcBorders>
              <w:right w:val="single" w:sz="4" w:space="0" w:color="auto"/>
            </w:tcBorders>
            <w:shd w:val="clear" w:color="auto" w:fill="E7E6E6" w:themeFill="background2"/>
          </w:tcPr>
          <w:p w14:paraId="73A890ED"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w:t>
            </w:r>
            <w:r w:rsidRPr="00772014">
              <w:rPr>
                <w:rFonts w:ascii="Calibri" w:hAnsi="Calibri" w:cs="Calibri"/>
                <w:sz w:val="20"/>
                <w:szCs w:val="20"/>
              </w:rPr>
              <w:t>We worked with the midwife who conducted the delivery and also some other nurses and me as a Medical Officer</w:t>
            </w:r>
            <w:r w:rsidRPr="00C67DBA">
              <w:rPr>
                <w:rFonts w:ascii="Calibri" w:hAnsi="Calibri" w:cs="Calibri"/>
                <w:sz w:val="20"/>
                <w:szCs w:val="20"/>
              </w:rPr>
              <w:t xml:space="preserve">” (Doctor, </w:t>
            </w:r>
            <w:r>
              <w:rPr>
                <w:rFonts w:ascii="Calibri" w:hAnsi="Calibri" w:cs="Calibri"/>
                <w:sz w:val="20"/>
                <w:szCs w:val="20"/>
              </w:rPr>
              <w:t>Kenya</w:t>
            </w:r>
            <w:r w:rsidRPr="00C67DBA">
              <w:rPr>
                <w:rFonts w:ascii="Calibri" w:hAnsi="Calibri" w:cs="Calibri"/>
                <w:sz w:val="20"/>
                <w:szCs w:val="20"/>
              </w:rPr>
              <w:t>)</w:t>
            </w:r>
          </w:p>
        </w:tc>
      </w:tr>
      <w:tr w:rsidR="001F3487" w:rsidRPr="00C67DBA" w14:paraId="03856437"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61D0F618" w14:textId="007E01D1" w:rsidR="0060390C" w:rsidRPr="00C67DBA" w:rsidRDefault="0060390C" w:rsidP="00715DF7">
            <w:pPr>
              <w:spacing w:line="276" w:lineRule="auto"/>
              <w:jc w:val="left"/>
              <w:rPr>
                <w:rFonts w:ascii="Calibri" w:hAnsi="Calibri" w:cs="Calibri"/>
                <w:sz w:val="20"/>
                <w:szCs w:val="20"/>
              </w:rPr>
            </w:pPr>
            <w:r w:rsidRPr="00C67DBA">
              <w:rPr>
                <w:rFonts w:ascii="Calibri" w:eastAsia="Times New Roman" w:hAnsi="Calibri" w:cs="Calibri"/>
                <w:sz w:val="20"/>
                <w:szCs w:val="20"/>
                <w:lang w:eastAsia="en-GB"/>
              </w:rPr>
              <w:t>Team</w:t>
            </w:r>
            <w:r w:rsidR="00E17F9E">
              <w:rPr>
                <w:rFonts w:ascii="Calibri" w:eastAsia="Times New Roman" w:hAnsi="Calibri" w:cs="Calibri"/>
                <w:sz w:val="20"/>
                <w:szCs w:val="20"/>
                <w:lang w:eastAsia="en-GB"/>
              </w:rPr>
              <w:t>-</w:t>
            </w:r>
            <w:r w:rsidRPr="00C67DBA">
              <w:rPr>
                <w:rFonts w:ascii="Calibri" w:eastAsia="Times New Roman" w:hAnsi="Calibri" w:cs="Calibri"/>
                <w:sz w:val="20"/>
                <w:szCs w:val="20"/>
                <w:lang w:eastAsia="en-GB"/>
              </w:rPr>
              <w:t xml:space="preserve">working reassures individuals that support is readily available </w:t>
            </w:r>
          </w:p>
        </w:tc>
        <w:tc>
          <w:tcPr>
            <w:tcW w:w="713" w:type="dxa"/>
            <w:shd w:val="clear" w:color="auto" w:fill="E7E6E6" w:themeFill="background2"/>
          </w:tcPr>
          <w:p w14:paraId="287DDBE0"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8</w:t>
            </w:r>
          </w:p>
        </w:tc>
        <w:tc>
          <w:tcPr>
            <w:tcW w:w="563" w:type="dxa"/>
            <w:shd w:val="clear" w:color="auto" w:fill="E7E6E6" w:themeFill="background2"/>
          </w:tcPr>
          <w:p w14:paraId="7F68DC17"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5" w:type="dxa"/>
            <w:shd w:val="clear" w:color="auto" w:fill="E7E6E6" w:themeFill="background2"/>
          </w:tcPr>
          <w:p w14:paraId="74D055A3"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7" w:type="dxa"/>
            <w:shd w:val="clear" w:color="auto" w:fill="E7E6E6" w:themeFill="background2"/>
          </w:tcPr>
          <w:p w14:paraId="77725502"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6803" w:type="dxa"/>
            <w:tcBorders>
              <w:right w:val="single" w:sz="4" w:space="0" w:color="auto"/>
            </w:tcBorders>
            <w:shd w:val="clear" w:color="auto" w:fill="E7E6E6" w:themeFill="background2"/>
          </w:tcPr>
          <w:p w14:paraId="7834253C"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“We work well as a team and when you call for the help everyone comes here. Everyone comes here, everyone doctors, nurses, even the cleaners at times” (Midwife, South Africa)</w:t>
            </w:r>
          </w:p>
        </w:tc>
      </w:tr>
      <w:tr w:rsidR="001F3487" w:rsidRPr="00C67DBA" w14:paraId="1366C3A3"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shd w:val="clear" w:color="auto" w:fill="E7E6E6" w:themeFill="background2"/>
          </w:tcPr>
          <w:p w14:paraId="2F62375F" w14:textId="7CC672D1" w:rsidR="0060390C" w:rsidRPr="00D36FF6" w:rsidRDefault="00D36FF6" w:rsidP="00715DF7">
            <w:pPr>
              <w:spacing w:line="276" w:lineRule="auto"/>
              <w:jc w:val="left"/>
              <w:rPr>
                <w:rFonts w:ascii="Calibri" w:hAnsi="Calibri" w:cs="Calibri"/>
                <w:sz w:val="20"/>
                <w:szCs w:val="20"/>
              </w:rPr>
            </w:pPr>
            <w:r w:rsidRPr="00D36FF6">
              <w:rPr>
                <w:rFonts w:ascii="Calibri" w:eastAsia="Times New Roman" w:hAnsi="Calibri" w:cs="Calibri"/>
                <w:sz w:val="20"/>
                <w:szCs w:val="20"/>
                <w:lang w:eastAsia="en-GB"/>
              </w:rPr>
              <w:t>Post giving birth, mothers c</w:t>
            </w:r>
            <w:r>
              <w:rPr>
                <w:rFonts w:ascii="Calibri" w:eastAsia="Times New Roman" w:hAnsi="Calibri" w:cs="Calibri"/>
                <w:sz w:val="20"/>
                <w:szCs w:val="20"/>
                <w:lang w:eastAsia="en-GB"/>
              </w:rPr>
              <w:t>ould</w:t>
            </w:r>
            <w:r w:rsidRPr="00D36FF6">
              <w:rPr>
                <w:rFonts w:ascii="Calibri" w:eastAsia="Times New Roman" w:hAnsi="Calibri" w:cs="Calibri"/>
                <w:sz w:val="20"/>
                <w:szCs w:val="20"/>
                <w:lang w:eastAsia="en-GB"/>
              </w:rPr>
              <w:t xml:space="preserve"> not </w:t>
            </w:r>
            <w:r>
              <w:rPr>
                <w:rFonts w:ascii="Calibri" w:eastAsia="Times New Roman" w:hAnsi="Calibri" w:cs="Calibri"/>
                <w:sz w:val="20"/>
                <w:szCs w:val="20"/>
                <w:lang w:eastAsia="en-GB"/>
              </w:rPr>
              <w:t xml:space="preserve">be </w:t>
            </w:r>
            <w:r w:rsidRPr="00D36FF6">
              <w:rPr>
                <w:rFonts w:ascii="Calibri" w:eastAsia="Times New Roman" w:hAnsi="Calibri" w:cs="Calibri"/>
                <w:sz w:val="20"/>
                <w:szCs w:val="20"/>
                <w:lang w:eastAsia="en-GB"/>
              </w:rPr>
              <w:t>aware of the PPH signs and symptoms</w:t>
            </w:r>
          </w:p>
        </w:tc>
        <w:tc>
          <w:tcPr>
            <w:tcW w:w="713" w:type="dxa"/>
            <w:tcBorders>
              <w:bottom w:val="single" w:sz="4" w:space="0" w:color="auto"/>
            </w:tcBorders>
            <w:shd w:val="clear" w:color="auto" w:fill="E7E6E6" w:themeFill="background2"/>
          </w:tcPr>
          <w:p w14:paraId="65F3037D"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3</w:t>
            </w:r>
          </w:p>
        </w:tc>
        <w:tc>
          <w:tcPr>
            <w:tcW w:w="563" w:type="dxa"/>
            <w:tcBorders>
              <w:bottom w:val="single" w:sz="4" w:space="0" w:color="auto"/>
            </w:tcBorders>
            <w:shd w:val="clear" w:color="auto" w:fill="E7E6E6" w:themeFill="background2"/>
          </w:tcPr>
          <w:p w14:paraId="36D9B34B"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565" w:type="dxa"/>
            <w:tcBorders>
              <w:bottom w:val="single" w:sz="4" w:space="0" w:color="auto"/>
            </w:tcBorders>
            <w:shd w:val="clear" w:color="auto" w:fill="E7E6E6" w:themeFill="background2"/>
          </w:tcPr>
          <w:p w14:paraId="58C018C4"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567" w:type="dxa"/>
            <w:tcBorders>
              <w:bottom w:val="single" w:sz="4" w:space="0" w:color="auto"/>
            </w:tcBorders>
            <w:shd w:val="clear" w:color="auto" w:fill="E7E6E6" w:themeFill="background2"/>
          </w:tcPr>
          <w:p w14:paraId="5C82ECD8"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6803" w:type="dxa"/>
            <w:tcBorders>
              <w:bottom w:val="single" w:sz="4" w:space="0" w:color="auto"/>
              <w:right w:val="single" w:sz="4" w:space="0" w:color="auto"/>
            </w:tcBorders>
            <w:shd w:val="clear" w:color="auto" w:fill="E7E6E6" w:themeFill="background2"/>
          </w:tcPr>
          <w:p w14:paraId="25C50BE9"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“I’m bleeding too much, so you educate your patient please call for help as much as bleeding after delivery is normal but excessive bleeding is not normal” (Midwife, South Africa)</w:t>
            </w:r>
          </w:p>
        </w:tc>
      </w:tr>
      <w:tr w:rsidR="001F3487" w:rsidRPr="00C67DBA" w14:paraId="46173E51"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819" w:type="dxa"/>
            <w:tcBorders>
              <w:top w:val="single" w:sz="4" w:space="0" w:color="auto"/>
              <w:left w:val="single" w:sz="4" w:space="0" w:color="auto"/>
            </w:tcBorders>
            <w:shd w:val="clear" w:color="auto" w:fill="auto"/>
          </w:tcPr>
          <w:p w14:paraId="686BFD75" w14:textId="77777777" w:rsidR="0060390C" w:rsidRPr="00C67DBA" w:rsidRDefault="0060390C" w:rsidP="00715DF7">
            <w:pPr>
              <w:spacing w:line="276" w:lineRule="auto"/>
              <w:jc w:val="left"/>
              <w:rPr>
                <w:rFonts w:ascii="Calibri" w:hAnsi="Calibri" w:cs="Calibri"/>
                <w:sz w:val="20"/>
                <w:szCs w:val="20"/>
              </w:rPr>
            </w:pPr>
            <w:r w:rsidRPr="00C67DBA">
              <w:rPr>
                <w:rFonts w:ascii="Calibri" w:eastAsia="Times New Roman" w:hAnsi="Calibri" w:cs="Calibri"/>
                <w:b/>
                <w:bCs/>
                <w:sz w:val="20"/>
                <w:szCs w:val="20"/>
                <w:lang w:eastAsia="en-GB"/>
              </w:rPr>
              <w:t>Memory, Attention and Decision-Making</w:t>
            </w:r>
          </w:p>
        </w:tc>
        <w:tc>
          <w:tcPr>
            <w:tcW w:w="713" w:type="dxa"/>
            <w:tcBorders>
              <w:top w:val="single" w:sz="4" w:space="0" w:color="auto"/>
            </w:tcBorders>
            <w:shd w:val="clear" w:color="auto" w:fill="auto"/>
          </w:tcPr>
          <w:p w14:paraId="11E76905" w14:textId="77777777" w:rsidR="0060390C" w:rsidRPr="00C67DBA" w:rsidRDefault="0060390C" w:rsidP="00DF6C92">
            <w:pPr>
              <w:spacing w:line="276" w:lineRule="auto"/>
              <w:jc w:val="center"/>
              <w:rPr>
                <w:rFonts w:ascii="Calibri" w:hAnsi="Calibri" w:cs="Calibri"/>
                <w:sz w:val="20"/>
                <w:szCs w:val="20"/>
              </w:rPr>
            </w:pPr>
          </w:p>
        </w:tc>
        <w:tc>
          <w:tcPr>
            <w:tcW w:w="563" w:type="dxa"/>
            <w:tcBorders>
              <w:top w:val="single" w:sz="4" w:space="0" w:color="auto"/>
            </w:tcBorders>
            <w:shd w:val="clear" w:color="auto" w:fill="auto"/>
          </w:tcPr>
          <w:p w14:paraId="75B48D6D" w14:textId="77777777" w:rsidR="0060390C" w:rsidRPr="00C67DBA" w:rsidRDefault="0060390C" w:rsidP="00DF6C92">
            <w:pPr>
              <w:spacing w:line="276" w:lineRule="auto"/>
              <w:jc w:val="center"/>
              <w:rPr>
                <w:rFonts w:ascii="Calibri" w:hAnsi="Calibri" w:cs="Calibri"/>
                <w:sz w:val="20"/>
                <w:szCs w:val="20"/>
              </w:rPr>
            </w:pPr>
          </w:p>
        </w:tc>
        <w:tc>
          <w:tcPr>
            <w:tcW w:w="565" w:type="dxa"/>
            <w:tcBorders>
              <w:top w:val="single" w:sz="4" w:space="0" w:color="auto"/>
            </w:tcBorders>
            <w:shd w:val="clear" w:color="auto" w:fill="auto"/>
          </w:tcPr>
          <w:p w14:paraId="2AA279AC" w14:textId="77777777" w:rsidR="0060390C" w:rsidRPr="00C67DBA" w:rsidRDefault="0060390C" w:rsidP="00DF6C92">
            <w:pPr>
              <w:spacing w:line="276" w:lineRule="auto"/>
              <w:jc w:val="center"/>
              <w:rPr>
                <w:rFonts w:ascii="Calibri" w:hAnsi="Calibri" w:cs="Calibri"/>
                <w:sz w:val="20"/>
                <w:szCs w:val="20"/>
              </w:rPr>
            </w:pPr>
          </w:p>
        </w:tc>
        <w:tc>
          <w:tcPr>
            <w:tcW w:w="567" w:type="dxa"/>
            <w:tcBorders>
              <w:top w:val="single" w:sz="4" w:space="0" w:color="auto"/>
            </w:tcBorders>
            <w:shd w:val="clear" w:color="auto" w:fill="auto"/>
          </w:tcPr>
          <w:p w14:paraId="362284B1" w14:textId="77777777" w:rsidR="0060390C" w:rsidRPr="00C67DBA" w:rsidRDefault="0060390C" w:rsidP="00DF6C92">
            <w:pPr>
              <w:spacing w:line="276" w:lineRule="auto"/>
              <w:jc w:val="center"/>
              <w:rPr>
                <w:rFonts w:ascii="Calibri" w:hAnsi="Calibri" w:cs="Calibri"/>
                <w:sz w:val="20"/>
                <w:szCs w:val="20"/>
              </w:rPr>
            </w:pPr>
          </w:p>
        </w:tc>
        <w:tc>
          <w:tcPr>
            <w:tcW w:w="6803" w:type="dxa"/>
            <w:tcBorders>
              <w:top w:val="single" w:sz="4" w:space="0" w:color="auto"/>
              <w:right w:val="single" w:sz="4" w:space="0" w:color="auto"/>
            </w:tcBorders>
            <w:shd w:val="clear" w:color="auto" w:fill="auto"/>
          </w:tcPr>
          <w:p w14:paraId="65493F88" w14:textId="77777777" w:rsidR="0060390C" w:rsidRPr="00C67DBA" w:rsidRDefault="0060390C" w:rsidP="00DF6C92">
            <w:pPr>
              <w:spacing w:line="276" w:lineRule="auto"/>
              <w:rPr>
                <w:rFonts w:ascii="Calibri" w:hAnsi="Calibri" w:cs="Calibri"/>
                <w:sz w:val="20"/>
                <w:szCs w:val="20"/>
              </w:rPr>
            </w:pPr>
          </w:p>
        </w:tc>
      </w:tr>
      <w:tr w:rsidR="001F3487" w:rsidRPr="00C67DBA" w14:paraId="64512384"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tcPr>
          <w:p w14:paraId="04BE7136" w14:textId="1628D18C" w:rsidR="0060390C" w:rsidRPr="00C67DBA" w:rsidRDefault="0060390C" w:rsidP="00715DF7">
            <w:pPr>
              <w:spacing w:line="276" w:lineRule="auto"/>
              <w:jc w:val="left"/>
              <w:rPr>
                <w:rFonts w:ascii="Calibri" w:hAnsi="Calibri" w:cs="Calibri"/>
                <w:sz w:val="20"/>
                <w:szCs w:val="20"/>
              </w:rPr>
            </w:pPr>
            <w:r w:rsidRPr="00C67DBA">
              <w:rPr>
                <w:rFonts w:ascii="Calibri" w:eastAsia="Times New Roman" w:hAnsi="Calibri" w:cs="Calibri"/>
                <w:sz w:val="20"/>
                <w:szCs w:val="20"/>
                <w:lang w:eastAsia="en-GB"/>
              </w:rPr>
              <w:t xml:space="preserve">International guidelines adapted into </w:t>
            </w:r>
            <w:r w:rsidR="001E522F">
              <w:rPr>
                <w:rFonts w:ascii="Calibri" w:eastAsia="Times New Roman" w:hAnsi="Calibri" w:cs="Calibri"/>
                <w:sz w:val="20"/>
                <w:szCs w:val="20"/>
                <w:lang w:eastAsia="en-GB"/>
              </w:rPr>
              <w:t>hospital</w:t>
            </w:r>
            <w:r w:rsidRPr="00C67DBA">
              <w:rPr>
                <w:rFonts w:ascii="Calibri" w:eastAsia="Times New Roman" w:hAnsi="Calibri" w:cs="Calibri"/>
                <w:sz w:val="20"/>
                <w:szCs w:val="20"/>
                <w:lang w:eastAsia="en-GB"/>
              </w:rPr>
              <w:t>-specific clinical guidelines are more likely to be implemented by staff</w:t>
            </w:r>
          </w:p>
        </w:tc>
        <w:tc>
          <w:tcPr>
            <w:tcW w:w="713" w:type="dxa"/>
          </w:tcPr>
          <w:p w14:paraId="1909D88C"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36</w:t>
            </w:r>
          </w:p>
        </w:tc>
        <w:tc>
          <w:tcPr>
            <w:tcW w:w="563" w:type="dxa"/>
            <w:shd w:val="clear" w:color="auto" w:fill="auto"/>
          </w:tcPr>
          <w:p w14:paraId="29C5219E"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5" w:type="dxa"/>
            <w:shd w:val="clear" w:color="auto" w:fill="auto"/>
          </w:tcPr>
          <w:p w14:paraId="0AA76B11"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7" w:type="dxa"/>
            <w:shd w:val="clear" w:color="auto" w:fill="auto"/>
          </w:tcPr>
          <w:p w14:paraId="53C31549"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6803" w:type="dxa"/>
            <w:tcBorders>
              <w:right w:val="single" w:sz="4" w:space="0" w:color="auto"/>
            </w:tcBorders>
          </w:tcPr>
          <w:p w14:paraId="7E146E81" w14:textId="77777777" w:rsidR="0060390C" w:rsidRDefault="0060390C" w:rsidP="00DF6C92">
            <w:pPr>
              <w:spacing w:line="276" w:lineRule="auto"/>
              <w:rPr>
                <w:rFonts w:ascii="Calibri" w:hAnsi="Calibri" w:cs="Calibri"/>
                <w:sz w:val="20"/>
                <w:szCs w:val="20"/>
              </w:rPr>
            </w:pPr>
            <w:r w:rsidRPr="00C67DBA">
              <w:rPr>
                <w:rFonts w:ascii="Calibri" w:hAnsi="Calibri" w:cs="Calibri"/>
                <w:sz w:val="20"/>
                <w:szCs w:val="20"/>
              </w:rPr>
              <w:t>“We use WHO guidelines. But we have tailored these to the basics. We sometimes substitute the drugs of choice as per the guidelines, with what we have available in the hospital” (Doctor, Kenya)</w:t>
            </w:r>
          </w:p>
          <w:p w14:paraId="70E034A9" w14:textId="77777777" w:rsidR="0060390C" w:rsidRPr="00C67DBA" w:rsidRDefault="0060390C" w:rsidP="00DF6C92">
            <w:pPr>
              <w:spacing w:line="276" w:lineRule="auto"/>
              <w:rPr>
                <w:rFonts w:ascii="Calibri" w:hAnsi="Calibri" w:cs="Calibri"/>
                <w:sz w:val="20"/>
                <w:szCs w:val="20"/>
              </w:rPr>
            </w:pPr>
            <w:r>
              <w:rPr>
                <w:rFonts w:ascii="Calibri" w:hAnsi="Calibri" w:cs="Calibri"/>
                <w:sz w:val="20"/>
                <w:szCs w:val="20"/>
              </w:rPr>
              <w:t>“W</w:t>
            </w:r>
            <w:r w:rsidRPr="00C67DBA">
              <w:rPr>
                <w:rFonts w:ascii="Calibri" w:hAnsi="Calibri" w:cs="Calibri"/>
                <w:sz w:val="20"/>
                <w:szCs w:val="20"/>
              </w:rPr>
              <w:t>e [Doctors] sort of go ahead without knowing or reading the guidelines” (Head of Dept, South Africa)</w:t>
            </w:r>
          </w:p>
        </w:tc>
      </w:tr>
      <w:tr w:rsidR="001F3487" w:rsidRPr="00C67DBA" w14:paraId="3107EEC1"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tcPr>
          <w:p w14:paraId="17CC5CFE" w14:textId="7162B74B" w:rsidR="0060390C" w:rsidRPr="00C67DBA" w:rsidRDefault="0060390C" w:rsidP="00715DF7">
            <w:pPr>
              <w:spacing w:line="276" w:lineRule="auto"/>
              <w:jc w:val="left"/>
              <w:rPr>
                <w:rFonts w:ascii="Calibri" w:hAnsi="Calibri" w:cs="Calibri"/>
                <w:sz w:val="20"/>
                <w:szCs w:val="20"/>
              </w:rPr>
            </w:pPr>
            <w:r w:rsidRPr="00C67DBA">
              <w:rPr>
                <w:rFonts w:ascii="Calibri" w:hAnsi="Calibri" w:cs="Calibri"/>
                <w:sz w:val="20"/>
                <w:szCs w:val="20"/>
              </w:rPr>
              <w:t>Good clinical understanding of when and how to escalate to refractory PPH management intervention</w:t>
            </w:r>
          </w:p>
        </w:tc>
        <w:tc>
          <w:tcPr>
            <w:tcW w:w="713" w:type="dxa"/>
            <w:tcBorders>
              <w:bottom w:val="single" w:sz="4" w:space="0" w:color="auto"/>
            </w:tcBorders>
          </w:tcPr>
          <w:p w14:paraId="16182E2E"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24</w:t>
            </w:r>
          </w:p>
        </w:tc>
        <w:tc>
          <w:tcPr>
            <w:tcW w:w="563" w:type="dxa"/>
            <w:tcBorders>
              <w:bottom w:val="single" w:sz="4" w:space="0" w:color="auto"/>
            </w:tcBorders>
            <w:shd w:val="clear" w:color="auto" w:fill="auto"/>
          </w:tcPr>
          <w:p w14:paraId="38B04D23"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5" w:type="dxa"/>
            <w:tcBorders>
              <w:bottom w:val="single" w:sz="4" w:space="0" w:color="auto"/>
            </w:tcBorders>
            <w:shd w:val="clear" w:color="auto" w:fill="auto"/>
          </w:tcPr>
          <w:p w14:paraId="5E8C1AEB"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7" w:type="dxa"/>
            <w:tcBorders>
              <w:bottom w:val="single" w:sz="4" w:space="0" w:color="auto"/>
            </w:tcBorders>
            <w:shd w:val="clear" w:color="auto" w:fill="auto"/>
          </w:tcPr>
          <w:p w14:paraId="3FF19618"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6803" w:type="dxa"/>
            <w:tcBorders>
              <w:bottom w:val="single" w:sz="4" w:space="0" w:color="auto"/>
              <w:right w:val="single" w:sz="4" w:space="0" w:color="auto"/>
            </w:tcBorders>
          </w:tcPr>
          <w:p w14:paraId="3217DFB3" w14:textId="77777777" w:rsidR="0060390C" w:rsidRDefault="0060390C" w:rsidP="00DF6C92">
            <w:pPr>
              <w:spacing w:line="276" w:lineRule="auto"/>
              <w:rPr>
                <w:rFonts w:ascii="Calibri" w:hAnsi="Calibri" w:cs="Calibri"/>
                <w:sz w:val="20"/>
                <w:szCs w:val="20"/>
              </w:rPr>
            </w:pPr>
            <w:r w:rsidRPr="00C67DBA">
              <w:rPr>
                <w:rFonts w:ascii="Calibri" w:hAnsi="Calibri" w:cs="Calibri"/>
                <w:sz w:val="20"/>
                <w:szCs w:val="20"/>
              </w:rPr>
              <w:t>“Patient can be taken to a theatre…. under resuscitation on IV fluids and blood if available, check for cervical laceration, and then since the uterus is flabby has not contracted, we can institute other modalities like minimally invasive modalities or more extensive modalities” (Doctor, Nigeria)</w:t>
            </w:r>
          </w:p>
          <w:p w14:paraId="58EDACB8" w14:textId="77777777" w:rsidR="0060390C" w:rsidRPr="00C67DBA" w:rsidRDefault="0060390C" w:rsidP="00DF6C92">
            <w:pPr>
              <w:spacing w:line="276" w:lineRule="auto"/>
              <w:rPr>
                <w:rFonts w:ascii="Calibri" w:hAnsi="Calibri" w:cs="Calibri"/>
                <w:sz w:val="20"/>
                <w:szCs w:val="20"/>
              </w:rPr>
            </w:pPr>
            <w:r>
              <w:rPr>
                <w:rFonts w:ascii="Calibri" w:hAnsi="Calibri" w:cs="Calibri"/>
                <w:sz w:val="20"/>
                <w:szCs w:val="20"/>
              </w:rPr>
              <w:t>“O</w:t>
            </w:r>
            <w:r w:rsidRPr="00772014">
              <w:rPr>
                <w:rFonts w:ascii="Calibri" w:hAnsi="Calibri" w:cs="Calibri"/>
                <w:sz w:val="20"/>
                <w:szCs w:val="20"/>
              </w:rPr>
              <w:t>xytocic was given, then checking if the uterus has contracted yet and then he noticed that the uterus was not contracting and he did the bimanual contraction of the uterus until the doctor came</w:t>
            </w:r>
            <w:r>
              <w:rPr>
                <w:rFonts w:ascii="Calibri" w:hAnsi="Calibri" w:cs="Calibri"/>
                <w:sz w:val="20"/>
                <w:szCs w:val="20"/>
              </w:rPr>
              <w:t>” (Midwife, South Africa)</w:t>
            </w:r>
          </w:p>
        </w:tc>
      </w:tr>
      <w:tr w:rsidR="001F3487" w:rsidRPr="00C67DBA" w14:paraId="23A8C161"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tcBorders>
          </w:tcPr>
          <w:p w14:paraId="185F28C6" w14:textId="7C2C8A61" w:rsidR="0060390C" w:rsidRPr="00C67DBA" w:rsidRDefault="0060390C" w:rsidP="00715DF7">
            <w:pPr>
              <w:spacing w:line="276" w:lineRule="auto"/>
              <w:jc w:val="left"/>
              <w:rPr>
                <w:rFonts w:ascii="Calibri" w:hAnsi="Calibri" w:cs="Calibri"/>
                <w:sz w:val="20"/>
                <w:szCs w:val="20"/>
              </w:rPr>
            </w:pPr>
            <w:r w:rsidRPr="00C67DBA">
              <w:rPr>
                <w:rFonts w:ascii="Calibri" w:eastAsia="Times New Roman" w:hAnsi="Calibri" w:cs="Calibri"/>
                <w:sz w:val="20"/>
                <w:szCs w:val="20"/>
                <w:lang w:eastAsia="en-GB"/>
              </w:rPr>
              <w:t xml:space="preserve">Delayed treatment due to reliance on vital signs to detect a PPH </w:t>
            </w:r>
          </w:p>
        </w:tc>
        <w:tc>
          <w:tcPr>
            <w:tcW w:w="713" w:type="dxa"/>
            <w:tcBorders>
              <w:top w:val="single" w:sz="4" w:space="0" w:color="auto"/>
            </w:tcBorders>
          </w:tcPr>
          <w:p w14:paraId="15ABF26C"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10</w:t>
            </w:r>
          </w:p>
        </w:tc>
        <w:tc>
          <w:tcPr>
            <w:tcW w:w="563" w:type="dxa"/>
            <w:tcBorders>
              <w:top w:val="single" w:sz="4" w:space="0" w:color="auto"/>
            </w:tcBorders>
            <w:shd w:val="clear" w:color="auto" w:fill="auto"/>
          </w:tcPr>
          <w:p w14:paraId="007FDF72"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5" w:type="dxa"/>
            <w:tcBorders>
              <w:top w:val="single" w:sz="4" w:space="0" w:color="auto"/>
            </w:tcBorders>
            <w:shd w:val="clear" w:color="auto" w:fill="auto"/>
          </w:tcPr>
          <w:p w14:paraId="44ABD375" w14:textId="7D186C10" w:rsidR="0060390C" w:rsidRPr="00C67DBA" w:rsidRDefault="001F3487" w:rsidP="00DF6C92">
            <w:pPr>
              <w:spacing w:line="276" w:lineRule="auto"/>
              <w:jc w:val="center"/>
              <w:rPr>
                <w:rFonts w:ascii="Calibri" w:hAnsi="Calibri" w:cs="Calibri"/>
                <w:sz w:val="20"/>
                <w:szCs w:val="20"/>
              </w:rPr>
            </w:pPr>
            <w:r>
              <w:rPr>
                <w:rFonts w:ascii="Calibri" w:hAnsi="Calibri" w:cs="Calibri"/>
                <w:sz w:val="20"/>
                <w:szCs w:val="20"/>
              </w:rPr>
              <w:t>B</w:t>
            </w:r>
          </w:p>
        </w:tc>
        <w:tc>
          <w:tcPr>
            <w:tcW w:w="567" w:type="dxa"/>
            <w:tcBorders>
              <w:top w:val="single" w:sz="4" w:space="0" w:color="auto"/>
            </w:tcBorders>
            <w:shd w:val="clear" w:color="auto" w:fill="auto"/>
          </w:tcPr>
          <w:p w14:paraId="0EDC0E71"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6803" w:type="dxa"/>
            <w:tcBorders>
              <w:top w:val="single" w:sz="4" w:space="0" w:color="auto"/>
              <w:right w:val="single" w:sz="4" w:space="0" w:color="auto"/>
            </w:tcBorders>
          </w:tcPr>
          <w:p w14:paraId="2B22C950" w14:textId="77777777" w:rsidR="0060390C" w:rsidRPr="00C67DBA" w:rsidRDefault="0060390C" w:rsidP="00DF6C92">
            <w:pPr>
              <w:spacing w:line="276" w:lineRule="auto"/>
              <w:rPr>
                <w:rFonts w:asciiTheme="minorHAnsi" w:hAnsiTheme="minorHAnsi" w:cstheme="minorHAnsi"/>
                <w:color w:val="000000"/>
                <w:sz w:val="20"/>
                <w:szCs w:val="20"/>
                <w:shd w:val="clear" w:color="auto" w:fill="FFFFFF"/>
              </w:rPr>
            </w:pPr>
            <w:r w:rsidRPr="00C67DBA">
              <w:rPr>
                <w:rFonts w:asciiTheme="minorHAnsi" w:hAnsiTheme="minorHAnsi" w:cstheme="minorHAnsi"/>
                <w:sz w:val="20"/>
                <w:szCs w:val="20"/>
              </w:rPr>
              <w:t>“</w:t>
            </w:r>
            <w:r w:rsidRPr="00C67DBA">
              <w:rPr>
                <w:rFonts w:asciiTheme="minorHAnsi" w:hAnsiTheme="minorHAnsi" w:cstheme="minorHAnsi"/>
                <w:color w:val="000000"/>
                <w:sz w:val="20"/>
                <w:szCs w:val="20"/>
                <w:shd w:val="clear" w:color="auto" w:fill="FFFFFF"/>
              </w:rPr>
              <w:t>Especially from the signs and symptoms the mother starts experiencing headaches, light headedness and also dizziness and from the vitals when you check the blood pressure” (Doctor, Kenya)</w:t>
            </w:r>
          </w:p>
          <w:p w14:paraId="7091C7BE" w14:textId="77777777" w:rsidR="0060390C" w:rsidRPr="00C67DBA" w:rsidRDefault="0060390C" w:rsidP="00DF6C92">
            <w:pPr>
              <w:spacing w:line="276" w:lineRule="auto"/>
              <w:rPr>
                <w:rFonts w:asciiTheme="minorHAnsi" w:hAnsiTheme="minorHAnsi" w:cstheme="minorHAnsi"/>
                <w:sz w:val="20"/>
                <w:szCs w:val="20"/>
              </w:rPr>
            </w:pPr>
            <w:r w:rsidRPr="00C67DBA">
              <w:rPr>
                <w:rFonts w:asciiTheme="minorHAnsi" w:hAnsiTheme="minorHAnsi" w:cstheme="minorHAnsi"/>
                <w:sz w:val="20"/>
                <w:szCs w:val="20"/>
              </w:rPr>
              <w:lastRenderedPageBreak/>
              <w:t>“The extent of blood loss is the first thing that we pay attention to, and then the patient’s vital status” (Doctor, Nigeria)</w:t>
            </w:r>
          </w:p>
        </w:tc>
      </w:tr>
      <w:tr w:rsidR="001F3487" w:rsidRPr="00C67DBA" w14:paraId="1C80924D"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tcPr>
          <w:p w14:paraId="0DBB2A71" w14:textId="6331CA12" w:rsidR="00E80F33" w:rsidRPr="00C67DBA" w:rsidRDefault="00E80F33" w:rsidP="00715DF7">
            <w:pPr>
              <w:spacing w:line="276" w:lineRule="auto"/>
              <w:jc w:val="left"/>
              <w:rPr>
                <w:rFonts w:ascii="Calibri" w:eastAsia="Times New Roman" w:hAnsi="Calibri" w:cs="Calibri"/>
                <w:sz w:val="20"/>
                <w:szCs w:val="20"/>
                <w:lang w:eastAsia="en-GB"/>
              </w:rPr>
            </w:pPr>
            <w:r w:rsidRPr="00E80F33">
              <w:rPr>
                <w:rFonts w:ascii="Calibri" w:eastAsia="Times New Roman" w:hAnsi="Calibri" w:cs="Calibri"/>
                <w:sz w:val="20"/>
                <w:szCs w:val="20"/>
                <w:lang w:eastAsia="en-GB"/>
              </w:rPr>
              <w:lastRenderedPageBreak/>
              <w:t>Standardised methods to detect PPH would improve PPH management</w:t>
            </w:r>
          </w:p>
        </w:tc>
        <w:tc>
          <w:tcPr>
            <w:tcW w:w="713" w:type="dxa"/>
            <w:tcBorders>
              <w:bottom w:val="single" w:sz="4" w:space="0" w:color="auto"/>
            </w:tcBorders>
          </w:tcPr>
          <w:p w14:paraId="6057E8DF" w14:textId="425CC4DC" w:rsidR="00E80F33" w:rsidRPr="00C67DBA" w:rsidRDefault="00E80F33" w:rsidP="00DF6C92">
            <w:pPr>
              <w:spacing w:line="276" w:lineRule="auto"/>
              <w:jc w:val="center"/>
              <w:rPr>
                <w:rFonts w:ascii="Calibri" w:hAnsi="Calibri" w:cs="Calibri"/>
                <w:sz w:val="20"/>
                <w:szCs w:val="20"/>
              </w:rPr>
            </w:pPr>
            <w:r>
              <w:rPr>
                <w:rFonts w:ascii="Calibri" w:hAnsi="Calibri" w:cs="Calibri"/>
                <w:sz w:val="20"/>
                <w:szCs w:val="20"/>
              </w:rPr>
              <w:t>3</w:t>
            </w:r>
          </w:p>
        </w:tc>
        <w:tc>
          <w:tcPr>
            <w:tcW w:w="563" w:type="dxa"/>
            <w:tcBorders>
              <w:bottom w:val="single" w:sz="4" w:space="0" w:color="auto"/>
            </w:tcBorders>
            <w:shd w:val="clear" w:color="auto" w:fill="auto"/>
          </w:tcPr>
          <w:p w14:paraId="278D9937" w14:textId="7CE78AB5" w:rsidR="00E80F33" w:rsidRPr="00C67DBA" w:rsidRDefault="00A84D73" w:rsidP="00DF6C92">
            <w:pPr>
              <w:spacing w:line="276" w:lineRule="auto"/>
              <w:jc w:val="center"/>
              <w:rPr>
                <w:rFonts w:ascii="Calibri" w:hAnsi="Calibri" w:cs="Calibri"/>
                <w:sz w:val="20"/>
                <w:szCs w:val="20"/>
              </w:rPr>
            </w:pPr>
            <w:r>
              <w:rPr>
                <w:rFonts w:ascii="Calibri" w:hAnsi="Calibri" w:cs="Calibri"/>
                <w:sz w:val="20"/>
                <w:szCs w:val="20"/>
              </w:rPr>
              <w:t>X</w:t>
            </w:r>
          </w:p>
        </w:tc>
        <w:tc>
          <w:tcPr>
            <w:tcW w:w="565" w:type="dxa"/>
            <w:tcBorders>
              <w:bottom w:val="single" w:sz="4" w:space="0" w:color="auto"/>
            </w:tcBorders>
            <w:shd w:val="clear" w:color="auto" w:fill="auto"/>
          </w:tcPr>
          <w:p w14:paraId="7E3BA386" w14:textId="59C14C5F" w:rsidR="00E80F33" w:rsidRPr="00C67DBA" w:rsidRDefault="00A84D73" w:rsidP="00DF6C92">
            <w:pPr>
              <w:spacing w:line="276" w:lineRule="auto"/>
              <w:jc w:val="center"/>
              <w:rPr>
                <w:rFonts w:ascii="Calibri" w:hAnsi="Calibri" w:cs="Calibri"/>
                <w:sz w:val="20"/>
                <w:szCs w:val="20"/>
              </w:rPr>
            </w:pPr>
            <w:r>
              <w:rPr>
                <w:rFonts w:ascii="Calibri" w:hAnsi="Calibri" w:cs="Calibri"/>
                <w:sz w:val="20"/>
                <w:szCs w:val="20"/>
              </w:rPr>
              <w:t>X</w:t>
            </w:r>
          </w:p>
        </w:tc>
        <w:tc>
          <w:tcPr>
            <w:tcW w:w="567" w:type="dxa"/>
            <w:tcBorders>
              <w:bottom w:val="single" w:sz="4" w:space="0" w:color="auto"/>
            </w:tcBorders>
            <w:shd w:val="clear" w:color="auto" w:fill="auto"/>
          </w:tcPr>
          <w:p w14:paraId="50FD55FF" w14:textId="679BB3D9" w:rsidR="00E80F33" w:rsidRPr="00C67DBA" w:rsidRDefault="00A84D73" w:rsidP="00DF6C92">
            <w:pPr>
              <w:spacing w:line="276" w:lineRule="auto"/>
              <w:jc w:val="center"/>
              <w:rPr>
                <w:rFonts w:ascii="Calibri" w:hAnsi="Calibri" w:cs="Calibri"/>
                <w:sz w:val="20"/>
                <w:szCs w:val="20"/>
              </w:rPr>
            </w:pPr>
            <w:r>
              <w:rPr>
                <w:rFonts w:ascii="Calibri" w:hAnsi="Calibri" w:cs="Calibri"/>
                <w:sz w:val="20"/>
                <w:szCs w:val="20"/>
              </w:rPr>
              <w:t>E</w:t>
            </w:r>
          </w:p>
        </w:tc>
        <w:tc>
          <w:tcPr>
            <w:tcW w:w="6803" w:type="dxa"/>
            <w:tcBorders>
              <w:bottom w:val="single" w:sz="4" w:space="0" w:color="auto"/>
              <w:right w:val="single" w:sz="4" w:space="0" w:color="auto"/>
            </w:tcBorders>
          </w:tcPr>
          <w:p w14:paraId="21D8FD77" w14:textId="2A2DDCED" w:rsidR="00E80F33" w:rsidRPr="00C67DBA" w:rsidRDefault="00707630" w:rsidP="00DF6C92">
            <w:pPr>
              <w:spacing w:line="276" w:lineRule="auto"/>
              <w:rPr>
                <w:rFonts w:asciiTheme="minorHAnsi" w:hAnsiTheme="minorHAnsi" w:cstheme="minorHAnsi"/>
                <w:sz w:val="20"/>
                <w:szCs w:val="20"/>
              </w:rPr>
            </w:pPr>
            <w:r w:rsidRPr="00707630">
              <w:rPr>
                <w:rFonts w:asciiTheme="minorHAnsi" w:hAnsiTheme="minorHAnsi" w:cstheme="minorHAnsi"/>
                <w:sz w:val="20"/>
                <w:szCs w:val="20"/>
              </w:rPr>
              <w:t>“</w:t>
            </w:r>
            <w:r w:rsidR="00E77C8F">
              <w:rPr>
                <w:rFonts w:asciiTheme="minorHAnsi" w:hAnsiTheme="minorHAnsi" w:cstheme="minorHAnsi"/>
                <w:sz w:val="20"/>
                <w:szCs w:val="20"/>
              </w:rPr>
              <w:t>T</w:t>
            </w:r>
            <w:r w:rsidRPr="00707630">
              <w:rPr>
                <w:rFonts w:asciiTheme="minorHAnsi" w:hAnsiTheme="minorHAnsi" w:cstheme="minorHAnsi"/>
                <w:sz w:val="20"/>
                <w:szCs w:val="20"/>
              </w:rPr>
              <w:t>he benefit of the patient…</w:t>
            </w:r>
            <w:r w:rsidR="00715DF7" w:rsidRPr="00707630">
              <w:rPr>
                <w:rFonts w:asciiTheme="minorHAnsi" w:hAnsiTheme="minorHAnsi" w:cstheme="minorHAnsi"/>
                <w:sz w:val="20"/>
                <w:szCs w:val="20"/>
              </w:rPr>
              <w:t>…. if</w:t>
            </w:r>
            <w:r w:rsidRPr="00707630">
              <w:rPr>
                <w:rFonts w:asciiTheme="minorHAnsi" w:hAnsiTheme="minorHAnsi" w:cstheme="minorHAnsi"/>
                <w:sz w:val="20"/>
                <w:szCs w:val="20"/>
              </w:rPr>
              <w:t xml:space="preserve"> we treat each patient with PPH in a standard in a standard way” (Midwife, South Africa)</w:t>
            </w:r>
          </w:p>
        </w:tc>
      </w:tr>
      <w:tr w:rsidR="001F3487" w:rsidRPr="00C67DBA" w14:paraId="1917413E"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819" w:type="dxa"/>
            <w:tcBorders>
              <w:top w:val="single" w:sz="4" w:space="0" w:color="auto"/>
              <w:left w:val="single" w:sz="4" w:space="0" w:color="auto"/>
            </w:tcBorders>
            <w:shd w:val="clear" w:color="auto" w:fill="E7E6E6" w:themeFill="background2"/>
          </w:tcPr>
          <w:p w14:paraId="1C0F7BBC" w14:textId="77777777"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b/>
                <w:bCs/>
                <w:sz w:val="20"/>
                <w:szCs w:val="20"/>
                <w:lang w:eastAsia="en-GB"/>
              </w:rPr>
              <w:t xml:space="preserve">Social/Professional Role and Identity </w:t>
            </w:r>
          </w:p>
        </w:tc>
        <w:tc>
          <w:tcPr>
            <w:tcW w:w="713" w:type="dxa"/>
            <w:tcBorders>
              <w:top w:val="single" w:sz="4" w:space="0" w:color="auto"/>
            </w:tcBorders>
            <w:shd w:val="clear" w:color="auto" w:fill="E7E6E6" w:themeFill="background2"/>
          </w:tcPr>
          <w:p w14:paraId="190A9871" w14:textId="77777777" w:rsidR="0060390C" w:rsidRPr="00C67DBA" w:rsidRDefault="0060390C" w:rsidP="00DF6C92">
            <w:pPr>
              <w:spacing w:line="276" w:lineRule="auto"/>
              <w:jc w:val="center"/>
              <w:rPr>
                <w:rFonts w:ascii="Calibri" w:hAnsi="Calibri" w:cs="Calibri"/>
                <w:sz w:val="20"/>
                <w:szCs w:val="20"/>
              </w:rPr>
            </w:pPr>
          </w:p>
        </w:tc>
        <w:tc>
          <w:tcPr>
            <w:tcW w:w="563" w:type="dxa"/>
            <w:tcBorders>
              <w:top w:val="single" w:sz="4" w:space="0" w:color="auto"/>
            </w:tcBorders>
            <w:shd w:val="clear" w:color="auto" w:fill="E7E6E6" w:themeFill="background2"/>
          </w:tcPr>
          <w:p w14:paraId="4686E2EB" w14:textId="77777777" w:rsidR="0060390C" w:rsidRPr="00C67DBA" w:rsidRDefault="0060390C" w:rsidP="00DF6C92">
            <w:pPr>
              <w:spacing w:line="276" w:lineRule="auto"/>
              <w:jc w:val="center"/>
              <w:rPr>
                <w:rFonts w:ascii="Calibri" w:hAnsi="Calibri" w:cs="Calibri"/>
                <w:sz w:val="20"/>
                <w:szCs w:val="20"/>
              </w:rPr>
            </w:pPr>
          </w:p>
        </w:tc>
        <w:tc>
          <w:tcPr>
            <w:tcW w:w="565" w:type="dxa"/>
            <w:tcBorders>
              <w:top w:val="single" w:sz="4" w:space="0" w:color="auto"/>
            </w:tcBorders>
            <w:shd w:val="clear" w:color="auto" w:fill="E7E6E6" w:themeFill="background2"/>
          </w:tcPr>
          <w:p w14:paraId="3FBC303B" w14:textId="77777777" w:rsidR="0060390C" w:rsidRPr="00C67DBA" w:rsidRDefault="0060390C" w:rsidP="00DF6C92">
            <w:pPr>
              <w:spacing w:line="276" w:lineRule="auto"/>
              <w:jc w:val="center"/>
              <w:rPr>
                <w:rFonts w:ascii="Calibri" w:hAnsi="Calibri" w:cs="Calibri"/>
                <w:sz w:val="20"/>
                <w:szCs w:val="20"/>
              </w:rPr>
            </w:pPr>
          </w:p>
        </w:tc>
        <w:tc>
          <w:tcPr>
            <w:tcW w:w="567" w:type="dxa"/>
            <w:tcBorders>
              <w:top w:val="single" w:sz="4" w:space="0" w:color="auto"/>
            </w:tcBorders>
            <w:shd w:val="clear" w:color="auto" w:fill="E7E6E6" w:themeFill="background2"/>
          </w:tcPr>
          <w:p w14:paraId="31931FA0" w14:textId="77777777" w:rsidR="0060390C" w:rsidRPr="00C67DBA" w:rsidRDefault="0060390C" w:rsidP="00DF6C92">
            <w:pPr>
              <w:spacing w:line="276" w:lineRule="auto"/>
              <w:jc w:val="center"/>
              <w:rPr>
                <w:rFonts w:ascii="Calibri" w:hAnsi="Calibri" w:cs="Calibri"/>
                <w:sz w:val="20"/>
                <w:szCs w:val="20"/>
              </w:rPr>
            </w:pPr>
          </w:p>
        </w:tc>
        <w:tc>
          <w:tcPr>
            <w:tcW w:w="6803" w:type="dxa"/>
            <w:tcBorders>
              <w:top w:val="single" w:sz="4" w:space="0" w:color="auto"/>
              <w:right w:val="single" w:sz="4" w:space="0" w:color="auto"/>
            </w:tcBorders>
            <w:shd w:val="clear" w:color="auto" w:fill="E7E6E6" w:themeFill="background2"/>
          </w:tcPr>
          <w:p w14:paraId="74310EF2" w14:textId="77777777" w:rsidR="0060390C" w:rsidRPr="00C67DBA" w:rsidRDefault="0060390C" w:rsidP="00DF6C92">
            <w:pPr>
              <w:spacing w:line="276" w:lineRule="auto"/>
              <w:rPr>
                <w:rFonts w:ascii="Calibri" w:hAnsi="Calibri" w:cs="Calibri"/>
                <w:sz w:val="20"/>
                <w:szCs w:val="20"/>
              </w:rPr>
            </w:pPr>
          </w:p>
        </w:tc>
      </w:tr>
      <w:tr w:rsidR="001F3487" w:rsidRPr="00C67DBA" w14:paraId="1D6A518E"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2C2EAD95" w14:textId="09DE90A3"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sz w:val="20"/>
                <w:szCs w:val="20"/>
                <w:lang w:eastAsia="en-GB"/>
              </w:rPr>
              <w:t xml:space="preserve">Good levels of role clarity </w:t>
            </w:r>
          </w:p>
        </w:tc>
        <w:tc>
          <w:tcPr>
            <w:tcW w:w="713" w:type="dxa"/>
            <w:shd w:val="clear" w:color="auto" w:fill="E7E6E6" w:themeFill="background2"/>
          </w:tcPr>
          <w:p w14:paraId="15C6009A"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34</w:t>
            </w:r>
          </w:p>
        </w:tc>
        <w:tc>
          <w:tcPr>
            <w:tcW w:w="563" w:type="dxa"/>
            <w:shd w:val="clear" w:color="auto" w:fill="E7E6E6" w:themeFill="background2"/>
          </w:tcPr>
          <w:p w14:paraId="6811D4C2"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5" w:type="dxa"/>
            <w:shd w:val="clear" w:color="auto" w:fill="E7E6E6" w:themeFill="background2"/>
          </w:tcPr>
          <w:p w14:paraId="0F1BF4E4"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7" w:type="dxa"/>
            <w:shd w:val="clear" w:color="auto" w:fill="E7E6E6" w:themeFill="background2"/>
          </w:tcPr>
          <w:p w14:paraId="3E8E7D36"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6803" w:type="dxa"/>
            <w:tcBorders>
              <w:right w:val="single" w:sz="4" w:space="0" w:color="auto"/>
            </w:tcBorders>
            <w:shd w:val="clear" w:color="auto" w:fill="E7E6E6" w:themeFill="background2"/>
          </w:tcPr>
          <w:p w14:paraId="7B6644CC"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“My role is that after I detect that the woman has PPH, I will call the attention of my colleague and later on the doctor on call” (Midwife, Nigeria)</w:t>
            </w:r>
          </w:p>
        </w:tc>
      </w:tr>
      <w:tr w:rsidR="001F3487" w:rsidRPr="00C67DBA" w14:paraId="7F5680CC"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12C7696A" w14:textId="2CF6AA69" w:rsidR="0060390C" w:rsidRPr="00C67DBA" w:rsidRDefault="001F3487" w:rsidP="00715DF7">
            <w:pPr>
              <w:spacing w:line="276" w:lineRule="auto"/>
              <w:jc w:val="left"/>
              <w:rPr>
                <w:rFonts w:ascii="Calibri" w:eastAsia="Times New Roman" w:hAnsi="Calibri" w:cs="Calibri"/>
                <w:sz w:val="20"/>
                <w:szCs w:val="20"/>
                <w:lang w:eastAsia="en-GB"/>
              </w:rPr>
            </w:pPr>
            <w:r w:rsidRPr="00BA580B">
              <w:rPr>
                <w:rFonts w:ascii="Calibri" w:hAnsi="Calibri"/>
                <w:sz w:val="20"/>
                <w:szCs w:val="20"/>
              </w:rPr>
              <w:t>Restrictions as to which professional roles are allowed to perform certain parts of the bundle</w:t>
            </w:r>
          </w:p>
        </w:tc>
        <w:tc>
          <w:tcPr>
            <w:tcW w:w="713" w:type="dxa"/>
            <w:shd w:val="clear" w:color="auto" w:fill="E7E6E6" w:themeFill="background2"/>
          </w:tcPr>
          <w:p w14:paraId="0723BD29"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33</w:t>
            </w:r>
          </w:p>
        </w:tc>
        <w:tc>
          <w:tcPr>
            <w:tcW w:w="563" w:type="dxa"/>
            <w:shd w:val="clear" w:color="auto" w:fill="E7E6E6" w:themeFill="background2"/>
          </w:tcPr>
          <w:p w14:paraId="011C8379" w14:textId="0DF44242" w:rsidR="0060390C" w:rsidRPr="00C67DBA" w:rsidRDefault="001F3487" w:rsidP="00DF6C92">
            <w:pPr>
              <w:spacing w:line="276" w:lineRule="auto"/>
              <w:jc w:val="center"/>
              <w:rPr>
                <w:rFonts w:ascii="Calibri" w:hAnsi="Calibri" w:cs="Calibri"/>
                <w:sz w:val="20"/>
                <w:szCs w:val="20"/>
              </w:rPr>
            </w:pPr>
            <w:r>
              <w:rPr>
                <w:rFonts w:ascii="Calibri" w:hAnsi="Calibri" w:cs="Calibri"/>
                <w:sz w:val="20"/>
                <w:szCs w:val="20"/>
              </w:rPr>
              <w:t>B</w:t>
            </w:r>
          </w:p>
        </w:tc>
        <w:tc>
          <w:tcPr>
            <w:tcW w:w="565" w:type="dxa"/>
            <w:shd w:val="clear" w:color="auto" w:fill="E7E6E6" w:themeFill="background2"/>
          </w:tcPr>
          <w:p w14:paraId="3DEC6790" w14:textId="6E9E95B8" w:rsidR="0060390C" w:rsidRPr="00C67DBA" w:rsidRDefault="001F3487" w:rsidP="00DF6C92">
            <w:pPr>
              <w:spacing w:line="276" w:lineRule="auto"/>
              <w:jc w:val="center"/>
              <w:rPr>
                <w:rFonts w:ascii="Calibri" w:hAnsi="Calibri" w:cs="Calibri"/>
                <w:sz w:val="20"/>
                <w:szCs w:val="20"/>
              </w:rPr>
            </w:pPr>
            <w:r>
              <w:rPr>
                <w:rFonts w:ascii="Calibri" w:hAnsi="Calibri" w:cs="Calibri"/>
                <w:sz w:val="20"/>
                <w:szCs w:val="20"/>
              </w:rPr>
              <w:t>B</w:t>
            </w:r>
          </w:p>
        </w:tc>
        <w:tc>
          <w:tcPr>
            <w:tcW w:w="567" w:type="dxa"/>
            <w:shd w:val="clear" w:color="auto" w:fill="E7E6E6" w:themeFill="background2"/>
          </w:tcPr>
          <w:p w14:paraId="314DD868"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6803" w:type="dxa"/>
            <w:tcBorders>
              <w:right w:val="single" w:sz="4" w:space="0" w:color="auto"/>
            </w:tcBorders>
            <w:shd w:val="clear" w:color="auto" w:fill="E7E6E6" w:themeFill="background2"/>
          </w:tcPr>
          <w:p w14:paraId="1273CB9A"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“The person doing the delivery, the midwife will examine and then they would call, usually call the doctor who take over examination or just double check” (Midwife, South Africa)</w:t>
            </w:r>
          </w:p>
        </w:tc>
      </w:tr>
      <w:tr w:rsidR="001F3487" w:rsidRPr="00C67DBA" w14:paraId="4C5321F0"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shd w:val="clear" w:color="auto" w:fill="E7E6E6" w:themeFill="background2"/>
          </w:tcPr>
          <w:p w14:paraId="3498189B" w14:textId="054E4A66"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sz w:val="20"/>
                <w:szCs w:val="20"/>
                <w:lang w:eastAsia="en-GB"/>
              </w:rPr>
              <w:t xml:space="preserve">The team managing a PPH should be multi-disciplinary </w:t>
            </w:r>
          </w:p>
        </w:tc>
        <w:tc>
          <w:tcPr>
            <w:tcW w:w="713" w:type="dxa"/>
            <w:tcBorders>
              <w:bottom w:val="single" w:sz="4" w:space="0" w:color="auto"/>
            </w:tcBorders>
            <w:shd w:val="clear" w:color="auto" w:fill="E7E6E6" w:themeFill="background2"/>
          </w:tcPr>
          <w:p w14:paraId="49F4CDF2"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10</w:t>
            </w:r>
          </w:p>
        </w:tc>
        <w:tc>
          <w:tcPr>
            <w:tcW w:w="563" w:type="dxa"/>
            <w:tcBorders>
              <w:bottom w:val="single" w:sz="4" w:space="0" w:color="auto"/>
            </w:tcBorders>
            <w:shd w:val="clear" w:color="auto" w:fill="E7E6E6" w:themeFill="background2"/>
          </w:tcPr>
          <w:p w14:paraId="4F8D9C5F"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565" w:type="dxa"/>
            <w:tcBorders>
              <w:bottom w:val="single" w:sz="4" w:space="0" w:color="auto"/>
            </w:tcBorders>
            <w:shd w:val="clear" w:color="auto" w:fill="E7E6E6" w:themeFill="background2"/>
          </w:tcPr>
          <w:p w14:paraId="06B4D217"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7" w:type="dxa"/>
            <w:tcBorders>
              <w:bottom w:val="single" w:sz="4" w:space="0" w:color="auto"/>
            </w:tcBorders>
            <w:shd w:val="clear" w:color="auto" w:fill="E7E6E6" w:themeFill="background2"/>
          </w:tcPr>
          <w:p w14:paraId="61EC6D35"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6803" w:type="dxa"/>
            <w:tcBorders>
              <w:bottom w:val="single" w:sz="4" w:space="0" w:color="auto"/>
              <w:right w:val="single" w:sz="4" w:space="0" w:color="auto"/>
            </w:tcBorders>
            <w:shd w:val="clear" w:color="auto" w:fill="E7E6E6" w:themeFill="background2"/>
          </w:tcPr>
          <w:p w14:paraId="46267494" w14:textId="5C2860B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 xml:space="preserve">“Midwives even the sub-staff can help but if there are many doctors on ground they can come and help in managing the patient. For instance, one setting the line, one taking the sample for blood for grouping and cross-matching or some applying anti-shock garment, so it is multi-disciplinary activity” (Doctor, </w:t>
            </w:r>
            <w:r w:rsidR="00AD0838">
              <w:rPr>
                <w:rFonts w:ascii="Calibri" w:hAnsi="Calibri" w:cs="Calibri"/>
                <w:sz w:val="20"/>
                <w:szCs w:val="20"/>
              </w:rPr>
              <w:t>Kenya</w:t>
            </w:r>
            <w:r w:rsidRPr="00C67DBA">
              <w:rPr>
                <w:rFonts w:ascii="Calibri" w:hAnsi="Calibri" w:cs="Calibri"/>
                <w:sz w:val="20"/>
                <w:szCs w:val="20"/>
              </w:rPr>
              <w:t>)</w:t>
            </w:r>
          </w:p>
        </w:tc>
      </w:tr>
      <w:tr w:rsidR="001F3487" w:rsidRPr="00C67DBA" w14:paraId="14D1730B"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819" w:type="dxa"/>
            <w:tcBorders>
              <w:top w:val="single" w:sz="4" w:space="0" w:color="auto"/>
              <w:left w:val="single" w:sz="4" w:space="0" w:color="auto"/>
            </w:tcBorders>
            <w:shd w:val="clear" w:color="auto" w:fill="auto"/>
          </w:tcPr>
          <w:p w14:paraId="2C49DBAA" w14:textId="77777777"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b/>
                <w:bCs/>
                <w:sz w:val="20"/>
                <w:szCs w:val="20"/>
                <w:lang w:eastAsia="en-GB"/>
              </w:rPr>
              <w:t xml:space="preserve">Beliefs about Capabilities </w:t>
            </w:r>
          </w:p>
        </w:tc>
        <w:tc>
          <w:tcPr>
            <w:tcW w:w="713" w:type="dxa"/>
            <w:tcBorders>
              <w:top w:val="single" w:sz="4" w:space="0" w:color="auto"/>
            </w:tcBorders>
            <w:shd w:val="clear" w:color="auto" w:fill="auto"/>
          </w:tcPr>
          <w:p w14:paraId="287CDCAE" w14:textId="77777777" w:rsidR="0060390C" w:rsidRPr="00C67DBA" w:rsidRDefault="0060390C" w:rsidP="00DF6C92">
            <w:pPr>
              <w:spacing w:line="276" w:lineRule="auto"/>
              <w:jc w:val="center"/>
              <w:rPr>
                <w:rFonts w:ascii="Calibri" w:hAnsi="Calibri" w:cs="Calibri"/>
                <w:sz w:val="20"/>
                <w:szCs w:val="20"/>
              </w:rPr>
            </w:pPr>
          </w:p>
        </w:tc>
        <w:tc>
          <w:tcPr>
            <w:tcW w:w="563" w:type="dxa"/>
            <w:tcBorders>
              <w:top w:val="single" w:sz="4" w:space="0" w:color="auto"/>
            </w:tcBorders>
            <w:shd w:val="clear" w:color="auto" w:fill="auto"/>
          </w:tcPr>
          <w:p w14:paraId="592AC378" w14:textId="77777777" w:rsidR="0060390C" w:rsidRPr="00C67DBA" w:rsidRDefault="0060390C" w:rsidP="00DF6C92">
            <w:pPr>
              <w:spacing w:line="276" w:lineRule="auto"/>
              <w:jc w:val="center"/>
              <w:rPr>
                <w:rFonts w:ascii="Calibri" w:hAnsi="Calibri" w:cs="Calibri"/>
                <w:sz w:val="20"/>
                <w:szCs w:val="20"/>
              </w:rPr>
            </w:pPr>
          </w:p>
        </w:tc>
        <w:tc>
          <w:tcPr>
            <w:tcW w:w="565" w:type="dxa"/>
            <w:tcBorders>
              <w:top w:val="single" w:sz="4" w:space="0" w:color="auto"/>
            </w:tcBorders>
            <w:shd w:val="clear" w:color="auto" w:fill="auto"/>
          </w:tcPr>
          <w:p w14:paraId="5899BEA4" w14:textId="77777777" w:rsidR="0060390C" w:rsidRPr="00C67DBA" w:rsidRDefault="0060390C" w:rsidP="00DF6C92">
            <w:pPr>
              <w:spacing w:line="276" w:lineRule="auto"/>
              <w:jc w:val="center"/>
              <w:rPr>
                <w:rFonts w:ascii="Calibri" w:hAnsi="Calibri" w:cs="Calibri"/>
                <w:sz w:val="20"/>
                <w:szCs w:val="20"/>
              </w:rPr>
            </w:pPr>
          </w:p>
        </w:tc>
        <w:tc>
          <w:tcPr>
            <w:tcW w:w="567" w:type="dxa"/>
            <w:tcBorders>
              <w:top w:val="single" w:sz="4" w:space="0" w:color="auto"/>
            </w:tcBorders>
            <w:shd w:val="clear" w:color="auto" w:fill="auto"/>
          </w:tcPr>
          <w:p w14:paraId="1D337093" w14:textId="77777777" w:rsidR="0060390C" w:rsidRPr="00C67DBA" w:rsidRDefault="0060390C" w:rsidP="00DF6C92">
            <w:pPr>
              <w:spacing w:line="276" w:lineRule="auto"/>
              <w:jc w:val="center"/>
              <w:rPr>
                <w:rFonts w:ascii="Calibri" w:hAnsi="Calibri" w:cs="Calibri"/>
                <w:sz w:val="20"/>
                <w:szCs w:val="20"/>
              </w:rPr>
            </w:pPr>
          </w:p>
        </w:tc>
        <w:tc>
          <w:tcPr>
            <w:tcW w:w="6803" w:type="dxa"/>
            <w:tcBorders>
              <w:top w:val="single" w:sz="4" w:space="0" w:color="auto"/>
              <w:right w:val="single" w:sz="4" w:space="0" w:color="auto"/>
            </w:tcBorders>
            <w:shd w:val="clear" w:color="auto" w:fill="auto"/>
          </w:tcPr>
          <w:p w14:paraId="59726675" w14:textId="77777777" w:rsidR="0060390C" w:rsidRPr="00C67DBA" w:rsidRDefault="0060390C" w:rsidP="00DF6C92">
            <w:pPr>
              <w:spacing w:line="276" w:lineRule="auto"/>
              <w:rPr>
                <w:rFonts w:ascii="Calibri" w:hAnsi="Calibri" w:cs="Calibri"/>
                <w:sz w:val="20"/>
                <w:szCs w:val="20"/>
              </w:rPr>
            </w:pPr>
          </w:p>
        </w:tc>
      </w:tr>
      <w:tr w:rsidR="001F3487" w:rsidRPr="00C67DBA" w14:paraId="6034FC7D"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tcPr>
          <w:p w14:paraId="42372CFC" w14:textId="1977E8C4"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sz w:val="20"/>
                <w:szCs w:val="20"/>
                <w:lang w:eastAsia="en-GB"/>
              </w:rPr>
              <w:t>Varied levels of confidence in ability to detect and manage PPH</w:t>
            </w:r>
          </w:p>
        </w:tc>
        <w:tc>
          <w:tcPr>
            <w:tcW w:w="713" w:type="dxa"/>
          </w:tcPr>
          <w:p w14:paraId="59C59E08"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24</w:t>
            </w:r>
          </w:p>
        </w:tc>
        <w:tc>
          <w:tcPr>
            <w:tcW w:w="563" w:type="dxa"/>
            <w:shd w:val="clear" w:color="auto" w:fill="auto"/>
          </w:tcPr>
          <w:p w14:paraId="0D4C749F"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5" w:type="dxa"/>
            <w:shd w:val="clear" w:color="auto" w:fill="auto"/>
          </w:tcPr>
          <w:p w14:paraId="4922B7D3"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567" w:type="dxa"/>
            <w:shd w:val="clear" w:color="auto" w:fill="auto"/>
          </w:tcPr>
          <w:p w14:paraId="53F2FF1B"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M</w:t>
            </w:r>
          </w:p>
        </w:tc>
        <w:tc>
          <w:tcPr>
            <w:tcW w:w="6803" w:type="dxa"/>
            <w:tcBorders>
              <w:right w:val="single" w:sz="4" w:space="0" w:color="auto"/>
            </w:tcBorders>
          </w:tcPr>
          <w:p w14:paraId="2C318667"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 xml:space="preserve">“I can confidently say I can be able to do it” (Midwife, South Africa) </w:t>
            </w:r>
          </w:p>
          <w:p w14:paraId="02FDDDDC"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“Not all workers, like nurses and intern doctors [are confident]” (Doctor, Kenya)</w:t>
            </w:r>
          </w:p>
        </w:tc>
      </w:tr>
      <w:tr w:rsidR="001F3487" w:rsidRPr="00C67DBA" w14:paraId="1BF2E3BF"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tcPr>
          <w:p w14:paraId="6BC730C2" w14:textId="56CD6845"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sz w:val="20"/>
                <w:szCs w:val="20"/>
                <w:lang w:eastAsia="en-GB"/>
              </w:rPr>
              <w:t xml:space="preserve">Concerns about abilities to detect and manage PPH with un-booked women </w:t>
            </w:r>
          </w:p>
        </w:tc>
        <w:tc>
          <w:tcPr>
            <w:tcW w:w="713" w:type="dxa"/>
          </w:tcPr>
          <w:p w14:paraId="53A68227"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6</w:t>
            </w:r>
          </w:p>
        </w:tc>
        <w:tc>
          <w:tcPr>
            <w:tcW w:w="563" w:type="dxa"/>
            <w:shd w:val="clear" w:color="auto" w:fill="auto"/>
          </w:tcPr>
          <w:p w14:paraId="35DBFFCA"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5" w:type="dxa"/>
            <w:shd w:val="clear" w:color="auto" w:fill="auto"/>
          </w:tcPr>
          <w:p w14:paraId="53F0B841"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567" w:type="dxa"/>
            <w:shd w:val="clear" w:color="auto" w:fill="auto"/>
          </w:tcPr>
          <w:p w14:paraId="54D98794"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6803" w:type="dxa"/>
            <w:tcBorders>
              <w:right w:val="single" w:sz="4" w:space="0" w:color="auto"/>
            </w:tcBorders>
          </w:tcPr>
          <w:p w14:paraId="38331D2C" w14:textId="54E2B971"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“The patients come from outside (un-booked</w:t>
            </w:r>
            <w:r w:rsidR="00E17F9E">
              <w:rPr>
                <w:rFonts w:ascii="Calibri" w:hAnsi="Calibri" w:cs="Calibri"/>
                <w:sz w:val="20"/>
                <w:szCs w:val="20"/>
              </w:rPr>
              <w:t>)</w:t>
            </w:r>
            <w:r w:rsidRPr="00C67DBA">
              <w:rPr>
                <w:rFonts w:ascii="Calibri" w:hAnsi="Calibri" w:cs="Calibri"/>
                <w:sz w:val="20"/>
                <w:szCs w:val="20"/>
              </w:rPr>
              <w:t xml:space="preserve"> because that's where the problem is” (Admin, South Africa)</w:t>
            </w:r>
          </w:p>
        </w:tc>
      </w:tr>
      <w:tr w:rsidR="001F3487" w:rsidRPr="00C67DBA" w14:paraId="05E9D167"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tcPr>
          <w:p w14:paraId="5017EA28" w14:textId="47ED57E9"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sz w:val="20"/>
                <w:szCs w:val="20"/>
                <w:lang w:eastAsia="en-GB"/>
              </w:rPr>
              <w:t xml:space="preserve">Coping with the quick and sudden onset of PPH can be challenging </w:t>
            </w:r>
          </w:p>
        </w:tc>
        <w:tc>
          <w:tcPr>
            <w:tcW w:w="713" w:type="dxa"/>
          </w:tcPr>
          <w:p w14:paraId="407EDD38"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2</w:t>
            </w:r>
          </w:p>
        </w:tc>
        <w:tc>
          <w:tcPr>
            <w:tcW w:w="563" w:type="dxa"/>
            <w:shd w:val="clear" w:color="auto" w:fill="auto"/>
          </w:tcPr>
          <w:p w14:paraId="5DF97B45"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5" w:type="dxa"/>
            <w:shd w:val="clear" w:color="auto" w:fill="auto"/>
          </w:tcPr>
          <w:p w14:paraId="46FADC4F"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567" w:type="dxa"/>
            <w:shd w:val="clear" w:color="auto" w:fill="auto"/>
          </w:tcPr>
          <w:p w14:paraId="20E29F2A"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6803" w:type="dxa"/>
            <w:tcBorders>
              <w:right w:val="single" w:sz="4" w:space="0" w:color="auto"/>
            </w:tcBorders>
          </w:tcPr>
          <w:p w14:paraId="3100C748"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“Her condition suddenly changed and she showed symptoms of PPH” (Midwife, Kenya)</w:t>
            </w:r>
          </w:p>
        </w:tc>
      </w:tr>
      <w:tr w:rsidR="001F3487" w:rsidRPr="00C67DBA" w14:paraId="6B8642E2"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tcPr>
          <w:p w14:paraId="1319ED79" w14:textId="2FA43885" w:rsidR="0067240E" w:rsidRPr="00C67DBA" w:rsidRDefault="0067240E" w:rsidP="00715DF7">
            <w:pPr>
              <w:spacing w:line="276" w:lineRule="auto"/>
              <w:jc w:val="left"/>
              <w:rPr>
                <w:rFonts w:ascii="Calibri" w:eastAsia="Times New Roman" w:hAnsi="Calibri" w:cs="Calibri"/>
                <w:sz w:val="20"/>
                <w:szCs w:val="20"/>
                <w:lang w:eastAsia="en-GB"/>
              </w:rPr>
            </w:pPr>
            <w:r w:rsidRPr="0067240E">
              <w:rPr>
                <w:rFonts w:ascii="Calibri" w:eastAsia="Times New Roman" w:hAnsi="Calibri" w:cs="Calibri"/>
                <w:sz w:val="20"/>
                <w:szCs w:val="20"/>
                <w:lang w:eastAsia="en-GB"/>
              </w:rPr>
              <w:t xml:space="preserve">Limited capacity of other </w:t>
            </w:r>
            <w:r w:rsidR="001E522F">
              <w:rPr>
                <w:rFonts w:ascii="Calibri" w:eastAsia="Times New Roman" w:hAnsi="Calibri" w:cs="Calibri"/>
                <w:sz w:val="20"/>
                <w:szCs w:val="20"/>
                <w:lang w:eastAsia="en-GB"/>
              </w:rPr>
              <w:t>hospitals</w:t>
            </w:r>
            <w:r w:rsidRPr="0067240E">
              <w:rPr>
                <w:rFonts w:ascii="Calibri" w:eastAsia="Times New Roman" w:hAnsi="Calibri" w:cs="Calibri"/>
                <w:sz w:val="20"/>
                <w:szCs w:val="20"/>
                <w:lang w:eastAsia="en-GB"/>
              </w:rPr>
              <w:t xml:space="preserve"> to provide appropriate initial treatment before referring women</w:t>
            </w:r>
          </w:p>
        </w:tc>
        <w:tc>
          <w:tcPr>
            <w:tcW w:w="713" w:type="dxa"/>
            <w:tcBorders>
              <w:bottom w:val="single" w:sz="4" w:space="0" w:color="auto"/>
            </w:tcBorders>
          </w:tcPr>
          <w:p w14:paraId="64B7E571" w14:textId="5BA7DCDF" w:rsidR="0067240E" w:rsidRPr="00C67DBA" w:rsidRDefault="00F66EAE" w:rsidP="00DF6C92">
            <w:pPr>
              <w:spacing w:line="276" w:lineRule="auto"/>
              <w:jc w:val="center"/>
              <w:rPr>
                <w:rFonts w:ascii="Calibri" w:hAnsi="Calibri" w:cs="Calibri"/>
                <w:sz w:val="20"/>
                <w:szCs w:val="20"/>
              </w:rPr>
            </w:pPr>
            <w:r>
              <w:rPr>
                <w:rFonts w:ascii="Calibri" w:hAnsi="Calibri" w:cs="Calibri"/>
                <w:sz w:val="20"/>
                <w:szCs w:val="20"/>
              </w:rPr>
              <w:t>2</w:t>
            </w:r>
          </w:p>
        </w:tc>
        <w:tc>
          <w:tcPr>
            <w:tcW w:w="563" w:type="dxa"/>
            <w:tcBorders>
              <w:bottom w:val="single" w:sz="4" w:space="0" w:color="auto"/>
            </w:tcBorders>
            <w:shd w:val="clear" w:color="auto" w:fill="auto"/>
          </w:tcPr>
          <w:p w14:paraId="7DE9F983" w14:textId="10A1226E" w:rsidR="0067240E" w:rsidRPr="00C67DBA" w:rsidRDefault="00BF1A4D" w:rsidP="00DF6C92">
            <w:pPr>
              <w:spacing w:line="276" w:lineRule="auto"/>
              <w:jc w:val="center"/>
              <w:rPr>
                <w:rFonts w:ascii="Calibri" w:hAnsi="Calibri" w:cs="Calibri"/>
                <w:sz w:val="20"/>
                <w:szCs w:val="20"/>
              </w:rPr>
            </w:pPr>
            <w:r>
              <w:rPr>
                <w:rFonts w:ascii="Calibri" w:hAnsi="Calibri" w:cs="Calibri"/>
                <w:sz w:val="20"/>
                <w:szCs w:val="20"/>
              </w:rPr>
              <w:t>X</w:t>
            </w:r>
          </w:p>
        </w:tc>
        <w:tc>
          <w:tcPr>
            <w:tcW w:w="565" w:type="dxa"/>
            <w:tcBorders>
              <w:bottom w:val="single" w:sz="4" w:space="0" w:color="auto"/>
            </w:tcBorders>
            <w:shd w:val="clear" w:color="auto" w:fill="auto"/>
          </w:tcPr>
          <w:p w14:paraId="14161226" w14:textId="10B29CD9" w:rsidR="0067240E" w:rsidRPr="00C67DBA" w:rsidRDefault="00BF1A4D" w:rsidP="00DF6C92">
            <w:pPr>
              <w:spacing w:line="276" w:lineRule="auto"/>
              <w:jc w:val="center"/>
              <w:rPr>
                <w:rFonts w:ascii="Calibri" w:hAnsi="Calibri" w:cs="Calibri"/>
                <w:sz w:val="20"/>
                <w:szCs w:val="20"/>
              </w:rPr>
            </w:pPr>
            <w:r>
              <w:rPr>
                <w:rFonts w:ascii="Calibri" w:hAnsi="Calibri" w:cs="Calibri"/>
                <w:sz w:val="20"/>
                <w:szCs w:val="20"/>
              </w:rPr>
              <w:t>X</w:t>
            </w:r>
          </w:p>
        </w:tc>
        <w:tc>
          <w:tcPr>
            <w:tcW w:w="567" w:type="dxa"/>
            <w:tcBorders>
              <w:bottom w:val="single" w:sz="4" w:space="0" w:color="auto"/>
            </w:tcBorders>
            <w:shd w:val="clear" w:color="auto" w:fill="auto"/>
          </w:tcPr>
          <w:p w14:paraId="2DC30383" w14:textId="51D142AF" w:rsidR="0067240E" w:rsidRPr="00C67DBA" w:rsidRDefault="00F66EAE" w:rsidP="00DF6C92">
            <w:pPr>
              <w:spacing w:line="276" w:lineRule="auto"/>
              <w:jc w:val="center"/>
              <w:rPr>
                <w:rFonts w:ascii="Calibri" w:hAnsi="Calibri" w:cs="Calibri"/>
                <w:sz w:val="20"/>
                <w:szCs w:val="20"/>
              </w:rPr>
            </w:pPr>
            <w:r>
              <w:rPr>
                <w:rFonts w:ascii="Calibri" w:hAnsi="Calibri" w:cs="Calibri"/>
                <w:sz w:val="20"/>
                <w:szCs w:val="20"/>
              </w:rPr>
              <w:t>B</w:t>
            </w:r>
          </w:p>
        </w:tc>
        <w:tc>
          <w:tcPr>
            <w:tcW w:w="6803" w:type="dxa"/>
            <w:tcBorders>
              <w:bottom w:val="single" w:sz="4" w:space="0" w:color="auto"/>
              <w:right w:val="single" w:sz="4" w:space="0" w:color="auto"/>
            </w:tcBorders>
          </w:tcPr>
          <w:p w14:paraId="2D6A8BE9" w14:textId="730AC875" w:rsidR="0067240E" w:rsidRPr="00C67DBA" w:rsidRDefault="00AA65D6" w:rsidP="00DF6C92">
            <w:pPr>
              <w:spacing w:line="276" w:lineRule="auto"/>
              <w:rPr>
                <w:rFonts w:ascii="Calibri" w:hAnsi="Calibri" w:cs="Calibri"/>
                <w:sz w:val="20"/>
                <w:szCs w:val="20"/>
              </w:rPr>
            </w:pPr>
            <w:r>
              <w:rPr>
                <w:rFonts w:ascii="Calibri" w:hAnsi="Calibri" w:cs="Calibri"/>
                <w:sz w:val="20"/>
                <w:szCs w:val="20"/>
              </w:rPr>
              <w:t>“</w:t>
            </w:r>
            <w:r w:rsidR="007A50DE">
              <w:rPr>
                <w:rFonts w:ascii="Calibri" w:hAnsi="Calibri" w:cs="Calibri"/>
                <w:sz w:val="20"/>
                <w:szCs w:val="20"/>
              </w:rPr>
              <w:t>T</w:t>
            </w:r>
            <w:r w:rsidRPr="00AA65D6">
              <w:rPr>
                <w:rFonts w:ascii="Calibri" w:hAnsi="Calibri" w:cs="Calibri"/>
                <w:sz w:val="20"/>
                <w:szCs w:val="20"/>
              </w:rPr>
              <w:t>hey</w:t>
            </w:r>
            <w:r w:rsidR="007A50DE">
              <w:rPr>
                <w:rFonts w:ascii="Calibri" w:hAnsi="Calibri" w:cs="Calibri"/>
                <w:sz w:val="20"/>
                <w:szCs w:val="20"/>
              </w:rPr>
              <w:t xml:space="preserve"> [referring </w:t>
            </w:r>
            <w:r w:rsidR="001E522F">
              <w:rPr>
                <w:rFonts w:ascii="Calibri" w:hAnsi="Calibri" w:cs="Calibri"/>
                <w:sz w:val="20"/>
                <w:szCs w:val="20"/>
              </w:rPr>
              <w:t>hospital</w:t>
            </w:r>
            <w:r w:rsidR="00715DF7">
              <w:rPr>
                <w:rFonts w:ascii="Calibri" w:hAnsi="Calibri" w:cs="Calibri"/>
                <w:sz w:val="20"/>
                <w:szCs w:val="20"/>
              </w:rPr>
              <w:t>]</w:t>
            </w:r>
            <w:r w:rsidRPr="00AA65D6">
              <w:rPr>
                <w:rFonts w:ascii="Calibri" w:hAnsi="Calibri" w:cs="Calibri"/>
                <w:sz w:val="20"/>
                <w:szCs w:val="20"/>
              </w:rPr>
              <w:t xml:space="preserve"> said a patient she is PPH but the patient doesn't have catheter, has only got one line</w:t>
            </w:r>
            <w:r w:rsidR="00715DF7">
              <w:rPr>
                <w:rFonts w:ascii="Calibri" w:hAnsi="Calibri" w:cs="Calibri"/>
                <w:sz w:val="20"/>
                <w:szCs w:val="20"/>
              </w:rPr>
              <w:t>….</w:t>
            </w:r>
            <w:r w:rsidR="007A50DE">
              <w:rPr>
                <w:rFonts w:ascii="Calibri" w:hAnsi="Calibri" w:cs="Calibri"/>
                <w:sz w:val="20"/>
                <w:szCs w:val="20"/>
              </w:rPr>
              <w:t>” (Midwife, South Africa)</w:t>
            </w:r>
          </w:p>
        </w:tc>
      </w:tr>
      <w:tr w:rsidR="001F3487" w:rsidRPr="00C67DBA" w14:paraId="19735770"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819" w:type="dxa"/>
            <w:tcBorders>
              <w:top w:val="single" w:sz="4" w:space="0" w:color="auto"/>
              <w:left w:val="single" w:sz="4" w:space="0" w:color="auto"/>
            </w:tcBorders>
            <w:shd w:val="clear" w:color="auto" w:fill="E7E6E6" w:themeFill="background2"/>
          </w:tcPr>
          <w:p w14:paraId="76131164" w14:textId="77777777"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b/>
                <w:bCs/>
                <w:sz w:val="20"/>
                <w:szCs w:val="20"/>
                <w:lang w:eastAsia="en-GB"/>
              </w:rPr>
              <w:t xml:space="preserve">Reinforcement </w:t>
            </w:r>
          </w:p>
        </w:tc>
        <w:tc>
          <w:tcPr>
            <w:tcW w:w="713" w:type="dxa"/>
            <w:tcBorders>
              <w:top w:val="single" w:sz="4" w:space="0" w:color="auto"/>
            </w:tcBorders>
            <w:shd w:val="clear" w:color="auto" w:fill="E7E6E6" w:themeFill="background2"/>
          </w:tcPr>
          <w:p w14:paraId="548F1347" w14:textId="77777777" w:rsidR="0060390C" w:rsidRPr="00C67DBA" w:rsidRDefault="0060390C" w:rsidP="00DF6C92">
            <w:pPr>
              <w:spacing w:line="276" w:lineRule="auto"/>
              <w:jc w:val="center"/>
              <w:rPr>
                <w:rFonts w:ascii="Calibri" w:hAnsi="Calibri" w:cs="Calibri"/>
                <w:sz w:val="20"/>
                <w:szCs w:val="20"/>
              </w:rPr>
            </w:pPr>
          </w:p>
        </w:tc>
        <w:tc>
          <w:tcPr>
            <w:tcW w:w="563" w:type="dxa"/>
            <w:tcBorders>
              <w:top w:val="single" w:sz="4" w:space="0" w:color="auto"/>
            </w:tcBorders>
            <w:shd w:val="clear" w:color="auto" w:fill="E7E6E6" w:themeFill="background2"/>
          </w:tcPr>
          <w:p w14:paraId="0FE35EA4" w14:textId="77777777" w:rsidR="0060390C" w:rsidRPr="00C67DBA" w:rsidRDefault="0060390C" w:rsidP="00DF6C92">
            <w:pPr>
              <w:spacing w:line="276" w:lineRule="auto"/>
              <w:jc w:val="center"/>
              <w:rPr>
                <w:rFonts w:ascii="Calibri" w:hAnsi="Calibri" w:cs="Calibri"/>
                <w:sz w:val="20"/>
                <w:szCs w:val="20"/>
              </w:rPr>
            </w:pPr>
          </w:p>
        </w:tc>
        <w:tc>
          <w:tcPr>
            <w:tcW w:w="565" w:type="dxa"/>
            <w:tcBorders>
              <w:top w:val="single" w:sz="4" w:space="0" w:color="auto"/>
            </w:tcBorders>
            <w:shd w:val="clear" w:color="auto" w:fill="E7E6E6" w:themeFill="background2"/>
          </w:tcPr>
          <w:p w14:paraId="20B276DF" w14:textId="77777777" w:rsidR="0060390C" w:rsidRPr="00C67DBA" w:rsidRDefault="0060390C" w:rsidP="00DF6C92">
            <w:pPr>
              <w:spacing w:line="276" w:lineRule="auto"/>
              <w:jc w:val="center"/>
              <w:rPr>
                <w:rFonts w:ascii="Calibri" w:hAnsi="Calibri" w:cs="Calibri"/>
                <w:sz w:val="20"/>
                <w:szCs w:val="20"/>
              </w:rPr>
            </w:pPr>
          </w:p>
        </w:tc>
        <w:tc>
          <w:tcPr>
            <w:tcW w:w="567" w:type="dxa"/>
            <w:tcBorders>
              <w:top w:val="single" w:sz="4" w:space="0" w:color="auto"/>
            </w:tcBorders>
            <w:shd w:val="clear" w:color="auto" w:fill="E7E6E6" w:themeFill="background2"/>
          </w:tcPr>
          <w:p w14:paraId="798712D0" w14:textId="77777777" w:rsidR="0060390C" w:rsidRPr="00C67DBA" w:rsidRDefault="0060390C" w:rsidP="00DF6C92">
            <w:pPr>
              <w:spacing w:line="276" w:lineRule="auto"/>
              <w:jc w:val="center"/>
              <w:rPr>
                <w:rFonts w:ascii="Calibri" w:hAnsi="Calibri" w:cs="Calibri"/>
                <w:sz w:val="20"/>
                <w:szCs w:val="20"/>
              </w:rPr>
            </w:pPr>
          </w:p>
        </w:tc>
        <w:tc>
          <w:tcPr>
            <w:tcW w:w="6803" w:type="dxa"/>
            <w:tcBorders>
              <w:top w:val="single" w:sz="4" w:space="0" w:color="auto"/>
              <w:right w:val="single" w:sz="4" w:space="0" w:color="auto"/>
            </w:tcBorders>
            <w:shd w:val="clear" w:color="auto" w:fill="E7E6E6" w:themeFill="background2"/>
          </w:tcPr>
          <w:p w14:paraId="4DE9B28B" w14:textId="77777777" w:rsidR="0060390C" w:rsidRPr="00C67DBA" w:rsidRDefault="0060390C" w:rsidP="00DF6C92">
            <w:pPr>
              <w:spacing w:line="276" w:lineRule="auto"/>
              <w:rPr>
                <w:rFonts w:ascii="Calibri" w:hAnsi="Calibri" w:cs="Calibri"/>
                <w:sz w:val="20"/>
                <w:szCs w:val="20"/>
              </w:rPr>
            </w:pPr>
          </w:p>
        </w:tc>
      </w:tr>
      <w:tr w:rsidR="001F3487" w:rsidRPr="00C67DBA" w14:paraId="060F5FD9"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78EE2E76" w14:textId="3F3E83DC"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sz w:val="20"/>
                <w:szCs w:val="20"/>
                <w:lang w:eastAsia="en-GB"/>
              </w:rPr>
              <w:t xml:space="preserve">Varied approaches to disciplinary procedures across </w:t>
            </w:r>
            <w:r w:rsidR="001E522F">
              <w:rPr>
                <w:rFonts w:ascii="Calibri" w:eastAsia="Times New Roman" w:hAnsi="Calibri" w:cs="Calibri"/>
                <w:sz w:val="20"/>
                <w:szCs w:val="20"/>
                <w:lang w:eastAsia="en-GB"/>
              </w:rPr>
              <w:t>hospitals</w:t>
            </w:r>
            <w:r w:rsidRPr="00C67DBA">
              <w:rPr>
                <w:rFonts w:ascii="Calibri" w:eastAsia="Times New Roman" w:hAnsi="Calibri" w:cs="Calibri"/>
                <w:sz w:val="20"/>
                <w:szCs w:val="20"/>
                <w:lang w:eastAsia="en-GB"/>
              </w:rPr>
              <w:t xml:space="preserve"> and countries</w:t>
            </w:r>
          </w:p>
        </w:tc>
        <w:tc>
          <w:tcPr>
            <w:tcW w:w="713" w:type="dxa"/>
            <w:shd w:val="clear" w:color="auto" w:fill="E7E6E6" w:themeFill="background2"/>
          </w:tcPr>
          <w:p w14:paraId="64796FB5"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29</w:t>
            </w:r>
          </w:p>
        </w:tc>
        <w:tc>
          <w:tcPr>
            <w:tcW w:w="563" w:type="dxa"/>
            <w:shd w:val="clear" w:color="auto" w:fill="E7E6E6" w:themeFill="background2"/>
          </w:tcPr>
          <w:p w14:paraId="21BF62EC"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5" w:type="dxa"/>
            <w:shd w:val="clear" w:color="auto" w:fill="E7E6E6" w:themeFill="background2"/>
          </w:tcPr>
          <w:p w14:paraId="4642CE5A"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7" w:type="dxa"/>
            <w:shd w:val="clear" w:color="auto" w:fill="E7E6E6" w:themeFill="background2"/>
          </w:tcPr>
          <w:p w14:paraId="0BF32BA4"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6803" w:type="dxa"/>
            <w:tcBorders>
              <w:right w:val="single" w:sz="4" w:space="0" w:color="auto"/>
            </w:tcBorders>
            <w:shd w:val="clear" w:color="auto" w:fill="E7E6E6" w:themeFill="background2"/>
          </w:tcPr>
          <w:p w14:paraId="0ADDD6FF"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“When something goes wrong, the entire team should take responsibility, review what happened and use it positively as a learning experience” (Doctor, Kenya)</w:t>
            </w:r>
          </w:p>
          <w:p w14:paraId="7B8DB2C0"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lastRenderedPageBreak/>
              <w:t>“If there was a higher incidents of obstetric haemorrhage ……they would either give training or they would discipline the people involved” (Midwife, South Africa)</w:t>
            </w:r>
          </w:p>
        </w:tc>
      </w:tr>
      <w:tr w:rsidR="001F3487" w:rsidRPr="00C67DBA" w14:paraId="20966DF5"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shd w:val="clear" w:color="auto" w:fill="E7E6E6" w:themeFill="background2"/>
          </w:tcPr>
          <w:p w14:paraId="16DCB11F" w14:textId="55727D8F"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sz w:val="20"/>
                <w:szCs w:val="20"/>
                <w:lang w:eastAsia="en-GB"/>
              </w:rPr>
              <w:lastRenderedPageBreak/>
              <w:t xml:space="preserve">Disciplinary procedures across </w:t>
            </w:r>
            <w:r w:rsidR="001E522F">
              <w:rPr>
                <w:rFonts w:ascii="Calibri" w:eastAsia="Times New Roman" w:hAnsi="Calibri" w:cs="Calibri"/>
                <w:sz w:val="20"/>
                <w:szCs w:val="20"/>
                <w:lang w:eastAsia="en-GB"/>
              </w:rPr>
              <w:t>hospitals</w:t>
            </w:r>
            <w:r w:rsidRPr="00C67DBA">
              <w:rPr>
                <w:rFonts w:ascii="Calibri" w:eastAsia="Times New Roman" w:hAnsi="Calibri" w:cs="Calibri"/>
                <w:sz w:val="20"/>
                <w:szCs w:val="20"/>
                <w:lang w:eastAsia="en-GB"/>
              </w:rPr>
              <w:t xml:space="preserve"> and countries are unlikely to change PPH care</w:t>
            </w:r>
          </w:p>
        </w:tc>
        <w:tc>
          <w:tcPr>
            <w:tcW w:w="713" w:type="dxa"/>
            <w:shd w:val="clear" w:color="auto" w:fill="E7E6E6" w:themeFill="background2"/>
          </w:tcPr>
          <w:p w14:paraId="2B83A8F6"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18</w:t>
            </w:r>
          </w:p>
        </w:tc>
        <w:tc>
          <w:tcPr>
            <w:tcW w:w="563" w:type="dxa"/>
            <w:shd w:val="clear" w:color="auto" w:fill="E7E6E6" w:themeFill="background2"/>
          </w:tcPr>
          <w:p w14:paraId="74F5AFC5"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5" w:type="dxa"/>
            <w:shd w:val="clear" w:color="auto" w:fill="E7E6E6" w:themeFill="background2"/>
          </w:tcPr>
          <w:p w14:paraId="10650092"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7" w:type="dxa"/>
            <w:shd w:val="clear" w:color="auto" w:fill="E7E6E6" w:themeFill="background2"/>
          </w:tcPr>
          <w:p w14:paraId="0DD39904"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X</w:t>
            </w:r>
          </w:p>
        </w:tc>
        <w:tc>
          <w:tcPr>
            <w:tcW w:w="6803" w:type="dxa"/>
            <w:tcBorders>
              <w:right w:val="single" w:sz="4" w:space="0" w:color="auto"/>
            </w:tcBorders>
            <w:shd w:val="clear" w:color="auto" w:fill="E7E6E6" w:themeFill="background2"/>
          </w:tcPr>
          <w:p w14:paraId="09A1D5DE"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“The most important thing is about having the passion…. [to]save the patient rather than thinking that whether you are going to be disciplined for doing it or not” (Admin, Nigeria)</w:t>
            </w:r>
          </w:p>
        </w:tc>
      </w:tr>
      <w:tr w:rsidR="001F3487" w:rsidRPr="00C67DBA" w14:paraId="16DDEF82"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shd w:val="clear" w:color="auto" w:fill="E7E6E6" w:themeFill="background2"/>
          </w:tcPr>
          <w:p w14:paraId="6A1B8B5B" w14:textId="70B46041" w:rsidR="00DB43E7" w:rsidRPr="00C67DBA" w:rsidRDefault="00DB43E7" w:rsidP="00715DF7">
            <w:pPr>
              <w:spacing w:line="276" w:lineRule="auto"/>
              <w:jc w:val="left"/>
              <w:rPr>
                <w:rFonts w:ascii="Calibri" w:eastAsia="Times New Roman" w:hAnsi="Calibri" w:cs="Calibri"/>
                <w:sz w:val="20"/>
                <w:szCs w:val="20"/>
                <w:lang w:eastAsia="en-GB"/>
              </w:rPr>
            </w:pPr>
            <w:r w:rsidRPr="00DB43E7">
              <w:rPr>
                <w:rFonts w:ascii="Calibri" w:eastAsia="Times New Roman" w:hAnsi="Calibri" w:cs="Calibri"/>
                <w:sz w:val="20"/>
                <w:szCs w:val="20"/>
                <w:lang w:eastAsia="en-GB"/>
              </w:rPr>
              <w:t>Fear of punishment for failing to detect or manage a PPH</w:t>
            </w:r>
          </w:p>
        </w:tc>
        <w:tc>
          <w:tcPr>
            <w:tcW w:w="713" w:type="dxa"/>
            <w:tcBorders>
              <w:bottom w:val="single" w:sz="4" w:space="0" w:color="auto"/>
            </w:tcBorders>
            <w:shd w:val="clear" w:color="auto" w:fill="E7E6E6" w:themeFill="background2"/>
          </w:tcPr>
          <w:p w14:paraId="3DBE2449" w14:textId="713B61B3" w:rsidR="00DB43E7" w:rsidRPr="00C67DBA" w:rsidRDefault="00DB43E7" w:rsidP="00DF6C92">
            <w:pPr>
              <w:spacing w:line="276" w:lineRule="auto"/>
              <w:jc w:val="center"/>
              <w:rPr>
                <w:rFonts w:ascii="Calibri" w:hAnsi="Calibri" w:cs="Calibri"/>
                <w:sz w:val="20"/>
                <w:szCs w:val="20"/>
              </w:rPr>
            </w:pPr>
            <w:r>
              <w:rPr>
                <w:rFonts w:ascii="Calibri" w:hAnsi="Calibri" w:cs="Calibri"/>
                <w:sz w:val="20"/>
                <w:szCs w:val="20"/>
              </w:rPr>
              <w:t>1</w:t>
            </w:r>
          </w:p>
        </w:tc>
        <w:tc>
          <w:tcPr>
            <w:tcW w:w="563" w:type="dxa"/>
            <w:tcBorders>
              <w:bottom w:val="single" w:sz="4" w:space="0" w:color="auto"/>
            </w:tcBorders>
            <w:shd w:val="clear" w:color="auto" w:fill="E7E6E6" w:themeFill="background2"/>
          </w:tcPr>
          <w:p w14:paraId="4282D285" w14:textId="278FC683" w:rsidR="00DB43E7" w:rsidRPr="00C67DBA" w:rsidRDefault="00DB43E7" w:rsidP="00DF6C92">
            <w:pPr>
              <w:spacing w:line="276" w:lineRule="auto"/>
              <w:jc w:val="center"/>
              <w:rPr>
                <w:rFonts w:ascii="Calibri" w:hAnsi="Calibri" w:cs="Calibri"/>
                <w:sz w:val="20"/>
                <w:szCs w:val="20"/>
              </w:rPr>
            </w:pPr>
            <w:r>
              <w:rPr>
                <w:rFonts w:ascii="Calibri" w:hAnsi="Calibri" w:cs="Calibri"/>
                <w:sz w:val="20"/>
                <w:szCs w:val="20"/>
              </w:rPr>
              <w:t>X</w:t>
            </w:r>
          </w:p>
        </w:tc>
        <w:tc>
          <w:tcPr>
            <w:tcW w:w="565" w:type="dxa"/>
            <w:tcBorders>
              <w:bottom w:val="single" w:sz="4" w:space="0" w:color="auto"/>
            </w:tcBorders>
            <w:shd w:val="clear" w:color="auto" w:fill="E7E6E6" w:themeFill="background2"/>
          </w:tcPr>
          <w:p w14:paraId="2FD31587" w14:textId="51BF666E" w:rsidR="00DB43E7" w:rsidRPr="00C67DBA" w:rsidRDefault="00DB43E7" w:rsidP="00DF6C92">
            <w:pPr>
              <w:spacing w:line="276" w:lineRule="auto"/>
              <w:jc w:val="center"/>
              <w:rPr>
                <w:rFonts w:ascii="Calibri" w:hAnsi="Calibri" w:cs="Calibri"/>
                <w:sz w:val="20"/>
                <w:szCs w:val="20"/>
              </w:rPr>
            </w:pPr>
            <w:r>
              <w:rPr>
                <w:rFonts w:ascii="Calibri" w:hAnsi="Calibri" w:cs="Calibri"/>
                <w:sz w:val="20"/>
                <w:szCs w:val="20"/>
              </w:rPr>
              <w:t>X</w:t>
            </w:r>
          </w:p>
        </w:tc>
        <w:tc>
          <w:tcPr>
            <w:tcW w:w="567" w:type="dxa"/>
            <w:tcBorders>
              <w:bottom w:val="single" w:sz="4" w:space="0" w:color="auto"/>
            </w:tcBorders>
            <w:shd w:val="clear" w:color="auto" w:fill="E7E6E6" w:themeFill="background2"/>
          </w:tcPr>
          <w:p w14:paraId="4FEDB462" w14:textId="36C977CF" w:rsidR="00DB43E7" w:rsidRPr="00C67DBA" w:rsidRDefault="00DB43E7" w:rsidP="00DF6C92">
            <w:pPr>
              <w:spacing w:line="276" w:lineRule="auto"/>
              <w:jc w:val="center"/>
              <w:rPr>
                <w:rFonts w:ascii="Calibri" w:hAnsi="Calibri" w:cs="Calibri"/>
                <w:sz w:val="20"/>
                <w:szCs w:val="20"/>
              </w:rPr>
            </w:pPr>
            <w:r>
              <w:rPr>
                <w:rFonts w:ascii="Calibri" w:hAnsi="Calibri" w:cs="Calibri"/>
                <w:sz w:val="20"/>
                <w:szCs w:val="20"/>
              </w:rPr>
              <w:t>B</w:t>
            </w:r>
          </w:p>
        </w:tc>
        <w:tc>
          <w:tcPr>
            <w:tcW w:w="6803" w:type="dxa"/>
            <w:tcBorders>
              <w:bottom w:val="single" w:sz="4" w:space="0" w:color="auto"/>
              <w:right w:val="single" w:sz="4" w:space="0" w:color="auto"/>
            </w:tcBorders>
            <w:shd w:val="clear" w:color="auto" w:fill="E7E6E6" w:themeFill="background2"/>
          </w:tcPr>
          <w:p w14:paraId="6D2DF35C" w14:textId="19A95BC7" w:rsidR="00DB43E7" w:rsidRPr="00C67DBA" w:rsidRDefault="00B6760F" w:rsidP="00DF6C92">
            <w:pPr>
              <w:spacing w:line="276" w:lineRule="auto"/>
              <w:rPr>
                <w:rFonts w:ascii="Calibri" w:hAnsi="Calibri" w:cs="Calibri"/>
                <w:sz w:val="20"/>
                <w:szCs w:val="20"/>
              </w:rPr>
            </w:pPr>
            <w:r>
              <w:rPr>
                <w:rFonts w:ascii="Calibri" w:hAnsi="Calibri" w:cs="Calibri"/>
                <w:sz w:val="20"/>
                <w:szCs w:val="20"/>
              </w:rPr>
              <w:t>“</w:t>
            </w:r>
            <w:r w:rsidRPr="00B6760F">
              <w:rPr>
                <w:rFonts w:ascii="Calibri" w:hAnsi="Calibri" w:cs="Calibri"/>
                <w:sz w:val="20"/>
                <w:szCs w:val="20"/>
              </w:rPr>
              <w:t>We are always anxious about mismanaging the patient and the patient will end up dead or something</w:t>
            </w:r>
            <w:r w:rsidR="00DF3975">
              <w:rPr>
                <w:rFonts w:ascii="Calibri" w:hAnsi="Calibri" w:cs="Calibri"/>
                <w:sz w:val="20"/>
                <w:szCs w:val="20"/>
              </w:rPr>
              <w:t>”</w:t>
            </w:r>
            <w:r w:rsidR="00EA0058">
              <w:rPr>
                <w:rFonts w:ascii="Calibri" w:hAnsi="Calibri" w:cs="Calibri"/>
                <w:sz w:val="20"/>
                <w:szCs w:val="20"/>
              </w:rPr>
              <w:t xml:space="preserve"> [</w:t>
            </w:r>
            <w:r w:rsidR="00DF3975">
              <w:rPr>
                <w:rFonts w:ascii="Calibri" w:hAnsi="Calibri" w:cs="Calibri"/>
                <w:sz w:val="20"/>
                <w:szCs w:val="20"/>
              </w:rPr>
              <w:t xml:space="preserve">mismanagement </w:t>
            </w:r>
            <w:r w:rsidR="00D94D88">
              <w:rPr>
                <w:rFonts w:ascii="Calibri" w:hAnsi="Calibri" w:cs="Calibri"/>
                <w:sz w:val="20"/>
                <w:szCs w:val="20"/>
              </w:rPr>
              <w:t>could result in</w:t>
            </w:r>
            <w:r w:rsidR="00BB5CBB">
              <w:rPr>
                <w:rFonts w:ascii="Calibri" w:hAnsi="Calibri" w:cs="Calibri"/>
                <w:sz w:val="20"/>
                <w:szCs w:val="20"/>
              </w:rPr>
              <w:t xml:space="preserve"> disciplinary action]</w:t>
            </w:r>
            <w:r>
              <w:rPr>
                <w:rFonts w:ascii="Calibri" w:hAnsi="Calibri" w:cs="Calibri"/>
                <w:sz w:val="20"/>
                <w:szCs w:val="20"/>
              </w:rPr>
              <w:t xml:space="preserve">” </w:t>
            </w:r>
            <w:r w:rsidR="001553C1">
              <w:rPr>
                <w:rFonts w:ascii="Calibri" w:hAnsi="Calibri" w:cs="Calibri"/>
                <w:sz w:val="20"/>
                <w:szCs w:val="20"/>
              </w:rPr>
              <w:t>(</w:t>
            </w:r>
            <w:r w:rsidR="001C096D">
              <w:rPr>
                <w:rFonts w:ascii="Calibri" w:hAnsi="Calibri" w:cs="Calibri"/>
                <w:sz w:val="20"/>
                <w:szCs w:val="20"/>
              </w:rPr>
              <w:t>M</w:t>
            </w:r>
            <w:r w:rsidR="001553C1">
              <w:rPr>
                <w:rFonts w:ascii="Calibri" w:hAnsi="Calibri" w:cs="Calibri"/>
                <w:sz w:val="20"/>
                <w:szCs w:val="20"/>
              </w:rPr>
              <w:t>idwife, South Africa)</w:t>
            </w:r>
          </w:p>
        </w:tc>
      </w:tr>
      <w:tr w:rsidR="001F3487" w:rsidRPr="00C67DBA" w14:paraId="0D128F8C"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819" w:type="dxa"/>
            <w:tcBorders>
              <w:top w:val="single" w:sz="4" w:space="0" w:color="auto"/>
              <w:left w:val="single" w:sz="4" w:space="0" w:color="auto"/>
            </w:tcBorders>
            <w:shd w:val="clear" w:color="auto" w:fill="auto"/>
          </w:tcPr>
          <w:p w14:paraId="46050E58" w14:textId="77777777"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b/>
                <w:bCs/>
                <w:sz w:val="20"/>
                <w:szCs w:val="20"/>
                <w:lang w:eastAsia="en-GB"/>
              </w:rPr>
              <w:t xml:space="preserve">Goals </w:t>
            </w:r>
          </w:p>
        </w:tc>
        <w:tc>
          <w:tcPr>
            <w:tcW w:w="713" w:type="dxa"/>
            <w:tcBorders>
              <w:top w:val="single" w:sz="4" w:space="0" w:color="auto"/>
            </w:tcBorders>
            <w:shd w:val="clear" w:color="auto" w:fill="auto"/>
          </w:tcPr>
          <w:p w14:paraId="4B04249A" w14:textId="77777777" w:rsidR="0060390C" w:rsidRPr="00C67DBA" w:rsidRDefault="0060390C" w:rsidP="00DF6C92">
            <w:pPr>
              <w:spacing w:line="276" w:lineRule="auto"/>
              <w:jc w:val="center"/>
              <w:rPr>
                <w:rFonts w:ascii="Calibri" w:hAnsi="Calibri" w:cs="Calibri"/>
                <w:sz w:val="20"/>
                <w:szCs w:val="20"/>
              </w:rPr>
            </w:pPr>
          </w:p>
        </w:tc>
        <w:tc>
          <w:tcPr>
            <w:tcW w:w="563" w:type="dxa"/>
            <w:tcBorders>
              <w:top w:val="single" w:sz="4" w:space="0" w:color="auto"/>
            </w:tcBorders>
            <w:shd w:val="clear" w:color="auto" w:fill="auto"/>
          </w:tcPr>
          <w:p w14:paraId="78FD1197" w14:textId="77777777" w:rsidR="0060390C" w:rsidRPr="00C67DBA" w:rsidRDefault="0060390C" w:rsidP="00DF6C92">
            <w:pPr>
              <w:spacing w:line="276" w:lineRule="auto"/>
              <w:jc w:val="center"/>
              <w:rPr>
                <w:rFonts w:ascii="Calibri" w:hAnsi="Calibri" w:cs="Calibri"/>
                <w:sz w:val="20"/>
                <w:szCs w:val="20"/>
              </w:rPr>
            </w:pPr>
          </w:p>
        </w:tc>
        <w:tc>
          <w:tcPr>
            <w:tcW w:w="565" w:type="dxa"/>
            <w:tcBorders>
              <w:top w:val="single" w:sz="4" w:space="0" w:color="auto"/>
            </w:tcBorders>
            <w:shd w:val="clear" w:color="auto" w:fill="auto"/>
          </w:tcPr>
          <w:p w14:paraId="1F98D268" w14:textId="77777777" w:rsidR="0060390C" w:rsidRPr="00C67DBA" w:rsidRDefault="0060390C" w:rsidP="00DF6C92">
            <w:pPr>
              <w:spacing w:line="276" w:lineRule="auto"/>
              <w:jc w:val="center"/>
              <w:rPr>
                <w:rFonts w:ascii="Calibri" w:hAnsi="Calibri" w:cs="Calibri"/>
                <w:sz w:val="20"/>
                <w:szCs w:val="20"/>
              </w:rPr>
            </w:pPr>
          </w:p>
        </w:tc>
        <w:tc>
          <w:tcPr>
            <w:tcW w:w="567" w:type="dxa"/>
            <w:tcBorders>
              <w:top w:val="single" w:sz="4" w:space="0" w:color="auto"/>
            </w:tcBorders>
            <w:shd w:val="clear" w:color="auto" w:fill="auto"/>
          </w:tcPr>
          <w:p w14:paraId="44CC9FB2" w14:textId="77777777" w:rsidR="0060390C" w:rsidRPr="00C67DBA" w:rsidRDefault="0060390C" w:rsidP="00DF6C92">
            <w:pPr>
              <w:spacing w:line="276" w:lineRule="auto"/>
              <w:jc w:val="center"/>
              <w:rPr>
                <w:rFonts w:ascii="Calibri" w:hAnsi="Calibri" w:cs="Calibri"/>
                <w:sz w:val="20"/>
                <w:szCs w:val="20"/>
              </w:rPr>
            </w:pPr>
          </w:p>
        </w:tc>
        <w:tc>
          <w:tcPr>
            <w:tcW w:w="6803" w:type="dxa"/>
            <w:tcBorders>
              <w:top w:val="single" w:sz="4" w:space="0" w:color="auto"/>
              <w:right w:val="single" w:sz="4" w:space="0" w:color="auto"/>
            </w:tcBorders>
            <w:shd w:val="clear" w:color="auto" w:fill="auto"/>
          </w:tcPr>
          <w:p w14:paraId="7917472D" w14:textId="77777777" w:rsidR="0060390C" w:rsidRPr="00C67DBA" w:rsidRDefault="0060390C" w:rsidP="00DF6C92">
            <w:pPr>
              <w:spacing w:line="276" w:lineRule="auto"/>
              <w:rPr>
                <w:rFonts w:ascii="Calibri" w:hAnsi="Calibri" w:cs="Calibri"/>
                <w:sz w:val="20"/>
                <w:szCs w:val="20"/>
              </w:rPr>
            </w:pPr>
          </w:p>
        </w:tc>
      </w:tr>
      <w:tr w:rsidR="001F3487" w:rsidRPr="00C67DBA" w14:paraId="7062C2F9"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tcBorders>
          </w:tcPr>
          <w:p w14:paraId="1C19ADA0" w14:textId="199D7C74"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sz w:val="20"/>
                <w:szCs w:val="20"/>
                <w:lang w:eastAsia="en-GB"/>
              </w:rPr>
              <w:t>Mortality associated with PPH makes it a clinical priority</w:t>
            </w:r>
          </w:p>
        </w:tc>
        <w:tc>
          <w:tcPr>
            <w:tcW w:w="713" w:type="dxa"/>
          </w:tcPr>
          <w:p w14:paraId="20269CB5"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42</w:t>
            </w:r>
          </w:p>
        </w:tc>
        <w:tc>
          <w:tcPr>
            <w:tcW w:w="563" w:type="dxa"/>
            <w:shd w:val="clear" w:color="auto" w:fill="auto"/>
          </w:tcPr>
          <w:p w14:paraId="04568D78"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5" w:type="dxa"/>
            <w:shd w:val="clear" w:color="auto" w:fill="auto"/>
          </w:tcPr>
          <w:p w14:paraId="077DF38A"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567" w:type="dxa"/>
            <w:shd w:val="clear" w:color="auto" w:fill="auto"/>
          </w:tcPr>
          <w:p w14:paraId="05F4986E"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E</w:t>
            </w:r>
          </w:p>
        </w:tc>
        <w:tc>
          <w:tcPr>
            <w:tcW w:w="6803" w:type="dxa"/>
            <w:tcBorders>
              <w:right w:val="single" w:sz="4" w:space="0" w:color="auto"/>
            </w:tcBorders>
          </w:tcPr>
          <w:p w14:paraId="13885648" w14:textId="77777777" w:rsidR="0060390C" w:rsidRPr="00C67DBA" w:rsidRDefault="0060390C" w:rsidP="00DF6C92">
            <w:pPr>
              <w:spacing w:line="276" w:lineRule="auto"/>
              <w:rPr>
                <w:rFonts w:ascii="Calibri" w:hAnsi="Calibri" w:cs="Calibri"/>
                <w:sz w:val="20"/>
                <w:szCs w:val="20"/>
              </w:rPr>
            </w:pPr>
            <w:r w:rsidRPr="00C67DBA">
              <w:rPr>
                <w:rFonts w:ascii="Calibri" w:hAnsi="Calibri" w:cs="Calibri"/>
                <w:sz w:val="20"/>
                <w:szCs w:val="20"/>
              </w:rPr>
              <w:t>“It’s a very huge priority because for me it’s a very serious challenge and very serious priority that I need to consider it with too much seriousness. Because it’s something that I may just…can result to maternal mortality within the blink of an eye” (Midwife, Nigeria)</w:t>
            </w:r>
          </w:p>
        </w:tc>
      </w:tr>
      <w:tr w:rsidR="001F3487" w:rsidRPr="00C67DBA" w14:paraId="08F0C22A" w14:textId="77777777" w:rsidTr="00B90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left w:val="single" w:sz="4" w:space="0" w:color="auto"/>
              <w:bottom w:val="single" w:sz="4" w:space="0" w:color="auto"/>
            </w:tcBorders>
          </w:tcPr>
          <w:p w14:paraId="17DEBADA" w14:textId="52F7C9D6" w:rsidR="0060390C" w:rsidRPr="00C67DBA" w:rsidRDefault="0060390C" w:rsidP="00715DF7">
            <w:pPr>
              <w:spacing w:line="276" w:lineRule="auto"/>
              <w:jc w:val="left"/>
              <w:rPr>
                <w:rFonts w:ascii="Calibri" w:eastAsia="Times New Roman" w:hAnsi="Calibri" w:cs="Calibri"/>
                <w:sz w:val="20"/>
                <w:szCs w:val="20"/>
                <w:lang w:eastAsia="en-GB"/>
              </w:rPr>
            </w:pPr>
            <w:r w:rsidRPr="00C67DBA">
              <w:rPr>
                <w:rFonts w:ascii="Calibri" w:eastAsia="Times New Roman" w:hAnsi="Calibri" w:cs="Calibri"/>
                <w:sz w:val="20"/>
                <w:szCs w:val="20"/>
                <w:lang w:eastAsia="en-GB"/>
              </w:rPr>
              <w:t>Eclampsia perceived as a higher priority than PPH because eclampsia causes more mortality</w:t>
            </w:r>
          </w:p>
        </w:tc>
        <w:tc>
          <w:tcPr>
            <w:tcW w:w="713" w:type="dxa"/>
            <w:tcBorders>
              <w:bottom w:val="single" w:sz="4" w:space="0" w:color="auto"/>
            </w:tcBorders>
          </w:tcPr>
          <w:p w14:paraId="56B3025A"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3</w:t>
            </w:r>
          </w:p>
        </w:tc>
        <w:tc>
          <w:tcPr>
            <w:tcW w:w="563" w:type="dxa"/>
            <w:tcBorders>
              <w:bottom w:val="single" w:sz="4" w:space="0" w:color="auto"/>
            </w:tcBorders>
            <w:shd w:val="clear" w:color="auto" w:fill="auto"/>
          </w:tcPr>
          <w:p w14:paraId="2C6E29A3"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5" w:type="dxa"/>
            <w:tcBorders>
              <w:bottom w:val="single" w:sz="4" w:space="0" w:color="auto"/>
            </w:tcBorders>
            <w:shd w:val="clear" w:color="auto" w:fill="auto"/>
          </w:tcPr>
          <w:p w14:paraId="19401E1F"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567" w:type="dxa"/>
            <w:tcBorders>
              <w:bottom w:val="single" w:sz="4" w:space="0" w:color="auto"/>
            </w:tcBorders>
            <w:shd w:val="clear" w:color="auto" w:fill="auto"/>
          </w:tcPr>
          <w:p w14:paraId="4BD03ED0" w14:textId="77777777" w:rsidR="0060390C" w:rsidRPr="00C67DBA" w:rsidRDefault="0060390C" w:rsidP="00DF6C92">
            <w:pPr>
              <w:spacing w:line="276" w:lineRule="auto"/>
              <w:jc w:val="center"/>
              <w:rPr>
                <w:rFonts w:ascii="Calibri" w:hAnsi="Calibri" w:cs="Calibri"/>
                <w:sz w:val="20"/>
                <w:szCs w:val="20"/>
              </w:rPr>
            </w:pPr>
            <w:r w:rsidRPr="00C67DBA">
              <w:rPr>
                <w:rFonts w:ascii="Calibri" w:hAnsi="Calibri" w:cs="Calibri"/>
                <w:sz w:val="20"/>
                <w:szCs w:val="20"/>
              </w:rPr>
              <w:t>B</w:t>
            </w:r>
          </w:p>
        </w:tc>
        <w:tc>
          <w:tcPr>
            <w:tcW w:w="6803" w:type="dxa"/>
            <w:tcBorders>
              <w:bottom w:val="single" w:sz="4" w:space="0" w:color="auto"/>
              <w:right w:val="single" w:sz="4" w:space="0" w:color="auto"/>
            </w:tcBorders>
          </w:tcPr>
          <w:p w14:paraId="0F068A35" w14:textId="77777777" w:rsidR="0060390C" w:rsidRPr="00C67DBA" w:rsidRDefault="0060390C" w:rsidP="00DF6C92">
            <w:pPr>
              <w:spacing w:line="276" w:lineRule="auto"/>
              <w:rPr>
                <w:rFonts w:asciiTheme="minorHAnsi" w:hAnsiTheme="minorHAnsi" w:cstheme="minorHAnsi"/>
                <w:sz w:val="20"/>
                <w:szCs w:val="20"/>
              </w:rPr>
            </w:pPr>
            <w:r w:rsidRPr="00C67DBA">
              <w:rPr>
                <w:rFonts w:asciiTheme="minorHAnsi" w:hAnsiTheme="minorHAnsi" w:cstheme="minorHAnsi"/>
                <w:color w:val="000000"/>
                <w:sz w:val="20"/>
                <w:szCs w:val="20"/>
                <w:shd w:val="clear" w:color="auto" w:fill="FFFFFF"/>
              </w:rPr>
              <w:t>“Severe pre-eclampsia and eclampsia are first on priority list as they cause more mortality” (Doctor, Nigeria)</w:t>
            </w:r>
          </w:p>
        </w:tc>
      </w:tr>
    </w:tbl>
    <w:p w14:paraId="23D92642" w14:textId="77777777" w:rsidR="003A59CD" w:rsidRPr="00C67DBA" w:rsidRDefault="003A59CD" w:rsidP="003A59CD">
      <w:pPr>
        <w:spacing w:before="120" w:line="276" w:lineRule="auto"/>
        <w:rPr>
          <w:rFonts w:asciiTheme="minorHAnsi" w:hAnsiTheme="minorHAnsi"/>
          <w:sz w:val="20"/>
          <w:szCs w:val="20"/>
        </w:rPr>
      </w:pPr>
      <w:r w:rsidRPr="00C67DBA">
        <w:rPr>
          <w:rFonts w:asciiTheme="minorHAnsi" w:hAnsiTheme="minorHAnsi"/>
          <w:sz w:val="20"/>
          <w:szCs w:val="20"/>
        </w:rPr>
        <w:t xml:space="preserve">X=belief statement not identified in the data collected from the country  </w:t>
      </w:r>
    </w:p>
    <w:p w14:paraId="2BD29ED5" w14:textId="77777777" w:rsidR="0060390C" w:rsidRDefault="0060390C"/>
    <w:sectPr w:rsidR="0060390C" w:rsidSect="001E522F">
      <w:footerReference w:type="default" r:id="rId6"/>
      <w:pgSz w:w="16838" w:h="11906" w:orient="landscape"/>
      <w:pgMar w:top="1418"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B6C73" w14:textId="77777777" w:rsidR="00632560" w:rsidRDefault="00632560" w:rsidP="001E522F">
      <w:pPr>
        <w:spacing w:line="240" w:lineRule="auto"/>
      </w:pPr>
      <w:r>
        <w:separator/>
      </w:r>
    </w:p>
  </w:endnote>
  <w:endnote w:type="continuationSeparator" w:id="0">
    <w:p w14:paraId="0BCB71D2" w14:textId="77777777" w:rsidR="00632560" w:rsidRDefault="00632560" w:rsidP="001E52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965829"/>
      <w:docPartObj>
        <w:docPartGallery w:val="Page Numbers (Bottom of Page)"/>
        <w:docPartUnique/>
      </w:docPartObj>
    </w:sdtPr>
    <w:sdtEndPr>
      <w:rPr>
        <w:noProof/>
      </w:rPr>
    </w:sdtEndPr>
    <w:sdtContent>
      <w:p w14:paraId="3DD00F71" w14:textId="35252B3E" w:rsidR="001E522F" w:rsidRDefault="001E5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13F3EC" w14:textId="77777777" w:rsidR="001E522F" w:rsidRDefault="001E5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10457" w14:textId="77777777" w:rsidR="00632560" w:rsidRDefault="00632560" w:rsidP="001E522F">
      <w:pPr>
        <w:spacing w:line="240" w:lineRule="auto"/>
      </w:pPr>
      <w:r>
        <w:separator/>
      </w:r>
    </w:p>
  </w:footnote>
  <w:footnote w:type="continuationSeparator" w:id="0">
    <w:p w14:paraId="1ED103D4" w14:textId="77777777" w:rsidR="00632560" w:rsidRDefault="00632560" w:rsidP="001E522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0C"/>
    <w:rsid w:val="00062117"/>
    <w:rsid w:val="00072DBF"/>
    <w:rsid w:val="000859D3"/>
    <w:rsid w:val="000D7E64"/>
    <w:rsid w:val="000F16C9"/>
    <w:rsid w:val="00103C07"/>
    <w:rsid w:val="00117630"/>
    <w:rsid w:val="00121BC2"/>
    <w:rsid w:val="001262C7"/>
    <w:rsid w:val="00152C0E"/>
    <w:rsid w:val="001553C1"/>
    <w:rsid w:val="0016051B"/>
    <w:rsid w:val="00185451"/>
    <w:rsid w:val="001B757E"/>
    <w:rsid w:val="001C096D"/>
    <w:rsid w:val="001C6911"/>
    <w:rsid w:val="001E3F9A"/>
    <w:rsid w:val="001E522F"/>
    <w:rsid w:val="001F3487"/>
    <w:rsid w:val="002052DE"/>
    <w:rsid w:val="00216686"/>
    <w:rsid w:val="0022375B"/>
    <w:rsid w:val="00231072"/>
    <w:rsid w:val="00241086"/>
    <w:rsid w:val="00270157"/>
    <w:rsid w:val="00270C42"/>
    <w:rsid w:val="00273659"/>
    <w:rsid w:val="002A0888"/>
    <w:rsid w:val="002A1745"/>
    <w:rsid w:val="002A210C"/>
    <w:rsid w:val="002C2168"/>
    <w:rsid w:val="002D5932"/>
    <w:rsid w:val="002E5BEF"/>
    <w:rsid w:val="002F3027"/>
    <w:rsid w:val="003167D3"/>
    <w:rsid w:val="003217EF"/>
    <w:rsid w:val="0032345F"/>
    <w:rsid w:val="0032529F"/>
    <w:rsid w:val="00336D1F"/>
    <w:rsid w:val="00340688"/>
    <w:rsid w:val="00346814"/>
    <w:rsid w:val="00350001"/>
    <w:rsid w:val="00377DAB"/>
    <w:rsid w:val="00382CD9"/>
    <w:rsid w:val="003A59CD"/>
    <w:rsid w:val="003B6F62"/>
    <w:rsid w:val="003C5807"/>
    <w:rsid w:val="00401A85"/>
    <w:rsid w:val="004175F9"/>
    <w:rsid w:val="00420F1E"/>
    <w:rsid w:val="004415BC"/>
    <w:rsid w:val="00447137"/>
    <w:rsid w:val="004541B1"/>
    <w:rsid w:val="004557CE"/>
    <w:rsid w:val="0046216C"/>
    <w:rsid w:val="004621BD"/>
    <w:rsid w:val="004754FE"/>
    <w:rsid w:val="00494056"/>
    <w:rsid w:val="00497247"/>
    <w:rsid w:val="004A1179"/>
    <w:rsid w:val="004A2A1E"/>
    <w:rsid w:val="004B4781"/>
    <w:rsid w:val="004C70B1"/>
    <w:rsid w:val="004D58DF"/>
    <w:rsid w:val="004D7D71"/>
    <w:rsid w:val="004E4F4F"/>
    <w:rsid w:val="00504551"/>
    <w:rsid w:val="00507B56"/>
    <w:rsid w:val="00512BDD"/>
    <w:rsid w:val="0053742E"/>
    <w:rsid w:val="00540FD6"/>
    <w:rsid w:val="00544A61"/>
    <w:rsid w:val="00562BEE"/>
    <w:rsid w:val="005871CA"/>
    <w:rsid w:val="00591E7E"/>
    <w:rsid w:val="00592BB1"/>
    <w:rsid w:val="005B7F34"/>
    <w:rsid w:val="005E0A6C"/>
    <w:rsid w:val="005F703F"/>
    <w:rsid w:val="0060390C"/>
    <w:rsid w:val="006041D8"/>
    <w:rsid w:val="0060545E"/>
    <w:rsid w:val="00632560"/>
    <w:rsid w:val="00637F22"/>
    <w:rsid w:val="00645976"/>
    <w:rsid w:val="00652A4A"/>
    <w:rsid w:val="0067240E"/>
    <w:rsid w:val="00694181"/>
    <w:rsid w:val="006A6031"/>
    <w:rsid w:val="006D022C"/>
    <w:rsid w:val="006E025B"/>
    <w:rsid w:val="006E6630"/>
    <w:rsid w:val="006F58F3"/>
    <w:rsid w:val="00707630"/>
    <w:rsid w:val="00715DF7"/>
    <w:rsid w:val="0071663F"/>
    <w:rsid w:val="00724C2A"/>
    <w:rsid w:val="00752A6B"/>
    <w:rsid w:val="00752B51"/>
    <w:rsid w:val="00780C2B"/>
    <w:rsid w:val="00784D93"/>
    <w:rsid w:val="00794DCD"/>
    <w:rsid w:val="007A3476"/>
    <w:rsid w:val="007A3D7E"/>
    <w:rsid w:val="007A50DE"/>
    <w:rsid w:val="007B5143"/>
    <w:rsid w:val="007D0FFF"/>
    <w:rsid w:val="007D69D9"/>
    <w:rsid w:val="00813B54"/>
    <w:rsid w:val="008161F6"/>
    <w:rsid w:val="008253F6"/>
    <w:rsid w:val="00825582"/>
    <w:rsid w:val="00825A0A"/>
    <w:rsid w:val="0083240C"/>
    <w:rsid w:val="00832901"/>
    <w:rsid w:val="00857FCD"/>
    <w:rsid w:val="00880478"/>
    <w:rsid w:val="008B139F"/>
    <w:rsid w:val="008B13CE"/>
    <w:rsid w:val="008B1B16"/>
    <w:rsid w:val="008C073A"/>
    <w:rsid w:val="008C6199"/>
    <w:rsid w:val="008E2C43"/>
    <w:rsid w:val="008E3E77"/>
    <w:rsid w:val="00923EBC"/>
    <w:rsid w:val="00927F02"/>
    <w:rsid w:val="009335B3"/>
    <w:rsid w:val="009371C1"/>
    <w:rsid w:val="009405F5"/>
    <w:rsid w:val="009568BC"/>
    <w:rsid w:val="0096462C"/>
    <w:rsid w:val="00971C1D"/>
    <w:rsid w:val="00983B30"/>
    <w:rsid w:val="009877F9"/>
    <w:rsid w:val="009B4206"/>
    <w:rsid w:val="009E030B"/>
    <w:rsid w:val="009E7757"/>
    <w:rsid w:val="00A00453"/>
    <w:rsid w:val="00A028D4"/>
    <w:rsid w:val="00A25DDA"/>
    <w:rsid w:val="00A42047"/>
    <w:rsid w:val="00A43D53"/>
    <w:rsid w:val="00A53AB6"/>
    <w:rsid w:val="00A546BC"/>
    <w:rsid w:val="00A54F7F"/>
    <w:rsid w:val="00A80218"/>
    <w:rsid w:val="00A82D0B"/>
    <w:rsid w:val="00A835B1"/>
    <w:rsid w:val="00A84D73"/>
    <w:rsid w:val="00A85F99"/>
    <w:rsid w:val="00A9245B"/>
    <w:rsid w:val="00AA65D6"/>
    <w:rsid w:val="00AD0838"/>
    <w:rsid w:val="00B02917"/>
    <w:rsid w:val="00B07343"/>
    <w:rsid w:val="00B07DEE"/>
    <w:rsid w:val="00B460A9"/>
    <w:rsid w:val="00B576E1"/>
    <w:rsid w:val="00B6760F"/>
    <w:rsid w:val="00B900AC"/>
    <w:rsid w:val="00BA1B06"/>
    <w:rsid w:val="00BB5CBB"/>
    <w:rsid w:val="00BD681E"/>
    <w:rsid w:val="00BE53E3"/>
    <w:rsid w:val="00BE7129"/>
    <w:rsid w:val="00BF1A4D"/>
    <w:rsid w:val="00C137CF"/>
    <w:rsid w:val="00C20053"/>
    <w:rsid w:val="00C25231"/>
    <w:rsid w:val="00C33024"/>
    <w:rsid w:val="00C65277"/>
    <w:rsid w:val="00C67305"/>
    <w:rsid w:val="00CB012F"/>
    <w:rsid w:val="00CB4983"/>
    <w:rsid w:val="00CC22A0"/>
    <w:rsid w:val="00CD0AA8"/>
    <w:rsid w:val="00CF333E"/>
    <w:rsid w:val="00CF59C7"/>
    <w:rsid w:val="00CF704F"/>
    <w:rsid w:val="00D05C23"/>
    <w:rsid w:val="00D101E6"/>
    <w:rsid w:val="00D36652"/>
    <w:rsid w:val="00D36FF6"/>
    <w:rsid w:val="00D3781B"/>
    <w:rsid w:val="00D60B15"/>
    <w:rsid w:val="00D74931"/>
    <w:rsid w:val="00D94D88"/>
    <w:rsid w:val="00DB43E7"/>
    <w:rsid w:val="00DF2918"/>
    <w:rsid w:val="00DF3975"/>
    <w:rsid w:val="00E06CAE"/>
    <w:rsid w:val="00E10468"/>
    <w:rsid w:val="00E17F9E"/>
    <w:rsid w:val="00E24CD4"/>
    <w:rsid w:val="00E34BC6"/>
    <w:rsid w:val="00E36AB1"/>
    <w:rsid w:val="00E42A7D"/>
    <w:rsid w:val="00E74799"/>
    <w:rsid w:val="00E77C8F"/>
    <w:rsid w:val="00E80F33"/>
    <w:rsid w:val="00EA0058"/>
    <w:rsid w:val="00EC6BBE"/>
    <w:rsid w:val="00EC6EC5"/>
    <w:rsid w:val="00EE0AF1"/>
    <w:rsid w:val="00EF680C"/>
    <w:rsid w:val="00EF6C61"/>
    <w:rsid w:val="00EF7943"/>
    <w:rsid w:val="00F0565B"/>
    <w:rsid w:val="00F225DC"/>
    <w:rsid w:val="00F24A7B"/>
    <w:rsid w:val="00F26196"/>
    <w:rsid w:val="00F27E98"/>
    <w:rsid w:val="00F447E5"/>
    <w:rsid w:val="00F621B5"/>
    <w:rsid w:val="00F65570"/>
    <w:rsid w:val="00F66EAE"/>
    <w:rsid w:val="00F71DF3"/>
    <w:rsid w:val="00FB1BB6"/>
    <w:rsid w:val="00FC6AFF"/>
    <w:rsid w:val="00FD3C59"/>
    <w:rsid w:val="00FD5691"/>
    <w:rsid w:val="00FD6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49801"/>
  <w15:chartTrackingRefBased/>
  <w15:docId w15:val="{7A235BD7-B22C-46F7-ACBE-5E3BF8E9B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0C"/>
    <w:pPr>
      <w:spacing w:after="0" w:line="480" w:lineRule="auto"/>
      <w:jc w:val="both"/>
    </w:pPr>
    <w:rPr>
      <w:rFonts w:ascii="Calibri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3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390C"/>
    <w:rPr>
      <w:sz w:val="16"/>
      <w:szCs w:val="16"/>
    </w:rPr>
  </w:style>
  <w:style w:type="paragraph" w:styleId="CommentText">
    <w:name w:val="annotation text"/>
    <w:basedOn w:val="Normal"/>
    <w:link w:val="CommentTextChar"/>
    <w:uiPriority w:val="99"/>
    <w:semiHidden/>
    <w:unhideWhenUsed/>
    <w:rsid w:val="0060390C"/>
    <w:pPr>
      <w:spacing w:after="160" w:line="240" w:lineRule="auto"/>
      <w:jc w:val="left"/>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60390C"/>
    <w:rPr>
      <w:sz w:val="20"/>
      <w:szCs w:val="20"/>
    </w:rPr>
  </w:style>
  <w:style w:type="paragraph" w:styleId="Header">
    <w:name w:val="header"/>
    <w:basedOn w:val="Normal"/>
    <w:link w:val="HeaderChar"/>
    <w:uiPriority w:val="99"/>
    <w:unhideWhenUsed/>
    <w:rsid w:val="001E522F"/>
    <w:pPr>
      <w:tabs>
        <w:tab w:val="center" w:pos="4513"/>
        <w:tab w:val="right" w:pos="9026"/>
      </w:tabs>
      <w:spacing w:line="240" w:lineRule="auto"/>
    </w:pPr>
  </w:style>
  <w:style w:type="character" w:customStyle="1" w:styleId="HeaderChar">
    <w:name w:val="Header Char"/>
    <w:basedOn w:val="DefaultParagraphFont"/>
    <w:link w:val="Header"/>
    <w:uiPriority w:val="99"/>
    <w:rsid w:val="001E522F"/>
    <w:rPr>
      <w:rFonts w:ascii="Calibri Light" w:hAnsi="Calibri Light"/>
    </w:rPr>
  </w:style>
  <w:style w:type="paragraph" w:styleId="Footer">
    <w:name w:val="footer"/>
    <w:basedOn w:val="Normal"/>
    <w:link w:val="FooterChar"/>
    <w:uiPriority w:val="99"/>
    <w:unhideWhenUsed/>
    <w:rsid w:val="001E522F"/>
    <w:pPr>
      <w:tabs>
        <w:tab w:val="center" w:pos="4513"/>
        <w:tab w:val="right" w:pos="9026"/>
      </w:tabs>
      <w:spacing w:line="240" w:lineRule="auto"/>
    </w:pPr>
  </w:style>
  <w:style w:type="character" w:customStyle="1" w:styleId="FooterChar">
    <w:name w:val="Footer Char"/>
    <w:basedOn w:val="DefaultParagraphFont"/>
    <w:link w:val="Footer"/>
    <w:uiPriority w:val="99"/>
    <w:rsid w:val="001E522F"/>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8</Pages>
  <Words>2572</Words>
  <Characters>14662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 Gillian</dc:creator>
  <cp:keywords/>
  <dc:description/>
  <cp:lastModifiedBy>Gill Forbes</cp:lastModifiedBy>
  <cp:revision>205</cp:revision>
  <dcterms:created xsi:type="dcterms:W3CDTF">2022-04-07T13:29:00Z</dcterms:created>
  <dcterms:modified xsi:type="dcterms:W3CDTF">2022-11-04T14:49:00Z</dcterms:modified>
</cp:coreProperties>
</file>