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7268E" w14:textId="77777777" w:rsidR="007176D5" w:rsidRPr="007176D5" w:rsidRDefault="00C21F21" w:rsidP="007176D5">
      <w:pPr>
        <w:pStyle w:val="Heading1"/>
        <w:rPr>
          <w:lang w:val="en-US"/>
        </w:rPr>
      </w:pPr>
      <w:r>
        <w:rPr>
          <w:lang w:val="en-US"/>
        </w:rPr>
        <w:t xml:space="preserve">Additional file </w:t>
      </w:r>
      <w:r w:rsidR="007176D5" w:rsidRPr="007176D5">
        <w:rPr>
          <w:lang w:val="en-US"/>
        </w:rPr>
        <w:t>2: Sensitivity analysis</w:t>
      </w:r>
    </w:p>
    <w:p w14:paraId="6B6EF288" w14:textId="77777777" w:rsidR="007176D5" w:rsidRPr="007176D5" w:rsidRDefault="007176D5" w:rsidP="007176D5">
      <w:pPr>
        <w:pStyle w:val="Heading2"/>
        <w:rPr>
          <w:lang w:val="en-US"/>
        </w:rPr>
      </w:pPr>
      <w:r>
        <w:rPr>
          <w:lang w:val="en-US"/>
        </w:rPr>
        <w:t>Results of the Se</w:t>
      </w:r>
      <w:r w:rsidRPr="007176D5">
        <w:rPr>
          <w:lang w:val="en-US"/>
        </w:rPr>
        <w:t>nsitivity analysis:</w:t>
      </w:r>
    </w:p>
    <w:tbl>
      <w:tblPr>
        <w:tblStyle w:val="TableGrid"/>
        <w:tblW w:w="11908" w:type="dxa"/>
        <w:tblLook w:val="04A0" w:firstRow="1" w:lastRow="0" w:firstColumn="1" w:lastColumn="0" w:noHBand="0" w:noVBand="1"/>
      </w:tblPr>
      <w:tblGrid>
        <w:gridCol w:w="846"/>
        <w:gridCol w:w="1984"/>
        <w:gridCol w:w="3119"/>
        <w:gridCol w:w="3691"/>
        <w:gridCol w:w="2268"/>
      </w:tblGrid>
      <w:tr w:rsidR="007D798F" w:rsidRPr="00C55559" w14:paraId="3233A9A2" w14:textId="77777777" w:rsidTr="00BA1F2A">
        <w:trPr>
          <w:trHeight w:val="213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2D11959E" w14:textId="28FBF3F4" w:rsidR="007D798F" w:rsidRDefault="007D798F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bookmarkStart w:id="0" w:name="_Hlk82003575"/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Study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  <w:hideMark/>
          </w:tcPr>
          <w:p w14:paraId="1A5B44E8" w14:textId="3F5ABEEE" w:rsidR="007D798F" w:rsidRPr="0058149D" w:rsidRDefault="00D42963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Report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3A6F2CF5" w14:textId="77777777" w:rsidR="007D798F" w:rsidRPr="0058149D" w:rsidRDefault="007D798F" w:rsidP="00AB5E39">
            <w:pPr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58149D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Relevance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561C8114" w14:textId="77777777" w:rsidR="007D798F" w:rsidRPr="0058149D" w:rsidRDefault="007D798F" w:rsidP="00AB5E39">
            <w:pPr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58149D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Methodological quality 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1E90C072" w14:textId="77777777" w:rsidR="007D798F" w:rsidRPr="0058149D" w:rsidRDefault="007D798F" w:rsidP="00AB5E39">
            <w:pPr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 xml:space="preserve"> Sensitivity analysis</w:t>
            </w:r>
          </w:p>
        </w:tc>
      </w:tr>
      <w:tr w:rsidR="007D798F" w:rsidRPr="00C55559" w14:paraId="26A31B54" w14:textId="77777777" w:rsidTr="007D798F">
        <w:trPr>
          <w:trHeight w:val="288"/>
        </w:trPr>
        <w:tc>
          <w:tcPr>
            <w:tcW w:w="846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14:paraId="68D88480" w14:textId="3020A9DC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965A672" w14:textId="16A591D6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Clemson et al. 2004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BAF21C1" w14:textId="2D928865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8AEC7C0" w14:textId="69875624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431D41D" w14:textId="08009FE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3B6F72A8" w14:textId="77777777" w:rsidTr="007D798F">
        <w:trPr>
          <w:trHeight w:val="288"/>
        </w:trPr>
        <w:tc>
          <w:tcPr>
            <w:tcW w:w="846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5EFE802A" w14:textId="7777777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A5C213B" w14:textId="55600076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Ballinger et al. 2006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B73CBB9" w14:textId="52CD3D1F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45B3247" w14:textId="26AEB032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9A49EDD" w14:textId="16AA3127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A9474F" w:rsidRPr="00C55559" w14:paraId="3F56B81D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6A00F833" w14:textId="1F8DDCDD" w:rsidR="00A9474F" w:rsidRDefault="00A9474F" w:rsidP="00A9474F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2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23EA221" w14:textId="4E7577AC" w:rsidR="00A9474F" w:rsidRPr="0058149D" w:rsidRDefault="00A9474F" w:rsidP="00A9474F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Mackenzie et al. 2021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7DEB183" w14:textId="7972CCEA" w:rsidR="00A9474F" w:rsidRPr="0058149D" w:rsidRDefault="00B0205E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54CF383" w14:textId="50CE6720" w:rsidR="00A9474F" w:rsidRPr="0058149D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426CB6B" w14:textId="19570DD8" w:rsidR="00A9474F" w:rsidRPr="0058149D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4A6A0C5D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434B5C74" w14:textId="50366DF8" w:rsidR="007D798F" w:rsidRPr="0058149D" w:rsidRDefault="00A9474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3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D8E5FF0" w14:textId="6487A82B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Middlebrook et al. 2012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A0349EA" w14:textId="7C2E3323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B3753AD" w14:textId="136CB7AF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491DA21" w14:textId="4CCF72B0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0CE1D8FE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0CA2D568" w14:textId="67C28ECF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4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5319729" w14:textId="3D269805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Mora Pinzon et al. 2019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A80CCB3" w14:textId="1A05D117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A39A978" w14:textId="6C332B1B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1275481" w14:textId="02099D27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4F7A561F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348CE050" w14:textId="0D89C5F3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5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1692699" w14:textId="5DE1A53C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Renehan et al. 2019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9FA9B1E" w14:textId="1DA11824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E1D9814" w14:textId="4827DF2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0600A5D" w14:textId="3CA9300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74D615FA" w14:textId="77777777" w:rsidTr="007D798F">
        <w:trPr>
          <w:trHeight w:val="288"/>
        </w:trPr>
        <w:tc>
          <w:tcPr>
            <w:tcW w:w="846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14:paraId="0806214F" w14:textId="19BDCA59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6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346AFEA" w14:textId="1B863E06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Garner et al. 1996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9D776E0" w14:textId="356648E2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9F86B89" w14:textId="3006C74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A42196C" w14:textId="0F183CC6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050FE6DA" w14:textId="77777777" w:rsidTr="007D798F">
        <w:trPr>
          <w:trHeight w:val="288"/>
        </w:trPr>
        <w:tc>
          <w:tcPr>
            <w:tcW w:w="846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08678961" w14:textId="7777777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4161E8A" w14:textId="6E387EDB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Hahn et al; 1996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F9E84BF" w14:textId="47D3D099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F5793D1" w14:textId="23F6510E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DCE794A" w14:textId="3B9046E6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148368E0" w14:textId="77777777" w:rsidTr="007D798F">
        <w:trPr>
          <w:trHeight w:val="288"/>
        </w:trPr>
        <w:tc>
          <w:tcPr>
            <w:tcW w:w="846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3EE620D8" w14:textId="7777777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E17D9F0" w14:textId="070DFE6C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Kempton et al. 2000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410B47E" w14:textId="03F6AF7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FE8F342" w14:textId="29B69F82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6C8E844" w14:textId="5E11FCF1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7EB22D2C" w14:textId="77777777" w:rsidTr="007D798F">
        <w:trPr>
          <w:trHeight w:val="288"/>
        </w:trPr>
        <w:tc>
          <w:tcPr>
            <w:tcW w:w="846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57817340" w14:textId="7777777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05B09B5" w14:textId="1D86CD5F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Barnett et al. 2003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F901E4D" w14:textId="374E871A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6E736A2" w14:textId="5AA1BB86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F27A358" w14:textId="09A3DDAC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13093EE6" w14:textId="77777777" w:rsidTr="007D798F">
        <w:trPr>
          <w:trHeight w:val="288"/>
        </w:trPr>
        <w:tc>
          <w:tcPr>
            <w:tcW w:w="846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5E646F8A" w14:textId="7777777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47BF8C2" w14:textId="1C2F51DE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Barnett et al. 2004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302E30B" w14:textId="1DD07F15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0CD2285" w14:textId="62A817AD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Low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8B2162A" w14:textId="65A139E3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7D798F" w:rsidRPr="00C55559" w14:paraId="52C8C570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046C11CE" w14:textId="5BF72C0A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7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4BEB7C6" w14:textId="4E17DC52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Milisen et al. 2006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39D05F1" w14:textId="6E01CEC0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9F9AE51" w14:textId="56657C8E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AA12302" w14:textId="0E684781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4B3BD242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624FAE1D" w14:textId="19D5DE0E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8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B4B3EFD" w14:textId="40F3C169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Mackenzie et al. 2020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0BC5FEE" w14:textId="2F3601A8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5B8F638" w14:textId="45EA5303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3CA8422" w14:textId="497F70C8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D798F" w:rsidRPr="00C55559" w14:paraId="2CE88742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53AF3DD7" w14:textId="7561A487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 xml:space="preserve">Study </w:t>
            </w:r>
            <w:r w:rsidR="00A9474F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9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0FE19DF" w14:textId="25D767A0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Fortinsky et al. 2008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F336F6E" w14:textId="558E96E6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346AC9F" w14:textId="5A3FCC78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9592B8D" w14:textId="5C940C68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51EC6" w:rsidRPr="00C55559" w14:paraId="541C2AEF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160DD035" w14:textId="671FB684" w:rsidR="00251EC6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10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AF93A20" w14:textId="3AA88E58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Gholamzadeh et al. 2021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637B24B" w14:textId="7EB1FE9C" w:rsidR="00251EC6" w:rsidRPr="0058149D" w:rsidRDefault="006653EE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1BFCAD4" w14:textId="55B19628" w:rsidR="00251EC6" w:rsidRPr="0058149D" w:rsidRDefault="006653EE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5D4E9DB" w14:textId="6E54AC02" w:rsidR="00251EC6" w:rsidRPr="0058149D" w:rsidRDefault="00676D1E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51EC6" w:rsidRPr="00C55559" w14:paraId="69027006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43122373" w14:textId="6B1BCDFA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11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F99A9F1" w14:textId="04E43D59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Mahoney et al. 2016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51980E1" w14:textId="5E27C633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E721B2A" w14:textId="36EB8D43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A891BF6" w14:textId="05970B0D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51EC6" w:rsidRPr="00C55559" w14:paraId="6609C3C3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13AF78D1" w14:textId="24B9EEC0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12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D909735" w14:textId="29E6BB62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Elley et al. 2008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F059DDA" w14:textId="79E4E90F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585869E" w14:textId="5DCDCDDF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E8A2DBF" w14:textId="3B5FD3BB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51EC6" w:rsidRPr="00C55559" w14:paraId="1329BBC3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0F349C0E" w14:textId="1B86A1EF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13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FA805B4" w14:textId="4DBAB813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Kramer et al. 2011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BEF9985" w14:textId="71B54D20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01E12F9A" w14:textId="535CA9DA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6EBE7D6" w14:textId="24ECF952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51EC6" w:rsidRPr="00C55559" w14:paraId="36D3BEB9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4BCF4ECC" w14:textId="16FF2199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14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314E91A" w14:textId="70536ED2" w:rsidR="00251EC6" w:rsidRPr="0058149D" w:rsidRDefault="00251EC6" w:rsidP="00251EC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Zimmerman et al. 2017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43F6C4E" w14:textId="09B44B3C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02AA85A" w14:textId="64B6EF85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F89717D" w14:textId="590FC065" w:rsidR="00251EC6" w:rsidRPr="0058149D" w:rsidRDefault="00251EC6" w:rsidP="00251EC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7D798F" w:rsidRPr="00C55559" w14:paraId="7801E497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2FEE5C0E" w14:textId="74BDA803" w:rsidR="007D798F" w:rsidRPr="0058149D" w:rsidRDefault="00251EC6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15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44891C6" w14:textId="6B0EC026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Schlotthauer et al. 2017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F0D5F94" w14:textId="7F9F3256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F1873FA" w14:textId="195B1CA8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8261509" w14:textId="576725FB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7D798F" w:rsidRPr="00C55559" w14:paraId="429D4C83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65241838" w14:textId="6A306C30" w:rsidR="007D798F" w:rsidRPr="0058149D" w:rsidRDefault="00251EC6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16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BAB6B64" w14:textId="664E4E70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Baker et al. 2007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A43C2F3" w14:textId="5FA024A9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49AEC93" w14:textId="1DAB3E50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Low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16728677" w14:textId="4D825183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7D798F" w:rsidRPr="00C55559" w14:paraId="6D589458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13A051A0" w14:textId="00B68078" w:rsidR="007D798F" w:rsidRPr="0058149D" w:rsidRDefault="00251EC6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17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278D09CB" w14:textId="34C20E03" w:rsidR="007D798F" w:rsidRPr="0058149D" w:rsidRDefault="007D798F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Kittipimpanon et al. 2012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68BD802B" w14:textId="495029DD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8EAE024" w14:textId="2362E54B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Low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5A59BD8" w14:textId="24033834" w:rsidR="007D798F" w:rsidRPr="0058149D" w:rsidRDefault="007D798F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490C9E" w:rsidRPr="00C55559" w14:paraId="39DE07E9" w14:textId="77777777" w:rsidTr="007D798F">
        <w:trPr>
          <w:trHeight w:val="288"/>
        </w:trPr>
        <w:tc>
          <w:tcPr>
            <w:tcW w:w="846" w:type="dxa"/>
            <w:tcBorders>
              <w:left w:val="single" w:sz="4" w:space="0" w:color="FFFFFF"/>
              <w:right w:val="single" w:sz="4" w:space="0" w:color="FFFFFF"/>
            </w:tcBorders>
          </w:tcPr>
          <w:p w14:paraId="6DF0B602" w14:textId="65783F0E" w:rsidR="00490C9E" w:rsidRDefault="00251EC6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Study 18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683674B" w14:textId="1DE2EF3A" w:rsidR="00490C9E" w:rsidRPr="0058149D" w:rsidRDefault="004217CC" w:rsidP="00D84646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Tiedemann et al. 2021</w:t>
            </w:r>
          </w:p>
        </w:tc>
        <w:tc>
          <w:tcPr>
            <w:tcW w:w="3119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3A1E9485" w14:textId="7D30FFB4" w:rsidR="00490C9E" w:rsidRPr="0058149D" w:rsidRDefault="004217CC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  <w:tc>
          <w:tcPr>
            <w:tcW w:w="3691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423477DA" w14:textId="097764F5" w:rsidR="00490C9E" w:rsidRPr="0058149D" w:rsidRDefault="004217CC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Low</w:t>
            </w:r>
          </w:p>
        </w:tc>
        <w:tc>
          <w:tcPr>
            <w:tcW w:w="2268" w:type="dxa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71E6AF3F" w14:textId="78160F42" w:rsidR="00490C9E" w:rsidRPr="0058149D" w:rsidRDefault="004217CC" w:rsidP="00D84646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087EFD" w:rsidRPr="00C55559" w14:paraId="57A86939" w14:textId="77777777" w:rsidTr="00D410AE">
        <w:trPr>
          <w:trHeight w:val="288"/>
        </w:trPr>
        <w:tc>
          <w:tcPr>
            <w:tcW w:w="11908" w:type="dxa"/>
            <w:gridSpan w:val="5"/>
            <w:tcBorders>
              <w:left w:val="single" w:sz="4" w:space="0" w:color="FFFFFF"/>
              <w:right w:val="single" w:sz="4" w:space="0" w:color="FFFFFF"/>
            </w:tcBorders>
          </w:tcPr>
          <w:p w14:paraId="13587CE2" w14:textId="77777777" w:rsidR="00087EFD" w:rsidRPr="00BA1F2A" w:rsidRDefault="00087EFD" w:rsidP="00087EFD">
            <w:pPr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</w:pPr>
            <w:r w:rsidRPr="00BA1F2A"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  <w:t>High + High = High</w:t>
            </w:r>
          </w:p>
          <w:p w14:paraId="44BB9303" w14:textId="77777777" w:rsidR="00087EFD" w:rsidRPr="00BA1F2A" w:rsidRDefault="00087EFD" w:rsidP="00087EFD">
            <w:pPr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</w:pPr>
            <w:r w:rsidRPr="00BA1F2A"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  <w:t>High + Moderate = High</w:t>
            </w:r>
          </w:p>
          <w:p w14:paraId="6B03BAAC" w14:textId="77777777" w:rsidR="00087EFD" w:rsidRPr="00BA1F2A" w:rsidRDefault="00087EFD" w:rsidP="00087EFD">
            <w:pPr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</w:pPr>
            <w:r w:rsidRPr="00BA1F2A"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  <w:t>Moderate + Moderate = Moderate</w:t>
            </w:r>
            <w:r w:rsidRPr="00BA1F2A">
              <w:rPr>
                <w:rFonts w:eastAsia="Times New Roman" w:cstheme="minorHAnsi"/>
                <w:bCs/>
                <w:sz w:val="14"/>
                <w:szCs w:val="14"/>
                <w:lang w:val="en-US" w:eastAsia="nl-BE"/>
              </w:rPr>
              <w:br/>
              <w:t>High + Low = Moderate</w:t>
            </w:r>
          </w:p>
          <w:p w14:paraId="28F4F003" w14:textId="091D377F" w:rsidR="00087EFD" w:rsidRPr="0058149D" w:rsidRDefault="00087EFD" w:rsidP="00087EFD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BA1F2A">
              <w:rPr>
                <w:rFonts w:eastAsia="Times New Roman" w:cstheme="minorHAnsi"/>
                <w:bCs/>
                <w:sz w:val="14"/>
                <w:szCs w:val="14"/>
                <w:lang w:eastAsia="nl-BE"/>
              </w:rPr>
              <w:t>Low + Low = Low</w:t>
            </w:r>
          </w:p>
        </w:tc>
      </w:tr>
      <w:bookmarkEnd w:id="0"/>
    </w:tbl>
    <w:p w14:paraId="7A3FDCF1" w14:textId="77777777" w:rsidR="007176D5" w:rsidRPr="007A4682" w:rsidRDefault="007176D5">
      <w:pPr>
        <w:rPr>
          <w:lang w:val="en-US"/>
        </w:rPr>
      </w:pPr>
    </w:p>
    <w:p w14:paraId="7F0BF5D2" w14:textId="77777777" w:rsidR="007176D5" w:rsidRPr="007176D5" w:rsidRDefault="007176D5" w:rsidP="007176D5">
      <w:pPr>
        <w:pStyle w:val="Heading2"/>
        <w:rPr>
          <w:lang w:val="en-US"/>
        </w:rPr>
      </w:pPr>
      <w:r w:rsidRPr="007176D5">
        <w:rPr>
          <w:lang w:val="en-US"/>
        </w:rPr>
        <w:t>Relevance to the research question</w:t>
      </w:r>
    </w:p>
    <w:tbl>
      <w:tblPr>
        <w:tblStyle w:val="TableGrid"/>
        <w:tblW w:w="14430" w:type="dxa"/>
        <w:tblBorders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701"/>
        <w:gridCol w:w="1701"/>
        <w:gridCol w:w="2126"/>
        <w:gridCol w:w="1843"/>
        <w:gridCol w:w="2460"/>
        <w:gridCol w:w="2619"/>
      </w:tblGrid>
      <w:tr w:rsidR="007A4682" w:rsidRPr="00B0205E" w14:paraId="121B3971" w14:textId="77777777" w:rsidTr="00AB5E39">
        <w:trPr>
          <w:trHeight w:val="1068"/>
        </w:trPr>
        <w:tc>
          <w:tcPr>
            <w:tcW w:w="1980" w:type="dxa"/>
            <w:tcBorders>
              <w:left w:val="single" w:sz="4" w:space="0" w:color="FFFFFF"/>
            </w:tcBorders>
            <w:noWrap/>
            <w:hideMark/>
          </w:tcPr>
          <w:p w14:paraId="08E26544" w14:textId="5E4BEB38" w:rsidR="007A4682" w:rsidRPr="007A4682" w:rsidRDefault="00D42963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701" w:type="dxa"/>
            <w:hideMark/>
          </w:tcPr>
          <w:p w14:paraId="70538B70" w14:textId="2F707441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Is the implementation strategy clearly described? </w:t>
            </w:r>
          </w:p>
        </w:tc>
        <w:tc>
          <w:tcPr>
            <w:tcW w:w="1701" w:type="dxa"/>
            <w:hideMark/>
          </w:tcPr>
          <w:p w14:paraId="50192832" w14:textId="0828B7C9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Is the implementation strategy used in the community? </w:t>
            </w:r>
          </w:p>
        </w:tc>
        <w:tc>
          <w:tcPr>
            <w:tcW w:w="2126" w:type="dxa"/>
            <w:hideMark/>
          </w:tcPr>
          <w:p w14:paraId="7027DE34" w14:textId="1D1F4927" w:rsidR="007A4682" w:rsidRPr="007A4682" w:rsidRDefault="00D6070C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Is the</w:t>
            </w:r>
            <w:r w:rsidR="007A4682"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evaluation of an implementation strategy for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multifactorial</w:t>
            </w:r>
            <w:r w:rsidR="007A4682"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fall</w:t>
            </w:r>
            <w:r w:rsidR="007B5A6A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s</w:t>
            </w:r>
            <w:r w:rsidR="007A4682"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prevention 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interventions</w:t>
            </w:r>
            <w:r w:rsidR="007A4682"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in the community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described</w:t>
            </w:r>
            <w:r w:rsidR="007A4682"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? </w:t>
            </w:r>
          </w:p>
        </w:tc>
        <w:tc>
          <w:tcPr>
            <w:tcW w:w="1843" w:type="dxa"/>
            <w:hideMark/>
          </w:tcPr>
          <w:p w14:paraId="44845B24" w14:textId="092EF8C1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Does this </w:t>
            </w:r>
            <w:r w:rsidR="00D42963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measure the effectiveness of the implementation strategy? </w:t>
            </w:r>
          </w:p>
        </w:tc>
        <w:tc>
          <w:tcPr>
            <w:tcW w:w="2460" w:type="dxa"/>
            <w:hideMark/>
          </w:tcPr>
          <w:p w14:paraId="24A93D6F" w14:textId="6A09AFB8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Does this </w:t>
            </w:r>
            <w:r w:rsidR="00D42963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</w:t>
            </w:r>
            <w:r w:rsidR="00D6070C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explore 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the experiences  with the implementation strateg</w:t>
            </w:r>
            <w:r w:rsidR="007B5A6A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y for the 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implementation of</w:t>
            </w:r>
            <w:r w:rsidR="007B5A6A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multifactorial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fall</w:t>
            </w:r>
            <w:r w:rsidR="007B5A6A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s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prevention interventions? 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hideMark/>
          </w:tcPr>
          <w:p w14:paraId="0BA69E80" w14:textId="315AD33A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What is the relative contribution of this </w:t>
            </w:r>
            <w:r w:rsidR="00D42963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 xml:space="preserve"> to the SR (low, moderate, high)</w:t>
            </w:r>
          </w:p>
        </w:tc>
      </w:tr>
      <w:tr w:rsidR="002717EE" w:rsidRPr="007A4682" w14:paraId="01FFE301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2DB4799A" w14:textId="6B38F807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Clemson et al. 2004</w:t>
            </w:r>
          </w:p>
        </w:tc>
        <w:tc>
          <w:tcPr>
            <w:tcW w:w="1701" w:type="dxa"/>
            <w:noWrap/>
          </w:tcPr>
          <w:p w14:paraId="7FA9D5BE" w14:textId="5430049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3179E132" w14:textId="494F229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2BC108B7" w14:textId="7BEFFAA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27782E3F" w14:textId="406F26F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4892F197" w14:textId="0337A7C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484B0B5E" w14:textId="092C5E67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5F968603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69316E5A" w14:textId="43433CCB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Ballinger et al. 2006</w:t>
            </w:r>
          </w:p>
        </w:tc>
        <w:tc>
          <w:tcPr>
            <w:tcW w:w="1701" w:type="dxa"/>
            <w:noWrap/>
          </w:tcPr>
          <w:p w14:paraId="2863518E" w14:textId="512C6BC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053C8CC8" w14:textId="1B741522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7EF1801C" w14:textId="4F5B83F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11CCBFDD" w14:textId="04E30AB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76E94757" w14:textId="151F538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6E62CE70" w14:textId="6DD4CA6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A9474F" w:rsidRPr="007A4682" w14:paraId="54934024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4C499D1A" w14:textId="19035B78" w:rsidR="00A9474F" w:rsidRPr="0058149D" w:rsidRDefault="00A9474F" w:rsidP="00A9474F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Mackenzie et al. 2021</w:t>
            </w:r>
          </w:p>
        </w:tc>
        <w:tc>
          <w:tcPr>
            <w:tcW w:w="1701" w:type="dxa"/>
            <w:noWrap/>
          </w:tcPr>
          <w:p w14:paraId="3F1CC4D7" w14:textId="30D8BB39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4DB83024" w14:textId="05934F21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2E1BAC39" w14:textId="7F4F5B28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76AAC3B2" w14:textId="22691A40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460" w:type="dxa"/>
            <w:noWrap/>
          </w:tcPr>
          <w:p w14:paraId="10227E53" w14:textId="3520C186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1654F6F8" w14:textId="44ACF4F7" w:rsidR="00A9474F" w:rsidRPr="007A4682" w:rsidRDefault="00A9474F" w:rsidP="00A9474F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3C288459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44D0712D" w14:textId="1398C465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Middlebrook et al. 2012</w:t>
            </w:r>
          </w:p>
        </w:tc>
        <w:tc>
          <w:tcPr>
            <w:tcW w:w="1701" w:type="dxa"/>
            <w:noWrap/>
          </w:tcPr>
          <w:p w14:paraId="0B92B201" w14:textId="66B31974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15C37DFF" w14:textId="7FE461E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07C56ADE" w14:textId="778D21A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3BA18836" w14:textId="7C4FEC3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460" w:type="dxa"/>
            <w:noWrap/>
          </w:tcPr>
          <w:p w14:paraId="3EF356FC" w14:textId="2126B66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185CD372" w14:textId="653069F4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45ACA549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399DB5A8" w14:textId="31E1BC01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Mora Pinzon et al. 2019</w:t>
            </w:r>
          </w:p>
        </w:tc>
        <w:tc>
          <w:tcPr>
            <w:tcW w:w="1701" w:type="dxa"/>
            <w:noWrap/>
          </w:tcPr>
          <w:p w14:paraId="724EB104" w14:textId="3030364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4FE9CF21" w14:textId="71AB4602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126" w:type="dxa"/>
            <w:noWrap/>
          </w:tcPr>
          <w:p w14:paraId="57BBF563" w14:textId="52A9C112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60C1ACFB" w14:textId="5560C39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0116071C" w14:textId="7C3CD2A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451B5C31" w14:textId="4469ECC4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66FF30F7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6DEB33B1" w14:textId="012D3D6A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Renehan et al. 2019</w:t>
            </w:r>
          </w:p>
        </w:tc>
        <w:tc>
          <w:tcPr>
            <w:tcW w:w="1701" w:type="dxa"/>
            <w:noWrap/>
          </w:tcPr>
          <w:p w14:paraId="732B0436" w14:textId="449EC1A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544D6FA5" w14:textId="07A5623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126" w:type="dxa"/>
            <w:noWrap/>
          </w:tcPr>
          <w:p w14:paraId="39C0F9AA" w14:textId="6EB5421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3B36B7BD" w14:textId="3AB5B7C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3D33A45A" w14:textId="685879D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0134F09C" w14:textId="2547864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58F06FD8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1DB8E349" w14:textId="71B638C2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Garner et al. 1996</w:t>
            </w:r>
          </w:p>
        </w:tc>
        <w:tc>
          <w:tcPr>
            <w:tcW w:w="1701" w:type="dxa"/>
            <w:noWrap/>
          </w:tcPr>
          <w:p w14:paraId="58F42509" w14:textId="1977A2D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293DA8FB" w14:textId="4E60342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3D886F70" w14:textId="5BBD749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3627F5C1" w14:textId="0E2E961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360BAD54" w14:textId="2C40533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79053C8A" w14:textId="3AC4FF3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0D55660A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0FFE4E05" w14:textId="327F5DC2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Hahn et al; 1996</w:t>
            </w:r>
          </w:p>
        </w:tc>
        <w:tc>
          <w:tcPr>
            <w:tcW w:w="1701" w:type="dxa"/>
            <w:noWrap/>
          </w:tcPr>
          <w:p w14:paraId="2A03C40D" w14:textId="1DAF126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6D84DCF8" w14:textId="441B898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1D1E036B" w14:textId="6F78D5DD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2375D3F3" w14:textId="09B171D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7A50CDF7" w14:textId="776987B1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08FA81E2" w14:textId="268786C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1F85462E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2EA845BD" w14:textId="384AC608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Kempton et al. 2000</w:t>
            </w:r>
          </w:p>
        </w:tc>
        <w:tc>
          <w:tcPr>
            <w:tcW w:w="1701" w:type="dxa"/>
            <w:noWrap/>
          </w:tcPr>
          <w:p w14:paraId="088833E9" w14:textId="6061123D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6C3C39B9" w14:textId="22320E2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5D7F645E" w14:textId="7554B23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7B3A5538" w14:textId="4D4705C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07E434D7" w14:textId="38B6B7D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58CBDA5F" w14:textId="54B733D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7A9FE4B7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3B114B14" w14:textId="6D301035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Barnett et al. 2003</w:t>
            </w:r>
          </w:p>
        </w:tc>
        <w:tc>
          <w:tcPr>
            <w:tcW w:w="1701" w:type="dxa"/>
            <w:noWrap/>
          </w:tcPr>
          <w:p w14:paraId="217A0573" w14:textId="0705A9C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612FD5AE" w14:textId="2FE4E71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03256A4D" w14:textId="7B82A70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4D6BC9A3" w14:textId="5E4FE9C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3B235EDD" w14:textId="3AC75BF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56FB1D4D" w14:textId="0D1FFE2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2FB6C188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63164733" w14:textId="1F66F052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Barnett et al. 2004</w:t>
            </w:r>
          </w:p>
        </w:tc>
        <w:tc>
          <w:tcPr>
            <w:tcW w:w="1701" w:type="dxa"/>
            <w:noWrap/>
          </w:tcPr>
          <w:p w14:paraId="68B66024" w14:textId="7F4F9F5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37934582" w14:textId="64028A1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27DE4C71" w14:textId="5078E39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16275814" w14:textId="48C09B2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7E6AC69C" w14:textId="200E26C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61525C96" w14:textId="59F3604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509CCEA5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112B4C7C" w14:textId="1F9D4FA4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Milisen et al. 2006</w:t>
            </w:r>
          </w:p>
        </w:tc>
        <w:tc>
          <w:tcPr>
            <w:tcW w:w="1701" w:type="dxa"/>
            <w:noWrap/>
          </w:tcPr>
          <w:p w14:paraId="4521EEDD" w14:textId="2CA0E19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41D56881" w14:textId="6B522AB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3316FCFF" w14:textId="4A3D4BA1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13F49E34" w14:textId="2C8B2C4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2A65E305" w14:textId="722EF3B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21C2FE26" w14:textId="0E479AD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59C32D69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15FE3DF6" w14:textId="0F7525FD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Mackenzie et al. 2020</w:t>
            </w:r>
          </w:p>
        </w:tc>
        <w:tc>
          <w:tcPr>
            <w:tcW w:w="1701" w:type="dxa"/>
            <w:noWrap/>
          </w:tcPr>
          <w:p w14:paraId="559BB964" w14:textId="32FA2F0D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522425EA" w14:textId="393D4777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4FCF741F" w14:textId="7EEB7FE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64A6BB9A" w14:textId="2B970C20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6B77E3D3" w14:textId="5CB8F27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716C1088" w14:textId="3E3B1DC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0432773C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194EEC39" w14:textId="0EE6F7A4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Fortinsky et al. 2008</w:t>
            </w:r>
          </w:p>
        </w:tc>
        <w:tc>
          <w:tcPr>
            <w:tcW w:w="1701" w:type="dxa"/>
            <w:noWrap/>
          </w:tcPr>
          <w:p w14:paraId="03C8FB29" w14:textId="42EBC21D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50580D10" w14:textId="0124414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5CFA0F5A" w14:textId="66E8AAE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002BE929" w14:textId="06F1AB5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2F9C67DE" w14:textId="0047608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1E497C4E" w14:textId="4D4FFEA7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676D1E" w:rsidRPr="007A4682" w14:paraId="2BEBFE2E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5C6857D8" w14:textId="44D9643F" w:rsidR="00676D1E" w:rsidRPr="0058149D" w:rsidRDefault="00676D1E" w:rsidP="00676D1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Gholamzadeh et al. 2021</w:t>
            </w:r>
          </w:p>
        </w:tc>
        <w:tc>
          <w:tcPr>
            <w:tcW w:w="1701" w:type="dxa"/>
            <w:noWrap/>
          </w:tcPr>
          <w:p w14:paraId="29FEE465" w14:textId="0273F14D" w:rsidR="00676D1E" w:rsidRPr="007A4682" w:rsidRDefault="00D47B98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328CB1E3" w14:textId="61A4874D" w:rsidR="00676D1E" w:rsidRPr="007A4682" w:rsidRDefault="00D47B98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5A9117F9" w14:textId="4F13659B" w:rsidR="00676D1E" w:rsidRPr="007A4682" w:rsidRDefault="00B72B1A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0B518261" w14:textId="362DBD81" w:rsidR="00676D1E" w:rsidRPr="007A4682" w:rsidRDefault="00B72B1A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51036B53" w14:textId="0F9D34DE" w:rsidR="00676D1E" w:rsidRPr="007A4682" w:rsidRDefault="00B72B1A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0B392FD0" w14:textId="0DFE8ED2" w:rsidR="00676D1E" w:rsidRPr="007A4682" w:rsidRDefault="00156BD3" w:rsidP="00676D1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08D9C45D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2DA1FFDB" w14:textId="7CF1D42C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Mahoney et al. 2016</w:t>
            </w:r>
          </w:p>
        </w:tc>
        <w:tc>
          <w:tcPr>
            <w:tcW w:w="1701" w:type="dxa"/>
            <w:noWrap/>
          </w:tcPr>
          <w:p w14:paraId="3AE138E5" w14:textId="6982BBC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6D5075D7" w14:textId="27AD200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126" w:type="dxa"/>
            <w:noWrap/>
          </w:tcPr>
          <w:p w14:paraId="42C5B257" w14:textId="37B36EE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3557898D" w14:textId="79B1BDF9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460" w:type="dxa"/>
            <w:noWrap/>
          </w:tcPr>
          <w:p w14:paraId="7A44A6CF" w14:textId="32D1EC8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36C04311" w14:textId="3A6C90B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717EE" w:rsidRPr="007A4682" w14:paraId="1990C9B5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0A0A0FE9" w14:textId="6199F780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Elley et al. 2008</w:t>
            </w:r>
          </w:p>
        </w:tc>
        <w:tc>
          <w:tcPr>
            <w:tcW w:w="1701" w:type="dxa"/>
            <w:noWrap/>
          </w:tcPr>
          <w:p w14:paraId="3F11043C" w14:textId="576BD5E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0ADC3A2E" w14:textId="50F64691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3DB0BC05" w14:textId="12FDF63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4029E655" w14:textId="33DBE8D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22760E8B" w14:textId="1680247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26189ECC" w14:textId="4D0306ED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717EE" w:rsidRPr="007A4682" w14:paraId="1766D295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6296F72C" w14:textId="0CF3767B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Kramer et al. 2011</w:t>
            </w:r>
          </w:p>
        </w:tc>
        <w:tc>
          <w:tcPr>
            <w:tcW w:w="1701" w:type="dxa"/>
            <w:noWrap/>
          </w:tcPr>
          <w:p w14:paraId="54954BB1" w14:textId="73151284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</w:t>
            </w:r>
          </w:p>
        </w:tc>
        <w:tc>
          <w:tcPr>
            <w:tcW w:w="1701" w:type="dxa"/>
            <w:noWrap/>
          </w:tcPr>
          <w:p w14:paraId="7E85B70A" w14:textId="0A7436E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126" w:type="dxa"/>
            <w:noWrap/>
          </w:tcPr>
          <w:p w14:paraId="6ACBF07E" w14:textId="276A495B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843" w:type="dxa"/>
            <w:noWrap/>
          </w:tcPr>
          <w:p w14:paraId="2CD60756" w14:textId="338CE5F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29E447EF" w14:textId="3F5E7677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35A85F8F" w14:textId="25F38F3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717EE" w:rsidRPr="007A4682" w14:paraId="7E3C99D1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4705CBE2" w14:textId="320CF55F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Zimmerman et al. 2017</w:t>
            </w:r>
          </w:p>
        </w:tc>
        <w:tc>
          <w:tcPr>
            <w:tcW w:w="1701" w:type="dxa"/>
            <w:noWrap/>
          </w:tcPr>
          <w:p w14:paraId="446B888C" w14:textId="362E1E65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6C624ED4" w14:textId="2250DD3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126" w:type="dxa"/>
            <w:noWrap/>
          </w:tcPr>
          <w:p w14:paraId="12771168" w14:textId="1343364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</w:t>
            </w:r>
          </w:p>
        </w:tc>
        <w:tc>
          <w:tcPr>
            <w:tcW w:w="1843" w:type="dxa"/>
            <w:noWrap/>
          </w:tcPr>
          <w:p w14:paraId="7CE375F4" w14:textId="1485736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460" w:type="dxa"/>
            <w:noWrap/>
          </w:tcPr>
          <w:p w14:paraId="3D31142B" w14:textId="5EA9A9D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1EDF7949" w14:textId="2DE63C88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2717EE" w:rsidRPr="007A4682" w14:paraId="085073C1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545E07A2" w14:textId="55DC2010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Schlotthauer et al. 2017</w:t>
            </w:r>
          </w:p>
        </w:tc>
        <w:tc>
          <w:tcPr>
            <w:tcW w:w="1701" w:type="dxa"/>
            <w:noWrap/>
          </w:tcPr>
          <w:p w14:paraId="3657A77F" w14:textId="78C6E27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5BC17E37" w14:textId="00EC166E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2913DDF9" w14:textId="7C2529D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7A3752B3" w14:textId="38C2F992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376C948A" w14:textId="2AED1A9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5B8B412E" w14:textId="6522412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</w:t>
            </w:r>
          </w:p>
        </w:tc>
      </w:tr>
      <w:tr w:rsidR="007A4682" w:rsidRPr="007A4682" w14:paraId="2B71D406" w14:textId="77777777" w:rsidTr="00AB5E39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  <w:hideMark/>
          </w:tcPr>
          <w:p w14:paraId="39776C95" w14:textId="77777777" w:rsidR="007A4682" w:rsidRPr="0058149D" w:rsidRDefault="007A4682" w:rsidP="007A4682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Baker et al. 2007</w:t>
            </w:r>
          </w:p>
        </w:tc>
        <w:tc>
          <w:tcPr>
            <w:tcW w:w="1701" w:type="dxa"/>
            <w:noWrap/>
            <w:hideMark/>
          </w:tcPr>
          <w:p w14:paraId="358D6360" w14:textId="5EF9F9B9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  <w:hideMark/>
          </w:tcPr>
          <w:p w14:paraId="0C2A2C26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  <w:hideMark/>
          </w:tcPr>
          <w:p w14:paraId="48EC7237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  <w:hideMark/>
          </w:tcPr>
          <w:p w14:paraId="31E67B9A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--</w:t>
            </w:r>
          </w:p>
        </w:tc>
        <w:tc>
          <w:tcPr>
            <w:tcW w:w="2460" w:type="dxa"/>
            <w:noWrap/>
            <w:hideMark/>
          </w:tcPr>
          <w:p w14:paraId="722091B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  <w:hideMark/>
          </w:tcPr>
          <w:p w14:paraId="66822FD4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2717EE" w:rsidRPr="007A4682" w14:paraId="6E38BAF6" w14:textId="77777777" w:rsidTr="002717EE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48DFB542" w14:textId="12069199" w:rsidR="002717EE" w:rsidRPr="0058149D" w:rsidRDefault="002717EE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Kittipimpanon et al. 2012</w:t>
            </w:r>
          </w:p>
        </w:tc>
        <w:tc>
          <w:tcPr>
            <w:tcW w:w="1701" w:type="dxa"/>
            <w:noWrap/>
          </w:tcPr>
          <w:p w14:paraId="49397EF7" w14:textId="36EE233F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3DC8A957" w14:textId="6ED9759A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56153FC0" w14:textId="278195E6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083B9E17" w14:textId="31606342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460" w:type="dxa"/>
            <w:noWrap/>
          </w:tcPr>
          <w:p w14:paraId="722C9D10" w14:textId="59CCB87C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34925E4F" w14:textId="1DCE6143" w:rsidR="002717EE" w:rsidRPr="007A4682" w:rsidRDefault="002717E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BA1F2A" w:rsidRPr="007A4682" w14:paraId="722BD9F1" w14:textId="77777777" w:rsidTr="002717EE">
        <w:trPr>
          <w:trHeight w:val="288"/>
        </w:trPr>
        <w:tc>
          <w:tcPr>
            <w:tcW w:w="1980" w:type="dxa"/>
            <w:tcBorders>
              <w:left w:val="single" w:sz="4" w:space="0" w:color="FFFFFF"/>
            </w:tcBorders>
            <w:noWrap/>
          </w:tcPr>
          <w:p w14:paraId="18D623CD" w14:textId="567C349E" w:rsidR="00BA1F2A" w:rsidRPr="0058149D" w:rsidRDefault="00BA1F2A" w:rsidP="002717EE">
            <w:pP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Tiedemann et al. 2021</w:t>
            </w:r>
          </w:p>
        </w:tc>
        <w:tc>
          <w:tcPr>
            <w:tcW w:w="1701" w:type="dxa"/>
            <w:noWrap/>
          </w:tcPr>
          <w:p w14:paraId="6A281F0D" w14:textId="1ED4F07B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1701" w:type="dxa"/>
            <w:noWrap/>
          </w:tcPr>
          <w:p w14:paraId="203C1CAD" w14:textId="117DC1A9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126" w:type="dxa"/>
            <w:noWrap/>
          </w:tcPr>
          <w:p w14:paraId="3D24E25A" w14:textId="30EABEDD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1843" w:type="dxa"/>
            <w:noWrap/>
          </w:tcPr>
          <w:p w14:paraId="4B0C77CD" w14:textId="4466979A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++</w:t>
            </w:r>
          </w:p>
        </w:tc>
        <w:tc>
          <w:tcPr>
            <w:tcW w:w="2460" w:type="dxa"/>
            <w:noWrap/>
          </w:tcPr>
          <w:p w14:paraId="385CDCE6" w14:textId="2ED2C32B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+</w:t>
            </w:r>
          </w:p>
        </w:tc>
        <w:tc>
          <w:tcPr>
            <w:tcW w:w="2619" w:type="dxa"/>
            <w:tcBorders>
              <w:right w:val="single" w:sz="4" w:space="0" w:color="FFFFFF"/>
            </w:tcBorders>
            <w:noWrap/>
          </w:tcPr>
          <w:p w14:paraId="5D932CD5" w14:textId="0DB40120" w:rsidR="00BA1F2A" w:rsidRPr="007A4682" w:rsidRDefault="0087654E" w:rsidP="002717EE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</w:t>
            </w:r>
          </w:p>
        </w:tc>
      </w:tr>
      <w:tr w:rsidR="007A4682" w:rsidRPr="00B0205E" w14:paraId="4C1A0F5E" w14:textId="77777777" w:rsidTr="00AB5E39">
        <w:trPr>
          <w:trHeight w:val="288"/>
        </w:trPr>
        <w:tc>
          <w:tcPr>
            <w:tcW w:w="14430" w:type="dxa"/>
            <w:gridSpan w:val="7"/>
            <w:tcBorders>
              <w:left w:val="single" w:sz="4" w:space="0" w:color="FFFFFF"/>
              <w:right w:val="single" w:sz="4" w:space="0" w:color="FFFFFF"/>
            </w:tcBorders>
            <w:noWrap/>
          </w:tcPr>
          <w:p w14:paraId="5EED2E67" w14:textId="3DEFF2E2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lastRenderedPageBreak/>
              <w:t xml:space="preserve">-- = Not described in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>.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 xml:space="preserve">- = Described in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. However, it is not clearly described. 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 xml:space="preserve">+ = Described in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. However it is not the main purpose of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="00E95801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 and not in detail described.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 xml:space="preserve">++ = Described in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. It is the main purpose of the </w:t>
            </w:r>
            <w:r w:rsidR="00D42963">
              <w:rPr>
                <w:rFonts w:eastAsia="Times New Roman" w:cstheme="minorHAnsi"/>
                <w:sz w:val="14"/>
                <w:szCs w:val="18"/>
                <w:lang w:val="en-US" w:eastAsia="nl-BE"/>
              </w:rPr>
              <w:t>report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. 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Low = If at least t</w:t>
            </w:r>
            <w:r w:rsidR="00DF3BEF">
              <w:rPr>
                <w:rFonts w:eastAsia="Times New Roman" w:cstheme="minorHAnsi"/>
                <w:sz w:val="14"/>
                <w:szCs w:val="18"/>
                <w:lang w:val="en-US" w:eastAsia="nl-BE"/>
              </w:rPr>
              <w:t>hree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 xml:space="preserve"> items were scored with '- -' OR '- -' on question 'Is the implementation strategy described'.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 xml:space="preserve">Moderate = If mainly + or - was used. 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 = If mainly ++ and + was used</w:t>
            </w:r>
          </w:p>
        </w:tc>
      </w:tr>
    </w:tbl>
    <w:p w14:paraId="1ECC5CD8" w14:textId="77777777" w:rsidR="007176D5" w:rsidRPr="007176D5" w:rsidRDefault="007176D5" w:rsidP="007176D5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US"/>
        </w:rPr>
      </w:pPr>
      <w:r w:rsidRPr="007176D5">
        <w:rPr>
          <w:lang w:val="en-US"/>
        </w:rPr>
        <w:br w:type="page"/>
      </w:r>
    </w:p>
    <w:p w14:paraId="2112A030" w14:textId="77777777" w:rsidR="007176D5" w:rsidRDefault="007176D5" w:rsidP="007176D5">
      <w:pPr>
        <w:pStyle w:val="Heading2"/>
        <w:rPr>
          <w:lang w:val="en-US"/>
        </w:rPr>
      </w:pPr>
      <w:r>
        <w:rPr>
          <w:lang w:val="en-US"/>
        </w:rPr>
        <w:lastRenderedPageBreak/>
        <w:t>Mixed Methods Appraisal Tool (different designs)</w:t>
      </w:r>
    </w:p>
    <w:p w14:paraId="6298237B" w14:textId="77777777" w:rsidR="007A4682" w:rsidRPr="007A4682" w:rsidRDefault="007A4682" w:rsidP="007A4682">
      <w:pPr>
        <w:rPr>
          <w:lang w:val="en-US"/>
        </w:rPr>
      </w:pPr>
    </w:p>
    <w:tbl>
      <w:tblPr>
        <w:tblStyle w:val="TableGrid"/>
        <w:tblW w:w="14170" w:type="dxa"/>
        <w:tblBorders>
          <w:left w:val="single" w:sz="4" w:space="0" w:color="FFFFFF"/>
          <w:right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843"/>
        <w:gridCol w:w="1559"/>
        <w:gridCol w:w="1664"/>
        <w:gridCol w:w="1596"/>
        <w:gridCol w:w="1559"/>
        <w:gridCol w:w="1701"/>
        <w:gridCol w:w="2268"/>
      </w:tblGrid>
      <w:tr w:rsidR="007A4682" w:rsidRPr="007A4682" w14:paraId="36EA3662" w14:textId="77777777" w:rsidTr="0058149D">
        <w:trPr>
          <w:trHeight w:val="1470"/>
        </w:trPr>
        <w:tc>
          <w:tcPr>
            <w:tcW w:w="1980" w:type="dxa"/>
            <w:hideMark/>
          </w:tcPr>
          <w:p w14:paraId="019621EB" w14:textId="434162CE" w:rsidR="007A4682" w:rsidRPr="007A4682" w:rsidRDefault="00D42963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843" w:type="dxa"/>
            <w:hideMark/>
          </w:tcPr>
          <w:p w14:paraId="779FEDFD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Design</w:t>
            </w:r>
          </w:p>
        </w:tc>
        <w:tc>
          <w:tcPr>
            <w:tcW w:w="1559" w:type="dxa"/>
            <w:hideMark/>
          </w:tcPr>
          <w:p w14:paraId="4D79F6E6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Is there an adequate rationale for using a mixed methods design to address the research question?</w:t>
            </w:r>
          </w:p>
        </w:tc>
        <w:tc>
          <w:tcPr>
            <w:tcW w:w="1664" w:type="dxa"/>
            <w:hideMark/>
          </w:tcPr>
          <w:p w14:paraId="5B01C1D3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Are the different components of the study effectively integrated to answer the research question?</w:t>
            </w:r>
          </w:p>
        </w:tc>
        <w:tc>
          <w:tcPr>
            <w:tcW w:w="1596" w:type="dxa"/>
            <w:hideMark/>
          </w:tcPr>
          <w:p w14:paraId="6D75A78C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Are the outputs of the integration of qualitative and quantitative components adequately interpreted?</w:t>
            </w:r>
          </w:p>
        </w:tc>
        <w:tc>
          <w:tcPr>
            <w:tcW w:w="1559" w:type="dxa"/>
            <w:hideMark/>
          </w:tcPr>
          <w:p w14:paraId="55A99547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Are divergences and inconsistencies between quantitative and qualitative results adequately addressed?</w:t>
            </w:r>
          </w:p>
        </w:tc>
        <w:tc>
          <w:tcPr>
            <w:tcW w:w="1701" w:type="dxa"/>
            <w:hideMark/>
          </w:tcPr>
          <w:p w14:paraId="65D0A287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Do the different components of the study adhere to the quality criteria of each tradition of the methods involved?</w:t>
            </w:r>
          </w:p>
        </w:tc>
        <w:tc>
          <w:tcPr>
            <w:tcW w:w="2268" w:type="dxa"/>
            <w:hideMark/>
          </w:tcPr>
          <w:p w14:paraId="0FF7F7CD" w14:textId="77777777" w:rsidR="007A4682" w:rsidRPr="007A4682" w:rsidRDefault="007A4682" w:rsidP="007A4682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Quality of the study</w:t>
            </w:r>
          </w:p>
        </w:tc>
      </w:tr>
      <w:tr w:rsidR="007A4682" w:rsidRPr="007A4682" w14:paraId="64C402A1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52352F4F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Barnett et al. 2004</w:t>
            </w:r>
          </w:p>
        </w:tc>
        <w:tc>
          <w:tcPr>
            <w:tcW w:w="1843" w:type="dxa"/>
            <w:noWrap/>
            <w:hideMark/>
          </w:tcPr>
          <w:p w14:paraId="5D64BE24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7CDF601D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20772E1A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96" w:type="dxa"/>
            <w:noWrap/>
            <w:hideMark/>
          </w:tcPr>
          <w:p w14:paraId="17304EC6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334AC5AA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68DEC63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2268" w:type="dxa"/>
            <w:noWrap/>
            <w:hideMark/>
          </w:tcPr>
          <w:p w14:paraId="1DB285CE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Low Quality</w:t>
            </w:r>
          </w:p>
        </w:tc>
      </w:tr>
      <w:tr w:rsidR="007A4682" w:rsidRPr="007A4682" w14:paraId="4E157133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4EA5CFAD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Kittipimpanon et al. 2012</w:t>
            </w:r>
          </w:p>
        </w:tc>
        <w:tc>
          <w:tcPr>
            <w:tcW w:w="1843" w:type="dxa"/>
            <w:noWrap/>
            <w:hideMark/>
          </w:tcPr>
          <w:p w14:paraId="4A1CFCFC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552220EB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1955BB4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96" w:type="dxa"/>
            <w:noWrap/>
            <w:hideMark/>
          </w:tcPr>
          <w:p w14:paraId="08FD64F7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7C16FB9E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18BFDCD4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13877162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Low Quality</w:t>
            </w:r>
          </w:p>
        </w:tc>
      </w:tr>
      <w:tr w:rsidR="007A4682" w:rsidRPr="007A4682" w14:paraId="3F452C7B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27A49F00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Mackenzie et al. 2020</w:t>
            </w:r>
          </w:p>
        </w:tc>
        <w:tc>
          <w:tcPr>
            <w:tcW w:w="1843" w:type="dxa"/>
            <w:noWrap/>
            <w:hideMark/>
          </w:tcPr>
          <w:p w14:paraId="717484EF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1E1CBF09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4FD979A3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96" w:type="dxa"/>
            <w:noWrap/>
            <w:hideMark/>
          </w:tcPr>
          <w:p w14:paraId="651C32FC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05DCE669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067FFD1A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771D6F56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7A4682" w14:paraId="3DB058F5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5BC8366F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Milisen et al. 2006</w:t>
            </w:r>
          </w:p>
        </w:tc>
        <w:tc>
          <w:tcPr>
            <w:tcW w:w="1843" w:type="dxa"/>
            <w:noWrap/>
            <w:hideMark/>
          </w:tcPr>
          <w:p w14:paraId="2ADD32AB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02ED84A5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6D065C18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96" w:type="dxa"/>
            <w:noWrap/>
            <w:hideMark/>
          </w:tcPr>
          <w:p w14:paraId="280800BB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5610C1A7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  <w:hideMark/>
          </w:tcPr>
          <w:p w14:paraId="5BE1F497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0671254B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7A4682" w14:paraId="52855041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31517703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Mora Pinzon et al. 2019</w:t>
            </w:r>
          </w:p>
        </w:tc>
        <w:tc>
          <w:tcPr>
            <w:tcW w:w="1843" w:type="dxa"/>
            <w:noWrap/>
            <w:hideMark/>
          </w:tcPr>
          <w:p w14:paraId="1D4F76EC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0C92047E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58C3178F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96" w:type="dxa"/>
            <w:noWrap/>
            <w:hideMark/>
          </w:tcPr>
          <w:p w14:paraId="4F6BB538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7214113D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06E64095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4A484B80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7A4682" w14:paraId="4844DDAC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5F64B6E3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Renehan et al. 2019</w:t>
            </w:r>
          </w:p>
        </w:tc>
        <w:tc>
          <w:tcPr>
            <w:tcW w:w="1843" w:type="dxa"/>
            <w:noWrap/>
            <w:hideMark/>
          </w:tcPr>
          <w:p w14:paraId="35C9042C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7BB1E06D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71FBAAA2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96" w:type="dxa"/>
            <w:noWrap/>
            <w:hideMark/>
          </w:tcPr>
          <w:p w14:paraId="5ECDFE90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1FABC1F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1B3BF60C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665AE660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7A4682" w14:paraId="3E680C4F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14F8DF70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Schlotthauer et al. 2017</w:t>
            </w:r>
          </w:p>
        </w:tc>
        <w:tc>
          <w:tcPr>
            <w:tcW w:w="1843" w:type="dxa"/>
            <w:noWrap/>
            <w:hideMark/>
          </w:tcPr>
          <w:p w14:paraId="2AA077E6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69246C79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35624775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96" w:type="dxa"/>
            <w:noWrap/>
            <w:hideMark/>
          </w:tcPr>
          <w:p w14:paraId="165C23C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67D46B3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5B212CF6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22C6C45E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7A4682" w14:paraId="5C46D62F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38AD1B73" w14:textId="77777777" w:rsidR="007A4682" w:rsidRPr="0058149D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Zimmerman et al. 2017</w:t>
            </w:r>
          </w:p>
        </w:tc>
        <w:tc>
          <w:tcPr>
            <w:tcW w:w="1843" w:type="dxa"/>
            <w:noWrap/>
            <w:hideMark/>
          </w:tcPr>
          <w:p w14:paraId="6402E211" w14:textId="77777777" w:rsidR="007A4682" w:rsidRPr="007A4682" w:rsidRDefault="007A4682" w:rsidP="007A4682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Mixed Methods Study</w:t>
            </w:r>
          </w:p>
        </w:tc>
        <w:tc>
          <w:tcPr>
            <w:tcW w:w="1559" w:type="dxa"/>
            <w:noWrap/>
            <w:hideMark/>
          </w:tcPr>
          <w:p w14:paraId="5DA79777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64" w:type="dxa"/>
            <w:noWrap/>
            <w:hideMark/>
          </w:tcPr>
          <w:p w14:paraId="016AA2A6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96" w:type="dxa"/>
            <w:noWrap/>
            <w:hideMark/>
          </w:tcPr>
          <w:p w14:paraId="72EE7BCA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420FEB25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7BCCC12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268" w:type="dxa"/>
            <w:noWrap/>
            <w:hideMark/>
          </w:tcPr>
          <w:p w14:paraId="20EDC261" w14:textId="77777777" w:rsidR="007A4682" w:rsidRPr="007A4682" w:rsidRDefault="007A4682" w:rsidP="007A4682">
            <w:pPr>
              <w:jc w:val="center"/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7A4682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7A4682" w:rsidRPr="00B0205E" w14:paraId="4F4DD7A3" w14:textId="77777777" w:rsidTr="0058149D">
        <w:trPr>
          <w:trHeight w:val="288"/>
        </w:trPr>
        <w:tc>
          <w:tcPr>
            <w:tcW w:w="14170" w:type="dxa"/>
            <w:gridSpan w:val="8"/>
            <w:noWrap/>
          </w:tcPr>
          <w:p w14:paraId="2493A5D6" w14:textId="77777777" w:rsidR="007A4682" w:rsidRPr="007A4682" w:rsidRDefault="007A4682" w:rsidP="007A4682">
            <w:pPr>
              <w:rPr>
                <w:rFonts w:eastAsia="Times New Roman" w:cstheme="minorHAnsi"/>
                <w:sz w:val="14"/>
                <w:szCs w:val="18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>Low: ≥ 0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Moderate: ≥ 2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High: ≥ 4 times 'yes'</w:t>
            </w:r>
          </w:p>
        </w:tc>
      </w:tr>
    </w:tbl>
    <w:p w14:paraId="78565A55" w14:textId="77777777" w:rsidR="007176D5" w:rsidRDefault="007176D5" w:rsidP="007176D5">
      <w:pPr>
        <w:rPr>
          <w:lang w:val="en-US"/>
        </w:rPr>
      </w:pPr>
    </w:p>
    <w:tbl>
      <w:tblPr>
        <w:tblStyle w:val="TableGrid"/>
        <w:tblW w:w="14170" w:type="dxa"/>
        <w:tblBorders>
          <w:left w:val="single" w:sz="4" w:space="0" w:color="FFFFFF"/>
          <w:right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843"/>
        <w:gridCol w:w="1559"/>
        <w:gridCol w:w="1701"/>
        <w:gridCol w:w="1559"/>
        <w:gridCol w:w="1559"/>
        <w:gridCol w:w="1701"/>
        <w:gridCol w:w="2268"/>
      </w:tblGrid>
      <w:tr w:rsidR="00AB5E39" w:rsidRPr="00AB5E39" w14:paraId="773EED77" w14:textId="77777777" w:rsidTr="0058149D">
        <w:trPr>
          <w:trHeight w:val="1015"/>
        </w:trPr>
        <w:tc>
          <w:tcPr>
            <w:tcW w:w="1980" w:type="dxa"/>
            <w:hideMark/>
          </w:tcPr>
          <w:p w14:paraId="23D47215" w14:textId="3FEC6604" w:rsidR="00AB5E39" w:rsidRPr="00AB5E39" w:rsidRDefault="00D42963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843" w:type="dxa"/>
            <w:hideMark/>
          </w:tcPr>
          <w:p w14:paraId="28294534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Design</w:t>
            </w:r>
          </w:p>
        </w:tc>
        <w:tc>
          <w:tcPr>
            <w:tcW w:w="1559" w:type="dxa"/>
            <w:hideMark/>
          </w:tcPr>
          <w:p w14:paraId="5250B0DC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Is the qualitative approach appropriate to answer the research question?</w:t>
            </w:r>
          </w:p>
        </w:tc>
        <w:tc>
          <w:tcPr>
            <w:tcW w:w="1701" w:type="dxa"/>
            <w:hideMark/>
          </w:tcPr>
          <w:p w14:paraId="7C9DC102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Are the qualitative data collection methods adequate to address the research question?</w:t>
            </w:r>
          </w:p>
        </w:tc>
        <w:tc>
          <w:tcPr>
            <w:tcW w:w="1559" w:type="dxa"/>
            <w:hideMark/>
          </w:tcPr>
          <w:p w14:paraId="4B0268CE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Are the findings adequately derived from the data?</w:t>
            </w:r>
          </w:p>
        </w:tc>
        <w:tc>
          <w:tcPr>
            <w:tcW w:w="1559" w:type="dxa"/>
            <w:hideMark/>
          </w:tcPr>
          <w:p w14:paraId="367B8313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Is the interpretation of results sufficiently substantiated by data?</w:t>
            </w:r>
          </w:p>
        </w:tc>
        <w:tc>
          <w:tcPr>
            <w:tcW w:w="1701" w:type="dxa"/>
            <w:hideMark/>
          </w:tcPr>
          <w:p w14:paraId="3B603A62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val="en-US" w:eastAsia="nl-BE"/>
              </w:rPr>
              <w:t>Is there coherence between qualitative data sources, collection, analysis and interpretation?</w:t>
            </w:r>
          </w:p>
        </w:tc>
        <w:tc>
          <w:tcPr>
            <w:tcW w:w="2268" w:type="dxa"/>
            <w:hideMark/>
          </w:tcPr>
          <w:p w14:paraId="75AC8A34" w14:textId="77777777" w:rsidR="00AB5E39" w:rsidRPr="00AB5E39" w:rsidRDefault="00AB5E39" w:rsidP="00AB5E39">
            <w:pPr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b/>
                <w:bCs/>
                <w:sz w:val="16"/>
                <w:szCs w:val="16"/>
                <w:lang w:eastAsia="nl-BE"/>
              </w:rPr>
              <w:t>Quality of the study</w:t>
            </w:r>
          </w:p>
        </w:tc>
      </w:tr>
      <w:tr w:rsidR="00AB5E39" w:rsidRPr="00AB5E39" w14:paraId="346E61E1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4428E2BE" w14:textId="77777777" w:rsidR="00AB5E39" w:rsidRPr="0058149D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Baker et al. 2007</w:t>
            </w:r>
          </w:p>
        </w:tc>
        <w:tc>
          <w:tcPr>
            <w:tcW w:w="1843" w:type="dxa"/>
            <w:noWrap/>
            <w:hideMark/>
          </w:tcPr>
          <w:p w14:paraId="6F8F7E3E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  <w:hideMark/>
          </w:tcPr>
          <w:p w14:paraId="6EEB0DF3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4A83262D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245C72C7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09ABFB63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701" w:type="dxa"/>
            <w:noWrap/>
            <w:hideMark/>
          </w:tcPr>
          <w:p w14:paraId="25D7B632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2268" w:type="dxa"/>
            <w:noWrap/>
            <w:hideMark/>
          </w:tcPr>
          <w:p w14:paraId="5F755C9A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Low Quality</w:t>
            </w:r>
          </w:p>
        </w:tc>
      </w:tr>
      <w:tr w:rsidR="00AB5E39" w:rsidRPr="00AB5E39" w14:paraId="616CC73D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09ADB7BA" w14:textId="77777777" w:rsidR="00AB5E39" w:rsidRPr="0058149D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Ballinger et al. 2006</w:t>
            </w:r>
          </w:p>
        </w:tc>
        <w:tc>
          <w:tcPr>
            <w:tcW w:w="1843" w:type="dxa"/>
            <w:noWrap/>
            <w:hideMark/>
          </w:tcPr>
          <w:p w14:paraId="686E1CE1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  <w:hideMark/>
          </w:tcPr>
          <w:p w14:paraId="6356DA6C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160656A6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0C36E9FC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1BB2D8F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4CF8596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268" w:type="dxa"/>
            <w:noWrap/>
            <w:hideMark/>
          </w:tcPr>
          <w:p w14:paraId="5844C600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High Quality</w:t>
            </w:r>
          </w:p>
        </w:tc>
      </w:tr>
      <w:tr w:rsidR="00AB5E39" w:rsidRPr="00AB5E39" w14:paraId="0E822CEE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252455D0" w14:textId="77777777" w:rsidR="00AB5E39" w:rsidRPr="0058149D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Kramer et al. 2011</w:t>
            </w:r>
          </w:p>
        </w:tc>
        <w:tc>
          <w:tcPr>
            <w:tcW w:w="1843" w:type="dxa"/>
            <w:noWrap/>
            <w:hideMark/>
          </w:tcPr>
          <w:p w14:paraId="7DFCE08E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  <w:hideMark/>
          </w:tcPr>
          <w:p w14:paraId="693F992D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47E43B46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9C2C3CC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5FDE3B01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701" w:type="dxa"/>
            <w:noWrap/>
            <w:hideMark/>
          </w:tcPr>
          <w:p w14:paraId="6B8A83A8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268" w:type="dxa"/>
            <w:noWrap/>
            <w:hideMark/>
          </w:tcPr>
          <w:p w14:paraId="3BE9AC42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AB5E39" w14:paraId="601645F4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33026ED8" w14:textId="77777777" w:rsidR="00AB5E39" w:rsidRPr="0058149D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Mahoney et al. 2016</w:t>
            </w:r>
          </w:p>
        </w:tc>
        <w:tc>
          <w:tcPr>
            <w:tcW w:w="1843" w:type="dxa"/>
            <w:noWrap/>
            <w:hideMark/>
          </w:tcPr>
          <w:p w14:paraId="7F6319C6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  <w:hideMark/>
          </w:tcPr>
          <w:p w14:paraId="17E0C1CF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477E5DD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26BA0396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49286317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701" w:type="dxa"/>
            <w:noWrap/>
            <w:hideMark/>
          </w:tcPr>
          <w:p w14:paraId="2D6E3BC7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268" w:type="dxa"/>
            <w:noWrap/>
            <w:hideMark/>
          </w:tcPr>
          <w:p w14:paraId="78F813A3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AB5E39" w14:paraId="4702B8C3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518697A7" w14:textId="77777777" w:rsidR="00AB5E39" w:rsidRPr="0058149D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58149D">
              <w:rPr>
                <w:rFonts w:eastAsia="Times New Roman" w:cstheme="minorHAnsi"/>
                <w:sz w:val="16"/>
                <w:szCs w:val="16"/>
                <w:lang w:eastAsia="nl-BE"/>
              </w:rPr>
              <w:t>Middlebrook et al. 2012</w:t>
            </w:r>
          </w:p>
        </w:tc>
        <w:tc>
          <w:tcPr>
            <w:tcW w:w="1843" w:type="dxa"/>
            <w:noWrap/>
            <w:hideMark/>
          </w:tcPr>
          <w:p w14:paraId="3374BEBB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  <w:hideMark/>
          </w:tcPr>
          <w:p w14:paraId="20C5D657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60BC893E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3BE9EDDC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1856DEB3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701" w:type="dxa"/>
            <w:noWrap/>
            <w:hideMark/>
          </w:tcPr>
          <w:p w14:paraId="57AA4155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268" w:type="dxa"/>
            <w:noWrap/>
            <w:hideMark/>
          </w:tcPr>
          <w:p w14:paraId="39993E95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Moderate Quality</w:t>
            </w:r>
          </w:p>
        </w:tc>
      </w:tr>
      <w:tr w:rsidR="005C6B0D" w:rsidRPr="00AB5E39" w14:paraId="2FB79CBA" w14:textId="77777777" w:rsidTr="0058149D">
        <w:trPr>
          <w:trHeight w:val="288"/>
        </w:trPr>
        <w:tc>
          <w:tcPr>
            <w:tcW w:w="1980" w:type="dxa"/>
            <w:noWrap/>
          </w:tcPr>
          <w:p w14:paraId="5BE5C265" w14:textId="48BECEA7" w:rsidR="005C6B0D" w:rsidRPr="0058149D" w:rsidRDefault="005C6B0D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Mackenzie et al. 2021</w:t>
            </w:r>
          </w:p>
        </w:tc>
        <w:tc>
          <w:tcPr>
            <w:tcW w:w="1843" w:type="dxa"/>
            <w:noWrap/>
          </w:tcPr>
          <w:p w14:paraId="185F90AF" w14:textId="26E35FC5" w:rsidR="005C6B0D" w:rsidRPr="00AB5E39" w:rsidRDefault="005C6B0D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Qualitative study</w:t>
            </w:r>
          </w:p>
        </w:tc>
        <w:tc>
          <w:tcPr>
            <w:tcW w:w="1559" w:type="dxa"/>
            <w:noWrap/>
          </w:tcPr>
          <w:p w14:paraId="253E43F2" w14:textId="5316CAC9" w:rsidR="005C6B0D" w:rsidRPr="00AB5E39" w:rsidRDefault="00D17E36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</w:tcPr>
          <w:p w14:paraId="60C1617F" w14:textId="5EC33A96" w:rsidR="005C6B0D" w:rsidRPr="00AB5E39" w:rsidRDefault="00D17E36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</w:tcPr>
          <w:p w14:paraId="75C62305" w14:textId="083911BF" w:rsidR="005C6B0D" w:rsidRPr="00AB5E39" w:rsidRDefault="00D17E36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 w:rsidRPr="00AB5E39">
              <w:rPr>
                <w:rFonts w:eastAsia="Times New Roman" w:cstheme="minorHAns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</w:tcPr>
          <w:p w14:paraId="4D3A6782" w14:textId="02F0A296" w:rsidR="005C6B0D" w:rsidRPr="00AB5E39" w:rsidRDefault="00735EB0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</w:tcPr>
          <w:p w14:paraId="54A1C742" w14:textId="0C856F27" w:rsidR="005C6B0D" w:rsidRPr="00AB5E39" w:rsidRDefault="00EB4842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268" w:type="dxa"/>
            <w:noWrap/>
          </w:tcPr>
          <w:p w14:paraId="5D66116E" w14:textId="399C8506" w:rsidR="005C6B0D" w:rsidRPr="00AB5E39" w:rsidRDefault="00EB4842" w:rsidP="00AB5E39">
            <w:pPr>
              <w:rPr>
                <w:rFonts w:eastAsia="Times New Roman" w:cstheme="minorHAns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sz w:val="16"/>
                <w:szCs w:val="16"/>
                <w:lang w:eastAsia="nl-BE"/>
              </w:rPr>
              <w:t>High Quality</w:t>
            </w:r>
          </w:p>
        </w:tc>
      </w:tr>
      <w:tr w:rsidR="00AB5E39" w:rsidRPr="00B0205E" w14:paraId="45746B98" w14:textId="77777777" w:rsidTr="0058149D">
        <w:trPr>
          <w:trHeight w:val="288"/>
        </w:trPr>
        <w:tc>
          <w:tcPr>
            <w:tcW w:w="14170" w:type="dxa"/>
            <w:gridSpan w:val="8"/>
            <w:noWrap/>
          </w:tcPr>
          <w:p w14:paraId="4E76FA7D" w14:textId="77777777" w:rsidR="00AB5E39" w:rsidRPr="00AB5E39" w:rsidRDefault="00AB5E39" w:rsidP="00AB5E39">
            <w:pPr>
              <w:rPr>
                <w:rFonts w:eastAsia="Times New Roman" w:cstheme="minorHAnsi"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>Low: ≥ 0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Moderate: ≥ 2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High: ≥ 4 times 'yes'</w:t>
            </w:r>
          </w:p>
        </w:tc>
      </w:tr>
    </w:tbl>
    <w:p w14:paraId="1E508C6C" w14:textId="77777777" w:rsidR="007176D5" w:rsidRPr="007176D5" w:rsidRDefault="007176D5" w:rsidP="007176D5">
      <w:pPr>
        <w:rPr>
          <w:lang w:val="en-US"/>
        </w:rPr>
      </w:pPr>
    </w:p>
    <w:tbl>
      <w:tblPr>
        <w:tblStyle w:val="TableGrid"/>
        <w:tblW w:w="14029" w:type="dxa"/>
        <w:tblBorders>
          <w:left w:val="single" w:sz="4" w:space="0" w:color="FFFFFF"/>
          <w:right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843"/>
        <w:gridCol w:w="1706"/>
        <w:gridCol w:w="1696"/>
        <w:gridCol w:w="1417"/>
        <w:gridCol w:w="1559"/>
        <w:gridCol w:w="1701"/>
        <w:gridCol w:w="2127"/>
      </w:tblGrid>
      <w:tr w:rsidR="00AB5E39" w:rsidRPr="00AB5E39" w14:paraId="0F6BD15B" w14:textId="77777777" w:rsidTr="0058149D">
        <w:trPr>
          <w:trHeight w:val="836"/>
        </w:trPr>
        <w:tc>
          <w:tcPr>
            <w:tcW w:w="1980" w:type="dxa"/>
            <w:hideMark/>
          </w:tcPr>
          <w:p w14:paraId="1327DBC9" w14:textId="3EFFB70A" w:rsidR="00AB5E39" w:rsidRPr="00AB5E39" w:rsidRDefault="00D42963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843" w:type="dxa"/>
            <w:hideMark/>
          </w:tcPr>
          <w:p w14:paraId="7B276B9B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Design</w:t>
            </w:r>
          </w:p>
        </w:tc>
        <w:tc>
          <w:tcPr>
            <w:tcW w:w="1706" w:type="dxa"/>
            <w:hideMark/>
          </w:tcPr>
          <w:p w14:paraId="3258255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Is the sampling strategy relevant to address the research question?</w:t>
            </w:r>
          </w:p>
        </w:tc>
        <w:tc>
          <w:tcPr>
            <w:tcW w:w="1696" w:type="dxa"/>
            <w:hideMark/>
          </w:tcPr>
          <w:p w14:paraId="7A9DB3E6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Is the sample representative of the target population?</w:t>
            </w:r>
          </w:p>
        </w:tc>
        <w:tc>
          <w:tcPr>
            <w:tcW w:w="1417" w:type="dxa"/>
            <w:hideMark/>
          </w:tcPr>
          <w:p w14:paraId="0F0B8654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Are the measurements appropriate?</w:t>
            </w:r>
          </w:p>
        </w:tc>
        <w:tc>
          <w:tcPr>
            <w:tcW w:w="1559" w:type="dxa"/>
            <w:hideMark/>
          </w:tcPr>
          <w:p w14:paraId="482CFD16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Is the risk of nonresponse bias low?</w:t>
            </w:r>
          </w:p>
        </w:tc>
        <w:tc>
          <w:tcPr>
            <w:tcW w:w="1701" w:type="dxa"/>
            <w:hideMark/>
          </w:tcPr>
          <w:p w14:paraId="00F61428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Is the statistical analysis appropriate to answer the research question?</w:t>
            </w:r>
          </w:p>
        </w:tc>
        <w:tc>
          <w:tcPr>
            <w:tcW w:w="2127" w:type="dxa"/>
            <w:hideMark/>
          </w:tcPr>
          <w:p w14:paraId="7B6FE9DE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Quality of the study</w:t>
            </w:r>
          </w:p>
        </w:tc>
      </w:tr>
      <w:tr w:rsidR="002717EE" w:rsidRPr="00AB5E39" w14:paraId="55B90F5C" w14:textId="77777777" w:rsidTr="0058149D">
        <w:trPr>
          <w:trHeight w:val="288"/>
        </w:trPr>
        <w:tc>
          <w:tcPr>
            <w:tcW w:w="1980" w:type="dxa"/>
            <w:noWrap/>
          </w:tcPr>
          <w:p w14:paraId="6DB37D63" w14:textId="237718EF" w:rsidR="002717EE" w:rsidRPr="0058149D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8149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Barnett et al. 2003</w:t>
            </w:r>
          </w:p>
        </w:tc>
        <w:tc>
          <w:tcPr>
            <w:tcW w:w="1843" w:type="dxa"/>
            <w:noWrap/>
          </w:tcPr>
          <w:p w14:paraId="19DE331B" w14:textId="2B044A9D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Descriptive Study</w:t>
            </w:r>
          </w:p>
        </w:tc>
        <w:tc>
          <w:tcPr>
            <w:tcW w:w="1706" w:type="dxa"/>
            <w:noWrap/>
          </w:tcPr>
          <w:p w14:paraId="7C5B5B43" w14:textId="5EAF2EF1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96" w:type="dxa"/>
            <w:noWrap/>
          </w:tcPr>
          <w:p w14:paraId="57C90BFB" w14:textId="01A8BF74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417" w:type="dxa"/>
            <w:noWrap/>
          </w:tcPr>
          <w:p w14:paraId="56DD72BA" w14:textId="41C567D5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</w:tcPr>
          <w:p w14:paraId="08871B8C" w14:textId="4D2D340A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</w:tcPr>
          <w:p w14:paraId="42387265" w14:textId="5A324AE2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127" w:type="dxa"/>
            <w:noWrap/>
          </w:tcPr>
          <w:p w14:paraId="0A8970CD" w14:textId="566FA57A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2717EE" w:rsidRPr="00AB5E39" w14:paraId="52A18D03" w14:textId="77777777" w:rsidTr="0058149D">
        <w:trPr>
          <w:trHeight w:val="288"/>
        </w:trPr>
        <w:tc>
          <w:tcPr>
            <w:tcW w:w="1980" w:type="dxa"/>
            <w:noWrap/>
          </w:tcPr>
          <w:p w14:paraId="3CB292EC" w14:textId="6B33923A" w:rsidR="002717EE" w:rsidRPr="0058149D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8149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Fortinsky et al. 2008</w:t>
            </w:r>
          </w:p>
        </w:tc>
        <w:tc>
          <w:tcPr>
            <w:tcW w:w="1843" w:type="dxa"/>
            <w:noWrap/>
          </w:tcPr>
          <w:p w14:paraId="29BB3C55" w14:textId="347DA1A6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Descriptive Study</w:t>
            </w:r>
          </w:p>
        </w:tc>
        <w:tc>
          <w:tcPr>
            <w:tcW w:w="1706" w:type="dxa"/>
            <w:noWrap/>
          </w:tcPr>
          <w:p w14:paraId="0F063F21" w14:textId="52AF2A68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96" w:type="dxa"/>
            <w:noWrap/>
          </w:tcPr>
          <w:p w14:paraId="7DB09BF1" w14:textId="24FAAE1A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417" w:type="dxa"/>
            <w:noWrap/>
          </w:tcPr>
          <w:p w14:paraId="7B5B6D46" w14:textId="3FF5D883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559" w:type="dxa"/>
            <w:noWrap/>
          </w:tcPr>
          <w:p w14:paraId="7D7C1907" w14:textId="557FF4DA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</w:tcPr>
          <w:p w14:paraId="1CD91276" w14:textId="28E1322D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127" w:type="dxa"/>
            <w:noWrap/>
          </w:tcPr>
          <w:p w14:paraId="4EA60884" w14:textId="624EC029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AB5E39" w14:paraId="650D4482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364B37B2" w14:textId="77777777" w:rsidR="00AB5E39" w:rsidRPr="0058149D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8149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Garner et al. 1996</w:t>
            </w:r>
          </w:p>
        </w:tc>
        <w:tc>
          <w:tcPr>
            <w:tcW w:w="1843" w:type="dxa"/>
            <w:noWrap/>
            <w:hideMark/>
          </w:tcPr>
          <w:p w14:paraId="7EA484DF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Descriptive Study</w:t>
            </w:r>
          </w:p>
        </w:tc>
        <w:tc>
          <w:tcPr>
            <w:tcW w:w="1706" w:type="dxa"/>
            <w:noWrap/>
            <w:hideMark/>
          </w:tcPr>
          <w:p w14:paraId="088A5DB8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96" w:type="dxa"/>
            <w:noWrap/>
            <w:hideMark/>
          </w:tcPr>
          <w:p w14:paraId="3F3A1550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417" w:type="dxa"/>
            <w:noWrap/>
            <w:hideMark/>
          </w:tcPr>
          <w:p w14:paraId="3250841E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55E93582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701" w:type="dxa"/>
            <w:noWrap/>
            <w:hideMark/>
          </w:tcPr>
          <w:p w14:paraId="6EB6A86C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2127" w:type="dxa"/>
            <w:noWrap/>
            <w:hideMark/>
          </w:tcPr>
          <w:p w14:paraId="70681C2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B0205E" w14:paraId="72321411" w14:textId="77777777" w:rsidTr="0058149D">
        <w:trPr>
          <w:trHeight w:val="288"/>
        </w:trPr>
        <w:tc>
          <w:tcPr>
            <w:tcW w:w="14029" w:type="dxa"/>
            <w:gridSpan w:val="8"/>
            <w:noWrap/>
          </w:tcPr>
          <w:p w14:paraId="1DD0E6C7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>Low: ≥ 0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Moderate: ≥ 2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High: ≥ 4 times 'yes'</w:t>
            </w:r>
          </w:p>
        </w:tc>
      </w:tr>
    </w:tbl>
    <w:p w14:paraId="0638BDBA" w14:textId="77777777" w:rsidR="007176D5" w:rsidRPr="007176D5" w:rsidRDefault="007176D5" w:rsidP="007176D5">
      <w:pPr>
        <w:rPr>
          <w:lang w:val="en-US"/>
        </w:rPr>
      </w:pPr>
    </w:p>
    <w:tbl>
      <w:tblPr>
        <w:tblStyle w:val="TableGrid"/>
        <w:tblW w:w="14029" w:type="dxa"/>
        <w:tblBorders>
          <w:left w:val="single" w:sz="4" w:space="0" w:color="FFFFFF"/>
          <w:right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843"/>
        <w:gridCol w:w="1726"/>
        <w:gridCol w:w="1676"/>
        <w:gridCol w:w="1417"/>
        <w:gridCol w:w="1559"/>
        <w:gridCol w:w="1701"/>
        <w:gridCol w:w="2127"/>
      </w:tblGrid>
      <w:tr w:rsidR="00AB5E39" w:rsidRPr="00AB5E39" w14:paraId="1CBCE576" w14:textId="77777777" w:rsidTr="0058149D">
        <w:trPr>
          <w:trHeight w:val="1204"/>
        </w:trPr>
        <w:tc>
          <w:tcPr>
            <w:tcW w:w="1980" w:type="dxa"/>
            <w:hideMark/>
          </w:tcPr>
          <w:p w14:paraId="49D32B43" w14:textId="5BBA68A0" w:rsidR="00AB5E39" w:rsidRPr="00AB5E39" w:rsidRDefault="00D42963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843" w:type="dxa"/>
            <w:hideMark/>
          </w:tcPr>
          <w:p w14:paraId="452F8700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Design</w:t>
            </w:r>
          </w:p>
        </w:tc>
        <w:tc>
          <w:tcPr>
            <w:tcW w:w="1726" w:type="dxa"/>
            <w:hideMark/>
          </w:tcPr>
          <w:p w14:paraId="4B5AE6C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the participants representative of the target population?</w:t>
            </w:r>
          </w:p>
        </w:tc>
        <w:tc>
          <w:tcPr>
            <w:tcW w:w="1676" w:type="dxa"/>
            <w:hideMark/>
          </w:tcPr>
          <w:p w14:paraId="79549A6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measurements appropriate regarding both the outcome and intervention (or exposure)?</w:t>
            </w:r>
          </w:p>
        </w:tc>
        <w:tc>
          <w:tcPr>
            <w:tcW w:w="1417" w:type="dxa"/>
            <w:hideMark/>
          </w:tcPr>
          <w:p w14:paraId="3DB4B5D7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there complete outcome data?</w:t>
            </w:r>
          </w:p>
        </w:tc>
        <w:tc>
          <w:tcPr>
            <w:tcW w:w="1559" w:type="dxa"/>
            <w:hideMark/>
          </w:tcPr>
          <w:p w14:paraId="58B0D125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the confounders accounted for in the design and analysis?</w:t>
            </w:r>
          </w:p>
        </w:tc>
        <w:tc>
          <w:tcPr>
            <w:tcW w:w="1701" w:type="dxa"/>
            <w:hideMark/>
          </w:tcPr>
          <w:p w14:paraId="125462B1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During the study period, is the intervention administered (or exposure occurred) as intended?</w:t>
            </w:r>
          </w:p>
        </w:tc>
        <w:tc>
          <w:tcPr>
            <w:tcW w:w="2127" w:type="dxa"/>
            <w:hideMark/>
          </w:tcPr>
          <w:p w14:paraId="4A5AE981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Quality of the study</w:t>
            </w:r>
          </w:p>
        </w:tc>
      </w:tr>
      <w:tr w:rsidR="00AB5E39" w:rsidRPr="00AB5E39" w14:paraId="7A3CE03C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15BBB36A" w14:textId="77777777" w:rsidR="00AB5E39" w:rsidRPr="0058149D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8149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Hahn et al. 1996</w:t>
            </w:r>
          </w:p>
        </w:tc>
        <w:tc>
          <w:tcPr>
            <w:tcW w:w="1843" w:type="dxa"/>
            <w:noWrap/>
            <w:hideMark/>
          </w:tcPr>
          <w:p w14:paraId="5CDEB14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non-RCT Study</w:t>
            </w:r>
          </w:p>
        </w:tc>
        <w:tc>
          <w:tcPr>
            <w:tcW w:w="1726" w:type="dxa"/>
            <w:noWrap/>
            <w:hideMark/>
          </w:tcPr>
          <w:p w14:paraId="66443E2B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76" w:type="dxa"/>
            <w:noWrap/>
            <w:hideMark/>
          </w:tcPr>
          <w:p w14:paraId="6311F31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417" w:type="dxa"/>
            <w:noWrap/>
            <w:hideMark/>
          </w:tcPr>
          <w:p w14:paraId="42A8137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559" w:type="dxa"/>
            <w:noWrap/>
            <w:hideMark/>
          </w:tcPr>
          <w:p w14:paraId="44FFD96E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26452DF3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2127" w:type="dxa"/>
            <w:noWrap/>
            <w:hideMark/>
          </w:tcPr>
          <w:p w14:paraId="470086B6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AB5E39" w14:paraId="19FD9B3B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0C736220" w14:textId="77777777" w:rsidR="00AB5E39" w:rsidRPr="0058149D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8149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Kempton et al. 2000</w:t>
            </w:r>
          </w:p>
        </w:tc>
        <w:tc>
          <w:tcPr>
            <w:tcW w:w="1843" w:type="dxa"/>
            <w:noWrap/>
            <w:hideMark/>
          </w:tcPr>
          <w:p w14:paraId="418810B6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non-RCT Study</w:t>
            </w:r>
          </w:p>
        </w:tc>
        <w:tc>
          <w:tcPr>
            <w:tcW w:w="1726" w:type="dxa"/>
            <w:noWrap/>
            <w:hideMark/>
          </w:tcPr>
          <w:p w14:paraId="1BF5DA9B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676" w:type="dxa"/>
            <w:noWrap/>
            <w:hideMark/>
          </w:tcPr>
          <w:p w14:paraId="41D0208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417" w:type="dxa"/>
            <w:noWrap/>
            <w:hideMark/>
          </w:tcPr>
          <w:p w14:paraId="687CF265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  <w:hideMark/>
          </w:tcPr>
          <w:p w14:paraId="1C6C0999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7B9048D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2127" w:type="dxa"/>
            <w:noWrap/>
            <w:hideMark/>
          </w:tcPr>
          <w:p w14:paraId="0FF08A7D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02471E" w:rsidRPr="00AB5E39" w14:paraId="1D867C9B" w14:textId="77777777" w:rsidTr="0058149D">
        <w:trPr>
          <w:trHeight w:val="288"/>
        </w:trPr>
        <w:tc>
          <w:tcPr>
            <w:tcW w:w="1980" w:type="dxa"/>
            <w:noWrap/>
          </w:tcPr>
          <w:p w14:paraId="66ABFA34" w14:textId="74B85A5E" w:rsidR="0002471E" w:rsidRPr="0058149D" w:rsidRDefault="0002471E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Tiedemann et al. 2021</w:t>
            </w:r>
          </w:p>
        </w:tc>
        <w:tc>
          <w:tcPr>
            <w:tcW w:w="1843" w:type="dxa"/>
            <w:noWrap/>
          </w:tcPr>
          <w:p w14:paraId="6EAA8C02" w14:textId="7711B467" w:rsidR="0002471E" w:rsidRPr="00AB5E39" w:rsidRDefault="0002471E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non-RCT Study</w:t>
            </w:r>
          </w:p>
        </w:tc>
        <w:tc>
          <w:tcPr>
            <w:tcW w:w="1726" w:type="dxa"/>
            <w:noWrap/>
          </w:tcPr>
          <w:p w14:paraId="1FCA10E1" w14:textId="3EAD9384" w:rsidR="0002471E" w:rsidRPr="00AB5E39" w:rsidRDefault="00573107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676" w:type="dxa"/>
            <w:noWrap/>
          </w:tcPr>
          <w:p w14:paraId="25F64DCC" w14:textId="6A3F6942" w:rsidR="0002471E" w:rsidRPr="00AB5E39" w:rsidRDefault="003E6F9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417" w:type="dxa"/>
            <w:noWrap/>
          </w:tcPr>
          <w:p w14:paraId="75135E94" w14:textId="6965F415" w:rsidR="0002471E" w:rsidRPr="00AB5E39" w:rsidRDefault="003E6F9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559" w:type="dxa"/>
            <w:noWrap/>
          </w:tcPr>
          <w:p w14:paraId="03203AF2" w14:textId="64E182C5" w:rsidR="0002471E" w:rsidRPr="00AB5E39" w:rsidRDefault="003E6F9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</w:tcPr>
          <w:p w14:paraId="06820E0A" w14:textId="74985175" w:rsidR="0002471E" w:rsidRPr="00AB5E39" w:rsidRDefault="003E6F9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127" w:type="dxa"/>
            <w:noWrap/>
          </w:tcPr>
          <w:p w14:paraId="46614AFC" w14:textId="5D9D39CF" w:rsidR="0002471E" w:rsidRPr="00AB5E39" w:rsidRDefault="00A42D3D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Low Quality</w:t>
            </w:r>
          </w:p>
        </w:tc>
      </w:tr>
      <w:tr w:rsidR="00AB5E39" w:rsidRPr="00B0205E" w14:paraId="6C34FB03" w14:textId="77777777" w:rsidTr="0058149D">
        <w:trPr>
          <w:trHeight w:val="288"/>
        </w:trPr>
        <w:tc>
          <w:tcPr>
            <w:tcW w:w="14029" w:type="dxa"/>
            <w:gridSpan w:val="8"/>
            <w:noWrap/>
          </w:tcPr>
          <w:p w14:paraId="3138D44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t>Low: ≥ 0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Moderate: ≥ 2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High: ≥ 4 times 'yes'</w:t>
            </w:r>
          </w:p>
        </w:tc>
      </w:tr>
    </w:tbl>
    <w:p w14:paraId="478EA404" w14:textId="77777777" w:rsidR="00AB5E39" w:rsidRPr="007176D5" w:rsidRDefault="00AB5E39" w:rsidP="007176D5">
      <w:pPr>
        <w:rPr>
          <w:lang w:val="en-US"/>
        </w:rPr>
      </w:pPr>
    </w:p>
    <w:tbl>
      <w:tblPr>
        <w:tblStyle w:val="TableGrid"/>
        <w:tblW w:w="14029" w:type="dxa"/>
        <w:tblBorders>
          <w:left w:val="single" w:sz="4" w:space="0" w:color="FFFFFF"/>
          <w:right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1701"/>
        <w:gridCol w:w="1417"/>
        <w:gridCol w:w="1559"/>
        <w:gridCol w:w="1701"/>
        <w:gridCol w:w="2127"/>
      </w:tblGrid>
      <w:tr w:rsidR="00AB5E39" w:rsidRPr="00AB5E39" w14:paraId="1D1245D4" w14:textId="77777777" w:rsidTr="0058149D">
        <w:trPr>
          <w:trHeight w:val="884"/>
        </w:trPr>
        <w:tc>
          <w:tcPr>
            <w:tcW w:w="1980" w:type="dxa"/>
            <w:hideMark/>
          </w:tcPr>
          <w:p w14:paraId="46370618" w14:textId="2E16013A" w:rsidR="00AB5E39" w:rsidRPr="00AB5E39" w:rsidRDefault="00D42963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Report</w:t>
            </w:r>
          </w:p>
        </w:tc>
        <w:tc>
          <w:tcPr>
            <w:tcW w:w="1843" w:type="dxa"/>
            <w:hideMark/>
          </w:tcPr>
          <w:p w14:paraId="47F19BFD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Design</w:t>
            </w:r>
          </w:p>
        </w:tc>
        <w:tc>
          <w:tcPr>
            <w:tcW w:w="1701" w:type="dxa"/>
            <w:hideMark/>
          </w:tcPr>
          <w:p w14:paraId="1AFA0783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Is randomization appropriately performed?</w:t>
            </w:r>
          </w:p>
        </w:tc>
        <w:tc>
          <w:tcPr>
            <w:tcW w:w="1701" w:type="dxa"/>
            <w:hideMark/>
          </w:tcPr>
          <w:p w14:paraId="04FEF4D3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the groups comparable at baseline?</w:t>
            </w:r>
          </w:p>
        </w:tc>
        <w:tc>
          <w:tcPr>
            <w:tcW w:w="1417" w:type="dxa"/>
            <w:hideMark/>
          </w:tcPr>
          <w:p w14:paraId="4402FA06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there complete outcome data?</w:t>
            </w:r>
          </w:p>
        </w:tc>
        <w:tc>
          <w:tcPr>
            <w:tcW w:w="1559" w:type="dxa"/>
            <w:hideMark/>
          </w:tcPr>
          <w:p w14:paraId="413E9AEF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Are outcome assessors blinded to the intervention provided?</w:t>
            </w:r>
          </w:p>
        </w:tc>
        <w:tc>
          <w:tcPr>
            <w:tcW w:w="1701" w:type="dxa"/>
            <w:hideMark/>
          </w:tcPr>
          <w:p w14:paraId="19CAAC1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nl-BE"/>
              </w:rPr>
              <w:t>Did the participants adhere to the assigned intervention?</w:t>
            </w:r>
          </w:p>
        </w:tc>
        <w:tc>
          <w:tcPr>
            <w:tcW w:w="2127" w:type="dxa"/>
            <w:hideMark/>
          </w:tcPr>
          <w:p w14:paraId="0F391CCB" w14:textId="77777777" w:rsidR="00AB5E39" w:rsidRPr="00AB5E39" w:rsidRDefault="00AB5E39" w:rsidP="00AB5E39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t>Calculated</w:t>
            </w:r>
            <w:r w:rsidRPr="00AB5E3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nl-BE"/>
              </w:rPr>
              <w:br/>
              <w:t>Quality</w:t>
            </w:r>
          </w:p>
        </w:tc>
      </w:tr>
      <w:tr w:rsidR="002717EE" w:rsidRPr="00AB5E39" w14:paraId="010423AD" w14:textId="77777777" w:rsidTr="0058149D">
        <w:trPr>
          <w:trHeight w:val="288"/>
        </w:trPr>
        <w:tc>
          <w:tcPr>
            <w:tcW w:w="1980" w:type="dxa"/>
            <w:noWrap/>
          </w:tcPr>
          <w:p w14:paraId="551D4A17" w14:textId="5F83C37E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Clemson et al. 2004</w:t>
            </w:r>
          </w:p>
        </w:tc>
        <w:tc>
          <w:tcPr>
            <w:tcW w:w="1843" w:type="dxa"/>
            <w:noWrap/>
          </w:tcPr>
          <w:p w14:paraId="5FB04858" w14:textId="5CEF9AC7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RCT Study</w:t>
            </w:r>
          </w:p>
        </w:tc>
        <w:tc>
          <w:tcPr>
            <w:tcW w:w="1701" w:type="dxa"/>
            <w:noWrap/>
          </w:tcPr>
          <w:p w14:paraId="08D438B4" w14:textId="6F11B49C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</w:tcPr>
          <w:p w14:paraId="509017F9" w14:textId="154AA93B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417" w:type="dxa"/>
            <w:noWrap/>
          </w:tcPr>
          <w:p w14:paraId="42F48958" w14:textId="6C4AE6EA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</w:tcPr>
          <w:p w14:paraId="3A45BF4C" w14:textId="10899ED7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</w:tcPr>
          <w:p w14:paraId="20C8A7A5" w14:textId="0A9F4D17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127" w:type="dxa"/>
            <w:noWrap/>
          </w:tcPr>
          <w:p w14:paraId="4CD42109" w14:textId="1C5D1A90" w:rsidR="002717EE" w:rsidRPr="00AB5E39" w:rsidRDefault="002717EE" w:rsidP="002717EE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High Quality</w:t>
            </w:r>
          </w:p>
        </w:tc>
      </w:tr>
      <w:tr w:rsidR="00AB5E39" w:rsidRPr="00AB5E39" w14:paraId="61461094" w14:textId="77777777" w:rsidTr="0058149D">
        <w:trPr>
          <w:trHeight w:val="288"/>
        </w:trPr>
        <w:tc>
          <w:tcPr>
            <w:tcW w:w="1980" w:type="dxa"/>
            <w:noWrap/>
            <w:hideMark/>
          </w:tcPr>
          <w:p w14:paraId="610DA4B0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Elley et al. 2008</w:t>
            </w:r>
          </w:p>
        </w:tc>
        <w:tc>
          <w:tcPr>
            <w:tcW w:w="1843" w:type="dxa"/>
            <w:noWrap/>
            <w:hideMark/>
          </w:tcPr>
          <w:p w14:paraId="6373E980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RCT Study</w:t>
            </w:r>
          </w:p>
        </w:tc>
        <w:tc>
          <w:tcPr>
            <w:tcW w:w="1701" w:type="dxa"/>
            <w:noWrap/>
            <w:hideMark/>
          </w:tcPr>
          <w:p w14:paraId="70D1AD1D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36EB14AB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417" w:type="dxa"/>
            <w:noWrap/>
            <w:hideMark/>
          </w:tcPr>
          <w:p w14:paraId="7384A395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Can't Tell</w:t>
            </w:r>
          </w:p>
        </w:tc>
        <w:tc>
          <w:tcPr>
            <w:tcW w:w="1559" w:type="dxa"/>
            <w:noWrap/>
            <w:hideMark/>
          </w:tcPr>
          <w:p w14:paraId="42848590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  <w:hideMark/>
          </w:tcPr>
          <w:p w14:paraId="7104B7A8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2127" w:type="dxa"/>
            <w:noWrap/>
            <w:hideMark/>
          </w:tcPr>
          <w:p w14:paraId="5D0699C5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A42D3D" w:rsidRPr="00AB5E39" w14:paraId="636D0CE8" w14:textId="77777777" w:rsidTr="0058149D">
        <w:trPr>
          <w:trHeight w:val="288"/>
        </w:trPr>
        <w:tc>
          <w:tcPr>
            <w:tcW w:w="1980" w:type="dxa"/>
            <w:noWrap/>
          </w:tcPr>
          <w:p w14:paraId="13BA89CA" w14:textId="60A5030F" w:rsidR="00A42D3D" w:rsidRPr="00AB5E39" w:rsidRDefault="00A42D3D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nl-BE"/>
              </w:rPr>
              <w:t>Gholamzadeh et al. 2021</w:t>
            </w:r>
          </w:p>
        </w:tc>
        <w:tc>
          <w:tcPr>
            <w:tcW w:w="1843" w:type="dxa"/>
            <w:noWrap/>
          </w:tcPr>
          <w:p w14:paraId="7644D89B" w14:textId="3CC6F029" w:rsidR="00A42D3D" w:rsidRPr="00AB5E39" w:rsidRDefault="00A42D3D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Quantitative RCT Study</w:t>
            </w:r>
          </w:p>
        </w:tc>
        <w:tc>
          <w:tcPr>
            <w:tcW w:w="1701" w:type="dxa"/>
            <w:noWrap/>
          </w:tcPr>
          <w:p w14:paraId="4A36A46D" w14:textId="2B924C96" w:rsidR="00A42D3D" w:rsidRPr="00AB5E39" w:rsidRDefault="00AE473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701" w:type="dxa"/>
            <w:noWrap/>
          </w:tcPr>
          <w:p w14:paraId="2D4EB5A7" w14:textId="79FABACC" w:rsidR="00A42D3D" w:rsidRPr="00AB5E39" w:rsidRDefault="00AE473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417" w:type="dxa"/>
            <w:noWrap/>
          </w:tcPr>
          <w:p w14:paraId="3F9B8928" w14:textId="48D1A591" w:rsidR="00A42D3D" w:rsidRPr="00AB5E39" w:rsidRDefault="00AE473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Yes</w:t>
            </w:r>
          </w:p>
        </w:tc>
        <w:tc>
          <w:tcPr>
            <w:tcW w:w="1559" w:type="dxa"/>
            <w:noWrap/>
          </w:tcPr>
          <w:p w14:paraId="4CE993EE" w14:textId="28449CEB" w:rsidR="00A42D3D" w:rsidRPr="00AB5E39" w:rsidRDefault="00AE473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No</w:t>
            </w:r>
          </w:p>
        </w:tc>
        <w:tc>
          <w:tcPr>
            <w:tcW w:w="1701" w:type="dxa"/>
            <w:noWrap/>
          </w:tcPr>
          <w:p w14:paraId="37DCE77B" w14:textId="2C5A9F41" w:rsidR="00A42D3D" w:rsidRPr="00AB5E39" w:rsidRDefault="00A446A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Can’t tell</w:t>
            </w:r>
          </w:p>
        </w:tc>
        <w:tc>
          <w:tcPr>
            <w:tcW w:w="2127" w:type="dxa"/>
            <w:noWrap/>
          </w:tcPr>
          <w:p w14:paraId="30A9213E" w14:textId="55022362" w:rsidR="00A42D3D" w:rsidRPr="00AB5E39" w:rsidRDefault="00A446A0" w:rsidP="00AB5E39">
            <w:pPr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AB5E39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Moderate Quality</w:t>
            </w:r>
          </w:p>
        </w:tc>
      </w:tr>
      <w:tr w:rsidR="00AB5E39" w:rsidRPr="00B0205E" w14:paraId="36FE537D" w14:textId="77777777" w:rsidTr="0058149D">
        <w:trPr>
          <w:trHeight w:val="288"/>
        </w:trPr>
        <w:tc>
          <w:tcPr>
            <w:tcW w:w="14029" w:type="dxa"/>
            <w:gridSpan w:val="8"/>
            <w:noWrap/>
          </w:tcPr>
          <w:p w14:paraId="3FBFAA8A" w14:textId="77777777" w:rsidR="00AB5E39" w:rsidRPr="00AB5E39" w:rsidRDefault="00AB5E39" w:rsidP="00AB5E39">
            <w:pPr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lastRenderedPageBreak/>
              <w:t>Low: ≥ 0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Moderate: ≥ 2 times 'yes'</w:t>
            </w:r>
            <w:r w:rsidRPr="007A4682">
              <w:rPr>
                <w:rFonts w:eastAsia="Times New Roman" w:cstheme="minorHAnsi"/>
                <w:sz w:val="14"/>
                <w:szCs w:val="18"/>
                <w:lang w:val="en-US" w:eastAsia="nl-BE"/>
              </w:rPr>
              <w:br/>
              <w:t>High: ≥ 4 times 'yes'</w:t>
            </w:r>
          </w:p>
        </w:tc>
      </w:tr>
    </w:tbl>
    <w:p w14:paraId="55D5B6B4" w14:textId="77777777" w:rsidR="007176D5" w:rsidRDefault="007176D5" w:rsidP="007176D5">
      <w:pPr>
        <w:rPr>
          <w:lang w:val="en-US"/>
        </w:rPr>
      </w:pPr>
    </w:p>
    <w:p w14:paraId="02CEFE7F" w14:textId="77777777" w:rsidR="007176D5" w:rsidRPr="007176D5" w:rsidRDefault="007176D5" w:rsidP="007176D5">
      <w:pPr>
        <w:rPr>
          <w:lang w:val="en-US"/>
        </w:rPr>
      </w:pPr>
    </w:p>
    <w:sectPr w:rsidR="007176D5" w:rsidRPr="007176D5" w:rsidSect="007A468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6FFE" w14:textId="77777777" w:rsidR="00DA3A96" w:rsidRDefault="00DA3A96" w:rsidP="007176D5">
      <w:pPr>
        <w:spacing w:after="0" w:line="240" w:lineRule="auto"/>
      </w:pPr>
      <w:r>
        <w:separator/>
      </w:r>
    </w:p>
  </w:endnote>
  <w:endnote w:type="continuationSeparator" w:id="0">
    <w:p w14:paraId="16DB69F9" w14:textId="77777777" w:rsidR="00DA3A96" w:rsidRDefault="00DA3A96" w:rsidP="0071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9572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ACAD4A" w14:textId="77777777" w:rsidR="00D84646" w:rsidRDefault="00D846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80D350" w14:textId="77777777" w:rsidR="00D84646" w:rsidRDefault="00D84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279F" w14:textId="77777777" w:rsidR="00DA3A96" w:rsidRDefault="00DA3A96" w:rsidP="007176D5">
      <w:pPr>
        <w:spacing w:after="0" w:line="240" w:lineRule="auto"/>
      </w:pPr>
      <w:r>
        <w:separator/>
      </w:r>
    </w:p>
  </w:footnote>
  <w:footnote w:type="continuationSeparator" w:id="0">
    <w:p w14:paraId="73AAD904" w14:textId="77777777" w:rsidR="00DA3A96" w:rsidRDefault="00DA3A96" w:rsidP="00717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6D5"/>
    <w:rsid w:val="0002471E"/>
    <w:rsid w:val="00051301"/>
    <w:rsid w:val="00056872"/>
    <w:rsid w:val="00087EFD"/>
    <w:rsid w:val="000D29DE"/>
    <w:rsid w:val="00107800"/>
    <w:rsid w:val="001152B1"/>
    <w:rsid w:val="00156BD3"/>
    <w:rsid w:val="00251EC6"/>
    <w:rsid w:val="002717EE"/>
    <w:rsid w:val="002B3979"/>
    <w:rsid w:val="00341ECC"/>
    <w:rsid w:val="003B669E"/>
    <w:rsid w:val="003E6F90"/>
    <w:rsid w:val="004217CC"/>
    <w:rsid w:val="004367A2"/>
    <w:rsid w:val="00472307"/>
    <w:rsid w:val="00490C9E"/>
    <w:rsid w:val="004B2986"/>
    <w:rsid w:val="00573107"/>
    <w:rsid w:val="005749A6"/>
    <w:rsid w:val="0058149D"/>
    <w:rsid w:val="005C6B0D"/>
    <w:rsid w:val="00601DC7"/>
    <w:rsid w:val="006171D6"/>
    <w:rsid w:val="00654E41"/>
    <w:rsid w:val="006653EE"/>
    <w:rsid w:val="00676D1E"/>
    <w:rsid w:val="0069380A"/>
    <w:rsid w:val="007176D5"/>
    <w:rsid w:val="00720AFB"/>
    <w:rsid w:val="00735EB0"/>
    <w:rsid w:val="007A4682"/>
    <w:rsid w:val="007B5A6A"/>
    <w:rsid w:val="007D0C2A"/>
    <w:rsid w:val="007D798F"/>
    <w:rsid w:val="0087654E"/>
    <w:rsid w:val="008E7045"/>
    <w:rsid w:val="00A42D3D"/>
    <w:rsid w:val="00A446A0"/>
    <w:rsid w:val="00A9474F"/>
    <w:rsid w:val="00AB5E39"/>
    <w:rsid w:val="00AE4730"/>
    <w:rsid w:val="00B0205E"/>
    <w:rsid w:val="00B72B1A"/>
    <w:rsid w:val="00BA1F2A"/>
    <w:rsid w:val="00BE350A"/>
    <w:rsid w:val="00C21F21"/>
    <w:rsid w:val="00CF4A5B"/>
    <w:rsid w:val="00D17E36"/>
    <w:rsid w:val="00D42963"/>
    <w:rsid w:val="00D44CE2"/>
    <w:rsid w:val="00D47B98"/>
    <w:rsid w:val="00D6070C"/>
    <w:rsid w:val="00D6250B"/>
    <w:rsid w:val="00D84646"/>
    <w:rsid w:val="00DA3A96"/>
    <w:rsid w:val="00DE75A0"/>
    <w:rsid w:val="00DF3BEF"/>
    <w:rsid w:val="00E26F62"/>
    <w:rsid w:val="00E95801"/>
    <w:rsid w:val="00EB4842"/>
    <w:rsid w:val="00FA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FCE8"/>
  <w15:chartTrackingRefBased/>
  <w15:docId w15:val="{C27E73F0-BE6D-4F23-A173-51993D88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6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6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3B669E"/>
    <w:pPr>
      <w:spacing w:after="0" w:line="240" w:lineRule="auto"/>
    </w:pPr>
    <w:tblPr/>
  </w:style>
  <w:style w:type="character" w:customStyle="1" w:styleId="Heading1Char">
    <w:name w:val="Heading 1 Char"/>
    <w:basedOn w:val="DefaultParagraphFont"/>
    <w:link w:val="Heading1"/>
    <w:uiPriority w:val="9"/>
    <w:rsid w:val="00717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76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1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6D5"/>
  </w:style>
  <w:style w:type="paragraph" w:styleId="Footer">
    <w:name w:val="footer"/>
    <w:basedOn w:val="Normal"/>
    <w:link w:val="FooterChar"/>
    <w:uiPriority w:val="99"/>
    <w:unhideWhenUsed/>
    <w:rsid w:val="0071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6D5"/>
  </w:style>
  <w:style w:type="table" w:styleId="TableGrid">
    <w:name w:val="Table Grid"/>
    <w:basedOn w:val="TableNormal"/>
    <w:uiPriority w:val="39"/>
    <w:rsid w:val="007A4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1187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Vandervelde</dc:creator>
  <cp:keywords/>
  <dc:description/>
  <cp:lastModifiedBy>Sara Vandervelde</cp:lastModifiedBy>
  <cp:revision>30</cp:revision>
  <dcterms:created xsi:type="dcterms:W3CDTF">2022-11-29T16:01:00Z</dcterms:created>
  <dcterms:modified xsi:type="dcterms:W3CDTF">2022-11-30T12:17:00Z</dcterms:modified>
</cp:coreProperties>
</file>