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13BB1" w14:textId="64A3A5E5" w:rsidR="00F95294" w:rsidRPr="006249EA" w:rsidRDefault="009254C0" w:rsidP="00290EEE">
      <w:pPr>
        <w:tabs>
          <w:tab w:val="left" w:pos="720"/>
        </w:tabs>
        <w:spacing w:after="0" w:line="240" w:lineRule="auto"/>
        <w:contextualSpacing/>
        <w:jc w:val="center"/>
        <w:rPr>
          <w:rFonts w:ascii="Times New Roman" w:hAnsi="Times New Roman" w:cs="Times New Roman"/>
          <w:b/>
          <w:bCs/>
          <w:sz w:val="24"/>
          <w:szCs w:val="24"/>
        </w:rPr>
      </w:pPr>
      <w:bookmarkStart w:id="0" w:name="_Hlk142479293"/>
      <w:r w:rsidRPr="006249EA">
        <w:rPr>
          <w:rFonts w:ascii="Times New Roman" w:hAnsi="Times New Roman" w:cs="Times New Roman"/>
          <w:b/>
          <w:bCs/>
          <w:sz w:val="24"/>
          <w:szCs w:val="24"/>
        </w:rPr>
        <w:t xml:space="preserve">Additional File </w:t>
      </w:r>
      <w:r w:rsidR="00890CA9" w:rsidRPr="006249EA">
        <w:rPr>
          <w:rFonts w:ascii="Times New Roman" w:hAnsi="Times New Roman" w:cs="Times New Roman"/>
          <w:b/>
          <w:bCs/>
          <w:sz w:val="24"/>
          <w:szCs w:val="24"/>
        </w:rPr>
        <w:t>4</w:t>
      </w:r>
      <w:r w:rsidR="00F95294" w:rsidRPr="006249EA">
        <w:rPr>
          <w:rFonts w:ascii="Times New Roman" w:hAnsi="Times New Roman" w:cs="Times New Roman"/>
          <w:b/>
          <w:bCs/>
          <w:sz w:val="24"/>
          <w:szCs w:val="24"/>
        </w:rPr>
        <w:t>.</w:t>
      </w:r>
    </w:p>
    <w:p w14:paraId="43F1FC74" w14:textId="77777777" w:rsidR="00F95294" w:rsidRPr="006249EA" w:rsidRDefault="00F95294" w:rsidP="00290EEE">
      <w:pPr>
        <w:tabs>
          <w:tab w:val="left" w:pos="720"/>
        </w:tabs>
        <w:spacing w:after="0" w:line="240" w:lineRule="auto"/>
        <w:contextualSpacing/>
        <w:rPr>
          <w:rFonts w:ascii="Times New Roman" w:hAnsi="Times New Roman" w:cs="Times New Roman"/>
          <w:sz w:val="24"/>
          <w:szCs w:val="24"/>
        </w:rPr>
      </w:pPr>
    </w:p>
    <w:p w14:paraId="153CC833" w14:textId="17E7A019" w:rsidR="00F95294" w:rsidRPr="006249EA" w:rsidRDefault="00F95294" w:rsidP="00290EEE">
      <w:pPr>
        <w:tabs>
          <w:tab w:val="left" w:pos="720"/>
        </w:tabs>
        <w:spacing w:after="0" w:line="240" w:lineRule="auto"/>
        <w:contextualSpacing/>
        <w:rPr>
          <w:rFonts w:ascii="Times New Roman" w:hAnsi="Times New Roman" w:cs="Times New Roman"/>
          <w:sz w:val="24"/>
          <w:szCs w:val="24"/>
        </w:rPr>
      </w:pPr>
      <w:r w:rsidRPr="51CB22AD">
        <w:rPr>
          <w:rFonts w:ascii="Times New Roman" w:hAnsi="Times New Roman" w:cs="Times New Roman"/>
          <w:b/>
          <w:bCs/>
          <w:i/>
          <w:iCs/>
          <w:sz w:val="24"/>
          <w:szCs w:val="24"/>
        </w:rPr>
        <w:t xml:space="preserve">Characteristic </w:t>
      </w:r>
      <w:r w:rsidR="00890CA9" w:rsidRPr="51CB22AD">
        <w:rPr>
          <w:rFonts w:ascii="Times New Roman" w:hAnsi="Times New Roman" w:cs="Times New Roman"/>
          <w:b/>
          <w:bCs/>
          <w:i/>
          <w:iCs/>
          <w:sz w:val="24"/>
          <w:szCs w:val="24"/>
        </w:rPr>
        <w:t>4</w:t>
      </w:r>
      <w:r w:rsidRPr="51CB22AD">
        <w:rPr>
          <w:rFonts w:ascii="Times New Roman" w:hAnsi="Times New Roman" w:cs="Times New Roman"/>
          <w:b/>
          <w:bCs/>
          <w:i/>
          <w:iCs/>
          <w:sz w:val="24"/>
          <w:szCs w:val="24"/>
        </w:rPr>
        <w:t>:</w:t>
      </w:r>
      <w:r w:rsidRPr="006249EA">
        <w:rPr>
          <w:rFonts w:ascii="Times New Roman" w:hAnsi="Times New Roman" w:cs="Times New Roman"/>
          <w:sz w:val="24"/>
          <w:szCs w:val="24"/>
        </w:rPr>
        <w:t xml:space="preserve"> </w:t>
      </w:r>
      <w:r w:rsidR="004E12FD" w:rsidRPr="006249EA">
        <w:rPr>
          <w:rFonts w:ascii="Times New Roman" w:hAnsi="Times New Roman" w:cs="Times New Roman"/>
          <w:color w:val="000000"/>
          <w:sz w:val="24"/>
          <w:szCs w:val="24"/>
          <w:shd w:val="clear" w:color="auto" w:fill="FFFFFF"/>
        </w:rPr>
        <w:t>Specify the temporal scope of each phenomenon at each relevant level.</w:t>
      </w:r>
      <w:r w:rsidR="003E2FE3" w:rsidRPr="006249EA">
        <w:rPr>
          <w:rFonts w:ascii="Times New Roman" w:hAnsi="Times New Roman" w:cs="Times New Roman"/>
          <w:sz w:val="24"/>
          <w:szCs w:val="24"/>
        </w:rPr>
        <w:br/>
      </w:r>
    </w:p>
    <w:p w14:paraId="58FA8AD0" w14:textId="3E5B23AB" w:rsidR="00290EEE" w:rsidRPr="006249EA" w:rsidRDefault="51CB22AD" w:rsidP="51CB22AD">
      <w:pPr>
        <w:tabs>
          <w:tab w:val="left" w:pos="2700"/>
        </w:tabs>
        <w:spacing w:after="0" w:line="240" w:lineRule="auto"/>
        <w:contextualSpacing/>
        <w:rPr>
          <w:rFonts w:ascii="Times New Roman" w:hAnsi="Times New Roman" w:cs="Times New Roman"/>
          <w:b/>
          <w:bCs/>
          <w:i/>
          <w:iCs/>
          <w:sz w:val="24"/>
          <w:szCs w:val="24"/>
        </w:rPr>
      </w:pPr>
      <w:bookmarkStart w:id="1" w:name="_Hlk142132912"/>
      <w:r w:rsidRPr="51CB22AD">
        <w:rPr>
          <w:rFonts w:ascii="Times New Roman" w:hAnsi="Times New Roman" w:cs="Times New Roman"/>
          <w:b/>
          <w:bCs/>
          <w:i/>
          <w:iCs/>
          <w:sz w:val="24"/>
          <w:szCs w:val="24"/>
        </w:rPr>
        <w:t xml:space="preserve">Guidance for </w:t>
      </w:r>
      <w:bookmarkStart w:id="2" w:name="_Hlk142132921"/>
      <w:bookmarkEnd w:id="1"/>
      <w:r w:rsidRPr="51CB22AD">
        <w:rPr>
          <w:rFonts w:ascii="Times New Roman" w:hAnsi="Times New Roman" w:cs="Times New Roman"/>
          <w:b/>
          <w:bCs/>
          <w:i/>
          <w:iCs/>
          <w:sz w:val="24"/>
          <w:szCs w:val="24"/>
        </w:rPr>
        <w:t xml:space="preserve">deciding on, and explaining, the frequency and timing of measurements: </w:t>
      </w:r>
    </w:p>
    <w:p w14:paraId="2577245B" w14:textId="66BA7A45" w:rsidR="00EB16E9" w:rsidRPr="006249EA" w:rsidRDefault="00290EEE" w:rsidP="7063C9E2">
      <w:pPr>
        <w:tabs>
          <w:tab w:val="left" w:pos="2700"/>
        </w:tabs>
        <w:spacing w:after="0" w:line="240" w:lineRule="auto"/>
        <w:contextualSpacing/>
        <w:rPr>
          <w:rFonts w:ascii="Times New Roman" w:hAnsi="Times New Roman" w:cs="Times New Roman"/>
          <w:sz w:val="24"/>
          <w:szCs w:val="24"/>
        </w:rPr>
      </w:pPr>
      <w:r>
        <w:br/>
      </w:r>
      <w:r w:rsidR="50CCE987" w:rsidRPr="50CCE987">
        <w:rPr>
          <w:rFonts w:ascii="Times New Roman" w:hAnsi="Times New Roman" w:cs="Times New Roman"/>
          <w:sz w:val="24"/>
          <w:szCs w:val="24"/>
        </w:rPr>
        <w:t xml:space="preserve">Although we know that the external organizational environment tends to change more slowly than the internal organizational context, few studies have tracked changes over time in many constructs we include in multilevel implementation research. Therefore, there is limited theory or empirical evidence to guide decisions about when and how often implementation constructs at each level should be measured. For example, while implementation can lead to changes in clinicians’ communication patterns with their agency colleagues, there were minimal changes observed in a one-year study </w:t>
      </w:r>
      <w:sdt>
        <w:sdtPr>
          <w:rPr>
            <w:rFonts w:ascii="Times New Roman" w:hAnsi="Times New Roman" w:cs="Times New Roman"/>
            <w:color w:val="000000" w:themeColor="text1"/>
            <w:sz w:val="24"/>
            <w:szCs w:val="24"/>
          </w:rPr>
          <w:tag w:val="MENDELEY_CITATION_v3_eyJjaXRhdGlvbklEIjoiTUVOREVMRVlfQ0lUQVRJT05fZjkxNzg4YzEtNzhmZS00ODI2LWI2MjAtMjZlZWEyNDQyYzU3IiwicHJvcGVydGllcyI6eyJub3RlSW5kZXgiOjB9LCJpc0VkaXRlZCI6ZmFsc2UsIm1hbnVhbE92ZXJyaWRlIjp7ImlzTWFudWFsbHlPdmVycmlkZGVuIjpmYWxzZSwiY2l0ZXByb2NUZXh0IjoiWzFdIiwibWFudWFsT3ZlcnJpZGVUZXh0IjoiIn0sImNpdGF0aW9uSXRlbXMiOlt7ImlkIjoiNGVkNzkxZWMtOGU2ZS0zYmRkLTkxYmQtYTBlMmYxYzZmNDE0IiwiaXRlbURhdGEiOnsidHlwZSI6ImFydGljbGUtam91cm5hbCIsImlkIjoiNGVkNzkxZWMtOGU2ZS0zYmRkLTkxYmQtYTBlMmYxYzZmNDE0IiwidGl0bGUiOiJEbyBsZWFybmluZyBjb2xsYWJvcmF0aXZlcyBzdHJlbmd0aGVuIGNvbW11bmljYXRpb24/IEEgY29tcGFyaXNvbiBvZiBvcmdhbml6YXRpb25hbCB0ZWFtIGNvbW11bmljYXRpb24gbmV0d29ya3Mgb3ZlciB0aW1lIiwiYXV0aG9yIjpbeyJmYW1pbHkiOiJCdW5nZXIiLCJnaXZlbiI6IkFsaWNpYSBDLiIsInBhcnNlLW5hbWVzIjpmYWxzZSwiZHJvcHBpbmctcGFydGljbGUiOiIiLCJub24tZHJvcHBpbmctcGFydGljbGUiOiIifSx7ImZhbWlseSI6IkxlbmduaWNrLUhhbGwiLCJnaXZlbiI6IlJlYmVjY2EiLCJwYXJzZS1uYW1lcyI6ZmFsc2UsImRyb3BwaW5nLXBhcnRpY2xlIjoiIiwibm9uLWRyb3BwaW5nLXBhcnRpY2xlIjoiIn1dLCJjb250YWluZXItdGl0bGUiOiJIZWFsdGggQ2FyZSBNYW5hZ2VtZW50IFJldmlldyIsImNvbnRhaW5lci10aXRsZS1zaG9ydCI6IkhlYWx0aCBDYXJlIE1hbmFnZSBSZXYiLCJET0kiOiIxMC4xMDk3L0hNUi4wMDAwMDAwMDAwMDAwMTIwIiwiSVNTTiI6IjE1NTAtNTAzMCIsImlzc3VlZCI6eyJkYXRlLXBhcnRzIjpbWzIwMTgsMV1dfSwicGFnZSI6IjUwLTYwIiwiaXNzdWUiOiIxIiwidm9sdW1lIjoiNDMifSwiaXNUZW1wb3JhcnkiOmZhbHNlfV19"/>
          <w:id w:val="226577244"/>
          <w:placeholder>
            <w:docPart w:val="DefaultPlaceholder_-1854013440"/>
          </w:placeholder>
        </w:sdtPr>
        <w:sdtContent>
          <w:r w:rsidR="50CCE987" w:rsidRPr="50CCE987">
            <w:rPr>
              <w:rFonts w:ascii="Times New Roman" w:hAnsi="Times New Roman" w:cs="Times New Roman"/>
              <w:color w:val="000000" w:themeColor="text1"/>
              <w:sz w:val="24"/>
              <w:szCs w:val="24"/>
            </w:rPr>
            <w:t>[1]</w:t>
          </w:r>
        </w:sdtContent>
      </w:sdt>
      <w:r w:rsidR="50CCE987" w:rsidRPr="50CCE987">
        <w:rPr>
          <w:rFonts w:ascii="Times New Roman" w:hAnsi="Times New Roman" w:cs="Times New Roman"/>
          <w:sz w:val="24"/>
          <w:szCs w:val="24"/>
        </w:rPr>
        <w:t xml:space="preserve">, raising questions about whether more time was needed to observe changes, or whether more substantial changes occurred earlier in the year, and clinicians returned to earlier patterns of communication afterwards. In these cases, partners who are directly involved in implementing the intervention or who have related experience might provide useful guidance. We recommend investigators rely on this localized tacit knowledge, when appropriate, through informal partner meetings. Formal qualitative study can also provide more systematic observations. </w:t>
      </w:r>
    </w:p>
    <w:p w14:paraId="3F8C7097" w14:textId="77777777" w:rsidR="00EB16E9" w:rsidRPr="006249EA" w:rsidRDefault="00EB16E9" w:rsidP="00290EEE">
      <w:pPr>
        <w:tabs>
          <w:tab w:val="left" w:pos="2700"/>
        </w:tabs>
        <w:spacing w:after="0" w:line="240" w:lineRule="auto"/>
        <w:contextualSpacing/>
        <w:rPr>
          <w:rFonts w:ascii="Times New Roman" w:hAnsi="Times New Roman" w:cs="Times New Roman"/>
          <w:bCs/>
          <w:sz w:val="24"/>
          <w:szCs w:val="24"/>
        </w:rPr>
      </w:pPr>
    </w:p>
    <w:p w14:paraId="006ABF42" w14:textId="54052DAD" w:rsidR="000F7D06" w:rsidRPr="006249EA" w:rsidRDefault="00EB16E9" w:rsidP="00290EEE">
      <w:pPr>
        <w:tabs>
          <w:tab w:val="left" w:pos="2700"/>
        </w:tabs>
        <w:spacing w:after="0" w:line="240" w:lineRule="auto"/>
        <w:contextualSpacing/>
        <w:rPr>
          <w:rFonts w:ascii="Times New Roman" w:hAnsi="Times New Roman" w:cs="Times New Roman"/>
          <w:bCs/>
          <w:sz w:val="24"/>
          <w:szCs w:val="24"/>
        </w:rPr>
      </w:pPr>
      <w:r w:rsidRPr="006249EA">
        <w:rPr>
          <w:rFonts w:ascii="Times New Roman" w:hAnsi="Times New Roman" w:cs="Times New Roman"/>
          <w:bCs/>
          <w:sz w:val="24"/>
          <w:szCs w:val="24"/>
        </w:rPr>
        <w:t>For example, q</w:t>
      </w:r>
      <w:r w:rsidR="00BC6018" w:rsidRPr="006249EA">
        <w:rPr>
          <w:rFonts w:ascii="Times New Roman" w:hAnsi="Times New Roman" w:cs="Times New Roman"/>
          <w:bCs/>
          <w:sz w:val="24"/>
          <w:szCs w:val="24"/>
        </w:rPr>
        <w:t xml:space="preserve">ualitative research can </w:t>
      </w:r>
      <w:r w:rsidR="00BC6018" w:rsidRPr="006249EA">
        <w:rPr>
          <w:rStyle w:val="cf01"/>
          <w:rFonts w:ascii="Times New Roman" w:hAnsi="Times New Roman" w:cs="Times New Roman"/>
          <w:sz w:val="24"/>
          <w:szCs w:val="24"/>
        </w:rPr>
        <w:t xml:space="preserve">help </w:t>
      </w:r>
      <w:r w:rsidR="00F90078" w:rsidRPr="006249EA">
        <w:rPr>
          <w:rStyle w:val="cf01"/>
          <w:rFonts w:ascii="Times New Roman" w:hAnsi="Times New Roman" w:cs="Times New Roman"/>
          <w:sz w:val="24"/>
          <w:szCs w:val="24"/>
        </w:rPr>
        <w:t xml:space="preserve">decipher the </w:t>
      </w:r>
      <w:r w:rsidR="00BC6018" w:rsidRPr="006249EA">
        <w:rPr>
          <w:rStyle w:val="cf01"/>
          <w:rFonts w:ascii="Times New Roman" w:hAnsi="Times New Roman" w:cs="Times New Roman"/>
          <w:sz w:val="24"/>
          <w:szCs w:val="24"/>
        </w:rPr>
        <w:t>“</w:t>
      </w:r>
      <w:r w:rsidR="00F90078" w:rsidRPr="006249EA">
        <w:rPr>
          <w:rStyle w:val="cf01"/>
          <w:rFonts w:ascii="Times New Roman" w:hAnsi="Times New Roman" w:cs="Times New Roman"/>
          <w:sz w:val="24"/>
          <w:szCs w:val="24"/>
        </w:rPr>
        <w:t>noise</w:t>
      </w:r>
      <w:r w:rsidR="00BC6018" w:rsidRPr="006249EA">
        <w:rPr>
          <w:rStyle w:val="cf01"/>
          <w:rFonts w:ascii="Times New Roman" w:hAnsi="Times New Roman" w:cs="Times New Roman"/>
          <w:sz w:val="24"/>
          <w:szCs w:val="24"/>
        </w:rPr>
        <w:t xml:space="preserve">,” </w:t>
      </w:r>
      <w:r w:rsidR="00F90078" w:rsidRPr="006249EA">
        <w:rPr>
          <w:rStyle w:val="cf01"/>
          <w:rFonts w:ascii="Times New Roman" w:hAnsi="Times New Roman" w:cs="Times New Roman"/>
          <w:sz w:val="24"/>
          <w:szCs w:val="24"/>
        </w:rPr>
        <w:t>or unanticipated factors emerging in real-time that shape implementation processes</w:t>
      </w:r>
      <w:r w:rsidRPr="006249EA">
        <w:rPr>
          <w:rStyle w:val="cf01"/>
          <w:rFonts w:ascii="Times New Roman" w:hAnsi="Times New Roman" w:cs="Times New Roman"/>
          <w:sz w:val="24"/>
          <w:szCs w:val="24"/>
        </w:rPr>
        <w:t xml:space="preserve"> and </w:t>
      </w:r>
      <w:r w:rsidR="00F90078" w:rsidRPr="006249EA">
        <w:rPr>
          <w:rStyle w:val="cf01"/>
          <w:rFonts w:ascii="Times New Roman" w:hAnsi="Times New Roman" w:cs="Times New Roman"/>
          <w:sz w:val="24"/>
          <w:szCs w:val="24"/>
        </w:rPr>
        <w:t xml:space="preserve">outcomes but that might be missed by conventional </w:t>
      </w:r>
      <w:r w:rsidR="00BC6018" w:rsidRPr="006249EA">
        <w:rPr>
          <w:rStyle w:val="cf01"/>
          <w:rFonts w:ascii="Times New Roman" w:hAnsi="Times New Roman" w:cs="Times New Roman"/>
          <w:sz w:val="24"/>
          <w:szCs w:val="24"/>
        </w:rPr>
        <w:t>quantitative</w:t>
      </w:r>
      <w:r w:rsidR="00F90078" w:rsidRPr="006249EA">
        <w:rPr>
          <w:rStyle w:val="cf01"/>
          <w:rFonts w:ascii="Times New Roman" w:hAnsi="Times New Roman" w:cs="Times New Roman"/>
          <w:sz w:val="24"/>
          <w:szCs w:val="24"/>
        </w:rPr>
        <w:t xml:space="preserve"> measures, such as patient/client cultural perceptions of an intervention, provider non-adherence to research supported practices, or the </w:t>
      </w:r>
      <w:r w:rsidR="00BC6018" w:rsidRPr="006249EA">
        <w:rPr>
          <w:rStyle w:val="cf01"/>
          <w:rFonts w:ascii="Times New Roman" w:hAnsi="Times New Roman" w:cs="Times New Roman"/>
          <w:sz w:val="24"/>
          <w:szCs w:val="24"/>
        </w:rPr>
        <w:t>complex</w:t>
      </w:r>
      <w:r w:rsidR="00F90078" w:rsidRPr="006249EA">
        <w:rPr>
          <w:rStyle w:val="cf01"/>
          <w:rFonts w:ascii="Times New Roman" w:hAnsi="Times New Roman" w:cs="Times New Roman"/>
          <w:sz w:val="24"/>
          <w:szCs w:val="24"/>
        </w:rPr>
        <w:t xml:space="preserve"> social dynamics occurring at different levels of a system or organization</w:t>
      </w:r>
      <w:r w:rsidR="004E12FD" w:rsidRPr="006249EA">
        <w:rPr>
          <w:rStyle w:val="cf01"/>
          <w:rFonts w:ascii="Times New Roman" w:hAnsi="Times New Roman" w:cs="Times New Roman"/>
          <w:sz w:val="24"/>
          <w:szCs w:val="24"/>
        </w:rPr>
        <w:t xml:space="preserve"> </w:t>
      </w:r>
      <w:sdt>
        <w:sdtPr>
          <w:rPr>
            <w:rStyle w:val="cf01"/>
            <w:rFonts w:ascii="Times New Roman" w:hAnsi="Times New Roman" w:cs="Times New Roman"/>
            <w:color w:val="000000"/>
            <w:sz w:val="24"/>
            <w:szCs w:val="24"/>
          </w:rPr>
          <w:tag w:val="MENDELEY_CITATION_v3_eyJjaXRhdGlvbklEIjoiTUVOREVMRVlfQ0lUQVRJT05fYzdkYzlhMGUtNTY3Yi00NGFiLWJjNGEtYmZiNzM2ZTgwM2ZiIiwicHJvcGVydGllcyI6eyJub3RlSW5kZXgiOjB9LCJpc0VkaXRlZCI6ZmFsc2UsIm1hbnVhbE92ZXJyaWRlIjp7ImlzTWFudWFsbHlPdmVycmlkZGVuIjpmYWxzZSwiY2l0ZXByb2NUZXh0IjoiWzIsM10iLCJtYW51YWxPdmVycmlkZVRleHQiOiIifSwiY2l0YXRpb25JdGVtcyI6W3siaWQiOiJjMTRjZjZiMC01ZGNjLTNmMWMtYTdkMS04YTAyZDU4OTM2YTgiLCJpdGVtRGF0YSI6eyJ0eXBlIjoiYXJ0aWNsZS1qb3VybmFsIiwiaWQiOiJjMTRjZjZiMC01ZGNjLTNmMWMtYTdkMS04YTAyZDU4OTM2YTgiLCJ0aXRsZSI6IkNvbW11bml0eS1CYXNlZCBJbnRlcnZlbnRpb24gUmVzZWFyY2g6IENvcGluZyBXaXRoIHRoZSDigJxOb2lzZeKAnSBvZiBSZWFsIExpZmUgaW4gU3R1ZHkgRGVzaWduIiwiYXV0aG9yIjpbeyJmYW1pbHkiOiJIb2htYW5uIiwiZ2l2ZW4iOiJBbm4gQS4iLCJwYXJzZS1uYW1lcyI6ZmFsc2UsImRyb3BwaW5nLXBhcnRpY2xlIjoiIiwibm9uLWRyb3BwaW5nLXBhcnRpY2xlIjoiIn0seyJmYW1pbHkiOiJTaGVhciIsImdpdmVuIjoiTS4gS2F0aGVyaW5lIiwicGFyc2UtbmFtZXMiOmZhbHNlLCJkcm9wcGluZy1wYXJ0aWNsZSI6IiIsIm5vbi1kcm9wcGluZy1wYXJ0aWNsZSI6IiJ9XSwiY29udGFpbmVyLXRpdGxlIjoiQW1lcmljYW4gSm91cm5hbCBvZiBQc3ljaGlhdHJ5IiwiRE9JIjoiMTAuMTE3Ni9hcHBpLmFqcC4xNTkuMi4yMDEiLCJJU1NOIjoiMDAwMi05NTNYIiwiaXNzdWVkIjp7ImRhdGUtcGFydHMiOltbMjAwMiwyXV19LCJwYWdlIjoiMjAxLTIwNyIsImlzc3VlIjoiMiIsInZvbHVtZSI6IjE1OSIsImNvbnRhaW5lci10aXRsZS1zaG9ydCI6IiJ9LCJpc1RlbXBvcmFyeSI6ZmFsc2V9LHsiaWQiOiIzYzU2ZDA2NC0yZDEwLTM3ODYtOWE2NS02NmNmNjMzZjQ5ZGEiLCJpdGVtRGF0YSI6eyJ0eXBlIjoiYXJ0aWNsZS1qb3VybmFsIiwiaWQiOiIzYzU2ZDA2NC0yZDEwLTM3ODYtOWE2NS02NmNmNjMzZjQ5ZGEiLCJ0aXRsZSI6IkFuIGV0aG5vZ3JhcGh5IG9mIGNsaW5pYyDigJxub2lzZeKAnSBpbiBhIGNvbW11bml0eS1iYXNlZCwgcHJvbW90b3JhLWNlbnRlcmVkIG1lbnRhbCBoZWFsdGggaW50ZXJ2ZW50aW9uIiwiYXV0aG9yIjpbeyJmYW1pbHkiOiJHZXRyaWNoIiwiZ2l2ZW4iOiJDaHJpc3RpbmEiLCJwYXJzZS1uYW1lcyI6ZmFsc2UsImRyb3BwaW5nLXBhcnRpY2xlIjoiIiwibm9uLWRyb3BwaW5nLXBhcnRpY2xlIjoiIn0seyJmYW1pbHkiOiJIZXlpbmciLCJnaXZlbiI6IlNoaXJsZXkiLCJwYXJzZS1uYW1lcyI6ZmFsc2UsImRyb3BwaW5nLXBhcnRpY2xlIjoiIiwibm9uLWRyb3BwaW5nLXBhcnRpY2xlIjoiIn0seyJmYW1pbHkiOiJXaWxsZ2luZyIsImdpdmVuIjoiQ2F0aGxlZW4iLCJwYXJzZS1uYW1lcyI6ZmFsc2UsImRyb3BwaW5nLXBhcnRpY2xlIjoiIiwibm9uLWRyb3BwaW5nLXBhcnRpY2xlIjoiIn0seyJmYW1pbHkiOiJXYWl0emtpbiIsImdpdmVuIjoiSG93YXJkIiwicGFyc2UtbmFtZXMiOmZhbHNlLCJkcm9wcGluZy1wYXJ0aWNsZSI6IiIsIm5vbi1kcm9wcGluZy1wYXJ0aWNsZSI6IiJ9XSwiY29udGFpbmVyLXRpdGxlIjoiU29jaWFsIFNjaWVuY2UgJiBNZWRpY2luZSIsImNvbnRhaW5lci10aXRsZS1zaG9ydCI6IlNvYyBTY2kgTWVkIiwiRE9JIjoiMTAuMTAxNi9qLnNvY3NjaW1lZC4yMDA3LjAzLjAwNCIsIklTU04iOiIwMjc3OTUzNiIsImlzc3VlZCI6eyJkYXRlLXBhcnRzIjpbWzIwMDcsN11dfSwicGFnZSI6IjMxOS0zMzAiLCJpc3N1ZSI6IjIiLCJ2b2x1bWUiOiI2NSJ9LCJpc1RlbXBvcmFyeSI6ZmFsc2V9XX0="/>
          <w:id w:val="-1687742555"/>
          <w:placeholder>
            <w:docPart w:val="DefaultPlaceholder_-1854013440"/>
          </w:placeholder>
        </w:sdtPr>
        <w:sdtContent>
          <w:r w:rsidR="004E12FD" w:rsidRPr="006249EA">
            <w:rPr>
              <w:rStyle w:val="cf01"/>
              <w:rFonts w:ascii="Times New Roman" w:hAnsi="Times New Roman" w:cs="Times New Roman"/>
              <w:color w:val="000000"/>
              <w:sz w:val="24"/>
              <w:szCs w:val="24"/>
            </w:rPr>
            <w:t>[2,3]</w:t>
          </w:r>
        </w:sdtContent>
      </w:sdt>
      <w:r w:rsidR="004E12FD" w:rsidRPr="006249EA">
        <w:rPr>
          <w:rStyle w:val="cf01"/>
          <w:rFonts w:ascii="Times New Roman" w:hAnsi="Times New Roman" w:cs="Times New Roman"/>
          <w:sz w:val="24"/>
          <w:szCs w:val="24"/>
        </w:rPr>
        <w:t>.</w:t>
      </w:r>
      <w:r w:rsidR="00F90078" w:rsidRPr="006249EA">
        <w:rPr>
          <w:rStyle w:val="cf01"/>
          <w:rFonts w:ascii="Times New Roman" w:hAnsi="Times New Roman" w:cs="Times New Roman"/>
          <w:sz w:val="24"/>
          <w:szCs w:val="24"/>
        </w:rPr>
        <w:t xml:space="preserve"> </w:t>
      </w:r>
      <w:r w:rsidR="00F34D05" w:rsidRPr="006249EA">
        <w:rPr>
          <w:rStyle w:val="cf01"/>
          <w:rFonts w:ascii="Times New Roman" w:hAnsi="Times New Roman" w:cs="Times New Roman"/>
          <w:sz w:val="24"/>
          <w:szCs w:val="24"/>
        </w:rPr>
        <w:t>Besides traditional interviews and focus groups, e</w:t>
      </w:r>
      <w:r w:rsidR="00BC6018" w:rsidRPr="006249EA">
        <w:rPr>
          <w:rStyle w:val="cf01"/>
          <w:rFonts w:ascii="Times New Roman" w:hAnsi="Times New Roman" w:cs="Times New Roman"/>
          <w:sz w:val="24"/>
          <w:szCs w:val="24"/>
        </w:rPr>
        <w:t xml:space="preserve">thnographic methods might be especially well-suited for understanding </w:t>
      </w:r>
      <w:r w:rsidR="00F34D05" w:rsidRPr="006249EA">
        <w:rPr>
          <w:rStyle w:val="cf01"/>
          <w:rFonts w:ascii="Times New Roman" w:hAnsi="Times New Roman" w:cs="Times New Roman"/>
          <w:sz w:val="24"/>
          <w:szCs w:val="24"/>
        </w:rPr>
        <w:t xml:space="preserve">the temporal scope of change at different levels of healthcare systems. </w:t>
      </w:r>
      <w:r w:rsidR="000534A7" w:rsidRPr="006249EA">
        <w:rPr>
          <w:rStyle w:val="cf01"/>
          <w:rFonts w:ascii="Times New Roman" w:hAnsi="Times New Roman" w:cs="Times New Roman"/>
          <w:sz w:val="24"/>
          <w:szCs w:val="24"/>
        </w:rPr>
        <w:t>Short</w:t>
      </w:r>
      <w:r w:rsidRPr="006249EA">
        <w:rPr>
          <w:rStyle w:val="cf01"/>
          <w:rFonts w:ascii="Times New Roman" w:hAnsi="Times New Roman" w:cs="Times New Roman"/>
          <w:sz w:val="24"/>
          <w:szCs w:val="24"/>
        </w:rPr>
        <w:t>-</w:t>
      </w:r>
      <w:r w:rsidR="000534A7" w:rsidRPr="006249EA">
        <w:rPr>
          <w:rStyle w:val="cf01"/>
          <w:rFonts w:ascii="Times New Roman" w:hAnsi="Times New Roman" w:cs="Times New Roman"/>
          <w:sz w:val="24"/>
          <w:szCs w:val="24"/>
        </w:rPr>
        <w:t xml:space="preserve">term ethnographic approaches </w:t>
      </w:r>
      <w:r w:rsidR="00925A2E" w:rsidRPr="006249EA">
        <w:rPr>
          <w:rStyle w:val="cf01"/>
          <w:rFonts w:ascii="Times New Roman" w:hAnsi="Times New Roman" w:cs="Times New Roman"/>
          <w:sz w:val="24"/>
          <w:szCs w:val="24"/>
        </w:rPr>
        <w:t xml:space="preserve">might be practicable. For instance, </w:t>
      </w:r>
      <w:r w:rsidR="000534A7" w:rsidRPr="006249EA">
        <w:rPr>
          <w:rStyle w:val="cf01"/>
          <w:rFonts w:ascii="Times New Roman" w:hAnsi="Times New Roman" w:cs="Times New Roman"/>
          <w:sz w:val="24"/>
          <w:szCs w:val="24"/>
        </w:rPr>
        <w:t>Rapid Assessment Procedure Informed Clinical Ethnography (RAPICE), allows for observations by one or more trained ethnographers, leverages multidisciplinary team (including clinicians</w:t>
      </w:r>
      <w:r w:rsidRPr="006249EA">
        <w:rPr>
          <w:rStyle w:val="cf01"/>
          <w:rFonts w:ascii="Times New Roman" w:hAnsi="Times New Roman" w:cs="Times New Roman"/>
          <w:sz w:val="24"/>
          <w:szCs w:val="24"/>
        </w:rPr>
        <w:t>)</w:t>
      </w:r>
      <w:r w:rsidR="000534A7" w:rsidRPr="006249EA">
        <w:rPr>
          <w:rStyle w:val="cf01"/>
          <w:rFonts w:ascii="Times New Roman" w:hAnsi="Times New Roman" w:cs="Times New Roman"/>
          <w:sz w:val="24"/>
          <w:szCs w:val="24"/>
        </w:rPr>
        <w:t>, allows for a fast-paced, yet iterative process of data collection, and reduces burden on participants</w:t>
      </w:r>
      <w:r w:rsidR="004E12FD" w:rsidRPr="006249EA">
        <w:rPr>
          <w:rStyle w:val="cf01"/>
          <w:rFonts w:ascii="Times New Roman" w:hAnsi="Times New Roman" w:cs="Times New Roman"/>
          <w:sz w:val="24"/>
          <w:szCs w:val="24"/>
        </w:rPr>
        <w:t xml:space="preserve"> </w:t>
      </w:r>
      <w:sdt>
        <w:sdtPr>
          <w:rPr>
            <w:rStyle w:val="cf01"/>
            <w:rFonts w:ascii="Times New Roman" w:hAnsi="Times New Roman" w:cs="Times New Roman"/>
            <w:color w:val="000000"/>
            <w:sz w:val="24"/>
            <w:szCs w:val="24"/>
          </w:rPr>
          <w:tag w:val="MENDELEY_CITATION_v3_eyJjaXRhdGlvbklEIjoiTUVOREVMRVlfQ0lUQVRJT05fNjQxOTZhM2QtMGY4Zi00NzBjLTkyY2UtYTFkYTU0YWZjMjAwIiwicHJvcGVydGllcyI6eyJub3RlSW5kZXgiOjB9LCJpc0VkaXRlZCI6ZmFsc2UsIm1hbnVhbE92ZXJyaWRlIjp7ImlzTWFudWFsbHlPdmVycmlkZGVuIjpmYWxzZSwiY2l0ZXByb2NUZXh0IjoiWzRdIiwibWFudWFsT3ZlcnJpZGVUZXh0IjoiIn0sImNpdGF0aW9uSXRlbXMiOlt7ImlkIjoiM2I1MzI5N2EtMjQ0My0zYTM5LTlhZTQtMGE5MGJiYzZkMWRmIiwiaXRlbURhdGEiOnsidHlwZSI6ImFydGljbGUtam91cm5hbCIsImlkIjoiM2I1MzI5N2EtMjQ0My0zYTM5LTlhZTQtMGE5MGJiYzZkMWRmIiwidGl0bGUiOiJSYXBpZCBBc3Nlc3NtZW50IFByb2NlZHVyZSBJbmZvcm1lZCBDbGluaWNhbCBFdGhub2dyYXBoeSAoUkFQSUNFKSBpbiBQcmFnbWF0aWMgQ2xpbmljYWwgVHJpYWxzIG9mIE1lbnRhbCBIZWFsdGggU2VydmljZXMgSW1wbGVtZW50YXRpb246IE1ldGhvZHMgYW5kIEFwcGxpZWQgQ2FzZSBTdHVkeSIsImF1dGhvciI6W3siZmFtaWx5IjoiUGFsaW5rYXMiLCJnaXZlbiI6Ikxhd3JlbmNlIEEuIiwicGFyc2UtbmFtZXMiOmZhbHNlLCJkcm9wcGluZy1wYXJ0aWNsZSI6IiIsIm5vbi1kcm9wcGluZy1wYXJ0aWNsZSI6IiJ9LHsiZmFtaWx5IjoiWmF0emljayIsImdpdmVuIjoiRG91Z2xhcyIsInBhcnNlLW5hbWVzIjpmYWxzZSwiZHJvcHBpbmctcGFydGljbGUiOiIiLCJub24tZHJvcHBpbmctcGFydGljbGUiOiIifV0sImNvbnRhaW5lci10aXRsZSI6IkFkbWluaXN0cmF0aW9uIGFuZCBQb2xpY3kgaW4gTWVudGFsIEhlYWx0aCBhbmQgTWVudGFsIEhlYWx0aCBTZXJ2aWNlcyBSZXNlYXJjaCIsIkRPSSI6IjEwLjEwMDcvczEwNDg4LTAxOC0wOTA5LTMiLCJJU1NOIjoiMDg5NC01ODdYIiwiaXNzdWVkIjp7ImRhdGUtcGFydHMiOltbMjAxOSwzLDI4XV19LCJwYWdlIjoiMjU1LTI3MCIsImlzc3VlIjoiMiIsInZvbHVtZSI6IjQ2IiwiY29udGFpbmVyLXRpdGxlLXNob3J0IjoiIn0sImlzVGVtcG9yYXJ5IjpmYWxzZX1dfQ=="/>
          <w:id w:val="646787271"/>
          <w:placeholder>
            <w:docPart w:val="DefaultPlaceholder_-1854013440"/>
          </w:placeholder>
        </w:sdtPr>
        <w:sdtContent>
          <w:r w:rsidR="004E12FD" w:rsidRPr="006249EA">
            <w:rPr>
              <w:rStyle w:val="cf01"/>
              <w:rFonts w:ascii="Times New Roman" w:hAnsi="Times New Roman" w:cs="Times New Roman"/>
              <w:color w:val="000000"/>
              <w:sz w:val="24"/>
              <w:szCs w:val="24"/>
            </w:rPr>
            <w:t>[4]</w:t>
          </w:r>
        </w:sdtContent>
      </w:sdt>
      <w:r w:rsidR="004E12FD" w:rsidRPr="006249EA">
        <w:rPr>
          <w:rStyle w:val="cf01"/>
          <w:rFonts w:ascii="Times New Roman" w:hAnsi="Times New Roman" w:cs="Times New Roman"/>
          <w:sz w:val="24"/>
          <w:szCs w:val="24"/>
        </w:rPr>
        <w:t>.</w:t>
      </w:r>
      <w:r w:rsidR="000104A8" w:rsidRPr="006249EA">
        <w:rPr>
          <w:rStyle w:val="cf01"/>
          <w:rFonts w:ascii="Times New Roman" w:hAnsi="Times New Roman" w:cs="Times New Roman"/>
          <w:sz w:val="24"/>
          <w:szCs w:val="24"/>
        </w:rPr>
        <w:t xml:space="preserve"> </w:t>
      </w:r>
      <w:r w:rsidR="00B6424F" w:rsidRPr="006249EA">
        <w:rPr>
          <w:rStyle w:val="cf01"/>
          <w:rFonts w:ascii="Times New Roman" w:hAnsi="Times New Roman" w:cs="Times New Roman"/>
          <w:sz w:val="24"/>
          <w:szCs w:val="24"/>
        </w:rPr>
        <w:t>Periodic reflections among implementation team members might also be useful</w:t>
      </w:r>
      <w:r w:rsidR="004E12FD" w:rsidRPr="006249EA">
        <w:rPr>
          <w:rStyle w:val="cf01"/>
          <w:rFonts w:ascii="Times New Roman" w:hAnsi="Times New Roman" w:cs="Times New Roman"/>
          <w:sz w:val="24"/>
          <w:szCs w:val="24"/>
        </w:rPr>
        <w:t xml:space="preserve"> </w:t>
      </w:r>
      <w:sdt>
        <w:sdtPr>
          <w:rPr>
            <w:rStyle w:val="cf01"/>
            <w:rFonts w:ascii="Times New Roman" w:hAnsi="Times New Roman" w:cs="Times New Roman"/>
            <w:color w:val="000000"/>
            <w:sz w:val="24"/>
            <w:szCs w:val="24"/>
          </w:rPr>
          <w:tag w:val="MENDELEY_CITATION_v3_eyJjaXRhdGlvbklEIjoiTUVOREVMRVlfQ0lUQVRJT05fMDMyNDkzNmQtOWE1My00MzliLTg3ZDgtNzJlYjVhNTkzOWE1IiwicHJvcGVydGllcyI6eyJub3RlSW5kZXgiOjB9LCJpc0VkaXRlZCI6ZmFsc2UsIm1hbnVhbE92ZXJyaWRlIjp7ImlzTWFudWFsbHlPdmVycmlkZGVuIjpmYWxzZSwiY2l0ZXByb2NUZXh0IjoiWzVdIiwibWFudWFsT3ZlcnJpZGVUZXh0IjoiIn0sImNpdGF0aW9uSXRlbXMiOlt7ImlkIjoiZTU3OTI3YjMtMTdjZC0zZGE3LTgzZDktZjQ4ZGU5OGI0NzAxIiwiaXRlbURhdGEiOnsidHlwZSI6ImFydGljbGUtam91cm5hbCIsImlkIjoiZTU3OTI3YjMtMTdjZC0zZGE3LTgzZDktZjQ4ZGU5OGI0NzAxIiwidGl0bGUiOiJQZXJpb2RpYyByZWZsZWN0aW9uczogYSBtZXRob2Qgb2YgZ3VpZGVkIGRpc2N1c3Npb25zIGZvciBkb2N1bWVudGluZyBpbXBsZW1lbnRhdGlvbiBwaGVub21lbmEiLCJhdXRob3IiOlt7ImZhbWlseSI6IkZpbmxleSIsImdpdmVuIjoiRXJpbiBQLiIsInBhcnNlLW5hbWVzIjpmYWxzZSwiZHJvcHBpbmctcGFydGljbGUiOiIiLCJub24tZHJvcHBpbmctcGFydGljbGUiOiIifSx7ImZhbWlseSI6Ikh1eW5oIiwiZ2l2ZW4iOiJBbGV4aXMgSy4iLCJwYXJzZS1uYW1lcyI6ZmFsc2UsImRyb3BwaW5nLXBhcnRpY2xlIjoiIiwibm9uLWRyb3BwaW5nLXBhcnRpY2xlIjoiIn0seyJmYW1pbHkiOiJGYXJtZXIiLCJnaXZlbiI6Ik1lbGlzc2EgTS4iLCJwYXJzZS1uYW1lcyI6ZmFsc2UsImRyb3BwaW5nLXBhcnRpY2xlIjoiIiwibm9uLWRyb3BwaW5nLXBhcnRpY2xlIjoiIn0seyJmYW1pbHkiOiJCZWFuLU1heWJlcnJ5IiwiZ2l2ZW4iOiJCZXZhbm5lIiwicGFyc2UtbmFtZXMiOmZhbHNlLCJkcm9wcGluZy1wYXJ0aWNsZSI6IiIsIm5vbi1kcm9wcGluZy1wYXJ0aWNsZSI6IiJ9LHsiZmFtaWx5IjoiTW9pbiIsImdpdmVuIjoiVGFubmF6IiwicGFyc2UtbmFtZXMiOmZhbHNlLCJkcm9wcGluZy1wYXJ0aWNsZSI6IiIsIm5vbi1kcm9wcGluZy1wYXJ0aWNsZSI6IiJ9LHsiZmFtaWx5IjoiT2lzaGkiLCJnaXZlbiI6IlNhYmluZSBNLiIsInBhcnNlLW5hbWVzIjpmYWxzZSwiZHJvcHBpbmctcGFydGljbGUiOiIiLCJub24tZHJvcHBpbmctcGFydGljbGUiOiIifSx7ImZhbWlseSI6Ik1vcmVhdSIsImdpdmVuIjoiSmVzc2ljYSBMLiIsInBhcnNlLW5hbWVzIjpmYWxzZSwiZHJvcHBpbmctcGFydGljbGUiOiIiLCJub24tZHJvcHBpbmctcGFydGljbGUiOiIifSx7ImZhbWlseSI6IkR5ZXIiLCJnaXZlbiI6IkthcmVuIEUuIiwicGFyc2UtbmFtZXMiOmZhbHNlLCJkcm9wcGluZy1wYXJ0aWNsZSI6IiIsIm5vbi1kcm9wcGluZy1wYXJ0aWNsZSI6IiJ9LHsiZmFtaWx5IjoiTGFuaGFtIiwiZ2l2ZW4iOiJIb2xseSBKb3JkYW4iLCJwYXJzZS1uYW1lcyI6ZmFsc2UsImRyb3BwaW5nLXBhcnRpY2xlIjoiIiwibm9uLWRyb3BwaW5nLXBhcnRpY2xlIjoiIn0seyJmYW1pbHkiOiJMZXlrdW0iLCJnaXZlbiI6Ikx1Y2kiLCJwYXJzZS1uYW1lcyI6ZmFsc2UsImRyb3BwaW5nLXBhcnRpY2xlIjoiIiwibm9uLWRyb3BwaW5nLXBhcnRpY2xlIjoiIn0seyJmYW1pbHkiOiJIYW1pbHRvbiIsImdpdmVuIjoiQWxpc29uIEIuIiwicGFyc2UtbmFtZXMiOmZhbHNlLCJkcm9wcGluZy1wYXJ0aWNsZSI6IiIsIm5vbi1kcm9wcGluZy1wYXJ0aWNsZSI6IiJ9XSwiY29udGFpbmVyLXRpdGxlIjoiQk1DIE1lZGljYWwgUmVzZWFyY2ggTWV0aG9kb2xvZ3kiLCJjb250YWluZXItdGl0bGUtc2hvcnQiOiJCTUMgTWVkIFJlcyBNZXRob2RvbCIsIkRPSSI6IjEwLjExODYvczEyODc0LTAxOC0wNjEwLXkiLCJJU1NOIjoiMTQ3MS0yMjg4IiwiaXNzdWVkIjp7ImRhdGUtcGFydHMiOltbMjAxOCwxMiwyN11dfSwicGFnZSI6IjE1MyIsImlzc3VlIjoiMSIsInZvbHVtZSI6IjE4In0sImlzVGVtcG9yYXJ5IjpmYWxzZX1dfQ=="/>
          <w:id w:val="-1747634894"/>
          <w:placeholder>
            <w:docPart w:val="DefaultPlaceholder_-1854013440"/>
          </w:placeholder>
        </w:sdtPr>
        <w:sdtContent>
          <w:r w:rsidR="004E12FD" w:rsidRPr="006249EA">
            <w:rPr>
              <w:rStyle w:val="cf01"/>
              <w:rFonts w:ascii="Times New Roman" w:hAnsi="Times New Roman" w:cs="Times New Roman"/>
              <w:color w:val="000000"/>
              <w:sz w:val="24"/>
              <w:szCs w:val="24"/>
            </w:rPr>
            <w:t>[5]</w:t>
          </w:r>
        </w:sdtContent>
      </w:sdt>
      <w:r w:rsidR="004E12FD" w:rsidRPr="006249EA">
        <w:rPr>
          <w:rStyle w:val="cf01"/>
          <w:rFonts w:ascii="Times New Roman" w:hAnsi="Times New Roman" w:cs="Times New Roman"/>
          <w:sz w:val="24"/>
          <w:szCs w:val="24"/>
        </w:rPr>
        <w:t>.</w:t>
      </w:r>
      <w:r w:rsidR="00AC7DAF" w:rsidRPr="006249EA">
        <w:rPr>
          <w:rStyle w:val="cf01"/>
          <w:rFonts w:ascii="Times New Roman" w:hAnsi="Times New Roman" w:cs="Times New Roman"/>
          <w:sz w:val="24"/>
          <w:szCs w:val="24"/>
        </w:rPr>
        <w:t xml:space="preserve"> </w:t>
      </w:r>
      <w:r w:rsidR="00290EEE" w:rsidRPr="006249EA">
        <w:rPr>
          <w:rFonts w:ascii="Times New Roman" w:hAnsi="Times New Roman" w:cs="Times New Roman"/>
          <w:bCs/>
          <w:sz w:val="24"/>
          <w:szCs w:val="24"/>
        </w:rPr>
        <w:t xml:space="preserve">Another option is to conduct pilot work with multiple measurements of key outcomes or endpoints </w:t>
      </w:r>
      <w:r w:rsidR="007132B1" w:rsidRPr="006249EA">
        <w:rPr>
          <w:rFonts w:ascii="Times New Roman" w:hAnsi="Times New Roman" w:cs="Times New Roman"/>
          <w:bCs/>
          <w:sz w:val="24"/>
          <w:szCs w:val="24"/>
        </w:rPr>
        <w:t xml:space="preserve">across time </w:t>
      </w:r>
      <w:r w:rsidR="00290EEE" w:rsidRPr="006249EA">
        <w:rPr>
          <w:rFonts w:ascii="Times New Roman" w:hAnsi="Times New Roman" w:cs="Times New Roman"/>
          <w:bCs/>
          <w:sz w:val="24"/>
          <w:szCs w:val="24"/>
        </w:rPr>
        <w:t>to clarify the range of time it might take for a construct to change</w:t>
      </w:r>
      <w:r w:rsidR="007D6CF2" w:rsidRPr="006249EA">
        <w:rPr>
          <w:rFonts w:ascii="Times New Roman" w:hAnsi="Times New Roman" w:cs="Times New Roman"/>
          <w:bCs/>
          <w:sz w:val="24"/>
          <w:szCs w:val="24"/>
        </w:rPr>
        <w:t xml:space="preserve">, and </w:t>
      </w:r>
      <w:r w:rsidR="00290EEE" w:rsidRPr="006249EA">
        <w:rPr>
          <w:rFonts w:ascii="Times New Roman" w:hAnsi="Times New Roman" w:cs="Times New Roman"/>
          <w:bCs/>
          <w:sz w:val="24"/>
          <w:szCs w:val="24"/>
        </w:rPr>
        <w:t xml:space="preserve">the point at which most units should have experienced change based on the exposure. </w:t>
      </w:r>
    </w:p>
    <w:p w14:paraId="25CA649A" w14:textId="77777777" w:rsidR="00AC7DAF" w:rsidRPr="006249EA" w:rsidRDefault="00AC7DAF" w:rsidP="00290EEE">
      <w:pPr>
        <w:tabs>
          <w:tab w:val="left" w:pos="2700"/>
        </w:tabs>
        <w:spacing w:after="0" w:line="240" w:lineRule="auto"/>
        <w:contextualSpacing/>
        <w:rPr>
          <w:rFonts w:ascii="Times New Roman" w:hAnsi="Times New Roman" w:cs="Times New Roman"/>
          <w:bCs/>
          <w:sz w:val="24"/>
          <w:szCs w:val="24"/>
        </w:rPr>
      </w:pPr>
    </w:p>
    <w:p w14:paraId="7B08D531" w14:textId="6B068594" w:rsidR="000F7D06" w:rsidRPr="006249EA" w:rsidRDefault="000F7D06" w:rsidP="00290EEE">
      <w:pPr>
        <w:tabs>
          <w:tab w:val="left" w:pos="2700"/>
        </w:tabs>
        <w:spacing w:after="0" w:line="240" w:lineRule="auto"/>
        <w:contextualSpacing/>
        <w:rPr>
          <w:rFonts w:ascii="Times New Roman" w:hAnsi="Times New Roman" w:cs="Times New Roman"/>
          <w:b/>
          <w:i/>
          <w:iCs/>
          <w:sz w:val="24"/>
          <w:szCs w:val="24"/>
        </w:rPr>
      </w:pPr>
      <w:r w:rsidRPr="006249EA">
        <w:rPr>
          <w:rFonts w:ascii="Times New Roman" w:hAnsi="Times New Roman" w:cs="Times New Roman"/>
          <w:b/>
          <w:i/>
          <w:iCs/>
          <w:sz w:val="24"/>
          <w:szCs w:val="24"/>
        </w:rPr>
        <w:t xml:space="preserve">Checklist of what to </w:t>
      </w:r>
      <w:r w:rsidRPr="006249EA">
        <w:rPr>
          <w:rFonts w:ascii="Times New Roman" w:hAnsi="Times New Roman" w:cs="Times New Roman"/>
          <w:b/>
          <w:i/>
          <w:iCs/>
          <w:sz w:val="24"/>
          <w:szCs w:val="24"/>
          <w:u w:val="single"/>
        </w:rPr>
        <w:t>report</w:t>
      </w:r>
      <w:r w:rsidRPr="006249EA">
        <w:rPr>
          <w:rFonts w:ascii="Times New Roman" w:hAnsi="Times New Roman" w:cs="Times New Roman"/>
          <w:b/>
          <w:i/>
          <w:iCs/>
          <w:sz w:val="24"/>
          <w:szCs w:val="24"/>
        </w:rPr>
        <w:t xml:space="preserve"> in your research plan:</w:t>
      </w:r>
    </w:p>
    <w:p w14:paraId="4D4E35BB" w14:textId="58A13289" w:rsidR="000F7D06" w:rsidRPr="006249EA" w:rsidRDefault="000F7D06" w:rsidP="00290EEE">
      <w:pPr>
        <w:tabs>
          <w:tab w:val="left" w:pos="2700"/>
        </w:tabs>
        <w:spacing w:after="0" w:line="240" w:lineRule="auto"/>
        <w:contextualSpacing/>
        <w:rPr>
          <w:rFonts w:ascii="Times New Roman" w:hAnsi="Times New Roman" w:cs="Times New Roman"/>
          <w:bCs/>
          <w:sz w:val="24"/>
          <w:szCs w:val="24"/>
        </w:rPr>
      </w:pPr>
      <w:r w:rsidRPr="006249EA">
        <w:rPr>
          <w:rFonts w:ascii="Times New Roman" w:hAnsi="Times New Roman" w:cs="Times New Roman"/>
          <w:sz w:val="24"/>
          <w:szCs w:val="24"/>
        </w:rPr>
        <w:t xml:space="preserve">□ </w:t>
      </w:r>
      <w:r w:rsidRPr="006249EA">
        <w:rPr>
          <w:rFonts w:ascii="Times New Roman" w:hAnsi="Times New Roman" w:cs="Times New Roman"/>
          <w:bCs/>
          <w:sz w:val="24"/>
          <w:szCs w:val="24"/>
        </w:rPr>
        <w:t>When d</w:t>
      </w:r>
      <w:r w:rsidR="00EB16E9" w:rsidRPr="006249EA">
        <w:rPr>
          <w:rFonts w:ascii="Times New Roman" w:hAnsi="Times New Roman" w:cs="Times New Roman"/>
          <w:bCs/>
          <w:sz w:val="24"/>
          <w:szCs w:val="24"/>
        </w:rPr>
        <w:t>o</w:t>
      </w:r>
      <w:r w:rsidRPr="006249EA">
        <w:rPr>
          <w:rFonts w:ascii="Times New Roman" w:hAnsi="Times New Roman" w:cs="Times New Roman"/>
          <w:bCs/>
          <w:sz w:val="24"/>
          <w:szCs w:val="24"/>
        </w:rPr>
        <w:t xml:space="preserve"> you expect to observe change in each relevant outcome at each relevant level (e.g., of system- or organization-level implementation strategies)? </w:t>
      </w:r>
      <w:r w:rsidRPr="006249EA">
        <w:rPr>
          <w:rFonts w:ascii="Times New Roman" w:hAnsi="Times New Roman" w:cs="Times New Roman"/>
          <w:bCs/>
          <w:sz w:val="24"/>
          <w:szCs w:val="24"/>
        </w:rPr>
        <w:br/>
      </w:r>
      <w:r w:rsidRPr="006249EA">
        <w:rPr>
          <w:rFonts w:ascii="Times New Roman" w:hAnsi="Times New Roman" w:cs="Times New Roman"/>
          <w:sz w:val="24"/>
          <w:szCs w:val="24"/>
        </w:rPr>
        <w:t>□ H</w:t>
      </w:r>
      <w:r w:rsidRPr="006249EA">
        <w:rPr>
          <w:rFonts w:ascii="Times New Roman" w:hAnsi="Times New Roman" w:cs="Times New Roman"/>
          <w:bCs/>
          <w:sz w:val="24"/>
          <w:szCs w:val="24"/>
        </w:rPr>
        <w:t>ow frequently and when will you measure constructs to capture these changes?</w:t>
      </w:r>
      <w:r w:rsidRPr="006249EA">
        <w:rPr>
          <w:rFonts w:ascii="Times New Roman" w:hAnsi="Times New Roman" w:cs="Times New Roman"/>
          <w:bCs/>
          <w:sz w:val="24"/>
          <w:szCs w:val="24"/>
        </w:rPr>
        <w:br/>
      </w:r>
      <w:r w:rsidRPr="006249EA">
        <w:rPr>
          <w:rFonts w:ascii="Times New Roman" w:hAnsi="Times New Roman" w:cs="Times New Roman"/>
          <w:sz w:val="24"/>
          <w:szCs w:val="24"/>
        </w:rPr>
        <w:t>□ H</w:t>
      </w:r>
      <w:r w:rsidRPr="006249EA">
        <w:rPr>
          <w:rFonts w:ascii="Times New Roman" w:hAnsi="Times New Roman" w:cs="Times New Roman"/>
          <w:bCs/>
          <w:sz w:val="24"/>
          <w:szCs w:val="24"/>
        </w:rPr>
        <w:t>ow will changes in outcomes at different levels align with each other in the research design?</w:t>
      </w:r>
      <w:r w:rsidR="007132B1" w:rsidRPr="006249EA">
        <w:rPr>
          <w:rFonts w:ascii="Times New Roman" w:hAnsi="Times New Roman" w:cs="Times New Roman"/>
          <w:bCs/>
          <w:sz w:val="24"/>
          <w:szCs w:val="24"/>
        </w:rPr>
        <w:t xml:space="preserve"> For example, how long might it take for a leadership strategy to change supervisor’s behavior and what implications would that have for when we should see change in providers’ fidelity and ultimately in patient outcomes? </w:t>
      </w:r>
      <w:r w:rsidRPr="006249EA">
        <w:rPr>
          <w:rFonts w:ascii="Times New Roman" w:hAnsi="Times New Roman" w:cs="Times New Roman"/>
          <w:bCs/>
          <w:sz w:val="24"/>
          <w:szCs w:val="24"/>
        </w:rPr>
        <w:br/>
        <w:t xml:space="preserve"> </w:t>
      </w:r>
      <w:r w:rsidRPr="006249EA">
        <w:rPr>
          <w:rFonts w:ascii="Times New Roman" w:hAnsi="Times New Roman" w:cs="Times New Roman"/>
          <w:i/>
          <w:iCs/>
          <w:sz w:val="24"/>
          <w:szCs w:val="24"/>
        </w:rPr>
        <w:t xml:space="preserve">□ </w:t>
      </w:r>
      <w:r w:rsidRPr="006249EA">
        <w:rPr>
          <w:rFonts w:ascii="Times New Roman" w:hAnsi="Times New Roman" w:cs="Times New Roman"/>
          <w:sz w:val="24"/>
          <w:szCs w:val="24"/>
        </w:rPr>
        <w:t xml:space="preserve">What are </w:t>
      </w:r>
      <w:r w:rsidRPr="006249EA">
        <w:rPr>
          <w:rFonts w:ascii="Times New Roman" w:hAnsi="Times New Roman" w:cs="Times New Roman"/>
          <w:bCs/>
          <w:sz w:val="24"/>
          <w:szCs w:val="24"/>
        </w:rPr>
        <w:t>the theoretical rationale</w:t>
      </w:r>
      <w:r w:rsidR="007132B1" w:rsidRPr="006249EA">
        <w:rPr>
          <w:rFonts w:ascii="Times New Roman" w:hAnsi="Times New Roman" w:cs="Times New Roman"/>
          <w:bCs/>
          <w:sz w:val="24"/>
          <w:szCs w:val="24"/>
        </w:rPr>
        <w:t>s</w:t>
      </w:r>
      <w:r w:rsidRPr="006249EA">
        <w:rPr>
          <w:rFonts w:ascii="Times New Roman" w:hAnsi="Times New Roman" w:cs="Times New Roman"/>
          <w:bCs/>
          <w:sz w:val="24"/>
          <w:szCs w:val="24"/>
        </w:rPr>
        <w:t xml:space="preserve"> for these choices</w:t>
      </w:r>
      <w:r w:rsidR="007132B1" w:rsidRPr="006249EA">
        <w:rPr>
          <w:rFonts w:ascii="Times New Roman" w:hAnsi="Times New Roman" w:cs="Times New Roman"/>
          <w:bCs/>
          <w:sz w:val="24"/>
          <w:szCs w:val="24"/>
        </w:rPr>
        <w:t xml:space="preserve"> (formal </w:t>
      </w:r>
      <w:r w:rsidR="00EB16E9" w:rsidRPr="006249EA">
        <w:rPr>
          <w:rFonts w:ascii="Times New Roman" w:hAnsi="Times New Roman" w:cs="Times New Roman"/>
          <w:bCs/>
          <w:sz w:val="24"/>
          <w:szCs w:val="24"/>
        </w:rPr>
        <w:t>‘</w:t>
      </w:r>
      <w:r w:rsidR="007132B1" w:rsidRPr="006249EA">
        <w:rPr>
          <w:rFonts w:ascii="Times New Roman" w:hAnsi="Times New Roman" w:cs="Times New Roman"/>
          <w:bCs/>
          <w:sz w:val="24"/>
          <w:szCs w:val="24"/>
        </w:rPr>
        <w:t>big T</w:t>
      </w:r>
      <w:r w:rsidR="00EB16E9" w:rsidRPr="006249EA">
        <w:rPr>
          <w:rFonts w:ascii="Times New Roman" w:hAnsi="Times New Roman" w:cs="Times New Roman"/>
          <w:bCs/>
          <w:sz w:val="24"/>
          <w:szCs w:val="24"/>
        </w:rPr>
        <w:t>’</w:t>
      </w:r>
      <w:r w:rsidR="007132B1" w:rsidRPr="006249EA">
        <w:rPr>
          <w:rFonts w:ascii="Times New Roman" w:hAnsi="Times New Roman" w:cs="Times New Roman"/>
          <w:bCs/>
          <w:sz w:val="24"/>
          <w:szCs w:val="24"/>
        </w:rPr>
        <w:t xml:space="preserve"> theories or informal </w:t>
      </w:r>
      <w:r w:rsidR="00EB16E9" w:rsidRPr="006249EA">
        <w:rPr>
          <w:rFonts w:ascii="Times New Roman" w:hAnsi="Times New Roman" w:cs="Times New Roman"/>
          <w:bCs/>
          <w:sz w:val="24"/>
          <w:szCs w:val="24"/>
        </w:rPr>
        <w:t>‘</w:t>
      </w:r>
      <w:r w:rsidR="007132B1" w:rsidRPr="006249EA">
        <w:rPr>
          <w:rFonts w:ascii="Times New Roman" w:hAnsi="Times New Roman" w:cs="Times New Roman"/>
          <w:bCs/>
          <w:sz w:val="24"/>
          <w:szCs w:val="24"/>
        </w:rPr>
        <w:t>little t</w:t>
      </w:r>
      <w:r w:rsidR="00EB16E9" w:rsidRPr="006249EA">
        <w:rPr>
          <w:rFonts w:ascii="Times New Roman" w:hAnsi="Times New Roman" w:cs="Times New Roman"/>
          <w:bCs/>
          <w:sz w:val="24"/>
          <w:szCs w:val="24"/>
        </w:rPr>
        <w:t>'</w:t>
      </w:r>
      <w:r w:rsidR="007132B1" w:rsidRPr="006249EA">
        <w:rPr>
          <w:rFonts w:ascii="Times New Roman" w:hAnsi="Times New Roman" w:cs="Times New Roman"/>
          <w:bCs/>
          <w:sz w:val="24"/>
          <w:szCs w:val="24"/>
        </w:rPr>
        <w:t xml:space="preserve"> theories)?  </w:t>
      </w:r>
    </w:p>
    <w:p w14:paraId="46A7A24A" w14:textId="77777777" w:rsidR="00290EEE" w:rsidRPr="006249EA" w:rsidRDefault="00290EEE" w:rsidP="00290EEE">
      <w:pPr>
        <w:tabs>
          <w:tab w:val="left" w:pos="2700"/>
        </w:tabs>
        <w:spacing w:after="0" w:line="240" w:lineRule="auto"/>
        <w:contextualSpacing/>
        <w:rPr>
          <w:rFonts w:ascii="Times New Roman" w:hAnsi="Times New Roman" w:cs="Times New Roman"/>
          <w:bCs/>
          <w:sz w:val="24"/>
          <w:szCs w:val="24"/>
        </w:rPr>
      </w:pPr>
    </w:p>
    <w:p w14:paraId="731BFB5A" w14:textId="7982DBA9" w:rsidR="00290EEE" w:rsidRPr="006249EA" w:rsidRDefault="00290EEE" w:rsidP="00290EEE">
      <w:pPr>
        <w:tabs>
          <w:tab w:val="left" w:pos="2700"/>
        </w:tabs>
        <w:spacing w:after="0" w:line="240" w:lineRule="auto"/>
        <w:contextualSpacing/>
        <w:rPr>
          <w:rFonts w:ascii="Times New Roman" w:hAnsi="Times New Roman" w:cs="Times New Roman"/>
          <w:sz w:val="24"/>
          <w:szCs w:val="24"/>
        </w:rPr>
      </w:pPr>
      <w:r w:rsidRPr="006249EA">
        <w:rPr>
          <w:rFonts w:ascii="Times New Roman" w:hAnsi="Times New Roman" w:cs="Times New Roman"/>
          <w:b/>
          <w:i/>
          <w:iCs/>
          <w:sz w:val="24"/>
          <w:szCs w:val="24"/>
        </w:rPr>
        <w:t>Example of how the sequence or pace of change at one level may differ from that at another level:</w:t>
      </w:r>
      <w:r w:rsidRPr="006249EA">
        <w:rPr>
          <w:rFonts w:ascii="Times New Roman" w:hAnsi="Times New Roman" w:cs="Times New Roman"/>
          <w:bCs/>
          <w:sz w:val="24"/>
          <w:szCs w:val="24"/>
        </w:rPr>
        <w:t xml:space="preserve"> </w:t>
      </w:r>
      <w:r w:rsidRPr="006249EA">
        <w:rPr>
          <w:rFonts w:ascii="Times New Roman" w:hAnsi="Times New Roman" w:cs="Times New Roman"/>
          <w:bCs/>
          <w:sz w:val="24"/>
          <w:szCs w:val="24"/>
        </w:rPr>
        <w:br/>
      </w:r>
      <w:r w:rsidRPr="006249EA">
        <w:rPr>
          <w:rFonts w:ascii="Times New Roman" w:hAnsi="Times New Roman" w:cs="Times New Roman"/>
          <w:bCs/>
          <w:sz w:val="24"/>
          <w:szCs w:val="24"/>
        </w:rPr>
        <w:br/>
        <w:t xml:space="preserve">Consider a study in which a clinic-level implementation strategy is employed to improve clinic implementation leadership as a means of enhancing clinician fidelity to a targeted psychotherapy practice. The primary implementation outcome in this study is clinician fidelity and the primary clinical outcome is patient improvement in symptoms. Designing this study requires careful consideration of how the change process is expected to unfold across levels over time. It may take two to four months to change clinic leaders’ behaviors. Once clinic leadership is modified, it may take clinicians one to two months to change their behavior and increase fidelity in response to leadership changes. For individual patients receiving therapy, it may take three to six months of high-fidelity treatment before they begin experiencing symptom relief. Given this sequence, the implementation strategy might not be expected to improve fidelity until four months after completion of the leadership training and fidelity may not be expected to improve until 6-8 months after completion of the leadership training. All of these temporal dynamics must be taken into account in designing </w:t>
      </w:r>
      <w:r w:rsidR="00EB16E9" w:rsidRPr="006249EA">
        <w:rPr>
          <w:rFonts w:ascii="Times New Roman" w:hAnsi="Times New Roman" w:cs="Times New Roman"/>
          <w:bCs/>
          <w:sz w:val="24"/>
          <w:szCs w:val="24"/>
        </w:rPr>
        <w:t>multilevel</w:t>
      </w:r>
      <w:r w:rsidRPr="006249EA">
        <w:rPr>
          <w:rFonts w:ascii="Times New Roman" w:hAnsi="Times New Roman" w:cs="Times New Roman"/>
          <w:bCs/>
          <w:sz w:val="24"/>
          <w:szCs w:val="24"/>
        </w:rPr>
        <w:t xml:space="preserve"> measurement and analysis plans.</w:t>
      </w:r>
      <w:r w:rsidRPr="006249EA">
        <w:rPr>
          <w:rFonts w:ascii="Times New Roman" w:hAnsi="Times New Roman" w:cs="Times New Roman"/>
          <w:bCs/>
          <w:sz w:val="24"/>
          <w:szCs w:val="24"/>
        </w:rPr>
        <w:br/>
      </w:r>
    </w:p>
    <w:p w14:paraId="2EB643A0" w14:textId="0ECF305A" w:rsidR="00D14035" w:rsidRPr="006249EA" w:rsidRDefault="00290EEE" w:rsidP="00C51B81">
      <w:pPr>
        <w:spacing w:line="240" w:lineRule="auto"/>
        <w:rPr>
          <w:rFonts w:ascii="Times New Roman" w:hAnsi="Times New Roman" w:cs="Times New Roman"/>
          <w:sz w:val="24"/>
          <w:szCs w:val="24"/>
        </w:rPr>
      </w:pPr>
      <w:r w:rsidRPr="006249EA">
        <w:rPr>
          <w:rFonts w:ascii="Times New Roman" w:hAnsi="Times New Roman" w:cs="Times New Roman"/>
          <w:b/>
          <w:i/>
          <w:iCs/>
          <w:sz w:val="24"/>
          <w:szCs w:val="24"/>
        </w:rPr>
        <w:t>Practical considerations:</w:t>
      </w:r>
      <w:r w:rsidR="00C51B81" w:rsidRPr="006249EA">
        <w:rPr>
          <w:rFonts w:ascii="Times New Roman" w:hAnsi="Times New Roman" w:cs="Times New Roman"/>
          <w:b/>
          <w:i/>
          <w:iCs/>
          <w:sz w:val="24"/>
          <w:szCs w:val="24"/>
        </w:rPr>
        <w:t xml:space="preserve"> </w:t>
      </w:r>
      <w:r w:rsidR="00C51B81" w:rsidRPr="006249EA">
        <w:rPr>
          <w:rFonts w:ascii="Times New Roman" w:hAnsi="Times New Roman" w:cs="Times New Roman"/>
          <w:bCs/>
          <w:sz w:val="24"/>
          <w:szCs w:val="24"/>
        </w:rPr>
        <w:t>Alexander and colleagues</w:t>
      </w:r>
      <w:sdt>
        <w:sdtPr>
          <w:rPr>
            <w:rFonts w:ascii="Times New Roman" w:hAnsi="Times New Roman" w:cs="Times New Roman"/>
            <w:bCs/>
            <w:color w:val="000000"/>
            <w:sz w:val="24"/>
            <w:szCs w:val="24"/>
          </w:rPr>
          <w:tag w:val="MENDELEY_CITATION_v3_eyJjaXRhdGlvbklEIjoiTUVOREVMRVlfQ0lUQVRJT05fYjdhYTZmZGYtNDJmNC00ZDFlLWIwNWMtZGZlZGJkMzZkYzMyIiwicHJvcGVydGllcyI6eyJub3RlSW5kZXgiOjB9LCJpc0VkaXRlZCI6ZmFsc2UsIm1hbnVhbE92ZXJyaWRlIjp7ImlzTWFudWFsbHlPdmVycmlkZGVuIjpmYWxzZSwiY2l0ZXByb2NUZXh0IjoiWzZdIiwibWFudWFsT3ZlcnJpZGVUZXh0IjoiIn0sImNpdGF0aW9uSXRlbXMiOlt7ImlkIjoiYmJhYWFhOWYtNjYwYS0zZDNiLWI5MTItM2Y5MjdkMGE4YjZlIiwiaXRlbURhdGEiOnsidHlwZSI6ImFydGljbGUtam91cm5hbCIsImlkIjoiYmJhYWFhOWYtNjYwYS0zZDNiLWI5MTItM2Y5MjdkMGE4YjZlIiwidGl0bGUiOiJUaW1lIElzc3VlcyBpbiBNdWx0aWxldmVsIEludGVydmVudGlvbnMgZm9yIENhbmNlciBUcmVhdG1lbnQgYW5kIFByZXZlbnRpb24iLCJhdXRob3IiOlt7ImZhbWlseSI6IkFsZXhhbmRlciIsImdpdmVuIjoiSi4iLCJwYXJzZS1uYW1lcyI6ZmFsc2UsImRyb3BwaW5nLXBhcnRpY2xlIjoiIiwibm9uLWRyb3BwaW5nLXBhcnRpY2xlIjoiIn0seyJmYW1pbHkiOiJQcmFiaHUgRGFzIiwiZ2l2ZW4iOiJJLiIsInBhcnNlLW5hbWVzIjpmYWxzZSwiZHJvcHBpbmctcGFydGljbGUiOiIiLCJub24tZHJvcHBpbmctcGFydGljbGUiOiIifSx7ImZhbWlseSI6IkpvaG5zb24iLCJnaXZlbiI6IlQuIFAuIiwicGFyc2UtbmFtZXMiOmZhbHNlLCJkcm9wcGluZy1wYXJ0aWNsZSI6IiIsIm5vbi1kcm9wcGluZy1wYXJ0aWNsZSI6IiJ9XSwiY29udGFpbmVyLXRpdGxlIjoiSk5DSSBNb25vZ3JhcGhzIiwiRE9JIjoiMTAuMTA5My9qbmNpbW9ub2dyYXBocy9sZ3MwMDIiLCJJU1NOIjoiMTA1Mi02NzczIiwiaXNzdWVkIjp7ImRhdGUtcGFydHMiOltbMjAxMiw1LDFdXX0sInBhZ2UiOiI0Mi00OCIsImlzc3VlIjoiNDQiLCJ2b2x1bWUiOiIyMDEyIiwiY29udGFpbmVyLXRpdGxlLXNob3J0IjoiIn0sImlzVGVtcG9yYXJ5IjpmYWxzZX1dfQ=="/>
          <w:id w:val="426399633"/>
          <w:placeholder>
            <w:docPart w:val="DefaultPlaceholder_-1854013440"/>
          </w:placeholder>
        </w:sdtPr>
        <w:sdtContent>
          <w:r w:rsidR="00EB16E9" w:rsidRPr="006249EA">
            <w:rPr>
              <w:rFonts w:ascii="Times New Roman" w:hAnsi="Times New Roman" w:cs="Times New Roman"/>
              <w:bCs/>
              <w:color w:val="000000"/>
              <w:sz w:val="24"/>
              <w:szCs w:val="24"/>
            </w:rPr>
            <w:t xml:space="preserve"> </w:t>
          </w:r>
          <w:r w:rsidR="004E12FD" w:rsidRPr="006249EA">
            <w:rPr>
              <w:rFonts w:ascii="Times New Roman" w:hAnsi="Times New Roman" w:cs="Times New Roman"/>
              <w:bCs/>
              <w:color w:val="000000"/>
              <w:sz w:val="24"/>
              <w:szCs w:val="24"/>
            </w:rPr>
            <w:t>[6]</w:t>
          </w:r>
        </w:sdtContent>
      </w:sdt>
      <w:r w:rsidR="00C51B81" w:rsidRPr="006249EA">
        <w:rPr>
          <w:rFonts w:ascii="Times New Roman" w:hAnsi="Times New Roman" w:cs="Times New Roman"/>
          <w:b/>
          <w:i/>
          <w:iCs/>
          <w:sz w:val="24"/>
          <w:szCs w:val="24"/>
        </w:rPr>
        <w:t xml:space="preserve"> </w:t>
      </w:r>
      <w:r w:rsidRPr="006249EA">
        <w:rPr>
          <w:rFonts w:ascii="Times New Roman" w:hAnsi="Times New Roman" w:cs="Times New Roman"/>
          <w:bCs/>
          <w:sz w:val="24"/>
          <w:szCs w:val="24"/>
        </w:rPr>
        <w:t>provide guidance for addressing temporality in trials of multilevel cancer interventions.</w:t>
      </w:r>
      <w:r w:rsidR="00C51B81" w:rsidRPr="006249EA">
        <w:rPr>
          <w:rFonts w:ascii="Times New Roman" w:hAnsi="Times New Roman" w:cs="Times New Roman"/>
          <w:bCs/>
          <w:sz w:val="24"/>
          <w:szCs w:val="24"/>
        </w:rPr>
        <w:t xml:space="preserve"> Collins and Graham</w:t>
      </w:r>
      <w:sdt>
        <w:sdtPr>
          <w:rPr>
            <w:rFonts w:ascii="Times New Roman" w:hAnsi="Times New Roman" w:cs="Times New Roman"/>
            <w:bCs/>
            <w:color w:val="000000"/>
            <w:sz w:val="24"/>
            <w:szCs w:val="24"/>
          </w:rPr>
          <w:tag w:val="MENDELEY_CITATION_v3_eyJjaXRhdGlvbklEIjoiTUVOREVMRVlfQ0lUQVRJT05fZTQ4NDMwZWEtZTBhOC00OTczLThhZmMtNTYyMTUwZWMxMWYzIiwicHJvcGVydGllcyI6eyJub3RlSW5kZXgiOjB9LCJpc0VkaXRlZCI6ZmFsc2UsIm1hbnVhbE92ZXJyaWRlIjp7ImlzTWFudWFsbHlPdmVycmlkZGVuIjpmYWxzZSwiY2l0ZXByb2NUZXh0IjoiWzddIiwibWFudWFsT3ZlcnJpZGVUZXh0IjoiIn0sImNpdGF0aW9uSXRlbXMiOlt7ImlkIjoiOGYyNDcwMjktNTcyNi0zZWU0LTk4NmItOTUzZGRkYTYwNDZmIiwiaXRlbURhdGEiOnsidHlwZSI6ImFydGljbGUtam91cm5hbCIsImlkIjoiOGYyNDcwMjktNTcyNi0zZWU0LTk4NmItOTUzZGRkYTYwNDZmIiwidGl0bGUiOiJUaGUgZWZmZWN0IG9mIHRoZSB0aW1pbmcgYW5kIHNwYWNpbmcgb2Ygb2JzZXJ2YXRpb25zIGluIGxvbmdpdHVkaW5hbCBzdHVkaWVzIG9mIHRvYmFjY28gYW5kIG90aGVyIGRydWcgdXNlOiB0ZW1wb3JhbCBkZXNpZ24gY29uc2lkZXJhdGlvbnMiLCJhdXRob3IiOlt7ImZhbWlseSI6IkNvbGxpbnMiLCJnaXZlbiI6IkxpbmRhIE0iLCJwYXJzZS1uYW1lcyI6ZmFsc2UsImRyb3BwaW5nLXBhcnRpY2xlIjoiIiwibm9uLWRyb3BwaW5nLXBhcnRpY2xlIjoiIn0seyJmYW1pbHkiOiJHcmFoYW0iLCJnaXZlbiI6IkpvaG4gVyIsInBhcnNlLW5hbWVzIjpmYWxzZSwiZHJvcHBpbmctcGFydGljbGUiOiIiLCJub24tZHJvcHBpbmctcGFydGljbGUiOiIifV0sImNvbnRhaW5lci10aXRsZSI6IkRydWcgYW5kIEFsY29ob2wgRGVwZW5kZW5jZSIsImNvbnRhaW5lci10aXRsZS1zaG9ydCI6IkRydWcgQWxjb2hvbCBEZXBlbmQiLCJET0kiOiIxMC4xMDE2L1MwMzc2LTg3MTYoMDIpMDAyMTctWCIsIklTU04iOiIwMzc2ODcxNiIsImlzc3VlZCI6eyJkYXRlLXBhcnRzIjpbWzIwMDIsMTFdXX0sInBhZ2UiOiI4NS05NiIsInZvbHVtZSI6IjY4In0sImlzVGVtcG9yYXJ5IjpmYWxzZX1dfQ=="/>
          <w:id w:val="1535004776"/>
          <w:placeholder>
            <w:docPart w:val="DefaultPlaceholder_-1854013440"/>
          </w:placeholder>
        </w:sdtPr>
        <w:sdtContent>
          <w:r w:rsidR="00EB16E9" w:rsidRPr="006249EA">
            <w:rPr>
              <w:rFonts w:ascii="Times New Roman" w:hAnsi="Times New Roman" w:cs="Times New Roman"/>
              <w:bCs/>
              <w:color w:val="000000"/>
              <w:sz w:val="24"/>
              <w:szCs w:val="24"/>
            </w:rPr>
            <w:t xml:space="preserve"> </w:t>
          </w:r>
          <w:r w:rsidR="004E12FD" w:rsidRPr="006249EA">
            <w:rPr>
              <w:rFonts w:ascii="Times New Roman" w:hAnsi="Times New Roman" w:cs="Times New Roman"/>
              <w:bCs/>
              <w:color w:val="000000"/>
              <w:sz w:val="24"/>
              <w:szCs w:val="24"/>
            </w:rPr>
            <w:t>[7]</w:t>
          </w:r>
        </w:sdtContent>
      </w:sdt>
      <w:r w:rsidR="00C51B81" w:rsidRPr="006249EA">
        <w:rPr>
          <w:rFonts w:ascii="Times New Roman" w:hAnsi="Times New Roman" w:cs="Times New Roman"/>
          <w:bCs/>
          <w:color w:val="000000"/>
          <w:sz w:val="24"/>
          <w:szCs w:val="24"/>
        </w:rPr>
        <w:t xml:space="preserve"> </w:t>
      </w:r>
      <w:r w:rsidRPr="006249EA">
        <w:rPr>
          <w:rFonts w:ascii="Times New Roman" w:hAnsi="Times New Roman" w:cs="Times New Roman"/>
          <w:bCs/>
          <w:sz w:val="24"/>
          <w:szCs w:val="24"/>
        </w:rPr>
        <w:t xml:space="preserve">offer suggestions for timing of observations in longitudinal studies of drug and alcohol use. Glisson et al. </w:t>
      </w:r>
      <w:sdt>
        <w:sdtPr>
          <w:rPr>
            <w:rFonts w:ascii="Times New Roman" w:hAnsi="Times New Roman" w:cs="Times New Roman"/>
            <w:bCs/>
            <w:color w:val="000000"/>
            <w:sz w:val="24"/>
            <w:szCs w:val="24"/>
          </w:rPr>
          <w:tag w:val="MENDELEY_CITATION_v3_eyJjaXRhdGlvbklEIjoiTUVOREVMRVlfQ0lUQVRJT05fYzY3YzdjNTgtY2NlNC00MjJiLTg5MjctM2NjM2ZmN2ViOWU4IiwicHJvcGVydGllcyI6eyJub3RlSW5kZXgiOjB9LCJpc0VkaXRlZCI6ZmFsc2UsIm1hbnVhbE92ZXJyaWRlIjp7ImlzTWFudWFsbHlPdmVycmlkZGVuIjpmYWxzZSwiY2l0ZXByb2NUZXh0IjoiWzhdIiwibWFudWFsT3ZlcnJpZGVUZXh0IjoiIn0sImNpdGF0aW9uSXRlbXMiOlt7ImlkIjoiOTNiODBmNjQtNGE0My0zZGYzLThjY2MtMDM3ZWJlN2U0NzJkIiwiaXRlbURhdGEiOnsidHlwZSI6ImFydGljbGUtam91cm5hbCIsImlkIjoiOTNiODBmNjQtNGE0My0zZGYzLThjY2MtMDM3ZWJlN2U0NzJkIiwidGl0bGUiOiJBbGlnbmluZyBvcmdhbml6YXRpb25hbCBwcmlvcml0aWVzIHdpdGggQVJDIHRvIGltcHJvdmUgeW91dGggbWVudGFsIGhlYWx0aCBzZXJ2aWNlIG91dGNvbWVzLiIsImF1dGhvciI6W3siZmFtaWx5IjoiR2xpc3NvbiIsImdpdmVuIjoiQ2hhcmxlcyIsInBhcnNlLW5hbWVzIjpmYWxzZSwiZHJvcHBpbmctcGFydGljbGUiOiIiLCJub24tZHJvcHBpbmctcGFydGljbGUiOiIifSx7ImZhbWlseSI6IldpbGxpYW1zIiwiZ2l2ZW4iOiJOYXRoYW5pZWwgSi4iLCJwYXJzZS1uYW1lcyI6ZmFsc2UsImRyb3BwaW5nLXBhcnRpY2xlIjoiIiwibm9uLWRyb3BwaW5nLXBhcnRpY2xlIjoiIn0seyJmYW1pbHkiOiJIZW1tZWxnYXJuIiwiZ2l2ZW4iOiJBbnRob255IiwicGFyc2UtbmFtZXMiOmZhbHNlLCJkcm9wcGluZy1wYXJ0aWNsZSI6IiIsIm5vbi1kcm9wcGluZy1wYXJ0aWNsZSI6IiJ9LHsiZmFtaWx5IjoiUHJvY3RvciIsImdpdmVuIjoiRW5vbGEiLCJwYXJzZS1uYW1lcyI6ZmFsc2UsImRyb3BwaW5nLXBhcnRpY2xlIjoiIiwibm9uLWRyb3BwaW5nLXBhcnRpY2xlIjoiIn0seyJmYW1pbHkiOiJHcmVlbiIsImdpdmVuIjoiUGhpbGlwIiwicGFyc2UtbmFtZXMiOmZhbHNlLCJkcm9wcGluZy1wYXJ0aWNsZSI6IiIsIm5vbi1kcm9wcGluZy1wYXJ0aWNsZSI6IiJ9XSwiY29udGFpbmVyLXRpdGxlIjoiSm91cm5hbCBvZiBDb25zdWx0aW5nIGFuZCBDbGluaWNhbCBQc3ljaG9sb2d5IiwiY29udGFpbmVyLXRpdGxlLXNob3J0IjoiSiBDb25zdWx0IENsaW4gUHN5Y2hvbCIsIkRPSSI6IjEwLjEwMzcvY2NwMDAwMDEwNyIsIklTU04iOiIxOTM5LTIxMTciLCJpc3N1ZWQiOnsiZGF0ZS1wYXJ0cyI6W1syMDE2LDhdXX0sInBhZ2UiOiI3MTMtNzI1IiwiaXNzdWUiOiI4Iiwidm9sdW1lIjoiODQifSwiaXNUZW1wb3JhcnkiOmZhbHNlfV19"/>
          <w:id w:val="507175898"/>
          <w:placeholder>
            <w:docPart w:val="DefaultPlaceholder_-1854013440"/>
          </w:placeholder>
        </w:sdtPr>
        <w:sdtContent>
          <w:r w:rsidR="004E12FD" w:rsidRPr="006249EA">
            <w:rPr>
              <w:rFonts w:ascii="Times New Roman" w:hAnsi="Times New Roman" w:cs="Times New Roman"/>
              <w:bCs/>
              <w:color w:val="000000"/>
              <w:sz w:val="24"/>
              <w:szCs w:val="24"/>
            </w:rPr>
            <w:t>[8]</w:t>
          </w:r>
        </w:sdtContent>
      </w:sdt>
      <w:r w:rsidR="00C51B81" w:rsidRPr="006249EA">
        <w:rPr>
          <w:rFonts w:ascii="Times New Roman" w:hAnsi="Times New Roman" w:cs="Times New Roman"/>
          <w:bCs/>
          <w:sz w:val="24"/>
          <w:szCs w:val="24"/>
        </w:rPr>
        <w:t xml:space="preserve"> d</w:t>
      </w:r>
      <w:r w:rsidRPr="006249EA">
        <w:rPr>
          <w:rFonts w:ascii="Times New Roman" w:hAnsi="Times New Roman" w:cs="Times New Roman"/>
          <w:bCs/>
          <w:sz w:val="24"/>
          <w:szCs w:val="24"/>
        </w:rPr>
        <w:t xml:space="preserve">escribe a trial that hypothesized when and how temporal dynamics were expected to shape the impact of an organization-level strategy on patient-level clinical outcomes. Williams et al. </w:t>
      </w:r>
      <w:sdt>
        <w:sdtPr>
          <w:rPr>
            <w:rFonts w:ascii="Times New Roman" w:hAnsi="Times New Roman" w:cs="Times New Roman"/>
            <w:bCs/>
            <w:color w:val="000000"/>
            <w:sz w:val="24"/>
            <w:szCs w:val="24"/>
          </w:rPr>
          <w:tag w:val="MENDELEY_CITATION_v3_eyJjaXRhdGlvbklEIjoiTUVOREVMRVlfQ0lUQVRJT05fNDAyOGRiYmYtZjZiYy00N2RjLTg0MjQtMjNhZWU3NGUzODEyIiwicHJvcGVydGllcyI6eyJub3RlSW5kZXgiOjB9LCJpc0VkaXRlZCI6ZmFsc2UsIm1hbnVhbE92ZXJyaWRlIjp7ImlzTWFudWFsbHlPdmVycmlkZGVuIjpmYWxzZSwiY2l0ZXByb2NUZXh0IjoiWzldIiwibWFudWFsT3ZlcnJpZGVUZXh0IjoiIn0sImNpdGF0aW9uSXRlbXMiOlt7ImlkIjoiNDg2NzM5YjItNjAyZS0zYjY0LWIyYTYtOGRmOGRkODY5NjRlIiwiaXRlbURhdGEiOnsidHlwZSI6ImFydGljbGUtam91cm5hbCIsImlkIjoiNDg2NzM5YjItNjAyZS0zYjY0LWIyYTYtOGRmOGRkODY5NjRlIiwidGl0bGUiOiJNZWNoYW5pc21zIG9mIENoYW5nZSBpbiB0aGUgQVJDIE9yZ2FuaXphdGlvbmFsIFN0cmF0ZWd5OiBJbmNyZWFzaW5nIE1lbnRhbCBIZWFsdGggQ2xpbmljaWFuc+KAmSBFQlAgQWRvcHRpb24gVGhyb3VnaCBJbXByb3ZlZCBPcmdhbml6YXRpb25hbCBDdWx0dXJlIGFuZCBDYXBhY2l0eSIsImF1dGhvciI6W3siZmFtaWx5IjoiV2lsbGlhbXMiLCJnaXZlbiI6Ik5hdGhhbmllbCBKLiIsInBhcnNlLW5hbWVzIjpmYWxzZSwiZHJvcHBpbmctcGFydGljbGUiOiIiLCJub24tZHJvcHBpbmctcGFydGljbGUiOiIifSx7ImZhbWlseSI6IkdsaXNzb24iLCJnaXZlbiI6IkNoYXJsZXMiLCJwYXJzZS1uYW1lcyI6ZmFsc2UsImRyb3BwaW5nLXBhcnRpY2xlIjoiIiwibm9uLWRyb3BwaW5nLXBhcnRpY2xlIjoiIn0seyJmYW1pbHkiOiJIZW1tZWxnYXJuIiwiZ2l2ZW4iOiJBbnRob255IiwicGFyc2UtbmFtZXMiOmZhbHNlLCJkcm9wcGluZy1wYXJ0aWNsZSI6IiIsIm5vbi1kcm9wcGluZy1wYXJ0aWNsZSI6IiJ9LHsiZmFtaWx5IjoiR3JlZW4iLCJnaXZlbiI6IlBoaWxpcCIsInBhcnNlLW5hbWVzIjpmYWxzZSwiZHJvcHBpbmctcGFydGljbGUiOiIiLCJub24tZHJvcHBpbmctcGFydGljbGUiOiIifV0sImNvbnRhaW5lci10aXRsZSI6IkFkbWluaXN0cmF0aW9uIGFuZCBQb2xpY3kgaW4gTWVudGFsIEhlYWx0aCBhbmQgTWVudGFsIEhlYWx0aCBTZXJ2aWNlcyBSZXNlYXJjaCIsIkRPSSI6IjEwLjEwMDcvczEwNDg4LTAxNi0wNzQyLTUiLCJJU1NOIjoiMDg5NC01ODdYIiwiaXNzdWVkIjp7ImRhdGUtcGFydHMiOltbMjAxNywzLDI4XV19LCJwYWdlIjoiMjY5LTI4MyIsImlzc3VlIjoiMiIsInZvbHVtZSI6IjQ0IiwiY29udGFpbmVyLXRpdGxlLXNob3J0IjoiIn0sImlzVGVtcG9yYXJ5IjpmYWxzZX1dfQ=="/>
          <w:id w:val="1212922119"/>
          <w:placeholder>
            <w:docPart w:val="DefaultPlaceholder_-1854013440"/>
          </w:placeholder>
        </w:sdtPr>
        <w:sdtContent>
          <w:r w:rsidR="004E12FD" w:rsidRPr="006249EA">
            <w:rPr>
              <w:rFonts w:ascii="Times New Roman" w:hAnsi="Times New Roman" w:cs="Times New Roman"/>
              <w:bCs/>
              <w:color w:val="000000"/>
              <w:sz w:val="24"/>
              <w:szCs w:val="24"/>
            </w:rPr>
            <w:t>[9]</w:t>
          </w:r>
        </w:sdtContent>
      </w:sdt>
      <w:r w:rsidR="00C51B81" w:rsidRPr="006249EA">
        <w:rPr>
          <w:rFonts w:ascii="Times New Roman" w:hAnsi="Times New Roman" w:cs="Times New Roman"/>
          <w:bCs/>
          <w:sz w:val="24"/>
          <w:szCs w:val="24"/>
        </w:rPr>
        <w:t xml:space="preserve"> </w:t>
      </w:r>
      <w:r w:rsidRPr="006249EA">
        <w:rPr>
          <w:rFonts w:ascii="Times New Roman" w:hAnsi="Times New Roman" w:cs="Times New Roman"/>
          <w:bCs/>
          <w:sz w:val="24"/>
          <w:szCs w:val="24"/>
        </w:rPr>
        <w:t xml:space="preserve">describe a sequence of change in organizational and clinician constructs influencing clinician behavior. </w:t>
      </w:r>
    </w:p>
    <w:p w14:paraId="3F16E4FF" w14:textId="6B3702CA" w:rsidR="00C51B81" w:rsidRPr="006249EA" w:rsidRDefault="003E2FE3" w:rsidP="00C51B81">
      <w:pPr>
        <w:spacing w:line="240" w:lineRule="auto"/>
        <w:rPr>
          <w:rFonts w:ascii="Times New Roman" w:hAnsi="Times New Roman" w:cs="Times New Roman"/>
          <w:b/>
          <w:bCs/>
          <w:i/>
          <w:iCs/>
          <w:sz w:val="24"/>
          <w:szCs w:val="24"/>
        </w:rPr>
      </w:pPr>
      <w:r w:rsidRPr="006249EA">
        <w:rPr>
          <w:rFonts w:ascii="Times New Roman" w:hAnsi="Times New Roman" w:cs="Times New Roman"/>
          <w:b/>
          <w:bCs/>
          <w:i/>
          <w:iCs/>
          <w:sz w:val="24"/>
          <w:szCs w:val="24"/>
        </w:rPr>
        <w:t>Prompts to consider when</w:t>
      </w:r>
      <w:r w:rsidR="00290EEE" w:rsidRPr="006249EA">
        <w:rPr>
          <w:rFonts w:ascii="Times New Roman" w:hAnsi="Times New Roman" w:cs="Times New Roman"/>
          <w:b/>
          <w:bCs/>
          <w:i/>
          <w:iCs/>
          <w:sz w:val="24"/>
          <w:szCs w:val="24"/>
        </w:rPr>
        <w:t xml:space="preserve"> deciding and explaining the frequency and timing of measurements:</w:t>
      </w:r>
    </w:p>
    <w:p w14:paraId="2A4EC2A8" w14:textId="4EA74176" w:rsidR="00C51B81" w:rsidRPr="006249EA" w:rsidRDefault="51CB22AD" w:rsidP="00C51B81">
      <w:pPr>
        <w:spacing w:line="240" w:lineRule="auto"/>
        <w:rPr>
          <w:rFonts w:ascii="Times New Roman" w:hAnsi="Times New Roman" w:cs="Times New Roman"/>
          <w:sz w:val="24"/>
          <w:szCs w:val="24"/>
        </w:rPr>
      </w:pPr>
      <w:r w:rsidRPr="51CB22AD">
        <w:rPr>
          <w:rFonts w:ascii="Times New Roman" w:hAnsi="Times New Roman" w:cs="Times New Roman"/>
          <w:sz w:val="24"/>
          <w:szCs w:val="24"/>
          <w:u w:val="single"/>
        </w:rPr>
        <w:t>When reporting the temporal assumptions for each cross-level effect in Characteristic 3</w:t>
      </w:r>
      <w:r w:rsidRPr="51CB22AD">
        <w:rPr>
          <w:rFonts w:ascii="Times New Roman" w:hAnsi="Times New Roman" w:cs="Times New Roman"/>
          <w:sz w:val="24"/>
          <w:szCs w:val="24"/>
        </w:rPr>
        <w:t>:</w:t>
      </w:r>
      <w:r w:rsidR="00C51B81">
        <w:br/>
      </w:r>
      <w:r w:rsidRPr="51CB22AD">
        <w:rPr>
          <w:rFonts w:ascii="Times New Roman" w:hAnsi="Times New Roman" w:cs="Times New Roman"/>
          <w:sz w:val="24"/>
          <w:szCs w:val="24"/>
        </w:rPr>
        <w:t>□ Are there organizational characteristics (e.g., previous experience with EBP implementation or turnover rates) that could affect timing and/or rate of change?</w:t>
      </w:r>
      <w:r w:rsidR="00C51B81">
        <w:br/>
      </w:r>
      <w:r w:rsidRPr="51CB22AD">
        <w:rPr>
          <w:rFonts w:ascii="Times New Roman" w:hAnsi="Times New Roman" w:cs="Times New Roman"/>
          <w:sz w:val="24"/>
          <w:szCs w:val="24"/>
        </w:rPr>
        <w:t xml:space="preserve">□ Are there extra-organizational or extra-unit characteristics or phenomena that could affect timing or rate of change (e.g., seasonal patterns or a pandemic)? </w:t>
      </w:r>
      <w:r w:rsidR="00C51B81">
        <w:br/>
      </w:r>
      <w:r w:rsidRPr="51CB22AD">
        <w:rPr>
          <w:rFonts w:ascii="Times New Roman" w:hAnsi="Times New Roman" w:cs="Times New Roman"/>
          <w:sz w:val="24"/>
          <w:szCs w:val="24"/>
        </w:rPr>
        <w:t>□ How will timing issues affect our proposed study timeline and participant burden (e.g., duration of data collection activities)?</w:t>
      </w:r>
    </w:p>
    <w:p w14:paraId="2A8E80CC" w14:textId="47F3A982" w:rsidR="00C51B81" w:rsidRPr="006249EA" w:rsidRDefault="51CB22AD" w:rsidP="00C51B81">
      <w:pPr>
        <w:spacing w:line="240" w:lineRule="auto"/>
        <w:rPr>
          <w:rFonts w:ascii="Times New Roman" w:hAnsi="Times New Roman" w:cs="Times New Roman"/>
          <w:sz w:val="24"/>
          <w:szCs w:val="24"/>
          <w:u w:val="single"/>
        </w:rPr>
      </w:pPr>
      <w:r w:rsidRPr="51CB22AD">
        <w:rPr>
          <w:rFonts w:ascii="Times New Roman" w:hAnsi="Times New Roman" w:cs="Times New Roman"/>
          <w:sz w:val="24"/>
          <w:szCs w:val="24"/>
          <w:u w:val="single"/>
        </w:rPr>
        <w:t>When deciding if time-scale differences across levels need to be acknowledged and/or reported:</w:t>
      </w:r>
    </w:p>
    <w:p w14:paraId="7680238B" w14:textId="0992F693" w:rsidR="00C51B81" w:rsidRPr="006249EA" w:rsidRDefault="00C51B81" w:rsidP="00C51B81">
      <w:pPr>
        <w:spacing w:line="240" w:lineRule="auto"/>
        <w:rPr>
          <w:rFonts w:ascii="Times New Roman" w:hAnsi="Times New Roman" w:cs="Times New Roman"/>
          <w:sz w:val="24"/>
          <w:szCs w:val="24"/>
        </w:rPr>
      </w:pPr>
      <w:r w:rsidRPr="006249EA">
        <w:rPr>
          <w:rFonts w:ascii="Times New Roman" w:hAnsi="Times New Roman" w:cs="Times New Roman"/>
          <w:sz w:val="24"/>
          <w:szCs w:val="24"/>
        </w:rPr>
        <w:t xml:space="preserve">□ If relevant, are bottom-up processes slower than top-down processes? Why or why not? How might this be important (practically and scientifically)? </w:t>
      </w:r>
      <w:r w:rsidRPr="006249EA">
        <w:rPr>
          <w:rFonts w:ascii="Times New Roman" w:hAnsi="Times New Roman" w:cs="Times New Roman"/>
          <w:sz w:val="24"/>
          <w:szCs w:val="24"/>
        </w:rPr>
        <w:br/>
        <w:t>□ Are other time scale differences between the levels important for understanding our implementation question(s)?</w:t>
      </w:r>
      <w:r w:rsidRPr="006249EA">
        <w:rPr>
          <w:rFonts w:ascii="Times New Roman" w:hAnsi="Times New Roman" w:cs="Times New Roman"/>
          <w:sz w:val="24"/>
          <w:szCs w:val="24"/>
        </w:rPr>
        <w:br/>
        <w:t>□ Who should we consult to identify and understand these differences (within and outside the organization)?</w:t>
      </w:r>
    </w:p>
    <w:bookmarkEnd w:id="2"/>
    <w:p w14:paraId="7B9F882B" w14:textId="17D01820" w:rsidR="00F95294" w:rsidRPr="006249EA" w:rsidRDefault="003E2FE3" w:rsidP="00290EEE">
      <w:pPr>
        <w:tabs>
          <w:tab w:val="left" w:pos="2700"/>
        </w:tabs>
        <w:spacing w:after="0" w:line="240" w:lineRule="auto"/>
        <w:contextualSpacing/>
        <w:rPr>
          <w:rFonts w:ascii="Times New Roman" w:hAnsi="Times New Roman" w:cs="Times New Roman"/>
          <w:sz w:val="24"/>
          <w:szCs w:val="24"/>
        </w:rPr>
      </w:pPr>
      <w:r w:rsidRPr="006249EA">
        <w:rPr>
          <w:rFonts w:ascii="Times New Roman" w:hAnsi="Times New Roman" w:cs="Times New Roman"/>
          <w:b/>
          <w:bCs/>
          <w:i/>
          <w:iCs/>
          <w:sz w:val="24"/>
          <w:szCs w:val="24"/>
        </w:rPr>
        <w:t xml:space="preserve">Glossary terms for Characteristic </w:t>
      </w:r>
      <w:r w:rsidR="00890CA9" w:rsidRPr="006249EA">
        <w:rPr>
          <w:rFonts w:ascii="Times New Roman" w:hAnsi="Times New Roman" w:cs="Times New Roman"/>
          <w:b/>
          <w:bCs/>
          <w:i/>
          <w:iCs/>
          <w:sz w:val="24"/>
          <w:szCs w:val="24"/>
        </w:rPr>
        <w:t>4</w:t>
      </w:r>
      <w:r w:rsidRPr="006249EA">
        <w:rPr>
          <w:rFonts w:ascii="Times New Roman" w:hAnsi="Times New Roman" w:cs="Times New Roman"/>
          <w:b/>
          <w:bCs/>
          <w:i/>
          <w:iCs/>
          <w:sz w:val="24"/>
          <w:szCs w:val="24"/>
        </w:rPr>
        <w:t>:</w:t>
      </w:r>
      <w:r w:rsidRPr="006249EA">
        <w:rPr>
          <w:rFonts w:ascii="Times New Roman" w:hAnsi="Times New Roman" w:cs="Times New Roman"/>
          <w:sz w:val="24"/>
          <w:szCs w:val="24"/>
        </w:rPr>
        <w:t xml:space="preserve"> </w:t>
      </w:r>
      <w:r w:rsidR="007132B1" w:rsidRPr="006249EA">
        <w:rPr>
          <w:rFonts w:ascii="Times New Roman" w:hAnsi="Times New Roman" w:cs="Times New Roman"/>
          <w:sz w:val="24"/>
          <w:szCs w:val="24"/>
        </w:rPr>
        <w:t>N/A</w:t>
      </w:r>
      <w:r w:rsidR="004C36B8" w:rsidRPr="006249EA">
        <w:rPr>
          <w:rFonts w:ascii="Times New Roman" w:hAnsi="Times New Roman" w:cs="Times New Roman"/>
          <w:sz w:val="24"/>
          <w:szCs w:val="24"/>
        </w:rPr>
        <w:br/>
      </w:r>
    </w:p>
    <w:p w14:paraId="0C9AF508" w14:textId="52CEDB5E" w:rsidR="00F95294" w:rsidRPr="006249EA" w:rsidRDefault="00C042F7" w:rsidP="00290EEE">
      <w:pPr>
        <w:tabs>
          <w:tab w:val="left" w:pos="2700"/>
        </w:tabs>
        <w:spacing w:after="0" w:line="240" w:lineRule="auto"/>
        <w:contextualSpacing/>
        <w:jc w:val="center"/>
        <w:rPr>
          <w:rFonts w:ascii="Times New Roman" w:hAnsi="Times New Roman" w:cs="Times New Roman"/>
          <w:sz w:val="24"/>
          <w:szCs w:val="24"/>
        </w:rPr>
      </w:pPr>
      <w:r w:rsidRPr="006249EA">
        <w:rPr>
          <w:rFonts w:ascii="Times New Roman" w:hAnsi="Times New Roman" w:cs="Times New Roman"/>
          <w:b/>
          <w:bCs/>
          <w:sz w:val="24"/>
          <w:szCs w:val="24"/>
        </w:rPr>
        <w:lastRenderedPageBreak/>
        <w:t>References:</w:t>
      </w:r>
      <w:r w:rsidR="00F95294" w:rsidRPr="006249EA">
        <w:rPr>
          <w:rFonts w:ascii="Times New Roman" w:hAnsi="Times New Roman" w:cs="Times New Roman"/>
          <w:sz w:val="24"/>
          <w:szCs w:val="24"/>
        </w:rPr>
        <w:t xml:space="preserve"> </w:t>
      </w:r>
      <w:r w:rsidR="003E2FE3" w:rsidRPr="006249EA">
        <w:rPr>
          <w:rFonts w:ascii="Times New Roman" w:hAnsi="Times New Roman" w:cs="Times New Roman"/>
          <w:sz w:val="24"/>
          <w:szCs w:val="24"/>
        </w:rPr>
        <w:br/>
      </w:r>
    </w:p>
    <w:bookmarkEnd w:id="0" w:displacedByCustomXml="next"/>
    <w:sdt>
      <w:sdtPr>
        <w:rPr>
          <w:rFonts w:ascii="Times New Roman" w:eastAsia="Times New Roman" w:hAnsi="Times New Roman" w:cs="Times New Roman"/>
          <w:sz w:val="24"/>
          <w:szCs w:val="24"/>
        </w:rPr>
        <w:tag w:val="MENDELEY_BIBLIOGRAPHY"/>
        <w:id w:val="-1406142115"/>
        <w:placeholder>
          <w:docPart w:val="DefaultPlaceholder_-1854013440"/>
        </w:placeholder>
      </w:sdtPr>
      <w:sdtContent>
        <w:p w14:paraId="488BAE54" w14:textId="77777777" w:rsidR="004E12FD" w:rsidRPr="006249EA" w:rsidRDefault="004E12FD">
          <w:pPr>
            <w:divId w:val="224723056"/>
            <w:rPr>
              <w:rFonts w:ascii="Times New Roman" w:eastAsia="Times New Roman" w:hAnsi="Times New Roman" w:cs="Times New Roman"/>
              <w:sz w:val="24"/>
              <w:szCs w:val="24"/>
            </w:rPr>
          </w:pPr>
          <w:r w:rsidRPr="006249EA">
            <w:rPr>
              <w:rFonts w:ascii="Times New Roman" w:eastAsia="Times New Roman" w:hAnsi="Times New Roman" w:cs="Times New Roman"/>
              <w:sz w:val="24"/>
              <w:szCs w:val="24"/>
            </w:rPr>
            <w:t xml:space="preserve">1. Bunger AC, Lengnick-Hall R. Do learning collaboratives strengthen communication? A comparison of organizational team communication networks over time. Health Care Manage Rev. 2018;43:50–60. </w:t>
          </w:r>
        </w:p>
        <w:p w14:paraId="31ABA947" w14:textId="2568DB1F" w:rsidR="004E12FD" w:rsidRPr="006249EA" w:rsidRDefault="004E12FD">
          <w:pPr>
            <w:divId w:val="1263296727"/>
            <w:rPr>
              <w:rFonts w:ascii="Times New Roman" w:eastAsia="Times New Roman" w:hAnsi="Times New Roman" w:cs="Times New Roman"/>
              <w:sz w:val="24"/>
              <w:szCs w:val="24"/>
            </w:rPr>
          </w:pPr>
          <w:r w:rsidRPr="006249EA">
            <w:rPr>
              <w:rFonts w:ascii="Times New Roman" w:eastAsia="Times New Roman" w:hAnsi="Times New Roman" w:cs="Times New Roman"/>
              <w:sz w:val="24"/>
              <w:szCs w:val="24"/>
            </w:rPr>
            <w:t>2. Hohmann AA, Shear MK. Community-</w:t>
          </w:r>
          <w:r w:rsidR="006249EA">
            <w:rPr>
              <w:rFonts w:ascii="Times New Roman" w:eastAsia="Times New Roman" w:hAnsi="Times New Roman" w:cs="Times New Roman"/>
              <w:sz w:val="24"/>
              <w:szCs w:val="24"/>
            </w:rPr>
            <w:t>b</w:t>
          </w:r>
          <w:r w:rsidRPr="006249EA">
            <w:rPr>
              <w:rFonts w:ascii="Times New Roman" w:eastAsia="Times New Roman" w:hAnsi="Times New Roman" w:cs="Times New Roman"/>
              <w:sz w:val="24"/>
              <w:szCs w:val="24"/>
            </w:rPr>
            <w:t xml:space="preserve">ased </w:t>
          </w:r>
          <w:r w:rsidR="006249EA">
            <w:rPr>
              <w:rFonts w:ascii="Times New Roman" w:eastAsia="Times New Roman" w:hAnsi="Times New Roman" w:cs="Times New Roman"/>
              <w:sz w:val="24"/>
              <w:szCs w:val="24"/>
            </w:rPr>
            <w:t>i</w:t>
          </w:r>
          <w:r w:rsidRPr="006249EA">
            <w:rPr>
              <w:rFonts w:ascii="Times New Roman" w:eastAsia="Times New Roman" w:hAnsi="Times New Roman" w:cs="Times New Roman"/>
              <w:sz w:val="24"/>
              <w:szCs w:val="24"/>
            </w:rPr>
            <w:t xml:space="preserve">ntervention </w:t>
          </w:r>
          <w:r w:rsidR="006249EA">
            <w:rPr>
              <w:rFonts w:ascii="Times New Roman" w:eastAsia="Times New Roman" w:hAnsi="Times New Roman" w:cs="Times New Roman"/>
              <w:sz w:val="24"/>
              <w:szCs w:val="24"/>
            </w:rPr>
            <w:t>r</w:t>
          </w:r>
          <w:r w:rsidRPr="006249EA">
            <w:rPr>
              <w:rFonts w:ascii="Times New Roman" w:eastAsia="Times New Roman" w:hAnsi="Times New Roman" w:cs="Times New Roman"/>
              <w:sz w:val="24"/>
              <w:szCs w:val="24"/>
            </w:rPr>
            <w:t xml:space="preserve">esearch: </w:t>
          </w:r>
          <w:r w:rsidR="006249EA">
            <w:rPr>
              <w:rFonts w:ascii="Times New Roman" w:eastAsia="Times New Roman" w:hAnsi="Times New Roman" w:cs="Times New Roman"/>
              <w:sz w:val="24"/>
              <w:szCs w:val="24"/>
            </w:rPr>
            <w:t>c</w:t>
          </w:r>
          <w:r w:rsidRPr="006249EA">
            <w:rPr>
              <w:rFonts w:ascii="Times New Roman" w:eastAsia="Times New Roman" w:hAnsi="Times New Roman" w:cs="Times New Roman"/>
              <w:sz w:val="24"/>
              <w:szCs w:val="24"/>
            </w:rPr>
            <w:t xml:space="preserve">oping </w:t>
          </w:r>
          <w:r w:rsidR="006249EA">
            <w:rPr>
              <w:rFonts w:ascii="Times New Roman" w:eastAsia="Times New Roman" w:hAnsi="Times New Roman" w:cs="Times New Roman"/>
              <w:sz w:val="24"/>
              <w:szCs w:val="24"/>
            </w:rPr>
            <w:t>w</w:t>
          </w:r>
          <w:r w:rsidRPr="006249EA">
            <w:rPr>
              <w:rFonts w:ascii="Times New Roman" w:eastAsia="Times New Roman" w:hAnsi="Times New Roman" w:cs="Times New Roman"/>
              <w:sz w:val="24"/>
              <w:szCs w:val="24"/>
            </w:rPr>
            <w:t>ith the “</w:t>
          </w:r>
          <w:r w:rsidR="006249EA">
            <w:rPr>
              <w:rFonts w:ascii="Times New Roman" w:eastAsia="Times New Roman" w:hAnsi="Times New Roman" w:cs="Times New Roman"/>
              <w:sz w:val="24"/>
              <w:szCs w:val="24"/>
            </w:rPr>
            <w:t>n</w:t>
          </w:r>
          <w:r w:rsidRPr="006249EA">
            <w:rPr>
              <w:rFonts w:ascii="Times New Roman" w:eastAsia="Times New Roman" w:hAnsi="Times New Roman" w:cs="Times New Roman"/>
              <w:sz w:val="24"/>
              <w:szCs w:val="24"/>
            </w:rPr>
            <w:t xml:space="preserve">oise” of </w:t>
          </w:r>
          <w:r w:rsidR="006249EA">
            <w:rPr>
              <w:rFonts w:ascii="Times New Roman" w:eastAsia="Times New Roman" w:hAnsi="Times New Roman" w:cs="Times New Roman"/>
              <w:sz w:val="24"/>
              <w:szCs w:val="24"/>
            </w:rPr>
            <w:t>r</w:t>
          </w:r>
          <w:r w:rsidRPr="006249EA">
            <w:rPr>
              <w:rFonts w:ascii="Times New Roman" w:eastAsia="Times New Roman" w:hAnsi="Times New Roman" w:cs="Times New Roman"/>
              <w:sz w:val="24"/>
              <w:szCs w:val="24"/>
            </w:rPr>
            <w:t xml:space="preserve">eal </w:t>
          </w:r>
          <w:r w:rsidR="006249EA">
            <w:rPr>
              <w:rFonts w:ascii="Times New Roman" w:eastAsia="Times New Roman" w:hAnsi="Times New Roman" w:cs="Times New Roman"/>
              <w:sz w:val="24"/>
              <w:szCs w:val="24"/>
            </w:rPr>
            <w:t>l</w:t>
          </w:r>
          <w:r w:rsidRPr="006249EA">
            <w:rPr>
              <w:rFonts w:ascii="Times New Roman" w:eastAsia="Times New Roman" w:hAnsi="Times New Roman" w:cs="Times New Roman"/>
              <w:sz w:val="24"/>
              <w:szCs w:val="24"/>
            </w:rPr>
            <w:t xml:space="preserve">ife in </w:t>
          </w:r>
          <w:r w:rsidR="006249EA">
            <w:rPr>
              <w:rFonts w:ascii="Times New Roman" w:eastAsia="Times New Roman" w:hAnsi="Times New Roman" w:cs="Times New Roman"/>
              <w:sz w:val="24"/>
              <w:szCs w:val="24"/>
            </w:rPr>
            <w:t>s</w:t>
          </w:r>
          <w:r w:rsidRPr="006249EA">
            <w:rPr>
              <w:rFonts w:ascii="Times New Roman" w:eastAsia="Times New Roman" w:hAnsi="Times New Roman" w:cs="Times New Roman"/>
              <w:sz w:val="24"/>
              <w:szCs w:val="24"/>
            </w:rPr>
            <w:t xml:space="preserve">tudy </w:t>
          </w:r>
          <w:r w:rsidR="006249EA">
            <w:rPr>
              <w:rFonts w:ascii="Times New Roman" w:eastAsia="Times New Roman" w:hAnsi="Times New Roman" w:cs="Times New Roman"/>
              <w:sz w:val="24"/>
              <w:szCs w:val="24"/>
            </w:rPr>
            <w:t>d</w:t>
          </w:r>
          <w:r w:rsidRPr="006249EA">
            <w:rPr>
              <w:rFonts w:ascii="Times New Roman" w:eastAsia="Times New Roman" w:hAnsi="Times New Roman" w:cs="Times New Roman"/>
              <w:sz w:val="24"/>
              <w:szCs w:val="24"/>
            </w:rPr>
            <w:t xml:space="preserve">esign. </w:t>
          </w:r>
          <w:r w:rsidR="006249EA" w:rsidRPr="006249EA">
            <w:rPr>
              <w:rFonts w:ascii="Times New Roman" w:eastAsia="Times New Roman" w:hAnsi="Times New Roman" w:cs="Times New Roman"/>
              <w:sz w:val="24"/>
              <w:szCs w:val="24"/>
            </w:rPr>
            <w:t>Am. J. Psychiatry</w:t>
          </w:r>
          <w:r w:rsidRPr="006249EA">
            <w:rPr>
              <w:rFonts w:ascii="Times New Roman" w:eastAsia="Times New Roman" w:hAnsi="Times New Roman" w:cs="Times New Roman"/>
              <w:sz w:val="24"/>
              <w:szCs w:val="24"/>
            </w:rPr>
            <w:t xml:space="preserve">. 2002;159:201–7. </w:t>
          </w:r>
        </w:p>
        <w:p w14:paraId="2189DDB0" w14:textId="77777777" w:rsidR="004E12FD" w:rsidRPr="006249EA" w:rsidRDefault="004E12FD">
          <w:pPr>
            <w:divId w:val="750658442"/>
            <w:rPr>
              <w:rFonts w:ascii="Times New Roman" w:eastAsia="Times New Roman" w:hAnsi="Times New Roman" w:cs="Times New Roman"/>
              <w:sz w:val="24"/>
              <w:szCs w:val="24"/>
            </w:rPr>
          </w:pPr>
          <w:r w:rsidRPr="006249EA">
            <w:rPr>
              <w:rFonts w:ascii="Times New Roman" w:eastAsia="Times New Roman" w:hAnsi="Times New Roman" w:cs="Times New Roman"/>
              <w:sz w:val="24"/>
              <w:szCs w:val="24"/>
            </w:rPr>
            <w:t xml:space="preserve">3. </w:t>
          </w:r>
          <w:proofErr w:type="spellStart"/>
          <w:r w:rsidRPr="006249EA">
            <w:rPr>
              <w:rFonts w:ascii="Times New Roman" w:eastAsia="Times New Roman" w:hAnsi="Times New Roman" w:cs="Times New Roman"/>
              <w:sz w:val="24"/>
              <w:szCs w:val="24"/>
            </w:rPr>
            <w:t>Getrich</w:t>
          </w:r>
          <w:proofErr w:type="spellEnd"/>
          <w:r w:rsidRPr="006249EA">
            <w:rPr>
              <w:rFonts w:ascii="Times New Roman" w:eastAsia="Times New Roman" w:hAnsi="Times New Roman" w:cs="Times New Roman"/>
              <w:sz w:val="24"/>
              <w:szCs w:val="24"/>
            </w:rPr>
            <w:t xml:space="preserve"> C, Heying S, Willging C, </w:t>
          </w:r>
          <w:proofErr w:type="spellStart"/>
          <w:r w:rsidRPr="006249EA">
            <w:rPr>
              <w:rFonts w:ascii="Times New Roman" w:eastAsia="Times New Roman" w:hAnsi="Times New Roman" w:cs="Times New Roman"/>
              <w:sz w:val="24"/>
              <w:szCs w:val="24"/>
            </w:rPr>
            <w:t>Waitzkin</w:t>
          </w:r>
          <w:proofErr w:type="spellEnd"/>
          <w:r w:rsidRPr="006249EA">
            <w:rPr>
              <w:rFonts w:ascii="Times New Roman" w:eastAsia="Times New Roman" w:hAnsi="Times New Roman" w:cs="Times New Roman"/>
              <w:sz w:val="24"/>
              <w:szCs w:val="24"/>
            </w:rPr>
            <w:t xml:space="preserve"> H. An ethnography of clinic “noise” in a community-based, </w:t>
          </w:r>
          <w:proofErr w:type="spellStart"/>
          <w:r w:rsidRPr="006249EA">
            <w:rPr>
              <w:rFonts w:ascii="Times New Roman" w:eastAsia="Times New Roman" w:hAnsi="Times New Roman" w:cs="Times New Roman"/>
              <w:sz w:val="24"/>
              <w:szCs w:val="24"/>
            </w:rPr>
            <w:t>promotora</w:t>
          </w:r>
          <w:proofErr w:type="spellEnd"/>
          <w:r w:rsidRPr="006249EA">
            <w:rPr>
              <w:rFonts w:ascii="Times New Roman" w:eastAsia="Times New Roman" w:hAnsi="Times New Roman" w:cs="Times New Roman"/>
              <w:sz w:val="24"/>
              <w:szCs w:val="24"/>
            </w:rPr>
            <w:t xml:space="preserve">-centered mental health intervention. Soc Sci Med. 2007;65:319–30. </w:t>
          </w:r>
        </w:p>
        <w:p w14:paraId="410A7B0F" w14:textId="783510C0" w:rsidR="004E12FD" w:rsidRPr="006249EA" w:rsidRDefault="004E12FD">
          <w:pPr>
            <w:divId w:val="1955135602"/>
            <w:rPr>
              <w:rFonts w:ascii="Times New Roman" w:eastAsia="Times New Roman" w:hAnsi="Times New Roman" w:cs="Times New Roman"/>
              <w:sz w:val="24"/>
              <w:szCs w:val="24"/>
            </w:rPr>
          </w:pPr>
          <w:r w:rsidRPr="006249EA">
            <w:rPr>
              <w:rFonts w:ascii="Times New Roman" w:eastAsia="Times New Roman" w:hAnsi="Times New Roman" w:cs="Times New Roman"/>
              <w:sz w:val="24"/>
              <w:szCs w:val="24"/>
            </w:rPr>
            <w:t xml:space="preserve">4. Palinkas LA, </w:t>
          </w:r>
          <w:proofErr w:type="spellStart"/>
          <w:r w:rsidRPr="006249EA">
            <w:rPr>
              <w:rFonts w:ascii="Times New Roman" w:eastAsia="Times New Roman" w:hAnsi="Times New Roman" w:cs="Times New Roman"/>
              <w:sz w:val="24"/>
              <w:szCs w:val="24"/>
            </w:rPr>
            <w:t>Zatzick</w:t>
          </w:r>
          <w:proofErr w:type="spellEnd"/>
          <w:r w:rsidRPr="006249EA">
            <w:rPr>
              <w:rFonts w:ascii="Times New Roman" w:eastAsia="Times New Roman" w:hAnsi="Times New Roman" w:cs="Times New Roman"/>
              <w:sz w:val="24"/>
              <w:szCs w:val="24"/>
            </w:rPr>
            <w:t xml:space="preserve"> D. Rapid Assessment Procedure Informed Clinical Ethnography (RAPICE) in </w:t>
          </w:r>
          <w:r w:rsidR="00474D7A">
            <w:rPr>
              <w:rFonts w:ascii="Times New Roman" w:eastAsia="Times New Roman" w:hAnsi="Times New Roman" w:cs="Times New Roman"/>
              <w:sz w:val="24"/>
              <w:szCs w:val="24"/>
            </w:rPr>
            <w:t>p</w:t>
          </w:r>
          <w:r w:rsidRPr="006249EA">
            <w:rPr>
              <w:rFonts w:ascii="Times New Roman" w:eastAsia="Times New Roman" w:hAnsi="Times New Roman" w:cs="Times New Roman"/>
              <w:sz w:val="24"/>
              <w:szCs w:val="24"/>
            </w:rPr>
            <w:t xml:space="preserve">ragmatic </w:t>
          </w:r>
          <w:r w:rsidR="00474D7A">
            <w:rPr>
              <w:rFonts w:ascii="Times New Roman" w:eastAsia="Times New Roman" w:hAnsi="Times New Roman" w:cs="Times New Roman"/>
              <w:sz w:val="24"/>
              <w:szCs w:val="24"/>
            </w:rPr>
            <w:t>c</w:t>
          </w:r>
          <w:r w:rsidRPr="006249EA">
            <w:rPr>
              <w:rFonts w:ascii="Times New Roman" w:eastAsia="Times New Roman" w:hAnsi="Times New Roman" w:cs="Times New Roman"/>
              <w:sz w:val="24"/>
              <w:szCs w:val="24"/>
            </w:rPr>
            <w:t xml:space="preserve">linical </w:t>
          </w:r>
          <w:r w:rsidR="00474D7A">
            <w:rPr>
              <w:rFonts w:ascii="Times New Roman" w:eastAsia="Times New Roman" w:hAnsi="Times New Roman" w:cs="Times New Roman"/>
              <w:sz w:val="24"/>
              <w:szCs w:val="24"/>
            </w:rPr>
            <w:t>t</w:t>
          </w:r>
          <w:r w:rsidRPr="006249EA">
            <w:rPr>
              <w:rFonts w:ascii="Times New Roman" w:eastAsia="Times New Roman" w:hAnsi="Times New Roman" w:cs="Times New Roman"/>
              <w:sz w:val="24"/>
              <w:szCs w:val="24"/>
            </w:rPr>
            <w:t xml:space="preserve">rials of </w:t>
          </w:r>
          <w:r w:rsidR="00474D7A">
            <w:rPr>
              <w:rFonts w:ascii="Times New Roman" w:eastAsia="Times New Roman" w:hAnsi="Times New Roman" w:cs="Times New Roman"/>
              <w:sz w:val="24"/>
              <w:szCs w:val="24"/>
            </w:rPr>
            <w:t>m</w:t>
          </w:r>
          <w:r w:rsidRPr="006249EA">
            <w:rPr>
              <w:rFonts w:ascii="Times New Roman" w:eastAsia="Times New Roman" w:hAnsi="Times New Roman" w:cs="Times New Roman"/>
              <w:sz w:val="24"/>
              <w:szCs w:val="24"/>
            </w:rPr>
            <w:t xml:space="preserve">ental </w:t>
          </w:r>
          <w:r w:rsidR="00474D7A">
            <w:rPr>
              <w:rFonts w:ascii="Times New Roman" w:eastAsia="Times New Roman" w:hAnsi="Times New Roman" w:cs="Times New Roman"/>
              <w:sz w:val="24"/>
              <w:szCs w:val="24"/>
            </w:rPr>
            <w:t>h</w:t>
          </w:r>
          <w:r w:rsidRPr="006249EA">
            <w:rPr>
              <w:rFonts w:ascii="Times New Roman" w:eastAsia="Times New Roman" w:hAnsi="Times New Roman" w:cs="Times New Roman"/>
              <w:sz w:val="24"/>
              <w:szCs w:val="24"/>
            </w:rPr>
            <w:t xml:space="preserve">ealth </w:t>
          </w:r>
          <w:r w:rsidR="00474D7A">
            <w:rPr>
              <w:rFonts w:ascii="Times New Roman" w:eastAsia="Times New Roman" w:hAnsi="Times New Roman" w:cs="Times New Roman"/>
              <w:sz w:val="24"/>
              <w:szCs w:val="24"/>
            </w:rPr>
            <w:t>s</w:t>
          </w:r>
          <w:r w:rsidRPr="006249EA">
            <w:rPr>
              <w:rFonts w:ascii="Times New Roman" w:eastAsia="Times New Roman" w:hAnsi="Times New Roman" w:cs="Times New Roman"/>
              <w:sz w:val="24"/>
              <w:szCs w:val="24"/>
            </w:rPr>
            <w:t xml:space="preserve">ervices </w:t>
          </w:r>
          <w:r w:rsidR="00474D7A">
            <w:rPr>
              <w:rFonts w:ascii="Times New Roman" w:eastAsia="Times New Roman" w:hAnsi="Times New Roman" w:cs="Times New Roman"/>
              <w:sz w:val="24"/>
              <w:szCs w:val="24"/>
            </w:rPr>
            <w:t>i</w:t>
          </w:r>
          <w:r w:rsidRPr="006249EA">
            <w:rPr>
              <w:rFonts w:ascii="Times New Roman" w:eastAsia="Times New Roman" w:hAnsi="Times New Roman" w:cs="Times New Roman"/>
              <w:sz w:val="24"/>
              <w:szCs w:val="24"/>
            </w:rPr>
            <w:t xml:space="preserve">mplementation: </w:t>
          </w:r>
          <w:r w:rsidR="00474D7A">
            <w:rPr>
              <w:rFonts w:ascii="Times New Roman" w:eastAsia="Times New Roman" w:hAnsi="Times New Roman" w:cs="Times New Roman"/>
              <w:sz w:val="24"/>
              <w:szCs w:val="24"/>
            </w:rPr>
            <w:t>m</w:t>
          </w:r>
          <w:r w:rsidRPr="006249EA">
            <w:rPr>
              <w:rFonts w:ascii="Times New Roman" w:eastAsia="Times New Roman" w:hAnsi="Times New Roman" w:cs="Times New Roman"/>
              <w:sz w:val="24"/>
              <w:szCs w:val="24"/>
            </w:rPr>
            <w:t xml:space="preserve">ethods and </w:t>
          </w:r>
          <w:r w:rsidR="00474D7A">
            <w:rPr>
              <w:rFonts w:ascii="Times New Roman" w:eastAsia="Times New Roman" w:hAnsi="Times New Roman" w:cs="Times New Roman"/>
              <w:sz w:val="24"/>
              <w:szCs w:val="24"/>
            </w:rPr>
            <w:t>a</w:t>
          </w:r>
          <w:r w:rsidRPr="006249EA">
            <w:rPr>
              <w:rFonts w:ascii="Times New Roman" w:eastAsia="Times New Roman" w:hAnsi="Times New Roman" w:cs="Times New Roman"/>
              <w:sz w:val="24"/>
              <w:szCs w:val="24"/>
            </w:rPr>
            <w:t xml:space="preserve">pplied </w:t>
          </w:r>
          <w:r w:rsidR="00474D7A">
            <w:rPr>
              <w:rFonts w:ascii="Times New Roman" w:eastAsia="Times New Roman" w:hAnsi="Times New Roman" w:cs="Times New Roman"/>
              <w:sz w:val="24"/>
              <w:szCs w:val="24"/>
            </w:rPr>
            <w:t>c</w:t>
          </w:r>
          <w:r w:rsidRPr="006249EA">
            <w:rPr>
              <w:rFonts w:ascii="Times New Roman" w:eastAsia="Times New Roman" w:hAnsi="Times New Roman" w:cs="Times New Roman"/>
              <w:sz w:val="24"/>
              <w:szCs w:val="24"/>
            </w:rPr>
            <w:t xml:space="preserve">ase </w:t>
          </w:r>
          <w:r w:rsidR="00474D7A">
            <w:rPr>
              <w:rFonts w:ascii="Times New Roman" w:eastAsia="Times New Roman" w:hAnsi="Times New Roman" w:cs="Times New Roman"/>
              <w:sz w:val="24"/>
              <w:szCs w:val="24"/>
            </w:rPr>
            <w:t>s</w:t>
          </w:r>
          <w:r w:rsidRPr="006249EA">
            <w:rPr>
              <w:rFonts w:ascii="Times New Roman" w:eastAsia="Times New Roman" w:hAnsi="Times New Roman" w:cs="Times New Roman"/>
              <w:sz w:val="24"/>
              <w:szCs w:val="24"/>
            </w:rPr>
            <w:t xml:space="preserve">tudy. </w:t>
          </w:r>
          <w:r w:rsidR="00474D7A" w:rsidRPr="00AA3B0C">
            <w:rPr>
              <w:rFonts w:ascii="Times New Roman" w:hAnsi="Times New Roman" w:cs="Times New Roman"/>
              <w:sz w:val="24"/>
              <w:szCs w:val="24"/>
            </w:rPr>
            <w:t>Adm Policy Ment Health</w:t>
          </w:r>
          <w:r w:rsidRPr="006249EA">
            <w:rPr>
              <w:rFonts w:ascii="Times New Roman" w:eastAsia="Times New Roman" w:hAnsi="Times New Roman" w:cs="Times New Roman"/>
              <w:sz w:val="24"/>
              <w:szCs w:val="24"/>
            </w:rPr>
            <w:t xml:space="preserve">. 2019;46:255–70. </w:t>
          </w:r>
        </w:p>
        <w:p w14:paraId="4A1FCB49" w14:textId="77777777" w:rsidR="004E12FD" w:rsidRPr="006249EA" w:rsidRDefault="004E12FD">
          <w:pPr>
            <w:divId w:val="532042624"/>
            <w:rPr>
              <w:rFonts w:ascii="Times New Roman" w:eastAsia="Times New Roman" w:hAnsi="Times New Roman" w:cs="Times New Roman"/>
              <w:sz w:val="24"/>
              <w:szCs w:val="24"/>
            </w:rPr>
          </w:pPr>
          <w:r w:rsidRPr="006249EA">
            <w:rPr>
              <w:rFonts w:ascii="Times New Roman" w:eastAsia="Times New Roman" w:hAnsi="Times New Roman" w:cs="Times New Roman"/>
              <w:sz w:val="24"/>
              <w:szCs w:val="24"/>
            </w:rPr>
            <w:t xml:space="preserve">5. Finley EP, Huynh AK, Farmer MM, Bean-Mayberry B, Moin T, Oishi SM, et al. Periodic reflections: a method of guided discussions for documenting implementation phenomena. BMC Med Res </w:t>
          </w:r>
          <w:proofErr w:type="spellStart"/>
          <w:r w:rsidRPr="006249EA">
            <w:rPr>
              <w:rFonts w:ascii="Times New Roman" w:eastAsia="Times New Roman" w:hAnsi="Times New Roman" w:cs="Times New Roman"/>
              <w:sz w:val="24"/>
              <w:szCs w:val="24"/>
            </w:rPr>
            <w:t>Methodol</w:t>
          </w:r>
          <w:proofErr w:type="spellEnd"/>
          <w:r w:rsidRPr="006249EA">
            <w:rPr>
              <w:rFonts w:ascii="Times New Roman" w:eastAsia="Times New Roman" w:hAnsi="Times New Roman" w:cs="Times New Roman"/>
              <w:sz w:val="24"/>
              <w:szCs w:val="24"/>
            </w:rPr>
            <w:t xml:space="preserve">. 2018;18:153. </w:t>
          </w:r>
        </w:p>
        <w:p w14:paraId="40C68B62" w14:textId="2D5C8A95" w:rsidR="004E12FD" w:rsidRPr="006249EA" w:rsidRDefault="004E12FD">
          <w:pPr>
            <w:divId w:val="80107335"/>
            <w:rPr>
              <w:rFonts w:ascii="Times New Roman" w:eastAsia="Times New Roman" w:hAnsi="Times New Roman" w:cs="Times New Roman"/>
              <w:sz w:val="24"/>
              <w:szCs w:val="24"/>
            </w:rPr>
          </w:pPr>
          <w:r w:rsidRPr="006249EA">
            <w:rPr>
              <w:rFonts w:ascii="Times New Roman" w:eastAsia="Times New Roman" w:hAnsi="Times New Roman" w:cs="Times New Roman"/>
              <w:sz w:val="24"/>
              <w:szCs w:val="24"/>
            </w:rPr>
            <w:t>6. Alexander J, Prabhu Das I, Johnson TP. Time Issues in Multilevel Interventions for Cancer Treatment and Prevention. JNCI Monographs. 2012;</w:t>
          </w:r>
          <w:r w:rsidR="000D3BF6">
            <w:rPr>
              <w:rFonts w:ascii="Times New Roman" w:eastAsia="Times New Roman" w:hAnsi="Times New Roman" w:cs="Times New Roman"/>
              <w:sz w:val="24"/>
              <w:szCs w:val="24"/>
            </w:rPr>
            <w:t>44</w:t>
          </w:r>
          <w:r w:rsidRPr="006249EA">
            <w:rPr>
              <w:rFonts w:ascii="Times New Roman" w:eastAsia="Times New Roman" w:hAnsi="Times New Roman" w:cs="Times New Roman"/>
              <w:sz w:val="24"/>
              <w:szCs w:val="24"/>
            </w:rPr>
            <w:t xml:space="preserve">:42–8. </w:t>
          </w:r>
        </w:p>
        <w:p w14:paraId="1BDDFC9B" w14:textId="77777777" w:rsidR="004E12FD" w:rsidRPr="006249EA" w:rsidRDefault="004E12FD">
          <w:pPr>
            <w:divId w:val="1619680273"/>
            <w:rPr>
              <w:rFonts w:ascii="Times New Roman" w:eastAsia="Times New Roman" w:hAnsi="Times New Roman" w:cs="Times New Roman"/>
              <w:sz w:val="24"/>
              <w:szCs w:val="24"/>
            </w:rPr>
          </w:pPr>
          <w:r w:rsidRPr="006249EA">
            <w:rPr>
              <w:rFonts w:ascii="Times New Roman" w:eastAsia="Times New Roman" w:hAnsi="Times New Roman" w:cs="Times New Roman"/>
              <w:sz w:val="24"/>
              <w:szCs w:val="24"/>
            </w:rPr>
            <w:t xml:space="preserve">7. Collins LM, Graham JW. The effect of the timing and spacing of observations in longitudinal studies of tobacco and other drug use: temporal design considerations. Drug Alcohol Depend. 2002;68:85–96. </w:t>
          </w:r>
        </w:p>
        <w:p w14:paraId="2E307D28" w14:textId="77777777" w:rsidR="004E12FD" w:rsidRPr="006249EA" w:rsidRDefault="004E12FD">
          <w:pPr>
            <w:divId w:val="462650587"/>
            <w:rPr>
              <w:rFonts w:ascii="Times New Roman" w:eastAsia="Times New Roman" w:hAnsi="Times New Roman" w:cs="Times New Roman"/>
              <w:sz w:val="24"/>
              <w:szCs w:val="24"/>
            </w:rPr>
          </w:pPr>
          <w:r w:rsidRPr="006249EA">
            <w:rPr>
              <w:rFonts w:ascii="Times New Roman" w:eastAsia="Times New Roman" w:hAnsi="Times New Roman" w:cs="Times New Roman"/>
              <w:sz w:val="24"/>
              <w:szCs w:val="24"/>
            </w:rPr>
            <w:t xml:space="preserve">8. Glisson C, Williams NJ, Hemmelgarn A, Proctor E, Green P. Aligning organizational priorities with ARC to improve youth mental health service outcomes. J Consult Clin Psychol. 2016;84:713–25. </w:t>
          </w:r>
        </w:p>
        <w:p w14:paraId="64B3CE7F" w14:textId="527315DA" w:rsidR="004C36B8" w:rsidRPr="006249EA" w:rsidRDefault="004E12FD" w:rsidP="000D3BF6">
          <w:pPr>
            <w:divId w:val="292910232"/>
            <w:rPr>
              <w:rFonts w:ascii="Times New Roman" w:eastAsia="Times New Roman" w:hAnsi="Times New Roman" w:cs="Times New Roman"/>
              <w:sz w:val="24"/>
              <w:szCs w:val="24"/>
            </w:rPr>
          </w:pPr>
          <w:r w:rsidRPr="006249EA">
            <w:rPr>
              <w:rFonts w:ascii="Times New Roman" w:eastAsia="Times New Roman" w:hAnsi="Times New Roman" w:cs="Times New Roman"/>
              <w:sz w:val="24"/>
              <w:szCs w:val="24"/>
            </w:rPr>
            <w:t xml:space="preserve">9. Williams NJ, Glisson C, Hemmelgarn A, Green P. Mechanisms of </w:t>
          </w:r>
          <w:r w:rsidR="000D3BF6">
            <w:rPr>
              <w:rFonts w:ascii="Times New Roman" w:eastAsia="Times New Roman" w:hAnsi="Times New Roman" w:cs="Times New Roman"/>
              <w:sz w:val="24"/>
              <w:szCs w:val="24"/>
            </w:rPr>
            <w:t>c</w:t>
          </w:r>
          <w:r w:rsidRPr="006249EA">
            <w:rPr>
              <w:rFonts w:ascii="Times New Roman" w:eastAsia="Times New Roman" w:hAnsi="Times New Roman" w:cs="Times New Roman"/>
              <w:sz w:val="24"/>
              <w:szCs w:val="24"/>
            </w:rPr>
            <w:t xml:space="preserve">hange in the ARC </w:t>
          </w:r>
          <w:r w:rsidR="000D3BF6">
            <w:rPr>
              <w:rFonts w:ascii="Times New Roman" w:eastAsia="Times New Roman" w:hAnsi="Times New Roman" w:cs="Times New Roman"/>
              <w:sz w:val="24"/>
              <w:szCs w:val="24"/>
            </w:rPr>
            <w:t>o</w:t>
          </w:r>
          <w:r w:rsidRPr="006249EA">
            <w:rPr>
              <w:rFonts w:ascii="Times New Roman" w:eastAsia="Times New Roman" w:hAnsi="Times New Roman" w:cs="Times New Roman"/>
              <w:sz w:val="24"/>
              <w:szCs w:val="24"/>
            </w:rPr>
            <w:t xml:space="preserve">rganizational </w:t>
          </w:r>
          <w:r w:rsidR="000D3BF6">
            <w:rPr>
              <w:rFonts w:ascii="Times New Roman" w:eastAsia="Times New Roman" w:hAnsi="Times New Roman" w:cs="Times New Roman"/>
              <w:sz w:val="24"/>
              <w:szCs w:val="24"/>
            </w:rPr>
            <w:t>s</w:t>
          </w:r>
          <w:r w:rsidRPr="006249EA">
            <w:rPr>
              <w:rFonts w:ascii="Times New Roman" w:eastAsia="Times New Roman" w:hAnsi="Times New Roman" w:cs="Times New Roman"/>
              <w:sz w:val="24"/>
              <w:szCs w:val="24"/>
            </w:rPr>
            <w:t xml:space="preserve">trategy: </w:t>
          </w:r>
          <w:r w:rsidR="000D3BF6">
            <w:rPr>
              <w:rFonts w:ascii="Times New Roman" w:eastAsia="Times New Roman" w:hAnsi="Times New Roman" w:cs="Times New Roman"/>
              <w:sz w:val="24"/>
              <w:szCs w:val="24"/>
            </w:rPr>
            <w:t>i</w:t>
          </w:r>
          <w:r w:rsidRPr="006249EA">
            <w:rPr>
              <w:rFonts w:ascii="Times New Roman" w:eastAsia="Times New Roman" w:hAnsi="Times New Roman" w:cs="Times New Roman"/>
              <w:sz w:val="24"/>
              <w:szCs w:val="24"/>
            </w:rPr>
            <w:t xml:space="preserve">ncreasing </w:t>
          </w:r>
          <w:r w:rsidR="000D3BF6">
            <w:rPr>
              <w:rFonts w:ascii="Times New Roman" w:eastAsia="Times New Roman" w:hAnsi="Times New Roman" w:cs="Times New Roman"/>
              <w:sz w:val="24"/>
              <w:szCs w:val="24"/>
            </w:rPr>
            <w:t>m</w:t>
          </w:r>
          <w:r w:rsidRPr="006249EA">
            <w:rPr>
              <w:rFonts w:ascii="Times New Roman" w:eastAsia="Times New Roman" w:hAnsi="Times New Roman" w:cs="Times New Roman"/>
              <w:sz w:val="24"/>
              <w:szCs w:val="24"/>
            </w:rPr>
            <w:t xml:space="preserve">ental </w:t>
          </w:r>
          <w:r w:rsidR="000D3BF6">
            <w:rPr>
              <w:rFonts w:ascii="Times New Roman" w:eastAsia="Times New Roman" w:hAnsi="Times New Roman" w:cs="Times New Roman"/>
              <w:sz w:val="24"/>
              <w:szCs w:val="24"/>
            </w:rPr>
            <w:t>h</w:t>
          </w:r>
          <w:r w:rsidRPr="006249EA">
            <w:rPr>
              <w:rFonts w:ascii="Times New Roman" w:eastAsia="Times New Roman" w:hAnsi="Times New Roman" w:cs="Times New Roman"/>
              <w:sz w:val="24"/>
              <w:szCs w:val="24"/>
            </w:rPr>
            <w:t xml:space="preserve">ealth </w:t>
          </w:r>
          <w:r w:rsidR="000D3BF6">
            <w:rPr>
              <w:rFonts w:ascii="Times New Roman" w:eastAsia="Times New Roman" w:hAnsi="Times New Roman" w:cs="Times New Roman"/>
              <w:sz w:val="24"/>
              <w:szCs w:val="24"/>
            </w:rPr>
            <w:t>c</w:t>
          </w:r>
          <w:r w:rsidRPr="006249EA">
            <w:rPr>
              <w:rFonts w:ascii="Times New Roman" w:eastAsia="Times New Roman" w:hAnsi="Times New Roman" w:cs="Times New Roman"/>
              <w:sz w:val="24"/>
              <w:szCs w:val="24"/>
            </w:rPr>
            <w:t xml:space="preserve">linicians’ EBP </w:t>
          </w:r>
          <w:r w:rsidR="000D3BF6">
            <w:rPr>
              <w:rFonts w:ascii="Times New Roman" w:eastAsia="Times New Roman" w:hAnsi="Times New Roman" w:cs="Times New Roman"/>
              <w:sz w:val="24"/>
              <w:szCs w:val="24"/>
            </w:rPr>
            <w:t>a</w:t>
          </w:r>
          <w:r w:rsidRPr="006249EA">
            <w:rPr>
              <w:rFonts w:ascii="Times New Roman" w:eastAsia="Times New Roman" w:hAnsi="Times New Roman" w:cs="Times New Roman"/>
              <w:sz w:val="24"/>
              <w:szCs w:val="24"/>
            </w:rPr>
            <w:t xml:space="preserve">doption </w:t>
          </w:r>
          <w:r w:rsidR="000D3BF6">
            <w:rPr>
              <w:rFonts w:ascii="Times New Roman" w:eastAsia="Times New Roman" w:hAnsi="Times New Roman" w:cs="Times New Roman"/>
              <w:sz w:val="24"/>
              <w:szCs w:val="24"/>
            </w:rPr>
            <w:t>t</w:t>
          </w:r>
          <w:r w:rsidRPr="006249EA">
            <w:rPr>
              <w:rFonts w:ascii="Times New Roman" w:eastAsia="Times New Roman" w:hAnsi="Times New Roman" w:cs="Times New Roman"/>
              <w:sz w:val="24"/>
              <w:szCs w:val="24"/>
            </w:rPr>
            <w:t xml:space="preserve">hrough </w:t>
          </w:r>
          <w:r w:rsidR="000D3BF6">
            <w:rPr>
              <w:rFonts w:ascii="Times New Roman" w:eastAsia="Times New Roman" w:hAnsi="Times New Roman" w:cs="Times New Roman"/>
              <w:sz w:val="24"/>
              <w:szCs w:val="24"/>
            </w:rPr>
            <w:t>i</w:t>
          </w:r>
          <w:r w:rsidRPr="006249EA">
            <w:rPr>
              <w:rFonts w:ascii="Times New Roman" w:eastAsia="Times New Roman" w:hAnsi="Times New Roman" w:cs="Times New Roman"/>
              <w:sz w:val="24"/>
              <w:szCs w:val="24"/>
            </w:rPr>
            <w:t xml:space="preserve">mproved </w:t>
          </w:r>
          <w:r w:rsidR="000D3BF6">
            <w:rPr>
              <w:rFonts w:ascii="Times New Roman" w:eastAsia="Times New Roman" w:hAnsi="Times New Roman" w:cs="Times New Roman"/>
              <w:sz w:val="24"/>
              <w:szCs w:val="24"/>
            </w:rPr>
            <w:t>o</w:t>
          </w:r>
          <w:r w:rsidRPr="006249EA">
            <w:rPr>
              <w:rFonts w:ascii="Times New Roman" w:eastAsia="Times New Roman" w:hAnsi="Times New Roman" w:cs="Times New Roman"/>
              <w:sz w:val="24"/>
              <w:szCs w:val="24"/>
            </w:rPr>
            <w:t xml:space="preserve">rganizational </w:t>
          </w:r>
          <w:r w:rsidR="000D3BF6">
            <w:rPr>
              <w:rFonts w:ascii="Times New Roman" w:eastAsia="Times New Roman" w:hAnsi="Times New Roman" w:cs="Times New Roman"/>
              <w:sz w:val="24"/>
              <w:szCs w:val="24"/>
            </w:rPr>
            <w:t>c</w:t>
          </w:r>
          <w:r w:rsidRPr="006249EA">
            <w:rPr>
              <w:rFonts w:ascii="Times New Roman" w:eastAsia="Times New Roman" w:hAnsi="Times New Roman" w:cs="Times New Roman"/>
              <w:sz w:val="24"/>
              <w:szCs w:val="24"/>
            </w:rPr>
            <w:t xml:space="preserve">ulture and </w:t>
          </w:r>
          <w:r w:rsidR="000D3BF6">
            <w:rPr>
              <w:rFonts w:ascii="Times New Roman" w:eastAsia="Times New Roman" w:hAnsi="Times New Roman" w:cs="Times New Roman"/>
              <w:sz w:val="24"/>
              <w:szCs w:val="24"/>
            </w:rPr>
            <w:t>c</w:t>
          </w:r>
          <w:r w:rsidRPr="006249EA">
            <w:rPr>
              <w:rFonts w:ascii="Times New Roman" w:eastAsia="Times New Roman" w:hAnsi="Times New Roman" w:cs="Times New Roman"/>
              <w:sz w:val="24"/>
              <w:szCs w:val="24"/>
            </w:rPr>
            <w:t xml:space="preserve">apacity. </w:t>
          </w:r>
          <w:r w:rsidR="000D3BF6" w:rsidRPr="00AA3B0C">
            <w:rPr>
              <w:rFonts w:ascii="Times New Roman" w:hAnsi="Times New Roman" w:cs="Times New Roman"/>
              <w:sz w:val="24"/>
              <w:szCs w:val="24"/>
            </w:rPr>
            <w:t>Adm Policy Ment Health</w:t>
          </w:r>
          <w:r w:rsidRPr="006249EA">
            <w:rPr>
              <w:rFonts w:ascii="Times New Roman" w:eastAsia="Times New Roman" w:hAnsi="Times New Roman" w:cs="Times New Roman"/>
              <w:sz w:val="24"/>
              <w:szCs w:val="24"/>
            </w:rPr>
            <w:t xml:space="preserve">. 2017;44:269–83. </w:t>
          </w:r>
        </w:p>
      </w:sdtContent>
    </w:sdt>
    <w:p w14:paraId="421579F5" w14:textId="4F899757" w:rsidR="004C36B8" w:rsidRPr="006249EA" w:rsidRDefault="000D3BF6" w:rsidP="00290EE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highlight w:val="lightGray"/>
        </w:rPr>
        <w:br/>
      </w:r>
      <w:r w:rsidR="00C042F7" w:rsidRPr="006249EA">
        <w:rPr>
          <w:rFonts w:ascii="Times New Roman" w:hAnsi="Times New Roman" w:cs="Times New Roman"/>
          <w:b/>
          <w:bCs/>
          <w:sz w:val="24"/>
          <w:szCs w:val="24"/>
          <w:highlight w:val="lightGray"/>
        </w:rPr>
        <w:t xml:space="preserve">Three additional references that we recommend for Characteristic </w:t>
      </w:r>
      <w:r w:rsidR="00890CA9" w:rsidRPr="006249EA">
        <w:rPr>
          <w:rFonts w:ascii="Times New Roman" w:hAnsi="Times New Roman" w:cs="Times New Roman"/>
          <w:b/>
          <w:bCs/>
          <w:sz w:val="24"/>
          <w:szCs w:val="24"/>
          <w:highlight w:val="lightGray"/>
        </w:rPr>
        <w:t>4</w:t>
      </w:r>
      <w:r w:rsidR="00C042F7" w:rsidRPr="006249EA">
        <w:rPr>
          <w:rFonts w:ascii="Times New Roman" w:hAnsi="Times New Roman" w:cs="Times New Roman"/>
          <w:b/>
          <w:bCs/>
          <w:sz w:val="24"/>
          <w:szCs w:val="24"/>
          <w:highlight w:val="lightGray"/>
        </w:rPr>
        <w:t>:</w:t>
      </w:r>
    </w:p>
    <w:p w14:paraId="76E46916" w14:textId="77777777" w:rsidR="00AF2CB9" w:rsidRPr="006249EA" w:rsidRDefault="00AF2CB9" w:rsidP="00AF2CB9">
      <w:pPr>
        <w:spacing w:after="0" w:line="240" w:lineRule="auto"/>
        <w:rPr>
          <w:rFonts w:ascii="Times New Roman" w:eastAsia="Times New Roman" w:hAnsi="Times New Roman" w:cs="Times New Roman"/>
          <w:color w:val="000000"/>
          <w:sz w:val="24"/>
          <w:szCs w:val="24"/>
          <w:lang w:eastAsia="en-AU"/>
        </w:rPr>
      </w:pPr>
    </w:p>
    <w:p w14:paraId="32913D03" w14:textId="5D1315C5" w:rsidR="00AF2CB9" w:rsidRPr="006249EA" w:rsidRDefault="00D42374" w:rsidP="00AF2CB9">
      <w:pPr>
        <w:spacing w:after="0" w:line="240" w:lineRule="auto"/>
        <w:rPr>
          <w:rFonts w:ascii="Times New Roman" w:eastAsia="Times New Roman" w:hAnsi="Times New Roman" w:cs="Times New Roman"/>
          <w:color w:val="000000"/>
          <w:sz w:val="24"/>
          <w:szCs w:val="24"/>
          <w:lang w:eastAsia="en-AU"/>
        </w:rPr>
      </w:pPr>
      <w:r w:rsidRPr="00AA3B0C">
        <w:rPr>
          <w:rFonts w:ascii="Times New Roman" w:hAnsi="Times New Roman" w:cs="Times New Roman"/>
          <w:sz w:val="24"/>
          <w:szCs w:val="24"/>
        </w:rPr>
        <w:t>Kozlowski SWJ, Klein KJ. A multilevel approach to theory and research in organizations: Contextual, temporal, and emergent properties. In: Kozlowski SWJ, Klein KJ, editors. Multilevel theory, research, and methods in organizations: Foundations, extensions, and new directions. San Francisco, CA: Jossey-Bass; 2000. p. 3–90.</w:t>
      </w:r>
    </w:p>
    <w:p w14:paraId="57B87BA5" w14:textId="6437E99F" w:rsidR="00AF2CB9" w:rsidRPr="006249EA" w:rsidRDefault="00AF2CB9" w:rsidP="00AF2CB9">
      <w:pPr>
        <w:spacing w:after="0" w:line="240" w:lineRule="auto"/>
        <w:rPr>
          <w:rFonts w:ascii="Times New Roman" w:eastAsia="Times New Roman" w:hAnsi="Times New Roman" w:cs="Times New Roman"/>
          <w:color w:val="000000"/>
          <w:sz w:val="24"/>
          <w:szCs w:val="24"/>
          <w:lang w:eastAsia="en-AU"/>
        </w:rPr>
      </w:pPr>
      <w:r w:rsidRPr="006249EA">
        <w:rPr>
          <w:rFonts w:ascii="Times New Roman" w:eastAsia="Times New Roman" w:hAnsi="Times New Roman" w:cs="Times New Roman"/>
          <w:color w:val="000000"/>
          <w:sz w:val="24"/>
          <w:szCs w:val="24"/>
          <w:lang w:eastAsia="en-AU"/>
        </w:rPr>
        <w:t>Lang JW, Bliese PD, de Voogt A. Modeling consensus emergence in groups using longitudinal multilevel methods. Personnel Psychol. 2018;71:255-281.</w:t>
      </w:r>
    </w:p>
    <w:p w14:paraId="2E512F42" w14:textId="77777777" w:rsidR="00AF2CB9" w:rsidRPr="006249EA" w:rsidRDefault="00AF2CB9" w:rsidP="00AF2CB9">
      <w:pPr>
        <w:spacing w:after="0" w:line="240" w:lineRule="auto"/>
        <w:rPr>
          <w:rFonts w:ascii="Times New Roman" w:eastAsia="Times New Roman" w:hAnsi="Times New Roman" w:cs="Times New Roman"/>
          <w:color w:val="000000"/>
          <w:sz w:val="24"/>
          <w:szCs w:val="24"/>
          <w:lang w:eastAsia="en-AU"/>
        </w:rPr>
      </w:pPr>
    </w:p>
    <w:p w14:paraId="7B8EC5A6" w14:textId="77777777" w:rsidR="00AF2CB9" w:rsidRPr="006249EA" w:rsidRDefault="00AF2CB9" w:rsidP="00AF2CB9">
      <w:pPr>
        <w:spacing w:after="0" w:line="240" w:lineRule="auto"/>
        <w:rPr>
          <w:rFonts w:ascii="Times New Roman" w:eastAsia="Times New Roman" w:hAnsi="Times New Roman" w:cs="Times New Roman"/>
          <w:color w:val="000000"/>
          <w:sz w:val="24"/>
          <w:szCs w:val="24"/>
          <w:lang w:eastAsia="en-AU"/>
        </w:rPr>
      </w:pPr>
      <w:r w:rsidRPr="006249EA">
        <w:rPr>
          <w:rFonts w:ascii="Times New Roman" w:eastAsia="Times New Roman" w:hAnsi="Times New Roman" w:cs="Times New Roman"/>
          <w:color w:val="000000"/>
          <w:sz w:val="24"/>
          <w:szCs w:val="24"/>
          <w:lang w:eastAsia="en-AU"/>
        </w:rPr>
        <w:t>Mathieu JE, Chen G. The etiology of the multilevel paradigm in management research. J of Management. 2011;37:610-641.</w:t>
      </w:r>
    </w:p>
    <w:p w14:paraId="2F4166DE" w14:textId="77777777" w:rsidR="00AF2CB9" w:rsidRPr="006249EA" w:rsidRDefault="00AF2CB9" w:rsidP="00AF2CB9">
      <w:pPr>
        <w:spacing w:after="0" w:line="240" w:lineRule="auto"/>
        <w:rPr>
          <w:rFonts w:ascii="Times New Roman" w:eastAsia="Times New Roman" w:hAnsi="Times New Roman" w:cs="Times New Roman"/>
          <w:color w:val="000000"/>
          <w:sz w:val="24"/>
          <w:szCs w:val="24"/>
          <w:lang w:eastAsia="en-AU"/>
        </w:rPr>
      </w:pPr>
    </w:p>
    <w:sectPr w:rsidR="00AF2CB9" w:rsidRPr="006249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2A65D9"/>
    <w:multiLevelType w:val="hybridMultilevel"/>
    <w:tmpl w:val="692EA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3508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c3MjUzMDMzNjIwtDBX0lEKTi0uzszPAykwrAUApSznPSwAAAA="/>
  </w:docVars>
  <w:rsids>
    <w:rsidRoot w:val="009254C0"/>
    <w:rsid w:val="000104A8"/>
    <w:rsid w:val="00033004"/>
    <w:rsid w:val="00034DB0"/>
    <w:rsid w:val="000534A7"/>
    <w:rsid w:val="00086AAF"/>
    <w:rsid w:val="000A1E09"/>
    <w:rsid w:val="000B038C"/>
    <w:rsid w:val="000B74EE"/>
    <w:rsid w:val="000D317F"/>
    <w:rsid w:val="000D3BF6"/>
    <w:rsid w:val="000E2413"/>
    <w:rsid w:val="000F7D06"/>
    <w:rsid w:val="00147FAA"/>
    <w:rsid w:val="00211D14"/>
    <w:rsid w:val="00241A6E"/>
    <w:rsid w:val="0025724C"/>
    <w:rsid w:val="00287FFE"/>
    <w:rsid w:val="00290EEE"/>
    <w:rsid w:val="002A4495"/>
    <w:rsid w:val="002B22C2"/>
    <w:rsid w:val="002D0754"/>
    <w:rsid w:val="002F32C0"/>
    <w:rsid w:val="0035142B"/>
    <w:rsid w:val="00395FF4"/>
    <w:rsid w:val="003A142E"/>
    <w:rsid w:val="003D2CE8"/>
    <w:rsid w:val="003E2FE3"/>
    <w:rsid w:val="003F369C"/>
    <w:rsid w:val="004222E4"/>
    <w:rsid w:val="00474D7A"/>
    <w:rsid w:val="004C0DF9"/>
    <w:rsid w:val="004C36B8"/>
    <w:rsid w:val="004E12FD"/>
    <w:rsid w:val="00502E00"/>
    <w:rsid w:val="00530BE3"/>
    <w:rsid w:val="006055CE"/>
    <w:rsid w:val="006249EA"/>
    <w:rsid w:val="007132B1"/>
    <w:rsid w:val="007C6A4C"/>
    <w:rsid w:val="007D6CF2"/>
    <w:rsid w:val="00820779"/>
    <w:rsid w:val="00847A67"/>
    <w:rsid w:val="00890CA9"/>
    <w:rsid w:val="00910E87"/>
    <w:rsid w:val="00911E2B"/>
    <w:rsid w:val="009254C0"/>
    <w:rsid w:val="00925A2E"/>
    <w:rsid w:val="00967210"/>
    <w:rsid w:val="009A3BE9"/>
    <w:rsid w:val="009B6C5B"/>
    <w:rsid w:val="009E5599"/>
    <w:rsid w:val="00A261FA"/>
    <w:rsid w:val="00A46B12"/>
    <w:rsid w:val="00A82180"/>
    <w:rsid w:val="00AC5986"/>
    <w:rsid w:val="00AC7DAF"/>
    <w:rsid w:val="00AF2CB9"/>
    <w:rsid w:val="00B535A9"/>
    <w:rsid w:val="00B6424F"/>
    <w:rsid w:val="00BC6018"/>
    <w:rsid w:val="00C042F7"/>
    <w:rsid w:val="00C51B81"/>
    <w:rsid w:val="00C53B96"/>
    <w:rsid w:val="00C609A0"/>
    <w:rsid w:val="00CA1A8E"/>
    <w:rsid w:val="00CA5796"/>
    <w:rsid w:val="00CE3704"/>
    <w:rsid w:val="00D14035"/>
    <w:rsid w:val="00D17F3B"/>
    <w:rsid w:val="00D30D6C"/>
    <w:rsid w:val="00D42374"/>
    <w:rsid w:val="00D921B4"/>
    <w:rsid w:val="00D92E71"/>
    <w:rsid w:val="00D94AAE"/>
    <w:rsid w:val="00E5257E"/>
    <w:rsid w:val="00E8336A"/>
    <w:rsid w:val="00E97EA8"/>
    <w:rsid w:val="00EB16E9"/>
    <w:rsid w:val="00EC36B8"/>
    <w:rsid w:val="00ED0D4C"/>
    <w:rsid w:val="00F34D05"/>
    <w:rsid w:val="00F75E5D"/>
    <w:rsid w:val="00F90078"/>
    <w:rsid w:val="00F9489A"/>
    <w:rsid w:val="00F95294"/>
    <w:rsid w:val="26C6683C"/>
    <w:rsid w:val="50CCE987"/>
    <w:rsid w:val="51CB22AD"/>
    <w:rsid w:val="7063C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C060F"/>
  <w15:chartTrackingRefBased/>
  <w15:docId w15:val="{85FE847A-E8EC-4326-B446-6E7CFE4E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4C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4C0"/>
    <w:pPr>
      <w:ind w:left="720"/>
      <w:contextualSpacing/>
    </w:pPr>
  </w:style>
  <w:style w:type="character" w:styleId="CommentReference">
    <w:name w:val="annotation reference"/>
    <w:basedOn w:val="DefaultParagraphFont"/>
    <w:uiPriority w:val="99"/>
    <w:semiHidden/>
    <w:unhideWhenUsed/>
    <w:rsid w:val="00F95294"/>
    <w:rPr>
      <w:sz w:val="16"/>
      <w:szCs w:val="16"/>
    </w:rPr>
  </w:style>
  <w:style w:type="paragraph" w:styleId="CommentText">
    <w:name w:val="annotation text"/>
    <w:basedOn w:val="Normal"/>
    <w:link w:val="CommentTextChar"/>
    <w:uiPriority w:val="99"/>
    <w:unhideWhenUsed/>
    <w:rsid w:val="00F95294"/>
    <w:pPr>
      <w:spacing w:line="240" w:lineRule="auto"/>
    </w:pPr>
    <w:rPr>
      <w:sz w:val="20"/>
      <w:szCs w:val="20"/>
    </w:rPr>
  </w:style>
  <w:style w:type="character" w:customStyle="1" w:styleId="CommentTextChar">
    <w:name w:val="Comment Text Char"/>
    <w:basedOn w:val="DefaultParagraphFont"/>
    <w:link w:val="CommentText"/>
    <w:uiPriority w:val="99"/>
    <w:rsid w:val="00F95294"/>
    <w:rPr>
      <w:kern w:val="0"/>
      <w:sz w:val="20"/>
      <w:szCs w:val="20"/>
      <w14:ligatures w14:val="none"/>
    </w:rPr>
  </w:style>
  <w:style w:type="character" w:customStyle="1" w:styleId="markedcontent">
    <w:name w:val="markedcontent"/>
    <w:basedOn w:val="DefaultParagraphFont"/>
    <w:rsid w:val="00F95294"/>
  </w:style>
  <w:style w:type="character" w:styleId="PlaceholderText">
    <w:name w:val="Placeholder Text"/>
    <w:basedOn w:val="DefaultParagraphFont"/>
    <w:uiPriority w:val="99"/>
    <w:semiHidden/>
    <w:rsid w:val="003E2FE3"/>
    <w:rPr>
      <w:color w:val="808080"/>
    </w:rPr>
  </w:style>
  <w:style w:type="paragraph" w:styleId="CommentSubject">
    <w:name w:val="annotation subject"/>
    <w:basedOn w:val="CommentText"/>
    <w:next w:val="CommentText"/>
    <w:link w:val="CommentSubjectChar"/>
    <w:uiPriority w:val="99"/>
    <w:semiHidden/>
    <w:unhideWhenUsed/>
    <w:rsid w:val="00D14035"/>
    <w:rPr>
      <w:b/>
      <w:bCs/>
    </w:rPr>
  </w:style>
  <w:style w:type="character" w:customStyle="1" w:styleId="CommentSubjectChar">
    <w:name w:val="Comment Subject Char"/>
    <w:basedOn w:val="CommentTextChar"/>
    <w:link w:val="CommentSubject"/>
    <w:uiPriority w:val="99"/>
    <w:semiHidden/>
    <w:rsid w:val="00D14035"/>
    <w:rPr>
      <w:b/>
      <w:bCs/>
      <w:kern w:val="0"/>
      <w:sz w:val="20"/>
      <w:szCs w:val="20"/>
      <w14:ligatures w14:val="none"/>
    </w:rPr>
  </w:style>
  <w:style w:type="paragraph" w:styleId="Revision">
    <w:name w:val="Revision"/>
    <w:hidden/>
    <w:uiPriority w:val="99"/>
    <w:semiHidden/>
    <w:rsid w:val="00D921B4"/>
    <w:pPr>
      <w:spacing w:after="0" w:line="240" w:lineRule="auto"/>
    </w:pPr>
    <w:rPr>
      <w:kern w:val="0"/>
      <w14:ligatures w14:val="none"/>
    </w:rPr>
  </w:style>
  <w:style w:type="character" w:customStyle="1" w:styleId="cf01">
    <w:name w:val="cf01"/>
    <w:basedOn w:val="DefaultParagraphFont"/>
    <w:rsid w:val="00F90078"/>
    <w:rPr>
      <w:rFonts w:ascii="Segoe UI" w:hAnsi="Segoe UI" w:cs="Segoe U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811596">
      <w:bodyDiv w:val="1"/>
      <w:marLeft w:val="0"/>
      <w:marRight w:val="0"/>
      <w:marTop w:val="0"/>
      <w:marBottom w:val="0"/>
      <w:divBdr>
        <w:top w:val="none" w:sz="0" w:space="0" w:color="auto"/>
        <w:left w:val="none" w:sz="0" w:space="0" w:color="auto"/>
        <w:bottom w:val="none" w:sz="0" w:space="0" w:color="auto"/>
        <w:right w:val="none" w:sz="0" w:space="0" w:color="auto"/>
      </w:divBdr>
      <w:divsChild>
        <w:div w:id="1302999436">
          <w:marLeft w:val="0"/>
          <w:marRight w:val="0"/>
          <w:marTop w:val="0"/>
          <w:marBottom w:val="0"/>
          <w:divBdr>
            <w:top w:val="none" w:sz="0" w:space="0" w:color="auto"/>
            <w:left w:val="none" w:sz="0" w:space="0" w:color="auto"/>
            <w:bottom w:val="none" w:sz="0" w:space="0" w:color="auto"/>
            <w:right w:val="none" w:sz="0" w:space="0" w:color="auto"/>
          </w:divBdr>
        </w:div>
        <w:div w:id="1508323326">
          <w:marLeft w:val="0"/>
          <w:marRight w:val="0"/>
          <w:marTop w:val="0"/>
          <w:marBottom w:val="0"/>
          <w:divBdr>
            <w:top w:val="none" w:sz="0" w:space="0" w:color="auto"/>
            <w:left w:val="none" w:sz="0" w:space="0" w:color="auto"/>
            <w:bottom w:val="none" w:sz="0" w:space="0" w:color="auto"/>
            <w:right w:val="none" w:sz="0" w:space="0" w:color="auto"/>
          </w:divBdr>
        </w:div>
        <w:div w:id="950554127">
          <w:marLeft w:val="0"/>
          <w:marRight w:val="0"/>
          <w:marTop w:val="0"/>
          <w:marBottom w:val="0"/>
          <w:divBdr>
            <w:top w:val="none" w:sz="0" w:space="0" w:color="auto"/>
            <w:left w:val="none" w:sz="0" w:space="0" w:color="auto"/>
            <w:bottom w:val="none" w:sz="0" w:space="0" w:color="auto"/>
            <w:right w:val="none" w:sz="0" w:space="0" w:color="auto"/>
          </w:divBdr>
        </w:div>
        <w:div w:id="1031564985">
          <w:marLeft w:val="0"/>
          <w:marRight w:val="0"/>
          <w:marTop w:val="0"/>
          <w:marBottom w:val="0"/>
          <w:divBdr>
            <w:top w:val="none" w:sz="0" w:space="0" w:color="auto"/>
            <w:left w:val="none" w:sz="0" w:space="0" w:color="auto"/>
            <w:bottom w:val="none" w:sz="0" w:space="0" w:color="auto"/>
            <w:right w:val="none" w:sz="0" w:space="0" w:color="auto"/>
          </w:divBdr>
        </w:div>
        <w:div w:id="1603948645">
          <w:marLeft w:val="0"/>
          <w:marRight w:val="0"/>
          <w:marTop w:val="0"/>
          <w:marBottom w:val="0"/>
          <w:divBdr>
            <w:top w:val="none" w:sz="0" w:space="0" w:color="auto"/>
            <w:left w:val="none" w:sz="0" w:space="0" w:color="auto"/>
            <w:bottom w:val="none" w:sz="0" w:space="0" w:color="auto"/>
            <w:right w:val="none" w:sz="0" w:space="0" w:color="auto"/>
          </w:divBdr>
        </w:div>
        <w:div w:id="1485587663">
          <w:marLeft w:val="0"/>
          <w:marRight w:val="0"/>
          <w:marTop w:val="0"/>
          <w:marBottom w:val="0"/>
          <w:divBdr>
            <w:top w:val="none" w:sz="0" w:space="0" w:color="auto"/>
            <w:left w:val="none" w:sz="0" w:space="0" w:color="auto"/>
            <w:bottom w:val="none" w:sz="0" w:space="0" w:color="auto"/>
            <w:right w:val="none" w:sz="0" w:space="0" w:color="auto"/>
          </w:divBdr>
          <w:divsChild>
            <w:div w:id="21514700">
              <w:marLeft w:val="0"/>
              <w:marRight w:val="0"/>
              <w:marTop w:val="0"/>
              <w:marBottom w:val="0"/>
              <w:divBdr>
                <w:top w:val="none" w:sz="0" w:space="0" w:color="auto"/>
                <w:left w:val="none" w:sz="0" w:space="0" w:color="auto"/>
                <w:bottom w:val="none" w:sz="0" w:space="0" w:color="auto"/>
                <w:right w:val="none" w:sz="0" w:space="0" w:color="auto"/>
              </w:divBdr>
              <w:divsChild>
                <w:div w:id="2025011597">
                  <w:marLeft w:val="0"/>
                  <w:marRight w:val="0"/>
                  <w:marTop w:val="0"/>
                  <w:marBottom w:val="0"/>
                  <w:divBdr>
                    <w:top w:val="none" w:sz="0" w:space="0" w:color="auto"/>
                    <w:left w:val="none" w:sz="0" w:space="0" w:color="auto"/>
                    <w:bottom w:val="none" w:sz="0" w:space="0" w:color="auto"/>
                    <w:right w:val="none" w:sz="0" w:space="0" w:color="auto"/>
                  </w:divBdr>
                </w:div>
                <w:div w:id="2090033132">
                  <w:marLeft w:val="0"/>
                  <w:marRight w:val="0"/>
                  <w:marTop w:val="0"/>
                  <w:marBottom w:val="0"/>
                  <w:divBdr>
                    <w:top w:val="none" w:sz="0" w:space="0" w:color="auto"/>
                    <w:left w:val="none" w:sz="0" w:space="0" w:color="auto"/>
                    <w:bottom w:val="none" w:sz="0" w:space="0" w:color="auto"/>
                    <w:right w:val="none" w:sz="0" w:space="0" w:color="auto"/>
                  </w:divBdr>
                </w:div>
                <w:div w:id="304316338">
                  <w:marLeft w:val="0"/>
                  <w:marRight w:val="0"/>
                  <w:marTop w:val="0"/>
                  <w:marBottom w:val="0"/>
                  <w:divBdr>
                    <w:top w:val="none" w:sz="0" w:space="0" w:color="auto"/>
                    <w:left w:val="none" w:sz="0" w:space="0" w:color="auto"/>
                    <w:bottom w:val="none" w:sz="0" w:space="0" w:color="auto"/>
                    <w:right w:val="none" w:sz="0" w:space="0" w:color="auto"/>
                  </w:divBdr>
                </w:div>
                <w:div w:id="1926181090">
                  <w:marLeft w:val="0"/>
                  <w:marRight w:val="0"/>
                  <w:marTop w:val="0"/>
                  <w:marBottom w:val="0"/>
                  <w:divBdr>
                    <w:top w:val="none" w:sz="0" w:space="0" w:color="auto"/>
                    <w:left w:val="none" w:sz="0" w:space="0" w:color="auto"/>
                    <w:bottom w:val="none" w:sz="0" w:space="0" w:color="auto"/>
                    <w:right w:val="none" w:sz="0" w:space="0" w:color="auto"/>
                  </w:divBdr>
                </w:div>
                <w:div w:id="1997563835">
                  <w:marLeft w:val="0"/>
                  <w:marRight w:val="0"/>
                  <w:marTop w:val="0"/>
                  <w:marBottom w:val="0"/>
                  <w:divBdr>
                    <w:top w:val="none" w:sz="0" w:space="0" w:color="auto"/>
                    <w:left w:val="none" w:sz="0" w:space="0" w:color="auto"/>
                    <w:bottom w:val="none" w:sz="0" w:space="0" w:color="auto"/>
                    <w:right w:val="none" w:sz="0" w:space="0" w:color="auto"/>
                  </w:divBdr>
                </w:div>
                <w:div w:id="278224876">
                  <w:marLeft w:val="0"/>
                  <w:marRight w:val="0"/>
                  <w:marTop w:val="0"/>
                  <w:marBottom w:val="0"/>
                  <w:divBdr>
                    <w:top w:val="none" w:sz="0" w:space="0" w:color="auto"/>
                    <w:left w:val="none" w:sz="0" w:space="0" w:color="auto"/>
                    <w:bottom w:val="none" w:sz="0" w:space="0" w:color="auto"/>
                    <w:right w:val="none" w:sz="0" w:space="0" w:color="auto"/>
                  </w:divBdr>
                </w:div>
              </w:divsChild>
            </w:div>
            <w:div w:id="1484156102">
              <w:marLeft w:val="0"/>
              <w:marRight w:val="0"/>
              <w:marTop w:val="0"/>
              <w:marBottom w:val="0"/>
              <w:divBdr>
                <w:top w:val="none" w:sz="0" w:space="0" w:color="auto"/>
                <w:left w:val="none" w:sz="0" w:space="0" w:color="auto"/>
                <w:bottom w:val="none" w:sz="0" w:space="0" w:color="auto"/>
                <w:right w:val="none" w:sz="0" w:space="0" w:color="auto"/>
              </w:divBdr>
              <w:divsChild>
                <w:div w:id="755638357">
                  <w:marLeft w:val="0"/>
                  <w:marRight w:val="0"/>
                  <w:marTop w:val="0"/>
                  <w:marBottom w:val="0"/>
                  <w:divBdr>
                    <w:top w:val="none" w:sz="0" w:space="0" w:color="auto"/>
                    <w:left w:val="none" w:sz="0" w:space="0" w:color="auto"/>
                    <w:bottom w:val="none" w:sz="0" w:space="0" w:color="auto"/>
                    <w:right w:val="none" w:sz="0" w:space="0" w:color="auto"/>
                  </w:divBdr>
                </w:div>
                <w:div w:id="1717123577">
                  <w:marLeft w:val="0"/>
                  <w:marRight w:val="0"/>
                  <w:marTop w:val="0"/>
                  <w:marBottom w:val="0"/>
                  <w:divBdr>
                    <w:top w:val="none" w:sz="0" w:space="0" w:color="auto"/>
                    <w:left w:val="none" w:sz="0" w:space="0" w:color="auto"/>
                    <w:bottom w:val="none" w:sz="0" w:space="0" w:color="auto"/>
                    <w:right w:val="none" w:sz="0" w:space="0" w:color="auto"/>
                  </w:divBdr>
                </w:div>
                <w:div w:id="260182004">
                  <w:marLeft w:val="0"/>
                  <w:marRight w:val="0"/>
                  <w:marTop w:val="0"/>
                  <w:marBottom w:val="0"/>
                  <w:divBdr>
                    <w:top w:val="none" w:sz="0" w:space="0" w:color="auto"/>
                    <w:left w:val="none" w:sz="0" w:space="0" w:color="auto"/>
                    <w:bottom w:val="none" w:sz="0" w:space="0" w:color="auto"/>
                    <w:right w:val="none" w:sz="0" w:space="0" w:color="auto"/>
                  </w:divBdr>
                </w:div>
                <w:div w:id="173304007">
                  <w:marLeft w:val="0"/>
                  <w:marRight w:val="0"/>
                  <w:marTop w:val="0"/>
                  <w:marBottom w:val="0"/>
                  <w:divBdr>
                    <w:top w:val="none" w:sz="0" w:space="0" w:color="auto"/>
                    <w:left w:val="none" w:sz="0" w:space="0" w:color="auto"/>
                    <w:bottom w:val="none" w:sz="0" w:space="0" w:color="auto"/>
                    <w:right w:val="none" w:sz="0" w:space="0" w:color="auto"/>
                  </w:divBdr>
                </w:div>
                <w:div w:id="1311399063">
                  <w:marLeft w:val="0"/>
                  <w:marRight w:val="0"/>
                  <w:marTop w:val="0"/>
                  <w:marBottom w:val="0"/>
                  <w:divBdr>
                    <w:top w:val="none" w:sz="0" w:space="0" w:color="auto"/>
                    <w:left w:val="none" w:sz="0" w:space="0" w:color="auto"/>
                    <w:bottom w:val="none" w:sz="0" w:space="0" w:color="auto"/>
                    <w:right w:val="none" w:sz="0" w:space="0" w:color="auto"/>
                  </w:divBdr>
                </w:div>
                <w:div w:id="869800804">
                  <w:marLeft w:val="0"/>
                  <w:marRight w:val="0"/>
                  <w:marTop w:val="0"/>
                  <w:marBottom w:val="0"/>
                  <w:divBdr>
                    <w:top w:val="none" w:sz="0" w:space="0" w:color="auto"/>
                    <w:left w:val="none" w:sz="0" w:space="0" w:color="auto"/>
                    <w:bottom w:val="none" w:sz="0" w:space="0" w:color="auto"/>
                    <w:right w:val="none" w:sz="0" w:space="0" w:color="auto"/>
                  </w:divBdr>
                </w:div>
              </w:divsChild>
            </w:div>
            <w:div w:id="122844686">
              <w:marLeft w:val="0"/>
              <w:marRight w:val="0"/>
              <w:marTop w:val="0"/>
              <w:marBottom w:val="0"/>
              <w:divBdr>
                <w:top w:val="none" w:sz="0" w:space="0" w:color="auto"/>
                <w:left w:val="none" w:sz="0" w:space="0" w:color="auto"/>
                <w:bottom w:val="none" w:sz="0" w:space="0" w:color="auto"/>
                <w:right w:val="none" w:sz="0" w:space="0" w:color="auto"/>
              </w:divBdr>
              <w:divsChild>
                <w:div w:id="380128496">
                  <w:marLeft w:val="0"/>
                  <w:marRight w:val="0"/>
                  <w:marTop w:val="0"/>
                  <w:marBottom w:val="0"/>
                  <w:divBdr>
                    <w:top w:val="none" w:sz="0" w:space="0" w:color="auto"/>
                    <w:left w:val="none" w:sz="0" w:space="0" w:color="auto"/>
                    <w:bottom w:val="none" w:sz="0" w:space="0" w:color="auto"/>
                    <w:right w:val="none" w:sz="0" w:space="0" w:color="auto"/>
                  </w:divBdr>
                </w:div>
                <w:div w:id="764228323">
                  <w:marLeft w:val="0"/>
                  <w:marRight w:val="0"/>
                  <w:marTop w:val="0"/>
                  <w:marBottom w:val="0"/>
                  <w:divBdr>
                    <w:top w:val="none" w:sz="0" w:space="0" w:color="auto"/>
                    <w:left w:val="none" w:sz="0" w:space="0" w:color="auto"/>
                    <w:bottom w:val="none" w:sz="0" w:space="0" w:color="auto"/>
                    <w:right w:val="none" w:sz="0" w:space="0" w:color="auto"/>
                  </w:divBdr>
                </w:div>
                <w:div w:id="1188790146">
                  <w:marLeft w:val="0"/>
                  <w:marRight w:val="0"/>
                  <w:marTop w:val="0"/>
                  <w:marBottom w:val="0"/>
                  <w:divBdr>
                    <w:top w:val="none" w:sz="0" w:space="0" w:color="auto"/>
                    <w:left w:val="none" w:sz="0" w:space="0" w:color="auto"/>
                    <w:bottom w:val="none" w:sz="0" w:space="0" w:color="auto"/>
                    <w:right w:val="none" w:sz="0" w:space="0" w:color="auto"/>
                  </w:divBdr>
                </w:div>
                <w:div w:id="1591961796">
                  <w:marLeft w:val="0"/>
                  <w:marRight w:val="0"/>
                  <w:marTop w:val="0"/>
                  <w:marBottom w:val="0"/>
                  <w:divBdr>
                    <w:top w:val="none" w:sz="0" w:space="0" w:color="auto"/>
                    <w:left w:val="none" w:sz="0" w:space="0" w:color="auto"/>
                    <w:bottom w:val="none" w:sz="0" w:space="0" w:color="auto"/>
                    <w:right w:val="none" w:sz="0" w:space="0" w:color="auto"/>
                  </w:divBdr>
                </w:div>
                <w:div w:id="1445535231">
                  <w:marLeft w:val="0"/>
                  <w:marRight w:val="0"/>
                  <w:marTop w:val="0"/>
                  <w:marBottom w:val="0"/>
                  <w:divBdr>
                    <w:top w:val="none" w:sz="0" w:space="0" w:color="auto"/>
                    <w:left w:val="none" w:sz="0" w:space="0" w:color="auto"/>
                    <w:bottom w:val="none" w:sz="0" w:space="0" w:color="auto"/>
                    <w:right w:val="none" w:sz="0" w:space="0" w:color="auto"/>
                  </w:divBdr>
                </w:div>
                <w:div w:id="1279332431">
                  <w:marLeft w:val="0"/>
                  <w:marRight w:val="0"/>
                  <w:marTop w:val="0"/>
                  <w:marBottom w:val="0"/>
                  <w:divBdr>
                    <w:top w:val="none" w:sz="0" w:space="0" w:color="auto"/>
                    <w:left w:val="none" w:sz="0" w:space="0" w:color="auto"/>
                    <w:bottom w:val="none" w:sz="0" w:space="0" w:color="auto"/>
                    <w:right w:val="none" w:sz="0" w:space="0" w:color="auto"/>
                  </w:divBdr>
                </w:div>
                <w:div w:id="972294832">
                  <w:marLeft w:val="0"/>
                  <w:marRight w:val="0"/>
                  <w:marTop w:val="0"/>
                  <w:marBottom w:val="0"/>
                  <w:divBdr>
                    <w:top w:val="none" w:sz="0" w:space="0" w:color="auto"/>
                    <w:left w:val="none" w:sz="0" w:space="0" w:color="auto"/>
                    <w:bottom w:val="none" w:sz="0" w:space="0" w:color="auto"/>
                    <w:right w:val="none" w:sz="0" w:space="0" w:color="auto"/>
                  </w:divBdr>
                  <w:divsChild>
                    <w:div w:id="492449733">
                      <w:marLeft w:val="0"/>
                      <w:marRight w:val="0"/>
                      <w:marTop w:val="0"/>
                      <w:marBottom w:val="0"/>
                      <w:divBdr>
                        <w:top w:val="none" w:sz="0" w:space="0" w:color="auto"/>
                        <w:left w:val="none" w:sz="0" w:space="0" w:color="auto"/>
                        <w:bottom w:val="none" w:sz="0" w:space="0" w:color="auto"/>
                        <w:right w:val="none" w:sz="0" w:space="0" w:color="auto"/>
                      </w:divBdr>
                      <w:divsChild>
                        <w:div w:id="794131555">
                          <w:marLeft w:val="0"/>
                          <w:marRight w:val="0"/>
                          <w:marTop w:val="0"/>
                          <w:marBottom w:val="0"/>
                          <w:divBdr>
                            <w:top w:val="none" w:sz="0" w:space="0" w:color="auto"/>
                            <w:left w:val="none" w:sz="0" w:space="0" w:color="auto"/>
                            <w:bottom w:val="none" w:sz="0" w:space="0" w:color="auto"/>
                            <w:right w:val="none" w:sz="0" w:space="0" w:color="auto"/>
                          </w:divBdr>
                        </w:div>
                        <w:div w:id="424767467">
                          <w:marLeft w:val="0"/>
                          <w:marRight w:val="0"/>
                          <w:marTop w:val="0"/>
                          <w:marBottom w:val="0"/>
                          <w:divBdr>
                            <w:top w:val="none" w:sz="0" w:space="0" w:color="auto"/>
                            <w:left w:val="none" w:sz="0" w:space="0" w:color="auto"/>
                            <w:bottom w:val="none" w:sz="0" w:space="0" w:color="auto"/>
                            <w:right w:val="none" w:sz="0" w:space="0" w:color="auto"/>
                          </w:divBdr>
                        </w:div>
                        <w:div w:id="947933888">
                          <w:marLeft w:val="0"/>
                          <w:marRight w:val="0"/>
                          <w:marTop w:val="0"/>
                          <w:marBottom w:val="0"/>
                          <w:divBdr>
                            <w:top w:val="none" w:sz="0" w:space="0" w:color="auto"/>
                            <w:left w:val="none" w:sz="0" w:space="0" w:color="auto"/>
                            <w:bottom w:val="none" w:sz="0" w:space="0" w:color="auto"/>
                            <w:right w:val="none" w:sz="0" w:space="0" w:color="auto"/>
                          </w:divBdr>
                        </w:div>
                        <w:div w:id="566039878">
                          <w:marLeft w:val="0"/>
                          <w:marRight w:val="0"/>
                          <w:marTop w:val="0"/>
                          <w:marBottom w:val="0"/>
                          <w:divBdr>
                            <w:top w:val="none" w:sz="0" w:space="0" w:color="auto"/>
                            <w:left w:val="none" w:sz="0" w:space="0" w:color="auto"/>
                            <w:bottom w:val="none" w:sz="0" w:space="0" w:color="auto"/>
                            <w:right w:val="none" w:sz="0" w:space="0" w:color="auto"/>
                          </w:divBdr>
                        </w:div>
                        <w:div w:id="727606632">
                          <w:marLeft w:val="0"/>
                          <w:marRight w:val="0"/>
                          <w:marTop w:val="0"/>
                          <w:marBottom w:val="0"/>
                          <w:divBdr>
                            <w:top w:val="none" w:sz="0" w:space="0" w:color="auto"/>
                            <w:left w:val="none" w:sz="0" w:space="0" w:color="auto"/>
                            <w:bottom w:val="none" w:sz="0" w:space="0" w:color="auto"/>
                            <w:right w:val="none" w:sz="0" w:space="0" w:color="auto"/>
                          </w:divBdr>
                        </w:div>
                        <w:div w:id="1676573055">
                          <w:marLeft w:val="0"/>
                          <w:marRight w:val="0"/>
                          <w:marTop w:val="0"/>
                          <w:marBottom w:val="0"/>
                          <w:divBdr>
                            <w:top w:val="none" w:sz="0" w:space="0" w:color="auto"/>
                            <w:left w:val="none" w:sz="0" w:space="0" w:color="auto"/>
                            <w:bottom w:val="none" w:sz="0" w:space="0" w:color="auto"/>
                            <w:right w:val="none" w:sz="0" w:space="0" w:color="auto"/>
                          </w:divBdr>
                          <w:divsChild>
                            <w:div w:id="1123231455">
                              <w:marLeft w:val="0"/>
                              <w:marRight w:val="0"/>
                              <w:marTop w:val="0"/>
                              <w:marBottom w:val="0"/>
                              <w:divBdr>
                                <w:top w:val="none" w:sz="0" w:space="0" w:color="auto"/>
                                <w:left w:val="none" w:sz="0" w:space="0" w:color="auto"/>
                                <w:bottom w:val="none" w:sz="0" w:space="0" w:color="auto"/>
                                <w:right w:val="none" w:sz="0" w:space="0" w:color="auto"/>
                              </w:divBdr>
                              <w:divsChild>
                                <w:div w:id="903874792">
                                  <w:marLeft w:val="0"/>
                                  <w:marRight w:val="0"/>
                                  <w:marTop w:val="0"/>
                                  <w:marBottom w:val="0"/>
                                  <w:divBdr>
                                    <w:top w:val="none" w:sz="0" w:space="0" w:color="auto"/>
                                    <w:left w:val="none" w:sz="0" w:space="0" w:color="auto"/>
                                    <w:bottom w:val="none" w:sz="0" w:space="0" w:color="auto"/>
                                    <w:right w:val="none" w:sz="0" w:space="0" w:color="auto"/>
                                  </w:divBdr>
                                </w:div>
                                <w:div w:id="873466463">
                                  <w:marLeft w:val="0"/>
                                  <w:marRight w:val="0"/>
                                  <w:marTop w:val="0"/>
                                  <w:marBottom w:val="0"/>
                                  <w:divBdr>
                                    <w:top w:val="none" w:sz="0" w:space="0" w:color="auto"/>
                                    <w:left w:val="none" w:sz="0" w:space="0" w:color="auto"/>
                                    <w:bottom w:val="none" w:sz="0" w:space="0" w:color="auto"/>
                                    <w:right w:val="none" w:sz="0" w:space="0" w:color="auto"/>
                                  </w:divBdr>
                                </w:div>
                                <w:div w:id="1563371764">
                                  <w:marLeft w:val="0"/>
                                  <w:marRight w:val="0"/>
                                  <w:marTop w:val="0"/>
                                  <w:marBottom w:val="0"/>
                                  <w:divBdr>
                                    <w:top w:val="none" w:sz="0" w:space="0" w:color="auto"/>
                                    <w:left w:val="none" w:sz="0" w:space="0" w:color="auto"/>
                                    <w:bottom w:val="none" w:sz="0" w:space="0" w:color="auto"/>
                                    <w:right w:val="none" w:sz="0" w:space="0" w:color="auto"/>
                                  </w:divBdr>
                                </w:div>
                                <w:div w:id="942539756">
                                  <w:marLeft w:val="0"/>
                                  <w:marRight w:val="0"/>
                                  <w:marTop w:val="0"/>
                                  <w:marBottom w:val="0"/>
                                  <w:divBdr>
                                    <w:top w:val="none" w:sz="0" w:space="0" w:color="auto"/>
                                    <w:left w:val="none" w:sz="0" w:space="0" w:color="auto"/>
                                    <w:bottom w:val="none" w:sz="0" w:space="0" w:color="auto"/>
                                    <w:right w:val="none" w:sz="0" w:space="0" w:color="auto"/>
                                  </w:divBdr>
                                </w:div>
                                <w:div w:id="237443553">
                                  <w:marLeft w:val="0"/>
                                  <w:marRight w:val="0"/>
                                  <w:marTop w:val="0"/>
                                  <w:marBottom w:val="0"/>
                                  <w:divBdr>
                                    <w:top w:val="none" w:sz="0" w:space="0" w:color="auto"/>
                                    <w:left w:val="none" w:sz="0" w:space="0" w:color="auto"/>
                                    <w:bottom w:val="none" w:sz="0" w:space="0" w:color="auto"/>
                                    <w:right w:val="none" w:sz="0" w:space="0" w:color="auto"/>
                                  </w:divBdr>
                                </w:div>
                                <w:div w:id="1470586134">
                                  <w:marLeft w:val="0"/>
                                  <w:marRight w:val="0"/>
                                  <w:marTop w:val="0"/>
                                  <w:marBottom w:val="0"/>
                                  <w:divBdr>
                                    <w:top w:val="none" w:sz="0" w:space="0" w:color="auto"/>
                                    <w:left w:val="none" w:sz="0" w:space="0" w:color="auto"/>
                                    <w:bottom w:val="none" w:sz="0" w:space="0" w:color="auto"/>
                                    <w:right w:val="none" w:sz="0" w:space="0" w:color="auto"/>
                                  </w:divBdr>
                                </w:div>
                                <w:div w:id="962542438">
                                  <w:marLeft w:val="0"/>
                                  <w:marRight w:val="0"/>
                                  <w:marTop w:val="0"/>
                                  <w:marBottom w:val="0"/>
                                  <w:divBdr>
                                    <w:top w:val="none" w:sz="0" w:space="0" w:color="auto"/>
                                    <w:left w:val="none" w:sz="0" w:space="0" w:color="auto"/>
                                    <w:bottom w:val="none" w:sz="0" w:space="0" w:color="auto"/>
                                    <w:right w:val="none" w:sz="0" w:space="0" w:color="auto"/>
                                  </w:divBdr>
                                </w:div>
                              </w:divsChild>
                            </w:div>
                            <w:div w:id="1958247349">
                              <w:marLeft w:val="0"/>
                              <w:marRight w:val="0"/>
                              <w:marTop w:val="0"/>
                              <w:marBottom w:val="0"/>
                              <w:divBdr>
                                <w:top w:val="none" w:sz="0" w:space="0" w:color="auto"/>
                                <w:left w:val="none" w:sz="0" w:space="0" w:color="auto"/>
                                <w:bottom w:val="none" w:sz="0" w:space="0" w:color="auto"/>
                                <w:right w:val="none" w:sz="0" w:space="0" w:color="auto"/>
                              </w:divBdr>
                              <w:divsChild>
                                <w:div w:id="466551383">
                                  <w:marLeft w:val="0"/>
                                  <w:marRight w:val="0"/>
                                  <w:marTop w:val="0"/>
                                  <w:marBottom w:val="0"/>
                                  <w:divBdr>
                                    <w:top w:val="none" w:sz="0" w:space="0" w:color="auto"/>
                                    <w:left w:val="none" w:sz="0" w:space="0" w:color="auto"/>
                                    <w:bottom w:val="none" w:sz="0" w:space="0" w:color="auto"/>
                                    <w:right w:val="none" w:sz="0" w:space="0" w:color="auto"/>
                                  </w:divBdr>
                                </w:div>
                                <w:div w:id="968972124">
                                  <w:marLeft w:val="0"/>
                                  <w:marRight w:val="0"/>
                                  <w:marTop w:val="0"/>
                                  <w:marBottom w:val="0"/>
                                  <w:divBdr>
                                    <w:top w:val="none" w:sz="0" w:space="0" w:color="auto"/>
                                    <w:left w:val="none" w:sz="0" w:space="0" w:color="auto"/>
                                    <w:bottom w:val="none" w:sz="0" w:space="0" w:color="auto"/>
                                    <w:right w:val="none" w:sz="0" w:space="0" w:color="auto"/>
                                  </w:divBdr>
                                </w:div>
                                <w:div w:id="227349641">
                                  <w:marLeft w:val="0"/>
                                  <w:marRight w:val="0"/>
                                  <w:marTop w:val="0"/>
                                  <w:marBottom w:val="0"/>
                                  <w:divBdr>
                                    <w:top w:val="none" w:sz="0" w:space="0" w:color="auto"/>
                                    <w:left w:val="none" w:sz="0" w:space="0" w:color="auto"/>
                                    <w:bottom w:val="none" w:sz="0" w:space="0" w:color="auto"/>
                                    <w:right w:val="none" w:sz="0" w:space="0" w:color="auto"/>
                                  </w:divBdr>
                                </w:div>
                                <w:div w:id="1463885990">
                                  <w:marLeft w:val="0"/>
                                  <w:marRight w:val="0"/>
                                  <w:marTop w:val="0"/>
                                  <w:marBottom w:val="0"/>
                                  <w:divBdr>
                                    <w:top w:val="none" w:sz="0" w:space="0" w:color="auto"/>
                                    <w:left w:val="none" w:sz="0" w:space="0" w:color="auto"/>
                                    <w:bottom w:val="none" w:sz="0" w:space="0" w:color="auto"/>
                                    <w:right w:val="none" w:sz="0" w:space="0" w:color="auto"/>
                                  </w:divBdr>
                                </w:div>
                                <w:div w:id="11886887">
                                  <w:marLeft w:val="0"/>
                                  <w:marRight w:val="0"/>
                                  <w:marTop w:val="0"/>
                                  <w:marBottom w:val="0"/>
                                  <w:divBdr>
                                    <w:top w:val="none" w:sz="0" w:space="0" w:color="auto"/>
                                    <w:left w:val="none" w:sz="0" w:space="0" w:color="auto"/>
                                    <w:bottom w:val="none" w:sz="0" w:space="0" w:color="auto"/>
                                    <w:right w:val="none" w:sz="0" w:space="0" w:color="auto"/>
                                  </w:divBdr>
                                </w:div>
                                <w:div w:id="810636624">
                                  <w:marLeft w:val="0"/>
                                  <w:marRight w:val="0"/>
                                  <w:marTop w:val="0"/>
                                  <w:marBottom w:val="0"/>
                                  <w:divBdr>
                                    <w:top w:val="none" w:sz="0" w:space="0" w:color="auto"/>
                                    <w:left w:val="none" w:sz="0" w:space="0" w:color="auto"/>
                                    <w:bottom w:val="none" w:sz="0" w:space="0" w:color="auto"/>
                                    <w:right w:val="none" w:sz="0" w:space="0" w:color="auto"/>
                                  </w:divBdr>
                                </w:div>
                              </w:divsChild>
                            </w:div>
                            <w:div w:id="1090539425">
                              <w:marLeft w:val="0"/>
                              <w:marRight w:val="0"/>
                              <w:marTop w:val="0"/>
                              <w:marBottom w:val="0"/>
                              <w:divBdr>
                                <w:top w:val="none" w:sz="0" w:space="0" w:color="auto"/>
                                <w:left w:val="none" w:sz="0" w:space="0" w:color="auto"/>
                                <w:bottom w:val="none" w:sz="0" w:space="0" w:color="auto"/>
                                <w:right w:val="none" w:sz="0" w:space="0" w:color="auto"/>
                              </w:divBdr>
                              <w:divsChild>
                                <w:div w:id="435371108">
                                  <w:marLeft w:val="0"/>
                                  <w:marRight w:val="0"/>
                                  <w:marTop w:val="0"/>
                                  <w:marBottom w:val="0"/>
                                  <w:divBdr>
                                    <w:top w:val="none" w:sz="0" w:space="0" w:color="auto"/>
                                    <w:left w:val="none" w:sz="0" w:space="0" w:color="auto"/>
                                    <w:bottom w:val="none" w:sz="0" w:space="0" w:color="auto"/>
                                    <w:right w:val="none" w:sz="0" w:space="0" w:color="auto"/>
                                  </w:divBdr>
                                </w:div>
                                <w:div w:id="1340890623">
                                  <w:marLeft w:val="0"/>
                                  <w:marRight w:val="0"/>
                                  <w:marTop w:val="0"/>
                                  <w:marBottom w:val="0"/>
                                  <w:divBdr>
                                    <w:top w:val="none" w:sz="0" w:space="0" w:color="auto"/>
                                    <w:left w:val="none" w:sz="0" w:space="0" w:color="auto"/>
                                    <w:bottom w:val="none" w:sz="0" w:space="0" w:color="auto"/>
                                    <w:right w:val="none" w:sz="0" w:space="0" w:color="auto"/>
                                  </w:divBdr>
                                </w:div>
                                <w:div w:id="873421908">
                                  <w:marLeft w:val="0"/>
                                  <w:marRight w:val="0"/>
                                  <w:marTop w:val="0"/>
                                  <w:marBottom w:val="0"/>
                                  <w:divBdr>
                                    <w:top w:val="none" w:sz="0" w:space="0" w:color="auto"/>
                                    <w:left w:val="none" w:sz="0" w:space="0" w:color="auto"/>
                                    <w:bottom w:val="none" w:sz="0" w:space="0" w:color="auto"/>
                                    <w:right w:val="none" w:sz="0" w:space="0" w:color="auto"/>
                                  </w:divBdr>
                                </w:div>
                                <w:div w:id="371417404">
                                  <w:marLeft w:val="0"/>
                                  <w:marRight w:val="0"/>
                                  <w:marTop w:val="0"/>
                                  <w:marBottom w:val="0"/>
                                  <w:divBdr>
                                    <w:top w:val="none" w:sz="0" w:space="0" w:color="auto"/>
                                    <w:left w:val="none" w:sz="0" w:space="0" w:color="auto"/>
                                    <w:bottom w:val="none" w:sz="0" w:space="0" w:color="auto"/>
                                    <w:right w:val="none" w:sz="0" w:space="0" w:color="auto"/>
                                  </w:divBdr>
                                </w:div>
                                <w:div w:id="1861700417">
                                  <w:marLeft w:val="0"/>
                                  <w:marRight w:val="0"/>
                                  <w:marTop w:val="0"/>
                                  <w:marBottom w:val="0"/>
                                  <w:divBdr>
                                    <w:top w:val="none" w:sz="0" w:space="0" w:color="auto"/>
                                    <w:left w:val="none" w:sz="0" w:space="0" w:color="auto"/>
                                    <w:bottom w:val="none" w:sz="0" w:space="0" w:color="auto"/>
                                    <w:right w:val="none" w:sz="0" w:space="0" w:color="auto"/>
                                  </w:divBdr>
                                </w:div>
                                <w:div w:id="646201829">
                                  <w:marLeft w:val="0"/>
                                  <w:marRight w:val="0"/>
                                  <w:marTop w:val="0"/>
                                  <w:marBottom w:val="0"/>
                                  <w:divBdr>
                                    <w:top w:val="none" w:sz="0" w:space="0" w:color="auto"/>
                                    <w:left w:val="none" w:sz="0" w:space="0" w:color="auto"/>
                                    <w:bottom w:val="none" w:sz="0" w:space="0" w:color="auto"/>
                                    <w:right w:val="none" w:sz="0" w:space="0" w:color="auto"/>
                                  </w:divBdr>
                                </w:div>
                                <w:div w:id="2057123071">
                                  <w:marLeft w:val="0"/>
                                  <w:marRight w:val="0"/>
                                  <w:marTop w:val="0"/>
                                  <w:marBottom w:val="0"/>
                                  <w:divBdr>
                                    <w:top w:val="none" w:sz="0" w:space="0" w:color="auto"/>
                                    <w:left w:val="none" w:sz="0" w:space="0" w:color="auto"/>
                                    <w:bottom w:val="none" w:sz="0" w:space="0" w:color="auto"/>
                                    <w:right w:val="none" w:sz="0" w:space="0" w:color="auto"/>
                                  </w:divBdr>
                                </w:div>
                              </w:divsChild>
                            </w:div>
                            <w:div w:id="559636261">
                              <w:marLeft w:val="0"/>
                              <w:marRight w:val="0"/>
                              <w:marTop w:val="0"/>
                              <w:marBottom w:val="0"/>
                              <w:divBdr>
                                <w:top w:val="none" w:sz="0" w:space="0" w:color="auto"/>
                                <w:left w:val="none" w:sz="0" w:space="0" w:color="auto"/>
                                <w:bottom w:val="none" w:sz="0" w:space="0" w:color="auto"/>
                                <w:right w:val="none" w:sz="0" w:space="0" w:color="auto"/>
                              </w:divBdr>
                              <w:divsChild>
                                <w:div w:id="1157455920">
                                  <w:marLeft w:val="0"/>
                                  <w:marRight w:val="0"/>
                                  <w:marTop w:val="0"/>
                                  <w:marBottom w:val="0"/>
                                  <w:divBdr>
                                    <w:top w:val="none" w:sz="0" w:space="0" w:color="auto"/>
                                    <w:left w:val="none" w:sz="0" w:space="0" w:color="auto"/>
                                    <w:bottom w:val="none" w:sz="0" w:space="0" w:color="auto"/>
                                    <w:right w:val="none" w:sz="0" w:space="0" w:color="auto"/>
                                  </w:divBdr>
                                </w:div>
                                <w:div w:id="846016209">
                                  <w:marLeft w:val="0"/>
                                  <w:marRight w:val="0"/>
                                  <w:marTop w:val="0"/>
                                  <w:marBottom w:val="0"/>
                                  <w:divBdr>
                                    <w:top w:val="none" w:sz="0" w:space="0" w:color="auto"/>
                                    <w:left w:val="none" w:sz="0" w:space="0" w:color="auto"/>
                                    <w:bottom w:val="none" w:sz="0" w:space="0" w:color="auto"/>
                                    <w:right w:val="none" w:sz="0" w:space="0" w:color="auto"/>
                                  </w:divBdr>
                                </w:div>
                                <w:div w:id="549848228">
                                  <w:marLeft w:val="0"/>
                                  <w:marRight w:val="0"/>
                                  <w:marTop w:val="0"/>
                                  <w:marBottom w:val="0"/>
                                  <w:divBdr>
                                    <w:top w:val="none" w:sz="0" w:space="0" w:color="auto"/>
                                    <w:left w:val="none" w:sz="0" w:space="0" w:color="auto"/>
                                    <w:bottom w:val="none" w:sz="0" w:space="0" w:color="auto"/>
                                    <w:right w:val="none" w:sz="0" w:space="0" w:color="auto"/>
                                  </w:divBdr>
                                </w:div>
                                <w:div w:id="91782504">
                                  <w:marLeft w:val="0"/>
                                  <w:marRight w:val="0"/>
                                  <w:marTop w:val="0"/>
                                  <w:marBottom w:val="0"/>
                                  <w:divBdr>
                                    <w:top w:val="none" w:sz="0" w:space="0" w:color="auto"/>
                                    <w:left w:val="none" w:sz="0" w:space="0" w:color="auto"/>
                                    <w:bottom w:val="none" w:sz="0" w:space="0" w:color="auto"/>
                                    <w:right w:val="none" w:sz="0" w:space="0" w:color="auto"/>
                                  </w:divBdr>
                                </w:div>
                                <w:div w:id="715742948">
                                  <w:marLeft w:val="0"/>
                                  <w:marRight w:val="0"/>
                                  <w:marTop w:val="0"/>
                                  <w:marBottom w:val="0"/>
                                  <w:divBdr>
                                    <w:top w:val="none" w:sz="0" w:space="0" w:color="auto"/>
                                    <w:left w:val="none" w:sz="0" w:space="0" w:color="auto"/>
                                    <w:bottom w:val="none" w:sz="0" w:space="0" w:color="auto"/>
                                    <w:right w:val="none" w:sz="0" w:space="0" w:color="auto"/>
                                  </w:divBdr>
                                </w:div>
                                <w:div w:id="1768499177">
                                  <w:marLeft w:val="0"/>
                                  <w:marRight w:val="0"/>
                                  <w:marTop w:val="0"/>
                                  <w:marBottom w:val="0"/>
                                  <w:divBdr>
                                    <w:top w:val="none" w:sz="0" w:space="0" w:color="auto"/>
                                    <w:left w:val="none" w:sz="0" w:space="0" w:color="auto"/>
                                    <w:bottom w:val="none" w:sz="0" w:space="0" w:color="auto"/>
                                    <w:right w:val="none" w:sz="0" w:space="0" w:color="auto"/>
                                  </w:divBdr>
                                  <w:divsChild>
                                    <w:div w:id="1472820131">
                                      <w:marLeft w:val="0"/>
                                      <w:marRight w:val="0"/>
                                      <w:marTop w:val="0"/>
                                      <w:marBottom w:val="0"/>
                                      <w:divBdr>
                                        <w:top w:val="none" w:sz="0" w:space="0" w:color="auto"/>
                                        <w:left w:val="none" w:sz="0" w:space="0" w:color="auto"/>
                                        <w:bottom w:val="none" w:sz="0" w:space="0" w:color="auto"/>
                                        <w:right w:val="none" w:sz="0" w:space="0" w:color="auto"/>
                                      </w:divBdr>
                                      <w:divsChild>
                                        <w:div w:id="1237474135">
                                          <w:marLeft w:val="0"/>
                                          <w:marRight w:val="0"/>
                                          <w:marTop w:val="0"/>
                                          <w:marBottom w:val="0"/>
                                          <w:divBdr>
                                            <w:top w:val="none" w:sz="0" w:space="0" w:color="auto"/>
                                            <w:left w:val="none" w:sz="0" w:space="0" w:color="auto"/>
                                            <w:bottom w:val="none" w:sz="0" w:space="0" w:color="auto"/>
                                            <w:right w:val="none" w:sz="0" w:space="0" w:color="auto"/>
                                          </w:divBdr>
                                        </w:div>
                                        <w:div w:id="1188758243">
                                          <w:marLeft w:val="0"/>
                                          <w:marRight w:val="0"/>
                                          <w:marTop w:val="0"/>
                                          <w:marBottom w:val="0"/>
                                          <w:divBdr>
                                            <w:top w:val="none" w:sz="0" w:space="0" w:color="auto"/>
                                            <w:left w:val="none" w:sz="0" w:space="0" w:color="auto"/>
                                            <w:bottom w:val="none" w:sz="0" w:space="0" w:color="auto"/>
                                            <w:right w:val="none" w:sz="0" w:space="0" w:color="auto"/>
                                          </w:divBdr>
                                        </w:div>
                                        <w:div w:id="1282222090">
                                          <w:marLeft w:val="0"/>
                                          <w:marRight w:val="0"/>
                                          <w:marTop w:val="0"/>
                                          <w:marBottom w:val="0"/>
                                          <w:divBdr>
                                            <w:top w:val="none" w:sz="0" w:space="0" w:color="auto"/>
                                            <w:left w:val="none" w:sz="0" w:space="0" w:color="auto"/>
                                            <w:bottom w:val="none" w:sz="0" w:space="0" w:color="auto"/>
                                            <w:right w:val="none" w:sz="0" w:space="0" w:color="auto"/>
                                          </w:divBdr>
                                        </w:div>
                                        <w:div w:id="624238647">
                                          <w:marLeft w:val="0"/>
                                          <w:marRight w:val="0"/>
                                          <w:marTop w:val="0"/>
                                          <w:marBottom w:val="0"/>
                                          <w:divBdr>
                                            <w:top w:val="none" w:sz="0" w:space="0" w:color="auto"/>
                                            <w:left w:val="none" w:sz="0" w:space="0" w:color="auto"/>
                                            <w:bottom w:val="none" w:sz="0" w:space="0" w:color="auto"/>
                                            <w:right w:val="none" w:sz="0" w:space="0" w:color="auto"/>
                                          </w:divBdr>
                                        </w:div>
                                        <w:div w:id="1579559813">
                                          <w:marLeft w:val="0"/>
                                          <w:marRight w:val="0"/>
                                          <w:marTop w:val="0"/>
                                          <w:marBottom w:val="0"/>
                                          <w:divBdr>
                                            <w:top w:val="none" w:sz="0" w:space="0" w:color="auto"/>
                                            <w:left w:val="none" w:sz="0" w:space="0" w:color="auto"/>
                                            <w:bottom w:val="none" w:sz="0" w:space="0" w:color="auto"/>
                                            <w:right w:val="none" w:sz="0" w:space="0" w:color="auto"/>
                                          </w:divBdr>
                                        </w:div>
                                        <w:div w:id="267473876">
                                          <w:marLeft w:val="0"/>
                                          <w:marRight w:val="0"/>
                                          <w:marTop w:val="0"/>
                                          <w:marBottom w:val="0"/>
                                          <w:divBdr>
                                            <w:top w:val="none" w:sz="0" w:space="0" w:color="auto"/>
                                            <w:left w:val="none" w:sz="0" w:space="0" w:color="auto"/>
                                            <w:bottom w:val="none" w:sz="0" w:space="0" w:color="auto"/>
                                            <w:right w:val="none" w:sz="0" w:space="0" w:color="auto"/>
                                          </w:divBdr>
                                        </w:div>
                                        <w:div w:id="248388846">
                                          <w:marLeft w:val="0"/>
                                          <w:marRight w:val="0"/>
                                          <w:marTop w:val="0"/>
                                          <w:marBottom w:val="0"/>
                                          <w:divBdr>
                                            <w:top w:val="none" w:sz="0" w:space="0" w:color="auto"/>
                                            <w:left w:val="none" w:sz="0" w:space="0" w:color="auto"/>
                                            <w:bottom w:val="none" w:sz="0" w:space="0" w:color="auto"/>
                                            <w:right w:val="none" w:sz="0" w:space="0" w:color="auto"/>
                                          </w:divBdr>
                                        </w:div>
                                      </w:divsChild>
                                    </w:div>
                                    <w:div w:id="1489008727">
                                      <w:marLeft w:val="0"/>
                                      <w:marRight w:val="0"/>
                                      <w:marTop w:val="0"/>
                                      <w:marBottom w:val="0"/>
                                      <w:divBdr>
                                        <w:top w:val="none" w:sz="0" w:space="0" w:color="auto"/>
                                        <w:left w:val="none" w:sz="0" w:space="0" w:color="auto"/>
                                        <w:bottom w:val="none" w:sz="0" w:space="0" w:color="auto"/>
                                        <w:right w:val="none" w:sz="0" w:space="0" w:color="auto"/>
                                      </w:divBdr>
                                      <w:divsChild>
                                        <w:div w:id="1813019037">
                                          <w:marLeft w:val="0"/>
                                          <w:marRight w:val="0"/>
                                          <w:marTop w:val="0"/>
                                          <w:marBottom w:val="0"/>
                                          <w:divBdr>
                                            <w:top w:val="none" w:sz="0" w:space="0" w:color="auto"/>
                                            <w:left w:val="none" w:sz="0" w:space="0" w:color="auto"/>
                                            <w:bottom w:val="none" w:sz="0" w:space="0" w:color="auto"/>
                                            <w:right w:val="none" w:sz="0" w:space="0" w:color="auto"/>
                                          </w:divBdr>
                                        </w:div>
                                        <w:div w:id="712778853">
                                          <w:marLeft w:val="0"/>
                                          <w:marRight w:val="0"/>
                                          <w:marTop w:val="0"/>
                                          <w:marBottom w:val="0"/>
                                          <w:divBdr>
                                            <w:top w:val="none" w:sz="0" w:space="0" w:color="auto"/>
                                            <w:left w:val="none" w:sz="0" w:space="0" w:color="auto"/>
                                            <w:bottom w:val="none" w:sz="0" w:space="0" w:color="auto"/>
                                            <w:right w:val="none" w:sz="0" w:space="0" w:color="auto"/>
                                          </w:divBdr>
                                        </w:div>
                                        <w:div w:id="1247498544">
                                          <w:marLeft w:val="0"/>
                                          <w:marRight w:val="0"/>
                                          <w:marTop w:val="0"/>
                                          <w:marBottom w:val="0"/>
                                          <w:divBdr>
                                            <w:top w:val="none" w:sz="0" w:space="0" w:color="auto"/>
                                            <w:left w:val="none" w:sz="0" w:space="0" w:color="auto"/>
                                            <w:bottom w:val="none" w:sz="0" w:space="0" w:color="auto"/>
                                            <w:right w:val="none" w:sz="0" w:space="0" w:color="auto"/>
                                          </w:divBdr>
                                        </w:div>
                                        <w:div w:id="1052580090">
                                          <w:marLeft w:val="0"/>
                                          <w:marRight w:val="0"/>
                                          <w:marTop w:val="0"/>
                                          <w:marBottom w:val="0"/>
                                          <w:divBdr>
                                            <w:top w:val="none" w:sz="0" w:space="0" w:color="auto"/>
                                            <w:left w:val="none" w:sz="0" w:space="0" w:color="auto"/>
                                            <w:bottom w:val="none" w:sz="0" w:space="0" w:color="auto"/>
                                            <w:right w:val="none" w:sz="0" w:space="0" w:color="auto"/>
                                          </w:divBdr>
                                        </w:div>
                                        <w:div w:id="1125806407">
                                          <w:marLeft w:val="0"/>
                                          <w:marRight w:val="0"/>
                                          <w:marTop w:val="0"/>
                                          <w:marBottom w:val="0"/>
                                          <w:divBdr>
                                            <w:top w:val="none" w:sz="0" w:space="0" w:color="auto"/>
                                            <w:left w:val="none" w:sz="0" w:space="0" w:color="auto"/>
                                            <w:bottom w:val="none" w:sz="0" w:space="0" w:color="auto"/>
                                            <w:right w:val="none" w:sz="0" w:space="0" w:color="auto"/>
                                          </w:divBdr>
                                        </w:div>
                                        <w:div w:id="1258103719">
                                          <w:marLeft w:val="0"/>
                                          <w:marRight w:val="0"/>
                                          <w:marTop w:val="0"/>
                                          <w:marBottom w:val="0"/>
                                          <w:divBdr>
                                            <w:top w:val="none" w:sz="0" w:space="0" w:color="auto"/>
                                            <w:left w:val="none" w:sz="0" w:space="0" w:color="auto"/>
                                            <w:bottom w:val="none" w:sz="0" w:space="0" w:color="auto"/>
                                            <w:right w:val="none" w:sz="0" w:space="0" w:color="auto"/>
                                          </w:divBdr>
                                        </w:div>
                                      </w:divsChild>
                                    </w:div>
                                    <w:div w:id="1802571480">
                                      <w:marLeft w:val="0"/>
                                      <w:marRight w:val="0"/>
                                      <w:marTop w:val="0"/>
                                      <w:marBottom w:val="0"/>
                                      <w:divBdr>
                                        <w:top w:val="none" w:sz="0" w:space="0" w:color="auto"/>
                                        <w:left w:val="none" w:sz="0" w:space="0" w:color="auto"/>
                                        <w:bottom w:val="none" w:sz="0" w:space="0" w:color="auto"/>
                                        <w:right w:val="none" w:sz="0" w:space="0" w:color="auto"/>
                                      </w:divBdr>
                                      <w:divsChild>
                                        <w:div w:id="2092504617">
                                          <w:marLeft w:val="0"/>
                                          <w:marRight w:val="0"/>
                                          <w:marTop w:val="0"/>
                                          <w:marBottom w:val="0"/>
                                          <w:divBdr>
                                            <w:top w:val="none" w:sz="0" w:space="0" w:color="auto"/>
                                            <w:left w:val="none" w:sz="0" w:space="0" w:color="auto"/>
                                            <w:bottom w:val="none" w:sz="0" w:space="0" w:color="auto"/>
                                            <w:right w:val="none" w:sz="0" w:space="0" w:color="auto"/>
                                          </w:divBdr>
                                        </w:div>
                                        <w:div w:id="644312344">
                                          <w:marLeft w:val="0"/>
                                          <w:marRight w:val="0"/>
                                          <w:marTop w:val="0"/>
                                          <w:marBottom w:val="0"/>
                                          <w:divBdr>
                                            <w:top w:val="none" w:sz="0" w:space="0" w:color="auto"/>
                                            <w:left w:val="none" w:sz="0" w:space="0" w:color="auto"/>
                                            <w:bottom w:val="none" w:sz="0" w:space="0" w:color="auto"/>
                                            <w:right w:val="none" w:sz="0" w:space="0" w:color="auto"/>
                                          </w:divBdr>
                                        </w:div>
                                        <w:div w:id="1454404587">
                                          <w:marLeft w:val="0"/>
                                          <w:marRight w:val="0"/>
                                          <w:marTop w:val="0"/>
                                          <w:marBottom w:val="0"/>
                                          <w:divBdr>
                                            <w:top w:val="none" w:sz="0" w:space="0" w:color="auto"/>
                                            <w:left w:val="none" w:sz="0" w:space="0" w:color="auto"/>
                                            <w:bottom w:val="none" w:sz="0" w:space="0" w:color="auto"/>
                                            <w:right w:val="none" w:sz="0" w:space="0" w:color="auto"/>
                                          </w:divBdr>
                                        </w:div>
                                        <w:div w:id="690183446">
                                          <w:marLeft w:val="0"/>
                                          <w:marRight w:val="0"/>
                                          <w:marTop w:val="0"/>
                                          <w:marBottom w:val="0"/>
                                          <w:divBdr>
                                            <w:top w:val="none" w:sz="0" w:space="0" w:color="auto"/>
                                            <w:left w:val="none" w:sz="0" w:space="0" w:color="auto"/>
                                            <w:bottom w:val="none" w:sz="0" w:space="0" w:color="auto"/>
                                            <w:right w:val="none" w:sz="0" w:space="0" w:color="auto"/>
                                          </w:divBdr>
                                        </w:div>
                                        <w:div w:id="1092119161">
                                          <w:marLeft w:val="0"/>
                                          <w:marRight w:val="0"/>
                                          <w:marTop w:val="0"/>
                                          <w:marBottom w:val="0"/>
                                          <w:divBdr>
                                            <w:top w:val="none" w:sz="0" w:space="0" w:color="auto"/>
                                            <w:left w:val="none" w:sz="0" w:space="0" w:color="auto"/>
                                            <w:bottom w:val="none" w:sz="0" w:space="0" w:color="auto"/>
                                            <w:right w:val="none" w:sz="0" w:space="0" w:color="auto"/>
                                          </w:divBdr>
                                        </w:div>
                                        <w:div w:id="1129054374">
                                          <w:marLeft w:val="0"/>
                                          <w:marRight w:val="0"/>
                                          <w:marTop w:val="0"/>
                                          <w:marBottom w:val="0"/>
                                          <w:divBdr>
                                            <w:top w:val="none" w:sz="0" w:space="0" w:color="auto"/>
                                            <w:left w:val="none" w:sz="0" w:space="0" w:color="auto"/>
                                            <w:bottom w:val="none" w:sz="0" w:space="0" w:color="auto"/>
                                            <w:right w:val="none" w:sz="0" w:space="0" w:color="auto"/>
                                          </w:divBdr>
                                        </w:div>
                                        <w:div w:id="2012178338">
                                          <w:marLeft w:val="0"/>
                                          <w:marRight w:val="0"/>
                                          <w:marTop w:val="0"/>
                                          <w:marBottom w:val="0"/>
                                          <w:divBdr>
                                            <w:top w:val="none" w:sz="0" w:space="0" w:color="auto"/>
                                            <w:left w:val="none" w:sz="0" w:space="0" w:color="auto"/>
                                            <w:bottom w:val="none" w:sz="0" w:space="0" w:color="auto"/>
                                            <w:right w:val="none" w:sz="0" w:space="0" w:color="auto"/>
                                          </w:divBdr>
                                        </w:div>
                                      </w:divsChild>
                                    </w:div>
                                    <w:div w:id="721371676">
                                      <w:marLeft w:val="0"/>
                                      <w:marRight w:val="0"/>
                                      <w:marTop w:val="0"/>
                                      <w:marBottom w:val="0"/>
                                      <w:divBdr>
                                        <w:top w:val="none" w:sz="0" w:space="0" w:color="auto"/>
                                        <w:left w:val="none" w:sz="0" w:space="0" w:color="auto"/>
                                        <w:bottom w:val="none" w:sz="0" w:space="0" w:color="auto"/>
                                        <w:right w:val="none" w:sz="0" w:space="0" w:color="auto"/>
                                      </w:divBdr>
                                      <w:divsChild>
                                        <w:div w:id="710959821">
                                          <w:marLeft w:val="0"/>
                                          <w:marRight w:val="0"/>
                                          <w:marTop w:val="0"/>
                                          <w:marBottom w:val="0"/>
                                          <w:divBdr>
                                            <w:top w:val="none" w:sz="0" w:space="0" w:color="auto"/>
                                            <w:left w:val="none" w:sz="0" w:space="0" w:color="auto"/>
                                            <w:bottom w:val="none" w:sz="0" w:space="0" w:color="auto"/>
                                            <w:right w:val="none" w:sz="0" w:space="0" w:color="auto"/>
                                          </w:divBdr>
                                        </w:div>
                                        <w:div w:id="2049840181">
                                          <w:marLeft w:val="0"/>
                                          <w:marRight w:val="0"/>
                                          <w:marTop w:val="0"/>
                                          <w:marBottom w:val="0"/>
                                          <w:divBdr>
                                            <w:top w:val="none" w:sz="0" w:space="0" w:color="auto"/>
                                            <w:left w:val="none" w:sz="0" w:space="0" w:color="auto"/>
                                            <w:bottom w:val="none" w:sz="0" w:space="0" w:color="auto"/>
                                            <w:right w:val="none" w:sz="0" w:space="0" w:color="auto"/>
                                          </w:divBdr>
                                        </w:div>
                                        <w:div w:id="1282028975">
                                          <w:marLeft w:val="0"/>
                                          <w:marRight w:val="0"/>
                                          <w:marTop w:val="0"/>
                                          <w:marBottom w:val="0"/>
                                          <w:divBdr>
                                            <w:top w:val="none" w:sz="0" w:space="0" w:color="auto"/>
                                            <w:left w:val="none" w:sz="0" w:space="0" w:color="auto"/>
                                            <w:bottom w:val="none" w:sz="0" w:space="0" w:color="auto"/>
                                            <w:right w:val="none" w:sz="0" w:space="0" w:color="auto"/>
                                          </w:divBdr>
                                        </w:div>
                                        <w:div w:id="1704456">
                                          <w:marLeft w:val="0"/>
                                          <w:marRight w:val="0"/>
                                          <w:marTop w:val="0"/>
                                          <w:marBottom w:val="0"/>
                                          <w:divBdr>
                                            <w:top w:val="none" w:sz="0" w:space="0" w:color="auto"/>
                                            <w:left w:val="none" w:sz="0" w:space="0" w:color="auto"/>
                                            <w:bottom w:val="none" w:sz="0" w:space="0" w:color="auto"/>
                                            <w:right w:val="none" w:sz="0" w:space="0" w:color="auto"/>
                                          </w:divBdr>
                                        </w:div>
                                        <w:div w:id="1977178598">
                                          <w:marLeft w:val="0"/>
                                          <w:marRight w:val="0"/>
                                          <w:marTop w:val="0"/>
                                          <w:marBottom w:val="0"/>
                                          <w:divBdr>
                                            <w:top w:val="none" w:sz="0" w:space="0" w:color="auto"/>
                                            <w:left w:val="none" w:sz="0" w:space="0" w:color="auto"/>
                                            <w:bottom w:val="none" w:sz="0" w:space="0" w:color="auto"/>
                                            <w:right w:val="none" w:sz="0" w:space="0" w:color="auto"/>
                                          </w:divBdr>
                                        </w:div>
                                        <w:div w:id="1942907789">
                                          <w:marLeft w:val="0"/>
                                          <w:marRight w:val="0"/>
                                          <w:marTop w:val="0"/>
                                          <w:marBottom w:val="0"/>
                                          <w:divBdr>
                                            <w:top w:val="none" w:sz="0" w:space="0" w:color="auto"/>
                                            <w:left w:val="none" w:sz="0" w:space="0" w:color="auto"/>
                                            <w:bottom w:val="none" w:sz="0" w:space="0" w:color="auto"/>
                                            <w:right w:val="none" w:sz="0" w:space="0" w:color="auto"/>
                                          </w:divBdr>
                                          <w:divsChild>
                                            <w:div w:id="612176887">
                                              <w:marLeft w:val="0"/>
                                              <w:marRight w:val="0"/>
                                              <w:marTop w:val="0"/>
                                              <w:marBottom w:val="0"/>
                                              <w:divBdr>
                                                <w:top w:val="none" w:sz="0" w:space="0" w:color="auto"/>
                                                <w:left w:val="none" w:sz="0" w:space="0" w:color="auto"/>
                                                <w:bottom w:val="none" w:sz="0" w:space="0" w:color="auto"/>
                                                <w:right w:val="none" w:sz="0" w:space="0" w:color="auto"/>
                                              </w:divBdr>
                                              <w:divsChild>
                                                <w:div w:id="1458330985">
                                                  <w:marLeft w:val="0"/>
                                                  <w:marRight w:val="0"/>
                                                  <w:marTop w:val="0"/>
                                                  <w:marBottom w:val="0"/>
                                                  <w:divBdr>
                                                    <w:top w:val="none" w:sz="0" w:space="0" w:color="auto"/>
                                                    <w:left w:val="none" w:sz="0" w:space="0" w:color="auto"/>
                                                    <w:bottom w:val="none" w:sz="0" w:space="0" w:color="auto"/>
                                                    <w:right w:val="none" w:sz="0" w:space="0" w:color="auto"/>
                                                  </w:divBdr>
                                                </w:div>
                                                <w:div w:id="643781462">
                                                  <w:marLeft w:val="0"/>
                                                  <w:marRight w:val="0"/>
                                                  <w:marTop w:val="0"/>
                                                  <w:marBottom w:val="0"/>
                                                  <w:divBdr>
                                                    <w:top w:val="none" w:sz="0" w:space="0" w:color="auto"/>
                                                    <w:left w:val="none" w:sz="0" w:space="0" w:color="auto"/>
                                                    <w:bottom w:val="none" w:sz="0" w:space="0" w:color="auto"/>
                                                    <w:right w:val="none" w:sz="0" w:space="0" w:color="auto"/>
                                                  </w:divBdr>
                                                </w:div>
                                                <w:div w:id="548345217">
                                                  <w:marLeft w:val="0"/>
                                                  <w:marRight w:val="0"/>
                                                  <w:marTop w:val="0"/>
                                                  <w:marBottom w:val="0"/>
                                                  <w:divBdr>
                                                    <w:top w:val="none" w:sz="0" w:space="0" w:color="auto"/>
                                                    <w:left w:val="none" w:sz="0" w:space="0" w:color="auto"/>
                                                    <w:bottom w:val="none" w:sz="0" w:space="0" w:color="auto"/>
                                                    <w:right w:val="none" w:sz="0" w:space="0" w:color="auto"/>
                                                  </w:divBdr>
                                                </w:div>
                                                <w:div w:id="79835921">
                                                  <w:marLeft w:val="0"/>
                                                  <w:marRight w:val="0"/>
                                                  <w:marTop w:val="0"/>
                                                  <w:marBottom w:val="0"/>
                                                  <w:divBdr>
                                                    <w:top w:val="none" w:sz="0" w:space="0" w:color="auto"/>
                                                    <w:left w:val="none" w:sz="0" w:space="0" w:color="auto"/>
                                                    <w:bottom w:val="none" w:sz="0" w:space="0" w:color="auto"/>
                                                    <w:right w:val="none" w:sz="0" w:space="0" w:color="auto"/>
                                                  </w:divBdr>
                                                  <w:divsChild>
                                                    <w:div w:id="444883130">
                                                      <w:marLeft w:val="0"/>
                                                      <w:marRight w:val="0"/>
                                                      <w:marTop w:val="0"/>
                                                      <w:marBottom w:val="0"/>
                                                      <w:divBdr>
                                                        <w:top w:val="none" w:sz="0" w:space="0" w:color="auto"/>
                                                        <w:left w:val="none" w:sz="0" w:space="0" w:color="auto"/>
                                                        <w:bottom w:val="none" w:sz="0" w:space="0" w:color="auto"/>
                                                        <w:right w:val="none" w:sz="0" w:space="0" w:color="auto"/>
                                                      </w:divBdr>
                                                      <w:divsChild>
                                                        <w:div w:id="2071342487">
                                                          <w:marLeft w:val="0"/>
                                                          <w:marRight w:val="0"/>
                                                          <w:marTop w:val="0"/>
                                                          <w:marBottom w:val="0"/>
                                                          <w:divBdr>
                                                            <w:top w:val="none" w:sz="0" w:space="0" w:color="auto"/>
                                                            <w:left w:val="none" w:sz="0" w:space="0" w:color="auto"/>
                                                            <w:bottom w:val="none" w:sz="0" w:space="0" w:color="auto"/>
                                                            <w:right w:val="none" w:sz="0" w:space="0" w:color="auto"/>
                                                          </w:divBdr>
                                                        </w:div>
                                                        <w:div w:id="73167326">
                                                          <w:marLeft w:val="0"/>
                                                          <w:marRight w:val="0"/>
                                                          <w:marTop w:val="0"/>
                                                          <w:marBottom w:val="0"/>
                                                          <w:divBdr>
                                                            <w:top w:val="none" w:sz="0" w:space="0" w:color="auto"/>
                                                            <w:left w:val="none" w:sz="0" w:space="0" w:color="auto"/>
                                                            <w:bottom w:val="none" w:sz="0" w:space="0" w:color="auto"/>
                                                            <w:right w:val="none" w:sz="0" w:space="0" w:color="auto"/>
                                                          </w:divBdr>
                                                        </w:div>
                                                        <w:div w:id="2007976706">
                                                          <w:marLeft w:val="0"/>
                                                          <w:marRight w:val="0"/>
                                                          <w:marTop w:val="0"/>
                                                          <w:marBottom w:val="0"/>
                                                          <w:divBdr>
                                                            <w:top w:val="none" w:sz="0" w:space="0" w:color="auto"/>
                                                            <w:left w:val="none" w:sz="0" w:space="0" w:color="auto"/>
                                                            <w:bottom w:val="none" w:sz="0" w:space="0" w:color="auto"/>
                                                            <w:right w:val="none" w:sz="0" w:space="0" w:color="auto"/>
                                                          </w:divBdr>
                                                        </w:div>
                                                        <w:div w:id="452788982">
                                                          <w:marLeft w:val="0"/>
                                                          <w:marRight w:val="0"/>
                                                          <w:marTop w:val="0"/>
                                                          <w:marBottom w:val="0"/>
                                                          <w:divBdr>
                                                            <w:top w:val="none" w:sz="0" w:space="0" w:color="auto"/>
                                                            <w:left w:val="none" w:sz="0" w:space="0" w:color="auto"/>
                                                            <w:bottom w:val="none" w:sz="0" w:space="0" w:color="auto"/>
                                                            <w:right w:val="none" w:sz="0" w:space="0" w:color="auto"/>
                                                          </w:divBdr>
                                                        </w:div>
                                                      </w:divsChild>
                                                    </w:div>
                                                    <w:div w:id="311954527">
                                                      <w:marLeft w:val="0"/>
                                                      <w:marRight w:val="0"/>
                                                      <w:marTop w:val="0"/>
                                                      <w:marBottom w:val="0"/>
                                                      <w:divBdr>
                                                        <w:top w:val="none" w:sz="0" w:space="0" w:color="auto"/>
                                                        <w:left w:val="none" w:sz="0" w:space="0" w:color="auto"/>
                                                        <w:bottom w:val="none" w:sz="0" w:space="0" w:color="auto"/>
                                                        <w:right w:val="none" w:sz="0" w:space="0" w:color="auto"/>
                                                      </w:divBdr>
                                                      <w:divsChild>
                                                        <w:div w:id="1349482442">
                                                          <w:marLeft w:val="0"/>
                                                          <w:marRight w:val="0"/>
                                                          <w:marTop w:val="0"/>
                                                          <w:marBottom w:val="0"/>
                                                          <w:divBdr>
                                                            <w:top w:val="none" w:sz="0" w:space="0" w:color="auto"/>
                                                            <w:left w:val="none" w:sz="0" w:space="0" w:color="auto"/>
                                                            <w:bottom w:val="none" w:sz="0" w:space="0" w:color="auto"/>
                                                            <w:right w:val="none" w:sz="0" w:space="0" w:color="auto"/>
                                                          </w:divBdr>
                                                        </w:div>
                                                        <w:div w:id="640186076">
                                                          <w:marLeft w:val="0"/>
                                                          <w:marRight w:val="0"/>
                                                          <w:marTop w:val="0"/>
                                                          <w:marBottom w:val="0"/>
                                                          <w:divBdr>
                                                            <w:top w:val="none" w:sz="0" w:space="0" w:color="auto"/>
                                                            <w:left w:val="none" w:sz="0" w:space="0" w:color="auto"/>
                                                            <w:bottom w:val="none" w:sz="0" w:space="0" w:color="auto"/>
                                                            <w:right w:val="none" w:sz="0" w:space="0" w:color="auto"/>
                                                          </w:divBdr>
                                                        </w:div>
                                                        <w:div w:id="2100368204">
                                                          <w:marLeft w:val="0"/>
                                                          <w:marRight w:val="0"/>
                                                          <w:marTop w:val="0"/>
                                                          <w:marBottom w:val="0"/>
                                                          <w:divBdr>
                                                            <w:top w:val="none" w:sz="0" w:space="0" w:color="auto"/>
                                                            <w:left w:val="none" w:sz="0" w:space="0" w:color="auto"/>
                                                            <w:bottom w:val="none" w:sz="0" w:space="0" w:color="auto"/>
                                                            <w:right w:val="none" w:sz="0" w:space="0" w:color="auto"/>
                                                          </w:divBdr>
                                                        </w:div>
                                                        <w:div w:id="1435246488">
                                                          <w:marLeft w:val="0"/>
                                                          <w:marRight w:val="0"/>
                                                          <w:marTop w:val="0"/>
                                                          <w:marBottom w:val="0"/>
                                                          <w:divBdr>
                                                            <w:top w:val="none" w:sz="0" w:space="0" w:color="auto"/>
                                                            <w:left w:val="none" w:sz="0" w:space="0" w:color="auto"/>
                                                            <w:bottom w:val="none" w:sz="0" w:space="0" w:color="auto"/>
                                                            <w:right w:val="none" w:sz="0" w:space="0" w:color="auto"/>
                                                          </w:divBdr>
                                                        </w:div>
                                                      </w:divsChild>
                                                    </w:div>
                                                    <w:div w:id="1710490020">
                                                      <w:marLeft w:val="0"/>
                                                      <w:marRight w:val="0"/>
                                                      <w:marTop w:val="0"/>
                                                      <w:marBottom w:val="0"/>
                                                      <w:divBdr>
                                                        <w:top w:val="none" w:sz="0" w:space="0" w:color="auto"/>
                                                        <w:left w:val="none" w:sz="0" w:space="0" w:color="auto"/>
                                                        <w:bottom w:val="none" w:sz="0" w:space="0" w:color="auto"/>
                                                        <w:right w:val="none" w:sz="0" w:space="0" w:color="auto"/>
                                                      </w:divBdr>
                                                      <w:divsChild>
                                                        <w:div w:id="1639646190">
                                                          <w:marLeft w:val="0"/>
                                                          <w:marRight w:val="0"/>
                                                          <w:marTop w:val="0"/>
                                                          <w:marBottom w:val="0"/>
                                                          <w:divBdr>
                                                            <w:top w:val="none" w:sz="0" w:space="0" w:color="auto"/>
                                                            <w:left w:val="none" w:sz="0" w:space="0" w:color="auto"/>
                                                            <w:bottom w:val="none" w:sz="0" w:space="0" w:color="auto"/>
                                                            <w:right w:val="none" w:sz="0" w:space="0" w:color="auto"/>
                                                          </w:divBdr>
                                                        </w:div>
                                                        <w:div w:id="1480996420">
                                                          <w:marLeft w:val="0"/>
                                                          <w:marRight w:val="0"/>
                                                          <w:marTop w:val="0"/>
                                                          <w:marBottom w:val="0"/>
                                                          <w:divBdr>
                                                            <w:top w:val="none" w:sz="0" w:space="0" w:color="auto"/>
                                                            <w:left w:val="none" w:sz="0" w:space="0" w:color="auto"/>
                                                            <w:bottom w:val="none" w:sz="0" w:space="0" w:color="auto"/>
                                                            <w:right w:val="none" w:sz="0" w:space="0" w:color="auto"/>
                                                          </w:divBdr>
                                                        </w:div>
                                                        <w:div w:id="1608728433">
                                                          <w:marLeft w:val="0"/>
                                                          <w:marRight w:val="0"/>
                                                          <w:marTop w:val="0"/>
                                                          <w:marBottom w:val="0"/>
                                                          <w:divBdr>
                                                            <w:top w:val="none" w:sz="0" w:space="0" w:color="auto"/>
                                                            <w:left w:val="none" w:sz="0" w:space="0" w:color="auto"/>
                                                            <w:bottom w:val="none" w:sz="0" w:space="0" w:color="auto"/>
                                                            <w:right w:val="none" w:sz="0" w:space="0" w:color="auto"/>
                                                          </w:divBdr>
                                                        </w:div>
                                                        <w:div w:id="1862936675">
                                                          <w:marLeft w:val="0"/>
                                                          <w:marRight w:val="0"/>
                                                          <w:marTop w:val="0"/>
                                                          <w:marBottom w:val="0"/>
                                                          <w:divBdr>
                                                            <w:top w:val="none" w:sz="0" w:space="0" w:color="auto"/>
                                                            <w:left w:val="none" w:sz="0" w:space="0" w:color="auto"/>
                                                            <w:bottom w:val="none" w:sz="0" w:space="0" w:color="auto"/>
                                                            <w:right w:val="none" w:sz="0" w:space="0" w:color="auto"/>
                                                          </w:divBdr>
                                                        </w:div>
                                                      </w:divsChild>
                                                    </w:div>
                                                    <w:div w:id="228004916">
                                                      <w:marLeft w:val="0"/>
                                                      <w:marRight w:val="0"/>
                                                      <w:marTop w:val="0"/>
                                                      <w:marBottom w:val="0"/>
                                                      <w:divBdr>
                                                        <w:top w:val="none" w:sz="0" w:space="0" w:color="auto"/>
                                                        <w:left w:val="none" w:sz="0" w:space="0" w:color="auto"/>
                                                        <w:bottom w:val="none" w:sz="0" w:space="0" w:color="auto"/>
                                                        <w:right w:val="none" w:sz="0" w:space="0" w:color="auto"/>
                                                      </w:divBdr>
                                                      <w:divsChild>
                                                        <w:div w:id="168251971">
                                                          <w:marLeft w:val="0"/>
                                                          <w:marRight w:val="0"/>
                                                          <w:marTop w:val="0"/>
                                                          <w:marBottom w:val="0"/>
                                                          <w:divBdr>
                                                            <w:top w:val="none" w:sz="0" w:space="0" w:color="auto"/>
                                                            <w:left w:val="none" w:sz="0" w:space="0" w:color="auto"/>
                                                            <w:bottom w:val="none" w:sz="0" w:space="0" w:color="auto"/>
                                                            <w:right w:val="none" w:sz="0" w:space="0" w:color="auto"/>
                                                          </w:divBdr>
                                                        </w:div>
                                                        <w:div w:id="2129354158">
                                                          <w:marLeft w:val="0"/>
                                                          <w:marRight w:val="0"/>
                                                          <w:marTop w:val="0"/>
                                                          <w:marBottom w:val="0"/>
                                                          <w:divBdr>
                                                            <w:top w:val="none" w:sz="0" w:space="0" w:color="auto"/>
                                                            <w:left w:val="none" w:sz="0" w:space="0" w:color="auto"/>
                                                            <w:bottom w:val="none" w:sz="0" w:space="0" w:color="auto"/>
                                                            <w:right w:val="none" w:sz="0" w:space="0" w:color="auto"/>
                                                          </w:divBdr>
                                                        </w:div>
                                                        <w:div w:id="281688022">
                                                          <w:marLeft w:val="0"/>
                                                          <w:marRight w:val="0"/>
                                                          <w:marTop w:val="0"/>
                                                          <w:marBottom w:val="0"/>
                                                          <w:divBdr>
                                                            <w:top w:val="none" w:sz="0" w:space="0" w:color="auto"/>
                                                            <w:left w:val="none" w:sz="0" w:space="0" w:color="auto"/>
                                                            <w:bottom w:val="none" w:sz="0" w:space="0" w:color="auto"/>
                                                            <w:right w:val="none" w:sz="0" w:space="0" w:color="auto"/>
                                                          </w:divBdr>
                                                        </w:div>
                                                        <w:div w:id="925268269">
                                                          <w:marLeft w:val="0"/>
                                                          <w:marRight w:val="0"/>
                                                          <w:marTop w:val="0"/>
                                                          <w:marBottom w:val="0"/>
                                                          <w:divBdr>
                                                            <w:top w:val="none" w:sz="0" w:space="0" w:color="auto"/>
                                                            <w:left w:val="none" w:sz="0" w:space="0" w:color="auto"/>
                                                            <w:bottom w:val="none" w:sz="0" w:space="0" w:color="auto"/>
                                                            <w:right w:val="none" w:sz="0" w:space="0" w:color="auto"/>
                                                          </w:divBdr>
                                                        </w:div>
                                                        <w:div w:id="1801923894">
                                                          <w:marLeft w:val="0"/>
                                                          <w:marRight w:val="0"/>
                                                          <w:marTop w:val="0"/>
                                                          <w:marBottom w:val="0"/>
                                                          <w:divBdr>
                                                            <w:top w:val="none" w:sz="0" w:space="0" w:color="auto"/>
                                                            <w:left w:val="none" w:sz="0" w:space="0" w:color="auto"/>
                                                            <w:bottom w:val="none" w:sz="0" w:space="0" w:color="auto"/>
                                                            <w:right w:val="none" w:sz="0" w:space="0" w:color="auto"/>
                                                          </w:divBdr>
                                                        </w:div>
                                                      </w:divsChild>
                                                    </w:div>
                                                    <w:div w:id="571743757">
                                                      <w:marLeft w:val="0"/>
                                                      <w:marRight w:val="0"/>
                                                      <w:marTop w:val="0"/>
                                                      <w:marBottom w:val="0"/>
                                                      <w:divBdr>
                                                        <w:top w:val="none" w:sz="0" w:space="0" w:color="auto"/>
                                                        <w:left w:val="none" w:sz="0" w:space="0" w:color="auto"/>
                                                        <w:bottom w:val="none" w:sz="0" w:space="0" w:color="auto"/>
                                                        <w:right w:val="none" w:sz="0" w:space="0" w:color="auto"/>
                                                      </w:divBdr>
                                                      <w:divsChild>
                                                        <w:div w:id="692071352">
                                                          <w:marLeft w:val="0"/>
                                                          <w:marRight w:val="0"/>
                                                          <w:marTop w:val="0"/>
                                                          <w:marBottom w:val="0"/>
                                                          <w:divBdr>
                                                            <w:top w:val="none" w:sz="0" w:space="0" w:color="auto"/>
                                                            <w:left w:val="none" w:sz="0" w:space="0" w:color="auto"/>
                                                            <w:bottom w:val="none" w:sz="0" w:space="0" w:color="auto"/>
                                                            <w:right w:val="none" w:sz="0" w:space="0" w:color="auto"/>
                                                          </w:divBdr>
                                                        </w:div>
                                                        <w:div w:id="1088161737">
                                                          <w:marLeft w:val="0"/>
                                                          <w:marRight w:val="0"/>
                                                          <w:marTop w:val="0"/>
                                                          <w:marBottom w:val="0"/>
                                                          <w:divBdr>
                                                            <w:top w:val="none" w:sz="0" w:space="0" w:color="auto"/>
                                                            <w:left w:val="none" w:sz="0" w:space="0" w:color="auto"/>
                                                            <w:bottom w:val="none" w:sz="0" w:space="0" w:color="auto"/>
                                                            <w:right w:val="none" w:sz="0" w:space="0" w:color="auto"/>
                                                          </w:divBdr>
                                                        </w:div>
                                                        <w:div w:id="935744852">
                                                          <w:marLeft w:val="0"/>
                                                          <w:marRight w:val="0"/>
                                                          <w:marTop w:val="0"/>
                                                          <w:marBottom w:val="0"/>
                                                          <w:divBdr>
                                                            <w:top w:val="none" w:sz="0" w:space="0" w:color="auto"/>
                                                            <w:left w:val="none" w:sz="0" w:space="0" w:color="auto"/>
                                                            <w:bottom w:val="none" w:sz="0" w:space="0" w:color="auto"/>
                                                            <w:right w:val="none" w:sz="0" w:space="0" w:color="auto"/>
                                                          </w:divBdr>
                                                        </w:div>
                                                        <w:div w:id="572393823">
                                                          <w:marLeft w:val="0"/>
                                                          <w:marRight w:val="0"/>
                                                          <w:marTop w:val="0"/>
                                                          <w:marBottom w:val="0"/>
                                                          <w:divBdr>
                                                            <w:top w:val="none" w:sz="0" w:space="0" w:color="auto"/>
                                                            <w:left w:val="none" w:sz="0" w:space="0" w:color="auto"/>
                                                            <w:bottom w:val="none" w:sz="0" w:space="0" w:color="auto"/>
                                                            <w:right w:val="none" w:sz="0" w:space="0" w:color="auto"/>
                                                          </w:divBdr>
                                                        </w:div>
                                                        <w:div w:id="213271941">
                                                          <w:marLeft w:val="0"/>
                                                          <w:marRight w:val="0"/>
                                                          <w:marTop w:val="0"/>
                                                          <w:marBottom w:val="0"/>
                                                          <w:divBdr>
                                                            <w:top w:val="none" w:sz="0" w:space="0" w:color="auto"/>
                                                            <w:left w:val="none" w:sz="0" w:space="0" w:color="auto"/>
                                                            <w:bottom w:val="none" w:sz="0" w:space="0" w:color="auto"/>
                                                            <w:right w:val="none" w:sz="0" w:space="0" w:color="auto"/>
                                                          </w:divBdr>
                                                        </w:div>
                                                      </w:divsChild>
                                                    </w:div>
                                                    <w:div w:id="928974620">
                                                      <w:marLeft w:val="0"/>
                                                      <w:marRight w:val="0"/>
                                                      <w:marTop w:val="0"/>
                                                      <w:marBottom w:val="0"/>
                                                      <w:divBdr>
                                                        <w:top w:val="none" w:sz="0" w:space="0" w:color="auto"/>
                                                        <w:left w:val="none" w:sz="0" w:space="0" w:color="auto"/>
                                                        <w:bottom w:val="none" w:sz="0" w:space="0" w:color="auto"/>
                                                        <w:right w:val="none" w:sz="0" w:space="0" w:color="auto"/>
                                                      </w:divBdr>
                                                      <w:divsChild>
                                                        <w:div w:id="437607618">
                                                          <w:marLeft w:val="0"/>
                                                          <w:marRight w:val="0"/>
                                                          <w:marTop w:val="0"/>
                                                          <w:marBottom w:val="0"/>
                                                          <w:divBdr>
                                                            <w:top w:val="none" w:sz="0" w:space="0" w:color="auto"/>
                                                            <w:left w:val="none" w:sz="0" w:space="0" w:color="auto"/>
                                                            <w:bottom w:val="none" w:sz="0" w:space="0" w:color="auto"/>
                                                            <w:right w:val="none" w:sz="0" w:space="0" w:color="auto"/>
                                                          </w:divBdr>
                                                        </w:div>
                                                        <w:div w:id="275603784">
                                                          <w:marLeft w:val="0"/>
                                                          <w:marRight w:val="0"/>
                                                          <w:marTop w:val="0"/>
                                                          <w:marBottom w:val="0"/>
                                                          <w:divBdr>
                                                            <w:top w:val="none" w:sz="0" w:space="0" w:color="auto"/>
                                                            <w:left w:val="none" w:sz="0" w:space="0" w:color="auto"/>
                                                            <w:bottom w:val="none" w:sz="0" w:space="0" w:color="auto"/>
                                                            <w:right w:val="none" w:sz="0" w:space="0" w:color="auto"/>
                                                          </w:divBdr>
                                                        </w:div>
                                                        <w:div w:id="952783021">
                                                          <w:marLeft w:val="0"/>
                                                          <w:marRight w:val="0"/>
                                                          <w:marTop w:val="0"/>
                                                          <w:marBottom w:val="0"/>
                                                          <w:divBdr>
                                                            <w:top w:val="none" w:sz="0" w:space="0" w:color="auto"/>
                                                            <w:left w:val="none" w:sz="0" w:space="0" w:color="auto"/>
                                                            <w:bottom w:val="none" w:sz="0" w:space="0" w:color="auto"/>
                                                            <w:right w:val="none" w:sz="0" w:space="0" w:color="auto"/>
                                                          </w:divBdr>
                                                        </w:div>
                                                        <w:div w:id="509219501">
                                                          <w:marLeft w:val="0"/>
                                                          <w:marRight w:val="0"/>
                                                          <w:marTop w:val="0"/>
                                                          <w:marBottom w:val="0"/>
                                                          <w:divBdr>
                                                            <w:top w:val="none" w:sz="0" w:space="0" w:color="auto"/>
                                                            <w:left w:val="none" w:sz="0" w:space="0" w:color="auto"/>
                                                            <w:bottom w:val="none" w:sz="0" w:space="0" w:color="auto"/>
                                                            <w:right w:val="none" w:sz="0" w:space="0" w:color="auto"/>
                                                          </w:divBdr>
                                                        </w:div>
                                                        <w:div w:id="108477141">
                                                          <w:marLeft w:val="0"/>
                                                          <w:marRight w:val="0"/>
                                                          <w:marTop w:val="0"/>
                                                          <w:marBottom w:val="0"/>
                                                          <w:divBdr>
                                                            <w:top w:val="none" w:sz="0" w:space="0" w:color="auto"/>
                                                            <w:left w:val="none" w:sz="0" w:space="0" w:color="auto"/>
                                                            <w:bottom w:val="none" w:sz="0" w:space="0" w:color="auto"/>
                                                            <w:right w:val="none" w:sz="0" w:space="0" w:color="auto"/>
                                                          </w:divBdr>
                                                        </w:div>
                                                        <w:div w:id="694039789">
                                                          <w:marLeft w:val="0"/>
                                                          <w:marRight w:val="0"/>
                                                          <w:marTop w:val="0"/>
                                                          <w:marBottom w:val="0"/>
                                                          <w:divBdr>
                                                            <w:top w:val="none" w:sz="0" w:space="0" w:color="auto"/>
                                                            <w:left w:val="none" w:sz="0" w:space="0" w:color="auto"/>
                                                            <w:bottom w:val="none" w:sz="0" w:space="0" w:color="auto"/>
                                                            <w:right w:val="none" w:sz="0" w:space="0" w:color="auto"/>
                                                          </w:divBdr>
                                                        </w:div>
                                                        <w:div w:id="174926312">
                                                          <w:marLeft w:val="0"/>
                                                          <w:marRight w:val="0"/>
                                                          <w:marTop w:val="0"/>
                                                          <w:marBottom w:val="0"/>
                                                          <w:divBdr>
                                                            <w:top w:val="none" w:sz="0" w:space="0" w:color="auto"/>
                                                            <w:left w:val="none" w:sz="0" w:space="0" w:color="auto"/>
                                                            <w:bottom w:val="none" w:sz="0" w:space="0" w:color="auto"/>
                                                            <w:right w:val="none" w:sz="0" w:space="0" w:color="auto"/>
                                                          </w:divBdr>
                                                        </w:div>
                                                      </w:divsChild>
                                                    </w:div>
                                                    <w:div w:id="1198081274">
                                                      <w:marLeft w:val="0"/>
                                                      <w:marRight w:val="0"/>
                                                      <w:marTop w:val="0"/>
                                                      <w:marBottom w:val="0"/>
                                                      <w:divBdr>
                                                        <w:top w:val="none" w:sz="0" w:space="0" w:color="auto"/>
                                                        <w:left w:val="none" w:sz="0" w:space="0" w:color="auto"/>
                                                        <w:bottom w:val="none" w:sz="0" w:space="0" w:color="auto"/>
                                                        <w:right w:val="none" w:sz="0" w:space="0" w:color="auto"/>
                                                      </w:divBdr>
                                                      <w:divsChild>
                                                        <w:div w:id="1617522528">
                                                          <w:marLeft w:val="0"/>
                                                          <w:marRight w:val="0"/>
                                                          <w:marTop w:val="0"/>
                                                          <w:marBottom w:val="0"/>
                                                          <w:divBdr>
                                                            <w:top w:val="none" w:sz="0" w:space="0" w:color="auto"/>
                                                            <w:left w:val="none" w:sz="0" w:space="0" w:color="auto"/>
                                                            <w:bottom w:val="none" w:sz="0" w:space="0" w:color="auto"/>
                                                            <w:right w:val="none" w:sz="0" w:space="0" w:color="auto"/>
                                                          </w:divBdr>
                                                        </w:div>
                                                        <w:div w:id="1655181100">
                                                          <w:marLeft w:val="0"/>
                                                          <w:marRight w:val="0"/>
                                                          <w:marTop w:val="0"/>
                                                          <w:marBottom w:val="0"/>
                                                          <w:divBdr>
                                                            <w:top w:val="none" w:sz="0" w:space="0" w:color="auto"/>
                                                            <w:left w:val="none" w:sz="0" w:space="0" w:color="auto"/>
                                                            <w:bottom w:val="none" w:sz="0" w:space="0" w:color="auto"/>
                                                            <w:right w:val="none" w:sz="0" w:space="0" w:color="auto"/>
                                                          </w:divBdr>
                                                        </w:div>
                                                        <w:div w:id="665013072">
                                                          <w:marLeft w:val="0"/>
                                                          <w:marRight w:val="0"/>
                                                          <w:marTop w:val="0"/>
                                                          <w:marBottom w:val="0"/>
                                                          <w:divBdr>
                                                            <w:top w:val="none" w:sz="0" w:space="0" w:color="auto"/>
                                                            <w:left w:val="none" w:sz="0" w:space="0" w:color="auto"/>
                                                            <w:bottom w:val="none" w:sz="0" w:space="0" w:color="auto"/>
                                                            <w:right w:val="none" w:sz="0" w:space="0" w:color="auto"/>
                                                          </w:divBdr>
                                                        </w:div>
                                                        <w:div w:id="1299260055">
                                                          <w:marLeft w:val="0"/>
                                                          <w:marRight w:val="0"/>
                                                          <w:marTop w:val="0"/>
                                                          <w:marBottom w:val="0"/>
                                                          <w:divBdr>
                                                            <w:top w:val="none" w:sz="0" w:space="0" w:color="auto"/>
                                                            <w:left w:val="none" w:sz="0" w:space="0" w:color="auto"/>
                                                            <w:bottom w:val="none" w:sz="0" w:space="0" w:color="auto"/>
                                                            <w:right w:val="none" w:sz="0" w:space="0" w:color="auto"/>
                                                          </w:divBdr>
                                                        </w:div>
                                                        <w:div w:id="2119594333">
                                                          <w:marLeft w:val="0"/>
                                                          <w:marRight w:val="0"/>
                                                          <w:marTop w:val="0"/>
                                                          <w:marBottom w:val="0"/>
                                                          <w:divBdr>
                                                            <w:top w:val="none" w:sz="0" w:space="0" w:color="auto"/>
                                                            <w:left w:val="none" w:sz="0" w:space="0" w:color="auto"/>
                                                            <w:bottom w:val="none" w:sz="0" w:space="0" w:color="auto"/>
                                                            <w:right w:val="none" w:sz="0" w:space="0" w:color="auto"/>
                                                          </w:divBdr>
                                                        </w:div>
                                                        <w:div w:id="796215902">
                                                          <w:marLeft w:val="0"/>
                                                          <w:marRight w:val="0"/>
                                                          <w:marTop w:val="0"/>
                                                          <w:marBottom w:val="0"/>
                                                          <w:divBdr>
                                                            <w:top w:val="none" w:sz="0" w:space="0" w:color="auto"/>
                                                            <w:left w:val="none" w:sz="0" w:space="0" w:color="auto"/>
                                                            <w:bottom w:val="none" w:sz="0" w:space="0" w:color="auto"/>
                                                            <w:right w:val="none" w:sz="0" w:space="0" w:color="auto"/>
                                                          </w:divBdr>
                                                        </w:div>
                                                        <w:div w:id="82801485">
                                                          <w:marLeft w:val="0"/>
                                                          <w:marRight w:val="0"/>
                                                          <w:marTop w:val="0"/>
                                                          <w:marBottom w:val="0"/>
                                                          <w:divBdr>
                                                            <w:top w:val="none" w:sz="0" w:space="0" w:color="auto"/>
                                                            <w:left w:val="none" w:sz="0" w:space="0" w:color="auto"/>
                                                            <w:bottom w:val="none" w:sz="0" w:space="0" w:color="auto"/>
                                                            <w:right w:val="none" w:sz="0" w:space="0" w:color="auto"/>
                                                          </w:divBdr>
                                                        </w:div>
                                                        <w:div w:id="1940211692">
                                                          <w:marLeft w:val="0"/>
                                                          <w:marRight w:val="0"/>
                                                          <w:marTop w:val="0"/>
                                                          <w:marBottom w:val="0"/>
                                                          <w:divBdr>
                                                            <w:top w:val="none" w:sz="0" w:space="0" w:color="auto"/>
                                                            <w:left w:val="none" w:sz="0" w:space="0" w:color="auto"/>
                                                            <w:bottom w:val="none" w:sz="0" w:space="0" w:color="auto"/>
                                                            <w:right w:val="none" w:sz="0" w:space="0" w:color="auto"/>
                                                          </w:divBdr>
                                                        </w:div>
                                                      </w:divsChild>
                                                    </w:div>
                                                    <w:div w:id="546334767">
                                                      <w:marLeft w:val="0"/>
                                                      <w:marRight w:val="0"/>
                                                      <w:marTop w:val="0"/>
                                                      <w:marBottom w:val="0"/>
                                                      <w:divBdr>
                                                        <w:top w:val="none" w:sz="0" w:space="0" w:color="auto"/>
                                                        <w:left w:val="none" w:sz="0" w:space="0" w:color="auto"/>
                                                        <w:bottom w:val="none" w:sz="0" w:space="0" w:color="auto"/>
                                                        <w:right w:val="none" w:sz="0" w:space="0" w:color="auto"/>
                                                      </w:divBdr>
                                                      <w:divsChild>
                                                        <w:div w:id="224723056">
                                                          <w:marLeft w:val="0"/>
                                                          <w:marRight w:val="0"/>
                                                          <w:marTop w:val="0"/>
                                                          <w:marBottom w:val="0"/>
                                                          <w:divBdr>
                                                            <w:top w:val="none" w:sz="0" w:space="0" w:color="auto"/>
                                                            <w:left w:val="none" w:sz="0" w:space="0" w:color="auto"/>
                                                            <w:bottom w:val="none" w:sz="0" w:space="0" w:color="auto"/>
                                                            <w:right w:val="none" w:sz="0" w:space="0" w:color="auto"/>
                                                          </w:divBdr>
                                                        </w:div>
                                                        <w:div w:id="1263296727">
                                                          <w:marLeft w:val="0"/>
                                                          <w:marRight w:val="0"/>
                                                          <w:marTop w:val="0"/>
                                                          <w:marBottom w:val="0"/>
                                                          <w:divBdr>
                                                            <w:top w:val="none" w:sz="0" w:space="0" w:color="auto"/>
                                                            <w:left w:val="none" w:sz="0" w:space="0" w:color="auto"/>
                                                            <w:bottom w:val="none" w:sz="0" w:space="0" w:color="auto"/>
                                                            <w:right w:val="none" w:sz="0" w:space="0" w:color="auto"/>
                                                          </w:divBdr>
                                                        </w:div>
                                                        <w:div w:id="750658442">
                                                          <w:marLeft w:val="0"/>
                                                          <w:marRight w:val="0"/>
                                                          <w:marTop w:val="0"/>
                                                          <w:marBottom w:val="0"/>
                                                          <w:divBdr>
                                                            <w:top w:val="none" w:sz="0" w:space="0" w:color="auto"/>
                                                            <w:left w:val="none" w:sz="0" w:space="0" w:color="auto"/>
                                                            <w:bottom w:val="none" w:sz="0" w:space="0" w:color="auto"/>
                                                            <w:right w:val="none" w:sz="0" w:space="0" w:color="auto"/>
                                                          </w:divBdr>
                                                        </w:div>
                                                        <w:div w:id="1955135602">
                                                          <w:marLeft w:val="0"/>
                                                          <w:marRight w:val="0"/>
                                                          <w:marTop w:val="0"/>
                                                          <w:marBottom w:val="0"/>
                                                          <w:divBdr>
                                                            <w:top w:val="none" w:sz="0" w:space="0" w:color="auto"/>
                                                            <w:left w:val="none" w:sz="0" w:space="0" w:color="auto"/>
                                                            <w:bottom w:val="none" w:sz="0" w:space="0" w:color="auto"/>
                                                            <w:right w:val="none" w:sz="0" w:space="0" w:color="auto"/>
                                                          </w:divBdr>
                                                        </w:div>
                                                        <w:div w:id="532042624">
                                                          <w:marLeft w:val="0"/>
                                                          <w:marRight w:val="0"/>
                                                          <w:marTop w:val="0"/>
                                                          <w:marBottom w:val="0"/>
                                                          <w:divBdr>
                                                            <w:top w:val="none" w:sz="0" w:space="0" w:color="auto"/>
                                                            <w:left w:val="none" w:sz="0" w:space="0" w:color="auto"/>
                                                            <w:bottom w:val="none" w:sz="0" w:space="0" w:color="auto"/>
                                                            <w:right w:val="none" w:sz="0" w:space="0" w:color="auto"/>
                                                          </w:divBdr>
                                                        </w:div>
                                                        <w:div w:id="80107335">
                                                          <w:marLeft w:val="0"/>
                                                          <w:marRight w:val="0"/>
                                                          <w:marTop w:val="0"/>
                                                          <w:marBottom w:val="0"/>
                                                          <w:divBdr>
                                                            <w:top w:val="none" w:sz="0" w:space="0" w:color="auto"/>
                                                            <w:left w:val="none" w:sz="0" w:space="0" w:color="auto"/>
                                                            <w:bottom w:val="none" w:sz="0" w:space="0" w:color="auto"/>
                                                            <w:right w:val="none" w:sz="0" w:space="0" w:color="auto"/>
                                                          </w:divBdr>
                                                        </w:div>
                                                        <w:div w:id="1619680273">
                                                          <w:marLeft w:val="0"/>
                                                          <w:marRight w:val="0"/>
                                                          <w:marTop w:val="0"/>
                                                          <w:marBottom w:val="0"/>
                                                          <w:divBdr>
                                                            <w:top w:val="none" w:sz="0" w:space="0" w:color="auto"/>
                                                            <w:left w:val="none" w:sz="0" w:space="0" w:color="auto"/>
                                                            <w:bottom w:val="none" w:sz="0" w:space="0" w:color="auto"/>
                                                            <w:right w:val="none" w:sz="0" w:space="0" w:color="auto"/>
                                                          </w:divBdr>
                                                        </w:div>
                                                        <w:div w:id="462650587">
                                                          <w:marLeft w:val="0"/>
                                                          <w:marRight w:val="0"/>
                                                          <w:marTop w:val="0"/>
                                                          <w:marBottom w:val="0"/>
                                                          <w:divBdr>
                                                            <w:top w:val="none" w:sz="0" w:space="0" w:color="auto"/>
                                                            <w:left w:val="none" w:sz="0" w:space="0" w:color="auto"/>
                                                            <w:bottom w:val="none" w:sz="0" w:space="0" w:color="auto"/>
                                                            <w:right w:val="none" w:sz="0" w:space="0" w:color="auto"/>
                                                          </w:divBdr>
                                                        </w:div>
                                                        <w:div w:id="2929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626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0BDDB8-93A7-4E74-9F72-2A67C2B86953}"/>
      </w:docPartPr>
      <w:docPartBody>
        <w:p w:rsidR="00FA0417" w:rsidRDefault="000354C2">
          <w:r w:rsidRPr="00206F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42"/>
    <w:rsid w:val="000354C2"/>
    <w:rsid w:val="000B7220"/>
    <w:rsid w:val="00135234"/>
    <w:rsid w:val="0015238B"/>
    <w:rsid w:val="001D5744"/>
    <w:rsid w:val="001F3052"/>
    <w:rsid w:val="002407EF"/>
    <w:rsid w:val="00263A7F"/>
    <w:rsid w:val="003647A0"/>
    <w:rsid w:val="00395691"/>
    <w:rsid w:val="005C47E6"/>
    <w:rsid w:val="0065586E"/>
    <w:rsid w:val="006C46A6"/>
    <w:rsid w:val="00755542"/>
    <w:rsid w:val="00807C42"/>
    <w:rsid w:val="00855418"/>
    <w:rsid w:val="0092395D"/>
    <w:rsid w:val="00A055F2"/>
    <w:rsid w:val="00AE7B06"/>
    <w:rsid w:val="00EC6F28"/>
    <w:rsid w:val="00FA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722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F2B17E-C413-4FAC-9298-E20CD585617B}">
  <we:reference id="wa104382081" version="1.55.1.0" store="en-001" storeType="OMEX"/>
  <we:alternateReferences>
    <we:reference id="wa104382081" version="1.55.1.0" store="wa104382081" storeType="OMEX"/>
  </we:alternateReferences>
  <we:properties>
    <we:property name="MENDELEY_CITATIONS" value="[{&quot;citationID&quot;:&quot;MENDELEY_CITATION_f91788c1-78fe-4826-b620-26eea2442c57&quot;,&quot;properties&quot;:{&quot;noteIndex&quot;:0},&quot;isEdited&quot;:false,&quot;manualOverride&quot;:{&quot;isManuallyOverridden&quot;:false,&quot;citeprocText&quot;:&quot;[1]&quot;,&quot;manualOverrideText&quot;:&quot;&quot;},&quot;citationTag&quot;:&quot;MENDELEY_CITATION_v3_eyJjaXRhdGlvbklEIjoiTUVOREVMRVlfQ0lUQVRJT05fZjkxNzg4YzEtNzhmZS00ODI2LWI2MjAtMjZlZWEyNDQyYzU3IiwicHJvcGVydGllcyI6eyJub3RlSW5kZXgiOjB9LCJpc0VkaXRlZCI6ZmFsc2UsIm1hbnVhbE92ZXJyaWRlIjp7ImlzTWFudWFsbHlPdmVycmlkZGVuIjpmYWxzZSwiY2l0ZXByb2NUZXh0IjoiWzFdIiwibWFudWFsT3ZlcnJpZGVUZXh0IjoiIn0sImNpdGF0aW9uSXRlbXMiOlt7ImlkIjoiNGVkNzkxZWMtOGU2ZS0zYmRkLTkxYmQtYTBlMmYxYzZmNDE0IiwiaXRlbURhdGEiOnsidHlwZSI6ImFydGljbGUtam91cm5hbCIsImlkIjoiNGVkNzkxZWMtOGU2ZS0zYmRkLTkxYmQtYTBlMmYxYzZmNDE0IiwidGl0bGUiOiJEbyBsZWFybmluZyBjb2xsYWJvcmF0aXZlcyBzdHJlbmd0aGVuIGNvbW11bmljYXRpb24/IEEgY29tcGFyaXNvbiBvZiBvcmdhbml6YXRpb25hbCB0ZWFtIGNvbW11bmljYXRpb24gbmV0d29ya3Mgb3ZlciB0aW1lIiwiYXV0aG9yIjpbeyJmYW1pbHkiOiJCdW5nZXIiLCJnaXZlbiI6IkFsaWNpYSBDLiIsInBhcnNlLW5hbWVzIjpmYWxzZSwiZHJvcHBpbmctcGFydGljbGUiOiIiLCJub24tZHJvcHBpbmctcGFydGljbGUiOiIifSx7ImZhbWlseSI6IkxlbmduaWNrLUhhbGwiLCJnaXZlbiI6IlJlYmVjY2EiLCJwYXJzZS1uYW1lcyI6ZmFsc2UsImRyb3BwaW5nLXBhcnRpY2xlIjoiIiwibm9uLWRyb3BwaW5nLXBhcnRpY2xlIjoiIn1dLCJjb250YWluZXItdGl0bGUiOiJIZWFsdGggQ2FyZSBNYW5hZ2VtZW50IFJldmlldyIsImNvbnRhaW5lci10aXRsZS1zaG9ydCI6IkhlYWx0aCBDYXJlIE1hbmFnZSBSZXYiLCJET0kiOiIxMC4xMDk3L0hNUi4wMDAwMDAwMDAwMDAwMTIwIiwiSVNTTiI6IjE1NTAtNTAzMCIsImlzc3VlZCI6eyJkYXRlLXBhcnRzIjpbWzIwMTgsMV1dfSwicGFnZSI6IjUwLTYwIiwiaXNzdWUiOiIxIiwidm9sdW1lIjoiNDMifSwiaXNUZW1wb3JhcnkiOmZhbHNlfV19&quot;,&quot;citationItems&quot;:[{&quot;id&quot;:&quot;4ed791ec-8e6e-3bdd-91bd-a0e2f1c6f414&quot;,&quot;itemData&quot;:{&quot;type&quot;:&quot;article-journal&quot;,&quot;id&quot;:&quot;4ed791ec-8e6e-3bdd-91bd-a0e2f1c6f414&quot;,&quot;title&quot;:&quot;Do learning collaboratives strengthen communication? A comparison of organizational team communication networks over time&quot;,&quot;author&quot;:[{&quot;family&quot;:&quot;Bunger&quot;,&quot;given&quot;:&quot;Alicia C.&quot;,&quot;parse-names&quot;:false,&quot;dropping-particle&quot;:&quot;&quot;,&quot;non-dropping-particle&quot;:&quot;&quot;},{&quot;family&quot;:&quot;Lengnick-Hall&quot;,&quot;given&quot;:&quot;Rebecca&quot;,&quot;parse-names&quot;:false,&quot;dropping-particle&quot;:&quot;&quot;,&quot;non-dropping-particle&quot;:&quot;&quot;}],&quot;container-title&quot;:&quot;Health Care Management Review&quot;,&quot;container-title-short&quot;:&quot;Health Care Manage Rev&quot;,&quot;DOI&quot;:&quot;10.1097/HMR.0000000000000120&quot;,&quot;ISSN&quot;:&quot;1550-5030&quot;,&quot;issued&quot;:{&quot;date-parts&quot;:[[2018,1]]},&quot;page&quot;:&quot;50-60&quot;,&quot;issue&quot;:&quot;1&quot;,&quot;volume&quot;:&quot;43&quot;},&quot;isTemporary&quot;:false}]},{&quot;citationID&quot;:&quot;MENDELEY_CITATION_c7dc9a0e-567b-44ab-bc4a-bfb736e803fb&quot;,&quot;properties&quot;:{&quot;noteIndex&quot;:0},&quot;isEdited&quot;:false,&quot;manualOverride&quot;:{&quot;isManuallyOverridden&quot;:false,&quot;citeprocText&quot;:&quot;[2,3]&quot;,&quot;manualOverrideText&quot;:&quot;&quot;},&quot;citationTag&quot;:&quot;MENDELEY_CITATION_v3_eyJjaXRhdGlvbklEIjoiTUVOREVMRVlfQ0lUQVRJT05fYzdkYzlhMGUtNTY3Yi00NGFiLWJjNGEtYmZiNzM2ZTgwM2ZiIiwicHJvcGVydGllcyI6eyJub3RlSW5kZXgiOjB9LCJpc0VkaXRlZCI6ZmFsc2UsIm1hbnVhbE92ZXJyaWRlIjp7ImlzTWFudWFsbHlPdmVycmlkZGVuIjpmYWxzZSwiY2l0ZXByb2NUZXh0IjoiWzIsM10iLCJtYW51YWxPdmVycmlkZVRleHQiOiIifSwiY2l0YXRpb25JdGVtcyI6W3siaWQiOiJjMTRjZjZiMC01ZGNjLTNmMWMtYTdkMS04YTAyZDU4OTM2YTgiLCJpdGVtRGF0YSI6eyJ0eXBlIjoiYXJ0aWNsZS1qb3VybmFsIiwiaWQiOiJjMTRjZjZiMC01ZGNjLTNmMWMtYTdkMS04YTAyZDU4OTM2YTgiLCJ0aXRsZSI6IkNvbW11bml0eS1CYXNlZCBJbnRlcnZlbnRpb24gUmVzZWFyY2g6IENvcGluZyBXaXRoIHRoZSDigJxOb2lzZeKAnSBvZiBSZWFsIExpZmUgaW4gU3R1ZHkgRGVzaWduIiwiYXV0aG9yIjpbeyJmYW1pbHkiOiJIb2htYW5uIiwiZ2l2ZW4iOiJBbm4gQS4iLCJwYXJzZS1uYW1lcyI6ZmFsc2UsImRyb3BwaW5nLXBhcnRpY2xlIjoiIiwibm9uLWRyb3BwaW5nLXBhcnRpY2xlIjoiIn0seyJmYW1pbHkiOiJTaGVhciIsImdpdmVuIjoiTS4gS2F0aGVyaW5lIiwicGFyc2UtbmFtZXMiOmZhbHNlLCJkcm9wcGluZy1wYXJ0aWNsZSI6IiIsIm5vbi1kcm9wcGluZy1wYXJ0aWNsZSI6IiJ9XSwiY29udGFpbmVyLXRpdGxlIjoiQW1lcmljYW4gSm91cm5hbCBvZiBQc3ljaGlhdHJ5IiwiRE9JIjoiMTAuMTE3Ni9hcHBpLmFqcC4xNTkuMi4yMDEiLCJJU1NOIjoiMDAwMi05NTNYIiwiaXNzdWVkIjp7ImRhdGUtcGFydHMiOltbMjAwMiwyXV19LCJwYWdlIjoiMjAxLTIwNyIsImlzc3VlIjoiMiIsInZvbHVtZSI6IjE1OSIsImNvbnRhaW5lci10aXRsZS1zaG9ydCI6IiJ9LCJpc1RlbXBvcmFyeSI6ZmFsc2V9LHsiaWQiOiIzYzU2ZDA2NC0yZDEwLTM3ODYtOWE2NS02NmNmNjMzZjQ5ZGEiLCJpdGVtRGF0YSI6eyJ0eXBlIjoiYXJ0aWNsZS1qb3VybmFsIiwiaWQiOiIzYzU2ZDA2NC0yZDEwLTM3ODYtOWE2NS02NmNmNjMzZjQ5ZGEiLCJ0aXRsZSI6IkFuIGV0aG5vZ3JhcGh5IG9mIGNsaW5pYyDigJxub2lzZeKAnSBpbiBhIGNvbW11bml0eS1iYXNlZCwgcHJvbW90b3JhLWNlbnRlcmVkIG1lbnRhbCBoZWFsdGggaW50ZXJ2ZW50aW9uIiwiYXV0aG9yIjpbeyJmYW1pbHkiOiJHZXRyaWNoIiwiZ2l2ZW4iOiJDaHJpc3RpbmEiLCJwYXJzZS1uYW1lcyI6ZmFsc2UsImRyb3BwaW5nLXBhcnRpY2xlIjoiIiwibm9uLWRyb3BwaW5nLXBhcnRpY2xlIjoiIn0seyJmYW1pbHkiOiJIZXlpbmciLCJnaXZlbiI6IlNoaXJsZXkiLCJwYXJzZS1uYW1lcyI6ZmFsc2UsImRyb3BwaW5nLXBhcnRpY2xlIjoiIiwibm9uLWRyb3BwaW5nLXBhcnRpY2xlIjoiIn0seyJmYW1pbHkiOiJXaWxsZ2luZyIsImdpdmVuIjoiQ2F0aGxlZW4iLCJwYXJzZS1uYW1lcyI6ZmFsc2UsImRyb3BwaW5nLXBhcnRpY2xlIjoiIiwibm9uLWRyb3BwaW5nLXBhcnRpY2xlIjoiIn0seyJmYW1pbHkiOiJXYWl0emtpbiIsImdpdmVuIjoiSG93YXJkIiwicGFyc2UtbmFtZXMiOmZhbHNlLCJkcm9wcGluZy1wYXJ0aWNsZSI6IiIsIm5vbi1kcm9wcGluZy1wYXJ0aWNsZSI6IiJ9XSwiY29udGFpbmVyLXRpdGxlIjoiU29jaWFsIFNjaWVuY2UgJiBNZWRpY2luZSIsImNvbnRhaW5lci10aXRsZS1zaG9ydCI6IlNvYyBTY2kgTWVkIiwiRE9JIjoiMTAuMTAxNi9qLnNvY3NjaW1lZC4yMDA3LjAzLjAwNCIsIklTU04iOiIwMjc3OTUzNiIsImlzc3VlZCI6eyJkYXRlLXBhcnRzIjpbWzIwMDcsN11dfSwicGFnZSI6IjMxOS0zMzAiLCJpc3N1ZSI6IjIiLCJ2b2x1bWUiOiI2NSJ9LCJpc1RlbXBvcmFyeSI6ZmFsc2V9XX0=&quot;,&quot;citationItems&quot;:[{&quot;id&quot;:&quot;c14cf6b0-5dcc-3f1c-a7d1-8a02d58936a8&quot;,&quot;itemData&quot;:{&quot;type&quot;:&quot;article-journal&quot;,&quot;id&quot;:&quot;c14cf6b0-5dcc-3f1c-a7d1-8a02d58936a8&quot;,&quot;title&quot;:&quot;Community-Based Intervention Research: Coping With the “Noise” of Real Life in Study Design&quot;,&quot;author&quot;:[{&quot;family&quot;:&quot;Hohmann&quot;,&quot;given&quot;:&quot;Ann A.&quot;,&quot;parse-names&quot;:false,&quot;dropping-particle&quot;:&quot;&quot;,&quot;non-dropping-particle&quot;:&quot;&quot;},{&quot;family&quot;:&quot;Shear&quot;,&quot;given&quot;:&quot;M. Katherine&quot;,&quot;parse-names&quot;:false,&quot;dropping-particle&quot;:&quot;&quot;,&quot;non-dropping-particle&quot;:&quot;&quot;}],&quot;container-title&quot;:&quot;American Journal of Psychiatry&quot;,&quot;DOI&quot;:&quot;10.1176/appi.ajp.159.2.201&quot;,&quot;ISSN&quot;:&quot;0002-953X&quot;,&quot;issued&quot;:{&quot;date-parts&quot;:[[2002,2]]},&quot;page&quot;:&quot;201-207&quot;,&quot;issue&quot;:&quot;2&quot;,&quot;volume&quot;:&quot;159&quot;,&quot;container-title-short&quot;:&quot;&quot;},&quot;isTemporary&quot;:false},{&quot;id&quot;:&quot;3c56d064-2d10-3786-9a65-66cf633f49da&quot;,&quot;itemData&quot;:{&quot;type&quot;:&quot;article-journal&quot;,&quot;id&quot;:&quot;3c56d064-2d10-3786-9a65-66cf633f49da&quot;,&quot;title&quot;:&quot;An ethnography of clinic “noise” in a community-based, promotora-centered mental health intervention&quot;,&quot;author&quot;:[{&quot;family&quot;:&quot;Getrich&quot;,&quot;given&quot;:&quot;Christina&quot;,&quot;parse-names&quot;:false,&quot;dropping-particle&quot;:&quot;&quot;,&quot;non-dropping-particle&quot;:&quot;&quot;},{&quot;family&quot;:&quot;Heying&quot;,&quot;given&quot;:&quot;Shirley&quot;,&quot;parse-names&quot;:false,&quot;dropping-particle&quot;:&quot;&quot;,&quot;non-dropping-particle&quot;:&quot;&quot;},{&quot;family&quot;:&quot;Willging&quot;,&quot;given&quot;:&quot;Cathleen&quot;,&quot;parse-names&quot;:false,&quot;dropping-particle&quot;:&quot;&quot;,&quot;non-dropping-particle&quot;:&quot;&quot;},{&quot;family&quot;:&quot;Waitzkin&quot;,&quot;given&quot;:&quot;Howard&quot;,&quot;parse-names&quot;:false,&quot;dropping-particle&quot;:&quot;&quot;,&quot;non-dropping-particle&quot;:&quot;&quot;}],&quot;container-title&quot;:&quot;Social Science &amp; Medicine&quot;,&quot;container-title-short&quot;:&quot;Soc Sci Med&quot;,&quot;DOI&quot;:&quot;10.1016/j.socscimed.2007.03.004&quot;,&quot;ISSN&quot;:&quot;02779536&quot;,&quot;issued&quot;:{&quot;date-parts&quot;:[[2007,7]]},&quot;page&quot;:&quot;319-330&quot;,&quot;issue&quot;:&quot;2&quot;,&quot;volume&quot;:&quot;65&quot;},&quot;isTemporary&quot;:false}]},{&quot;citationID&quot;:&quot;MENDELEY_CITATION_64196a3d-0f8f-470c-92ce-a1da54afc200&quot;,&quot;properties&quot;:{&quot;noteIndex&quot;:0},&quot;isEdited&quot;:false,&quot;manualOverride&quot;:{&quot;isManuallyOverridden&quot;:false,&quot;citeprocText&quot;:&quot;[4]&quot;,&quot;manualOverrideText&quot;:&quot;&quot;},&quot;citationTag&quot;:&quot;MENDELEY_CITATION_v3_eyJjaXRhdGlvbklEIjoiTUVOREVMRVlfQ0lUQVRJT05fNjQxOTZhM2QtMGY4Zi00NzBjLTkyY2UtYTFkYTU0YWZjMjAwIiwicHJvcGVydGllcyI6eyJub3RlSW5kZXgiOjB9LCJpc0VkaXRlZCI6ZmFsc2UsIm1hbnVhbE92ZXJyaWRlIjp7ImlzTWFudWFsbHlPdmVycmlkZGVuIjpmYWxzZSwiY2l0ZXByb2NUZXh0IjoiWzRdIiwibWFudWFsT3ZlcnJpZGVUZXh0IjoiIn0sImNpdGF0aW9uSXRlbXMiOlt7ImlkIjoiM2I1MzI5N2EtMjQ0My0zYTM5LTlhZTQtMGE5MGJiYzZkMWRmIiwiaXRlbURhdGEiOnsidHlwZSI6ImFydGljbGUtam91cm5hbCIsImlkIjoiM2I1MzI5N2EtMjQ0My0zYTM5LTlhZTQtMGE5MGJiYzZkMWRmIiwidGl0bGUiOiJSYXBpZCBBc3Nlc3NtZW50IFByb2NlZHVyZSBJbmZvcm1lZCBDbGluaWNhbCBFdGhub2dyYXBoeSAoUkFQSUNFKSBpbiBQcmFnbWF0aWMgQ2xpbmljYWwgVHJpYWxzIG9mIE1lbnRhbCBIZWFsdGggU2VydmljZXMgSW1wbGVtZW50YXRpb246IE1ldGhvZHMgYW5kIEFwcGxpZWQgQ2FzZSBTdHVkeSIsImF1dGhvciI6W3siZmFtaWx5IjoiUGFsaW5rYXMiLCJnaXZlbiI6Ikxhd3JlbmNlIEEuIiwicGFyc2UtbmFtZXMiOmZhbHNlLCJkcm9wcGluZy1wYXJ0aWNsZSI6IiIsIm5vbi1kcm9wcGluZy1wYXJ0aWNsZSI6IiJ9LHsiZmFtaWx5IjoiWmF0emljayIsImdpdmVuIjoiRG91Z2xhcyIsInBhcnNlLW5hbWVzIjpmYWxzZSwiZHJvcHBpbmctcGFydGljbGUiOiIiLCJub24tZHJvcHBpbmctcGFydGljbGUiOiIifV0sImNvbnRhaW5lci10aXRsZSI6IkFkbWluaXN0cmF0aW9uIGFuZCBQb2xpY3kgaW4gTWVudGFsIEhlYWx0aCBhbmQgTWVudGFsIEhlYWx0aCBTZXJ2aWNlcyBSZXNlYXJjaCIsIkRPSSI6IjEwLjEwMDcvczEwNDg4LTAxOC0wOTA5LTMiLCJJU1NOIjoiMDg5NC01ODdYIiwiaXNzdWVkIjp7ImRhdGUtcGFydHMiOltbMjAxOSwzLDI4XV19LCJwYWdlIjoiMjU1LTI3MCIsImlzc3VlIjoiMiIsInZvbHVtZSI6IjQ2IiwiY29udGFpbmVyLXRpdGxlLXNob3J0IjoiIn0sImlzVGVtcG9yYXJ5IjpmYWxzZX1dfQ==&quot;,&quot;citationItems&quot;:[{&quot;id&quot;:&quot;3b53297a-2443-3a39-9ae4-0a90bbc6d1df&quot;,&quot;itemData&quot;:{&quot;type&quot;:&quot;article-journal&quot;,&quot;id&quot;:&quot;3b53297a-2443-3a39-9ae4-0a90bbc6d1df&quot;,&quot;title&quot;:&quot;Rapid Assessment Procedure Informed Clinical Ethnography (RAPICE) in Pragmatic Clinical Trials of Mental Health Services Implementation: Methods and Applied Case Study&quot;,&quot;author&quot;:[{&quot;family&quot;:&quot;Palinkas&quot;,&quot;given&quot;:&quot;Lawrence A.&quot;,&quot;parse-names&quot;:false,&quot;dropping-particle&quot;:&quot;&quot;,&quot;non-dropping-particle&quot;:&quot;&quot;},{&quot;family&quot;:&quot;Zatzick&quot;,&quot;given&quot;:&quot;Douglas&quot;,&quot;parse-names&quot;:false,&quot;dropping-particle&quot;:&quot;&quot;,&quot;non-dropping-particle&quot;:&quot;&quot;}],&quot;container-title&quot;:&quot;Administration and Policy in Mental Health and Mental Health Services Research&quot;,&quot;DOI&quot;:&quot;10.1007/s10488-018-0909-3&quot;,&quot;ISSN&quot;:&quot;0894-587X&quot;,&quot;issued&quot;:{&quot;date-parts&quot;:[[2019,3,28]]},&quot;page&quot;:&quot;255-270&quot;,&quot;issue&quot;:&quot;2&quot;,&quot;volume&quot;:&quot;46&quot;,&quot;container-title-short&quot;:&quot;&quot;},&quot;isTemporary&quot;:false}]},{&quot;citationID&quot;:&quot;MENDELEY_CITATION_0324936d-9a53-439b-87d8-72eb5a5939a5&quot;,&quot;properties&quot;:{&quot;noteIndex&quot;:0},&quot;isEdited&quot;:false,&quot;manualOverride&quot;:{&quot;isManuallyOverridden&quot;:false,&quot;citeprocText&quot;:&quot;[5]&quot;,&quot;manualOverrideText&quot;:&quot;&quot;},&quot;citationTag&quot;:&quot;MENDELEY_CITATION_v3_eyJjaXRhdGlvbklEIjoiTUVOREVMRVlfQ0lUQVRJT05fMDMyNDkzNmQtOWE1My00MzliLTg3ZDgtNzJlYjVhNTkzOWE1IiwicHJvcGVydGllcyI6eyJub3RlSW5kZXgiOjB9LCJpc0VkaXRlZCI6ZmFsc2UsIm1hbnVhbE92ZXJyaWRlIjp7ImlzTWFudWFsbHlPdmVycmlkZGVuIjpmYWxzZSwiY2l0ZXByb2NUZXh0IjoiWzVdIiwibWFudWFsT3ZlcnJpZGVUZXh0IjoiIn0sImNpdGF0aW9uSXRlbXMiOlt7ImlkIjoiZTU3OTI3YjMtMTdjZC0zZGE3LTgzZDktZjQ4ZGU5OGI0NzAxIiwiaXRlbURhdGEiOnsidHlwZSI6ImFydGljbGUtam91cm5hbCIsImlkIjoiZTU3OTI3YjMtMTdjZC0zZGE3LTgzZDktZjQ4ZGU5OGI0NzAxIiwidGl0bGUiOiJQZXJpb2RpYyByZWZsZWN0aW9uczogYSBtZXRob2Qgb2YgZ3VpZGVkIGRpc2N1c3Npb25zIGZvciBkb2N1bWVudGluZyBpbXBsZW1lbnRhdGlvbiBwaGVub21lbmEiLCJhdXRob3IiOlt7ImZhbWlseSI6IkZpbmxleSIsImdpdmVuIjoiRXJpbiBQLiIsInBhcnNlLW5hbWVzIjpmYWxzZSwiZHJvcHBpbmctcGFydGljbGUiOiIiLCJub24tZHJvcHBpbmctcGFydGljbGUiOiIifSx7ImZhbWlseSI6Ikh1eW5oIiwiZ2l2ZW4iOiJBbGV4aXMgSy4iLCJwYXJzZS1uYW1lcyI6ZmFsc2UsImRyb3BwaW5nLXBhcnRpY2xlIjoiIiwibm9uLWRyb3BwaW5nLXBhcnRpY2xlIjoiIn0seyJmYW1pbHkiOiJGYXJtZXIiLCJnaXZlbiI6Ik1lbGlzc2EgTS4iLCJwYXJzZS1uYW1lcyI6ZmFsc2UsImRyb3BwaW5nLXBhcnRpY2xlIjoiIiwibm9uLWRyb3BwaW5nLXBhcnRpY2xlIjoiIn0seyJmYW1pbHkiOiJCZWFuLU1heWJlcnJ5IiwiZ2l2ZW4iOiJCZXZhbm5lIiwicGFyc2UtbmFtZXMiOmZhbHNlLCJkcm9wcGluZy1wYXJ0aWNsZSI6IiIsIm5vbi1kcm9wcGluZy1wYXJ0aWNsZSI6IiJ9LHsiZmFtaWx5IjoiTW9pbiIsImdpdmVuIjoiVGFubmF6IiwicGFyc2UtbmFtZXMiOmZhbHNlLCJkcm9wcGluZy1wYXJ0aWNsZSI6IiIsIm5vbi1kcm9wcGluZy1wYXJ0aWNsZSI6IiJ9LHsiZmFtaWx5IjoiT2lzaGkiLCJnaXZlbiI6IlNhYmluZSBNLiIsInBhcnNlLW5hbWVzIjpmYWxzZSwiZHJvcHBpbmctcGFydGljbGUiOiIiLCJub24tZHJvcHBpbmctcGFydGljbGUiOiIifSx7ImZhbWlseSI6Ik1vcmVhdSIsImdpdmVuIjoiSmVzc2ljYSBMLiIsInBhcnNlLW5hbWVzIjpmYWxzZSwiZHJvcHBpbmctcGFydGljbGUiOiIiLCJub24tZHJvcHBpbmctcGFydGljbGUiOiIifSx7ImZhbWlseSI6IkR5ZXIiLCJnaXZlbiI6IkthcmVuIEUuIiwicGFyc2UtbmFtZXMiOmZhbHNlLCJkcm9wcGluZy1wYXJ0aWNsZSI6IiIsIm5vbi1kcm9wcGluZy1wYXJ0aWNsZSI6IiJ9LHsiZmFtaWx5IjoiTGFuaGFtIiwiZ2l2ZW4iOiJIb2xseSBKb3JkYW4iLCJwYXJzZS1uYW1lcyI6ZmFsc2UsImRyb3BwaW5nLXBhcnRpY2xlIjoiIiwibm9uLWRyb3BwaW5nLXBhcnRpY2xlIjoiIn0seyJmYW1pbHkiOiJMZXlrdW0iLCJnaXZlbiI6Ikx1Y2kiLCJwYXJzZS1uYW1lcyI6ZmFsc2UsImRyb3BwaW5nLXBhcnRpY2xlIjoiIiwibm9uLWRyb3BwaW5nLXBhcnRpY2xlIjoiIn0seyJmYW1pbHkiOiJIYW1pbHRvbiIsImdpdmVuIjoiQWxpc29uIEIuIiwicGFyc2UtbmFtZXMiOmZhbHNlLCJkcm9wcGluZy1wYXJ0aWNsZSI6IiIsIm5vbi1kcm9wcGluZy1wYXJ0aWNsZSI6IiJ9XSwiY29udGFpbmVyLXRpdGxlIjoiQk1DIE1lZGljYWwgUmVzZWFyY2ggTWV0aG9kb2xvZ3kiLCJjb250YWluZXItdGl0bGUtc2hvcnQiOiJCTUMgTWVkIFJlcyBNZXRob2RvbCIsIkRPSSI6IjEwLjExODYvczEyODc0LTAxOC0wNjEwLXkiLCJJU1NOIjoiMTQ3MS0yMjg4IiwiaXNzdWVkIjp7ImRhdGUtcGFydHMiOltbMjAxOCwxMiwyN11dfSwicGFnZSI6IjE1MyIsImlzc3VlIjoiMSIsInZvbHVtZSI6IjE4In0sImlzVGVtcG9yYXJ5IjpmYWxzZX1dfQ==&quot;,&quot;citationItems&quot;:[{&quot;id&quot;:&quot;e57927b3-17cd-3da7-83d9-f48de98b4701&quot;,&quot;itemData&quot;:{&quot;type&quot;:&quot;article-journal&quot;,&quot;id&quot;:&quot;e57927b3-17cd-3da7-83d9-f48de98b4701&quot;,&quot;title&quot;:&quot;Periodic reflections: a method of guided discussions for documenting implementation phenomena&quot;,&quot;author&quot;:[{&quot;family&quot;:&quot;Finley&quot;,&quot;given&quot;:&quot;Erin P.&quot;,&quot;parse-names&quot;:false,&quot;dropping-particle&quot;:&quot;&quot;,&quot;non-dropping-particle&quot;:&quot;&quot;},{&quot;family&quot;:&quot;Huynh&quot;,&quot;given&quot;:&quot;Alexis K.&quot;,&quot;parse-names&quot;:false,&quot;dropping-particle&quot;:&quot;&quot;,&quot;non-dropping-particle&quot;:&quot;&quot;},{&quot;family&quot;:&quot;Farmer&quot;,&quot;given&quot;:&quot;Melissa M.&quot;,&quot;parse-names&quot;:false,&quot;dropping-particle&quot;:&quot;&quot;,&quot;non-dropping-particle&quot;:&quot;&quot;},{&quot;family&quot;:&quot;Bean-Mayberry&quot;,&quot;given&quot;:&quot;Bevanne&quot;,&quot;parse-names&quot;:false,&quot;dropping-particle&quot;:&quot;&quot;,&quot;non-dropping-particle&quot;:&quot;&quot;},{&quot;family&quot;:&quot;Moin&quot;,&quot;given&quot;:&quot;Tannaz&quot;,&quot;parse-names&quot;:false,&quot;dropping-particle&quot;:&quot;&quot;,&quot;non-dropping-particle&quot;:&quot;&quot;},{&quot;family&quot;:&quot;Oishi&quot;,&quot;given&quot;:&quot;Sabine M.&quot;,&quot;parse-names&quot;:false,&quot;dropping-particle&quot;:&quot;&quot;,&quot;non-dropping-particle&quot;:&quot;&quot;},{&quot;family&quot;:&quot;Moreau&quot;,&quot;given&quot;:&quot;Jessica L.&quot;,&quot;parse-names&quot;:false,&quot;dropping-particle&quot;:&quot;&quot;,&quot;non-dropping-particle&quot;:&quot;&quot;},{&quot;family&quot;:&quot;Dyer&quot;,&quot;given&quot;:&quot;Karen E.&quot;,&quot;parse-names&quot;:false,&quot;dropping-particle&quot;:&quot;&quot;,&quot;non-dropping-particle&quot;:&quot;&quot;},{&quot;family&quot;:&quot;Lanham&quot;,&quot;given&quot;:&quot;Holly Jordan&quot;,&quot;parse-names&quot;:false,&quot;dropping-particle&quot;:&quot;&quot;,&quot;non-dropping-particle&quot;:&quot;&quot;},{&quot;family&quot;:&quot;Leykum&quot;,&quot;given&quot;:&quot;Luci&quot;,&quot;parse-names&quot;:false,&quot;dropping-particle&quot;:&quot;&quot;,&quot;non-dropping-particle&quot;:&quot;&quot;},{&quot;family&quot;:&quot;Hamilton&quot;,&quot;given&quot;:&quot;Alison B.&quot;,&quot;parse-names&quot;:false,&quot;dropping-particle&quot;:&quot;&quot;,&quot;non-dropping-particle&quot;:&quot;&quot;}],&quot;container-title&quot;:&quot;BMC Medical Research Methodology&quot;,&quot;container-title-short&quot;:&quot;BMC Med Res Methodol&quot;,&quot;DOI&quot;:&quot;10.1186/s12874-018-0610-y&quot;,&quot;ISSN&quot;:&quot;1471-2288&quot;,&quot;issued&quot;:{&quot;date-parts&quot;:[[2018,12,27]]},&quot;page&quot;:&quot;153&quot;,&quot;issue&quot;:&quot;1&quot;,&quot;volume&quot;:&quot;18&quot;},&quot;isTemporary&quot;:false}]},{&quot;citationID&quot;:&quot;MENDELEY_CITATION_b7aa6fdf-42f4-4d1e-b05c-dfedbd36dc32&quot;,&quot;properties&quot;:{&quot;noteIndex&quot;:0},&quot;isEdited&quot;:false,&quot;manualOverride&quot;:{&quot;isManuallyOverridden&quot;:false,&quot;citeprocText&quot;:&quot;[6]&quot;,&quot;manualOverrideText&quot;:&quot;&quot;},&quot;citationTag&quot;:&quot;MENDELEY_CITATION_v3_eyJjaXRhdGlvbklEIjoiTUVOREVMRVlfQ0lUQVRJT05fYjdhYTZmZGYtNDJmNC00ZDFlLWIwNWMtZGZlZGJkMzZkYzMyIiwicHJvcGVydGllcyI6eyJub3RlSW5kZXgiOjB9LCJpc0VkaXRlZCI6ZmFsc2UsIm1hbnVhbE92ZXJyaWRlIjp7ImlzTWFudWFsbHlPdmVycmlkZGVuIjpmYWxzZSwiY2l0ZXByb2NUZXh0IjoiWzZdIiwibWFudWFsT3ZlcnJpZGVUZXh0IjoiIn0sImNpdGF0aW9uSXRlbXMiOlt7ImlkIjoiYmJhYWFhOWYtNjYwYS0zZDNiLWI5MTItM2Y5MjdkMGE4YjZlIiwiaXRlbURhdGEiOnsidHlwZSI6ImFydGljbGUtam91cm5hbCIsImlkIjoiYmJhYWFhOWYtNjYwYS0zZDNiLWI5MTItM2Y5MjdkMGE4YjZlIiwidGl0bGUiOiJUaW1lIElzc3VlcyBpbiBNdWx0aWxldmVsIEludGVydmVudGlvbnMgZm9yIENhbmNlciBUcmVhdG1lbnQgYW5kIFByZXZlbnRpb24iLCJhdXRob3IiOlt7ImZhbWlseSI6IkFsZXhhbmRlciIsImdpdmVuIjoiSi4iLCJwYXJzZS1uYW1lcyI6ZmFsc2UsImRyb3BwaW5nLXBhcnRpY2xlIjoiIiwibm9uLWRyb3BwaW5nLXBhcnRpY2xlIjoiIn0seyJmYW1pbHkiOiJQcmFiaHUgRGFzIiwiZ2l2ZW4iOiJJLiIsInBhcnNlLW5hbWVzIjpmYWxzZSwiZHJvcHBpbmctcGFydGljbGUiOiIiLCJub24tZHJvcHBpbmctcGFydGljbGUiOiIifSx7ImZhbWlseSI6IkpvaG5zb24iLCJnaXZlbiI6IlQuIFAuIiwicGFyc2UtbmFtZXMiOmZhbHNlLCJkcm9wcGluZy1wYXJ0aWNsZSI6IiIsIm5vbi1kcm9wcGluZy1wYXJ0aWNsZSI6IiJ9XSwiY29udGFpbmVyLXRpdGxlIjoiSk5DSSBNb25vZ3JhcGhzIiwiRE9JIjoiMTAuMTA5My9qbmNpbW9ub2dyYXBocy9sZ3MwMDIiLCJJU1NOIjoiMTA1Mi02NzczIiwiaXNzdWVkIjp7ImRhdGUtcGFydHMiOltbMjAxMiw1LDFdXX0sInBhZ2UiOiI0Mi00OCIsImlzc3VlIjoiNDQiLCJ2b2x1bWUiOiIyMDEyIiwiY29udGFpbmVyLXRpdGxlLXNob3J0IjoiIn0sImlzVGVtcG9yYXJ5IjpmYWxzZX1dfQ==&quot;,&quot;citationItems&quot;:[{&quot;id&quot;:&quot;bbaaaa9f-660a-3d3b-b912-3f927d0a8b6e&quot;,&quot;itemData&quot;:{&quot;type&quot;:&quot;article-journal&quot;,&quot;id&quot;:&quot;bbaaaa9f-660a-3d3b-b912-3f927d0a8b6e&quot;,&quot;title&quot;:&quot;Time Issues in Multilevel Interventions for Cancer Treatment and Prevention&quot;,&quot;author&quot;:[{&quot;family&quot;:&quot;Alexander&quot;,&quot;given&quot;:&quot;J.&quot;,&quot;parse-names&quot;:false,&quot;dropping-particle&quot;:&quot;&quot;,&quot;non-dropping-particle&quot;:&quot;&quot;},{&quot;family&quot;:&quot;Prabhu Das&quot;,&quot;given&quot;:&quot;I.&quot;,&quot;parse-names&quot;:false,&quot;dropping-particle&quot;:&quot;&quot;,&quot;non-dropping-particle&quot;:&quot;&quot;},{&quot;family&quot;:&quot;Johnson&quot;,&quot;given&quot;:&quot;T. P.&quot;,&quot;parse-names&quot;:false,&quot;dropping-particle&quot;:&quot;&quot;,&quot;non-dropping-particle&quot;:&quot;&quot;}],&quot;container-title&quot;:&quot;JNCI Monographs&quot;,&quot;DOI&quot;:&quot;10.1093/jncimonographs/lgs002&quot;,&quot;ISSN&quot;:&quot;1052-6773&quot;,&quot;issued&quot;:{&quot;date-parts&quot;:[[2012,5,1]]},&quot;page&quot;:&quot;42-48&quot;,&quot;issue&quot;:&quot;44&quot;,&quot;volume&quot;:&quot;2012&quot;,&quot;container-title-short&quot;:&quot;&quot;},&quot;isTemporary&quot;:false}]},{&quot;citationID&quot;:&quot;MENDELEY_CITATION_e48430ea-e0a8-4973-8afc-562150ec11f3&quot;,&quot;properties&quot;:{&quot;noteIndex&quot;:0},&quot;isEdited&quot;:false,&quot;manualOverride&quot;:{&quot;isManuallyOverridden&quot;:false,&quot;citeprocText&quot;:&quot;[7]&quot;,&quot;manualOverrideText&quot;:&quot;&quot;},&quot;citationTag&quot;:&quot;MENDELEY_CITATION_v3_eyJjaXRhdGlvbklEIjoiTUVOREVMRVlfQ0lUQVRJT05fZTQ4NDMwZWEtZTBhOC00OTczLThhZmMtNTYyMTUwZWMxMWYzIiwicHJvcGVydGllcyI6eyJub3RlSW5kZXgiOjB9LCJpc0VkaXRlZCI6ZmFsc2UsIm1hbnVhbE92ZXJyaWRlIjp7ImlzTWFudWFsbHlPdmVycmlkZGVuIjpmYWxzZSwiY2l0ZXByb2NUZXh0IjoiWzddIiwibWFudWFsT3ZlcnJpZGVUZXh0IjoiIn0sImNpdGF0aW9uSXRlbXMiOlt7ImlkIjoiOGYyNDcwMjktNTcyNi0zZWU0LTk4NmItOTUzZGRkYTYwNDZmIiwiaXRlbURhdGEiOnsidHlwZSI6ImFydGljbGUtam91cm5hbCIsImlkIjoiOGYyNDcwMjktNTcyNi0zZWU0LTk4NmItOTUzZGRkYTYwNDZmIiwidGl0bGUiOiJUaGUgZWZmZWN0IG9mIHRoZSB0aW1pbmcgYW5kIHNwYWNpbmcgb2Ygb2JzZXJ2YXRpb25zIGluIGxvbmdpdHVkaW5hbCBzdHVkaWVzIG9mIHRvYmFjY28gYW5kIG90aGVyIGRydWcgdXNlOiB0ZW1wb3JhbCBkZXNpZ24gY29uc2lkZXJhdGlvbnMiLCJhdXRob3IiOlt7ImZhbWlseSI6IkNvbGxpbnMiLCJnaXZlbiI6IkxpbmRhIE0iLCJwYXJzZS1uYW1lcyI6ZmFsc2UsImRyb3BwaW5nLXBhcnRpY2xlIjoiIiwibm9uLWRyb3BwaW5nLXBhcnRpY2xlIjoiIn0seyJmYW1pbHkiOiJHcmFoYW0iLCJnaXZlbiI6IkpvaG4gVyIsInBhcnNlLW5hbWVzIjpmYWxzZSwiZHJvcHBpbmctcGFydGljbGUiOiIiLCJub24tZHJvcHBpbmctcGFydGljbGUiOiIifV0sImNvbnRhaW5lci10aXRsZSI6IkRydWcgYW5kIEFsY29ob2wgRGVwZW5kZW5jZSIsImNvbnRhaW5lci10aXRsZS1zaG9ydCI6IkRydWcgQWxjb2hvbCBEZXBlbmQiLCJET0kiOiIxMC4xMDE2L1MwMzc2LTg3MTYoMDIpMDAyMTctWCIsIklTU04iOiIwMzc2ODcxNiIsImlzc3VlZCI6eyJkYXRlLXBhcnRzIjpbWzIwMDIsMTFdXX0sInBhZ2UiOiI4NS05NiIsInZvbHVtZSI6IjY4In0sImlzVGVtcG9yYXJ5IjpmYWxzZX1dfQ==&quot;,&quot;citationItems&quot;:[{&quot;id&quot;:&quot;8f247029-5726-3ee4-986b-953ddda6046f&quot;,&quot;itemData&quot;:{&quot;type&quot;:&quot;article-journal&quot;,&quot;id&quot;:&quot;8f247029-5726-3ee4-986b-953ddda6046f&quot;,&quot;title&quot;:&quot;The effect of the timing and spacing of observations in longitudinal studies of tobacco and other drug use: temporal design considerations&quot;,&quot;author&quot;:[{&quot;family&quot;:&quot;Collins&quot;,&quot;given&quot;:&quot;Linda M&quot;,&quot;parse-names&quot;:false,&quot;dropping-particle&quot;:&quot;&quot;,&quot;non-dropping-particle&quot;:&quot;&quot;},{&quot;family&quot;:&quot;Graham&quot;,&quot;given&quot;:&quot;John W&quot;,&quot;parse-names&quot;:false,&quot;dropping-particle&quot;:&quot;&quot;,&quot;non-dropping-particle&quot;:&quot;&quot;}],&quot;container-title&quot;:&quot;Drug and Alcohol Dependence&quot;,&quot;container-title-short&quot;:&quot;Drug Alcohol Depend&quot;,&quot;DOI&quot;:&quot;10.1016/S0376-8716(02)00217-X&quot;,&quot;ISSN&quot;:&quot;03768716&quot;,&quot;issued&quot;:{&quot;date-parts&quot;:[[2002,11]]},&quot;page&quot;:&quot;85-96&quot;,&quot;volume&quot;:&quot;68&quot;},&quot;isTemporary&quot;:false}]},{&quot;citationID&quot;:&quot;MENDELEY_CITATION_c67c7c58-cce4-422b-8927-3cc3ff7eb9e8&quot;,&quot;properties&quot;:{&quot;noteIndex&quot;:0},&quot;isEdited&quot;:false,&quot;manualOverride&quot;:{&quot;isManuallyOverridden&quot;:false,&quot;citeprocText&quot;:&quot;[8]&quot;,&quot;manualOverrideText&quot;:&quot;&quot;},&quot;citationTag&quot;:&quot;MENDELEY_CITATION_v3_eyJjaXRhdGlvbklEIjoiTUVOREVMRVlfQ0lUQVRJT05fYzY3YzdjNTgtY2NlNC00MjJiLTg5MjctM2NjM2ZmN2ViOWU4IiwicHJvcGVydGllcyI6eyJub3RlSW5kZXgiOjB9LCJpc0VkaXRlZCI6ZmFsc2UsIm1hbnVhbE92ZXJyaWRlIjp7ImlzTWFudWFsbHlPdmVycmlkZGVuIjpmYWxzZSwiY2l0ZXByb2NUZXh0IjoiWzhdIiwibWFudWFsT3ZlcnJpZGVUZXh0IjoiIn0sImNpdGF0aW9uSXRlbXMiOlt7ImlkIjoiOTNiODBmNjQtNGE0My0zZGYzLThjY2MtMDM3ZWJlN2U0NzJkIiwiaXRlbURhdGEiOnsidHlwZSI6ImFydGljbGUtam91cm5hbCIsImlkIjoiOTNiODBmNjQtNGE0My0zZGYzLThjY2MtMDM3ZWJlN2U0NzJkIiwidGl0bGUiOiJBbGlnbmluZyBvcmdhbml6YXRpb25hbCBwcmlvcml0aWVzIHdpdGggQVJDIHRvIGltcHJvdmUgeW91dGggbWVudGFsIGhlYWx0aCBzZXJ2aWNlIG91dGNvbWVzLiIsImF1dGhvciI6W3siZmFtaWx5IjoiR2xpc3NvbiIsImdpdmVuIjoiQ2hhcmxlcyIsInBhcnNlLW5hbWVzIjpmYWxzZSwiZHJvcHBpbmctcGFydGljbGUiOiIiLCJub24tZHJvcHBpbmctcGFydGljbGUiOiIifSx7ImZhbWlseSI6IldpbGxpYW1zIiwiZ2l2ZW4iOiJOYXRoYW5pZWwgSi4iLCJwYXJzZS1uYW1lcyI6ZmFsc2UsImRyb3BwaW5nLXBhcnRpY2xlIjoiIiwibm9uLWRyb3BwaW5nLXBhcnRpY2xlIjoiIn0seyJmYW1pbHkiOiJIZW1tZWxnYXJuIiwiZ2l2ZW4iOiJBbnRob255IiwicGFyc2UtbmFtZXMiOmZhbHNlLCJkcm9wcGluZy1wYXJ0aWNsZSI6IiIsIm5vbi1kcm9wcGluZy1wYXJ0aWNsZSI6IiJ9LHsiZmFtaWx5IjoiUHJvY3RvciIsImdpdmVuIjoiRW5vbGEiLCJwYXJzZS1uYW1lcyI6ZmFsc2UsImRyb3BwaW5nLXBhcnRpY2xlIjoiIiwibm9uLWRyb3BwaW5nLXBhcnRpY2xlIjoiIn0seyJmYW1pbHkiOiJHcmVlbiIsImdpdmVuIjoiUGhpbGlwIiwicGFyc2UtbmFtZXMiOmZhbHNlLCJkcm9wcGluZy1wYXJ0aWNsZSI6IiIsIm5vbi1kcm9wcGluZy1wYXJ0aWNsZSI6IiJ9XSwiY29udGFpbmVyLXRpdGxlIjoiSm91cm5hbCBvZiBDb25zdWx0aW5nIGFuZCBDbGluaWNhbCBQc3ljaG9sb2d5IiwiY29udGFpbmVyLXRpdGxlLXNob3J0IjoiSiBDb25zdWx0IENsaW4gUHN5Y2hvbCIsIkRPSSI6IjEwLjEwMzcvY2NwMDAwMDEwNyIsIklTU04iOiIxOTM5LTIxMTciLCJpc3N1ZWQiOnsiZGF0ZS1wYXJ0cyI6W1syMDE2LDhdXX0sInBhZ2UiOiI3MTMtNzI1IiwiaXNzdWUiOiI4Iiwidm9sdW1lIjoiODQifSwiaXNUZW1wb3JhcnkiOmZhbHNlfV19&quot;,&quot;citationItems&quot;:[{&quot;id&quot;:&quot;93b80f64-4a43-3df3-8ccc-037ebe7e472d&quot;,&quot;itemData&quot;:{&quot;type&quot;:&quot;article-journal&quot;,&quot;id&quot;:&quot;93b80f64-4a43-3df3-8ccc-037ebe7e472d&quot;,&quot;title&quot;:&quot;Aligning organizational priorities with ARC to improve youth mental health service outcomes.&quot;,&quot;author&quot;:[{&quot;family&quot;:&quot;Glisson&quot;,&quot;given&quot;:&quot;Charles&quot;,&quot;parse-names&quot;:false,&quot;dropping-particle&quot;:&quot;&quot;,&quot;non-dropping-particle&quot;:&quot;&quot;},{&quot;family&quot;:&quot;Williams&quot;,&quot;given&quot;:&quot;Nathaniel J.&quot;,&quot;parse-names&quot;:false,&quot;dropping-particle&quot;:&quot;&quot;,&quot;non-dropping-particle&quot;:&quot;&quot;},{&quot;family&quot;:&quot;Hemmelgarn&quot;,&quot;given&quot;:&quot;Anthony&quot;,&quot;parse-names&quot;:false,&quot;dropping-particle&quot;:&quot;&quot;,&quot;non-dropping-particle&quot;:&quot;&quot;},{&quot;family&quot;:&quot;Proctor&quot;,&quot;given&quot;:&quot;Enola&quot;,&quot;parse-names&quot;:false,&quot;dropping-particle&quot;:&quot;&quot;,&quot;non-dropping-particle&quot;:&quot;&quot;},{&quot;family&quot;:&quot;Green&quot;,&quot;given&quot;:&quot;Philip&quot;,&quot;parse-names&quot;:false,&quot;dropping-particle&quot;:&quot;&quot;,&quot;non-dropping-particle&quot;:&quot;&quot;}],&quot;container-title&quot;:&quot;Journal of Consulting and Clinical Psychology&quot;,&quot;container-title-short&quot;:&quot;J Consult Clin Psychol&quot;,&quot;DOI&quot;:&quot;10.1037/ccp0000107&quot;,&quot;ISSN&quot;:&quot;1939-2117&quot;,&quot;issued&quot;:{&quot;date-parts&quot;:[[2016,8]]},&quot;page&quot;:&quot;713-725&quot;,&quot;issue&quot;:&quot;8&quot;,&quot;volume&quot;:&quot;84&quot;},&quot;isTemporary&quot;:false}]},{&quot;citationID&quot;:&quot;MENDELEY_CITATION_4028dbbf-f6bc-47dc-8424-23aee74e3812&quot;,&quot;properties&quot;:{&quot;noteIndex&quot;:0},&quot;isEdited&quot;:false,&quot;manualOverride&quot;:{&quot;isManuallyOverridden&quot;:false,&quot;citeprocText&quot;:&quot;[9]&quot;,&quot;manualOverrideText&quot;:&quot;&quot;},&quot;citationTag&quot;:&quot;MENDELEY_CITATION_v3_eyJjaXRhdGlvbklEIjoiTUVOREVMRVlfQ0lUQVRJT05fNDAyOGRiYmYtZjZiYy00N2RjLTg0MjQtMjNhZWU3NGUzODEyIiwicHJvcGVydGllcyI6eyJub3RlSW5kZXgiOjB9LCJpc0VkaXRlZCI6ZmFsc2UsIm1hbnVhbE92ZXJyaWRlIjp7ImlzTWFudWFsbHlPdmVycmlkZGVuIjpmYWxzZSwiY2l0ZXByb2NUZXh0IjoiWzldIiwibWFudWFsT3ZlcnJpZGVUZXh0IjoiIn0sImNpdGF0aW9uSXRlbXMiOlt7ImlkIjoiNDg2NzM5YjItNjAyZS0zYjY0LWIyYTYtOGRmOGRkODY5NjRlIiwiaXRlbURhdGEiOnsidHlwZSI6ImFydGljbGUtam91cm5hbCIsImlkIjoiNDg2NzM5YjItNjAyZS0zYjY0LWIyYTYtOGRmOGRkODY5NjRlIiwidGl0bGUiOiJNZWNoYW5pc21zIG9mIENoYW5nZSBpbiB0aGUgQVJDIE9yZ2FuaXphdGlvbmFsIFN0cmF0ZWd5OiBJbmNyZWFzaW5nIE1lbnRhbCBIZWFsdGggQ2xpbmljaWFuc+KAmSBFQlAgQWRvcHRpb24gVGhyb3VnaCBJbXByb3ZlZCBPcmdhbml6YXRpb25hbCBDdWx0dXJlIGFuZCBDYXBhY2l0eSIsImF1dGhvciI6W3siZmFtaWx5IjoiV2lsbGlhbXMiLCJnaXZlbiI6Ik5hdGhhbmllbCBKLiIsInBhcnNlLW5hbWVzIjpmYWxzZSwiZHJvcHBpbmctcGFydGljbGUiOiIiLCJub24tZHJvcHBpbmctcGFydGljbGUiOiIifSx7ImZhbWlseSI6IkdsaXNzb24iLCJnaXZlbiI6IkNoYXJsZXMiLCJwYXJzZS1uYW1lcyI6ZmFsc2UsImRyb3BwaW5nLXBhcnRpY2xlIjoiIiwibm9uLWRyb3BwaW5nLXBhcnRpY2xlIjoiIn0seyJmYW1pbHkiOiJIZW1tZWxnYXJuIiwiZ2l2ZW4iOiJBbnRob255IiwicGFyc2UtbmFtZXMiOmZhbHNlLCJkcm9wcGluZy1wYXJ0aWNsZSI6IiIsIm5vbi1kcm9wcGluZy1wYXJ0aWNsZSI6IiJ9LHsiZmFtaWx5IjoiR3JlZW4iLCJnaXZlbiI6IlBoaWxpcCIsInBhcnNlLW5hbWVzIjpmYWxzZSwiZHJvcHBpbmctcGFydGljbGUiOiIiLCJub24tZHJvcHBpbmctcGFydGljbGUiOiIifV0sImNvbnRhaW5lci10aXRsZSI6IkFkbWluaXN0cmF0aW9uIGFuZCBQb2xpY3kgaW4gTWVudGFsIEhlYWx0aCBhbmQgTWVudGFsIEhlYWx0aCBTZXJ2aWNlcyBSZXNlYXJjaCIsIkRPSSI6IjEwLjEwMDcvczEwNDg4LTAxNi0wNzQyLTUiLCJJU1NOIjoiMDg5NC01ODdYIiwiaXNzdWVkIjp7ImRhdGUtcGFydHMiOltbMjAxNywzLDI4XV19LCJwYWdlIjoiMjY5LTI4MyIsImlzc3VlIjoiMiIsInZvbHVtZSI6IjQ0IiwiY29udGFpbmVyLXRpdGxlLXNob3J0IjoiIn0sImlzVGVtcG9yYXJ5IjpmYWxzZX1dfQ==&quot;,&quot;citationItems&quot;:[{&quot;id&quot;:&quot;486739b2-602e-3b64-b2a6-8df8dd86964e&quot;,&quot;itemData&quot;:{&quot;type&quot;:&quot;article-journal&quot;,&quot;id&quot;:&quot;486739b2-602e-3b64-b2a6-8df8dd86964e&quot;,&quot;title&quot;:&quot;Mechanisms of Change in the ARC Organizational Strategy: Increasing Mental Health Clinicians’ EBP Adoption Through Improved Organizational Culture and Capacity&quot;,&quot;author&quot;:[{&quot;family&quot;:&quot;Williams&quot;,&quot;given&quot;:&quot;Nathaniel J.&quot;,&quot;parse-names&quot;:false,&quot;dropping-particle&quot;:&quot;&quot;,&quot;non-dropping-particle&quot;:&quot;&quot;},{&quot;family&quot;:&quot;Glisson&quot;,&quot;given&quot;:&quot;Charles&quot;,&quot;parse-names&quot;:false,&quot;dropping-particle&quot;:&quot;&quot;,&quot;non-dropping-particle&quot;:&quot;&quot;},{&quot;family&quot;:&quot;Hemmelgarn&quot;,&quot;given&quot;:&quot;Anthony&quot;,&quot;parse-names&quot;:false,&quot;dropping-particle&quot;:&quot;&quot;,&quot;non-dropping-particle&quot;:&quot;&quot;},{&quot;family&quot;:&quot;Green&quot;,&quot;given&quot;:&quot;Philip&quot;,&quot;parse-names&quot;:false,&quot;dropping-particle&quot;:&quot;&quot;,&quot;non-dropping-particle&quot;:&quot;&quot;}],&quot;container-title&quot;:&quot;Administration and Policy in Mental Health and Mental Health Services Research&quot;,&quot;DOI&quot;:&quot;10.1007/s10488-016-0742-5&quot;,&quot;ISSN&quot;:&quot;0894-587X&quot;,&quot;issued&quot;:{&quot;date-parts&quot;:[[2017,3,28]]},&quot;page&quot;:&quot;269-283&quot;,&quot;issue&quot;:&quot;2&quot;,&quot;volume&quot;:&quot;44&quot;,&quot;container-title-short&quot;:&quot;&quot;},&quot;isTemporary&quot;:false}]}]"/>
    <we:property name="MENDELEY_CITATIONS_STYLE" value="{&quot;id&quot;:&quot;https://www.zotero.org/styles/implementation-science&quot;,&quot;title&quot;:&quot;Implementation Sci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36A9-42F5-49D3-97C3-ED0D509FC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1329</Words>
  <Characters>7579</Characters>
  <Application>Microsoft Office Word</Application>
  <DocSecurity>0</DocSecurity>
  <Lines>63</Lines>
  <Paragraphs>17</Paragraphs>
  <ScaleCrop>false</ScaleCrop>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Lengnick-Hall</dc:creator>
  <cp:keywords/>
  <dc:description/>
  <cp:lastModifiedBy>Rebecca Lengnick-Hall</cp:lastModifiedBy>
  <cp:revision>2</cp:revision>
  <dcterms:created xsi:type="dcterms:W3CDTF">2023-09-29T21:46:00Z</dcterms:created>
  <dcterms:modified xsi:type="dcterms:W3CDTF">2023-09-29T21:46:00Z</dcterms:modified>
</cp:coreProperties>
</file>