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9A14" w14:textId="6F34BED1" w:rsidR="00B662A1" w:rsidRPr="00874451" w:rsidRDefault="00B662A1" w:rsidP="0087445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val="fr-FR"/>
          <w14:ligatures w14:val="none"/>
        </w:rPr>
      </w:pPr>
      <w:proofErr w:type="spellStart"/>
      <w:r w:rsidRPr="00EB7F72">
        <w:rPr>
          <w:rFonts w:ascii="Arial" w:eastAsia="Times New Roman" w:hAnsi="Arial" w:cs="Arial"/>
          <w:color w:val="000000"/>
          <w:kern w:val="0"/>
          <w:lang w:val="fr-FR"/>
          <w14:ligatures w14:val="none"/>
        </w:rPr>
        <w:t>Supplementary</w:t>
      </w:r>
      <w:proofErr w:type="spellEnd"/>
      <w:r w:rsidRPr="00EB7F72">
        <w:rPr>
          <w:rFonts w:ascii="Arial" w:eastAsia="Times New Roman" w:hAnsi="Arial" w:cs="Arial"/>
          <w:color w:val="000000"/>
          <w:kern w:val="0"/>
          <w:lang w:val="fr-FR"/>
          <w14:ligatures w14:val="none"/>
        </w:rPr>
        <w:t xml:space="preserve"> File. </w:t>
      </w:r>
      <w:r w:rsidRPr="00EB7F72">
        <w:rPr>
          <w:rFonts w:ascii="Arial" w:eastAsia="Times New Roman" w:hAnsi="Arial" w:cs="Arial"/>
          <w:color w:val="000000"/>
          <w:kern w:val="0"/>
          <w:lang w:val="fr-FR"/>
          <w14:ligatures w14:val="none"/>
        </w:rPr>
        <w:t xml:space="preserve">Collaboration </w:t>
      </w:r>
      <w:proofErr w:type="spellStart"/>
      <w:r w:rsidRPr="00EB7F72">
        <w:rPr>
          <w:rFonts w:ascii="Arial" w:eastAsia="Times New Roman" w:hAnsi="Arial" w:cs="Arial"/>
          <w:color w:val="000000"/>
          <w:kern w:val="0"/>
          <w:lang w:val="fr-FR"/>
          <w14:ligatures w14:val="none"/>
        </w:rPr>
        <w:t>Strategies</w:t>
      </w:r>
      <w:proofErr w:type="spellEnd"/>
      <w:r w:rsidRPr="00EB7F72">
        <w:rPr>
          <w:rFonts w:ascii="Arial" w:eastAsia="Times New Roman" w:hAnsi="Arial" w:cs="Arial"/>
          <w:color w:val="000000"/>
          <w:kern w:val="0"/>
          <w:lang w:val="fr-FR"/>
          <w14:ligatures w14:val="none"/>
        </w:rPr>
        <w:t xml:space="preserve"> </w:t>
      </w:r>
      <w:proofErr w:type="spellStart"/>
      <w:r w:rsidRPr="00EB7F72">
        <w:rPr>
          <w:rFonts w:ascii="Arial" w:eastAsia="Times New Roman" w:hAnsi="Arial" w:cs="Arial"/>
          <w:color w:val="000000"/>
          <w:kern w:val="0"/>
          <w:lang w:val="fr-FR"/>
          <w14:ligatures w14:val="none"/>
        </w:rPr>
        <w:t>Codebook</w:t>
      </w:r>
      <w:proofErr w:type="spellEnd"/>
    </w:p>
    <w:tbl>
      <w:tblPr>
        <w:tblStyle w:val="TableGridLight"/>
        <w:tblW w:w="12960" w:type="dxa"/>
        <w:tblLayout w:type="fixed"/>
        <w:tblLook w:val="04A0" w:firstRow="1" w:lastRow="0" w:firstColumn="1" w:lastColumn="0" w:noHBand="0" w:noVBand="1"/>
      </w:tblPr>
      <w:tblGrid>
        <w:gridCol w:w="2250"/>
        <w:gridCol w:w="10710"/>
      </w:tblGrid>
      <w:tr w:rsidR="00B662A1" w:rsidRPr="00B662A1" w14:paraId="7DA5FA43" w14:textId="77777777" w:rsidTr="00B662A1">
        <w:trPr>
          <w:trHeight w:val="73"/>
        </w:trPr>
        <w:tc>
          <w:tcPr>
            <w:tcW w:w="2250" w:type="dxa"/>
            <w:noWrap/>
          </w:tcPr>
          <w:p w14:paraId="778B432B" w14:textId="66F5BC87" w:rsidR="00B662A1" w:rsidRPr="00B662A1" w:rsidRDefault="00B662A1" w:rsidP="007864CF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Code</w:t>
            </w:r>
          </w:p>
        </w:tc>
        <w:tc>
          <w:tcPr>
            <w:tcW w:w="10710" w:type="dxa"/>
          </w:tcPr>
          <w:p w14:paraId="349CC7B3" w14:textId="69A049C7" w:rsidR="00B662A1" w:rsidRPr="00B662A1" w:rsidRDefault="00B662A1" w:rsidP="007864CF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Definition/example</w:t>
            </w:r>
          </w:p>
        </w:tc>
      </w:tr>
      <w:tr w:rsidR="00B662A1" w:rsidRPr="00B662A1" w14:paraId="32D1101C" w14:textId="77777777" w:rsidTr="00B662A1">
        <w:trPr>
          <w:trHeight w:val="900"/>
        </w:trPr>
        <w:tc>
          <w:tcPr>
            <w:tcW w:w="2250" w:type="dxa"/>
            <w:noWrap/>
            <w:hideMark/>
          </w:tcPr>
          <w:p w14:paraId="22970966" w14:textId="77777777" w:rsidR="00B662A1" w:rsidRPr="00B662A1" w:rsidRDefault="00B662A1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E1. Contracts</w:t>
            </w:r>
          </w:p>
        </w:tc>
        <w:tc>
          <w:tcPr>
            <w:tcW w:w="10710" w:type="dxa"/>
            <w:hideMark/>
          </w:tcPr>
          <w:p w14:paraId="175062CD" w14:textId="77777777" w:rsidR="00B662A1" w:rsidRPr="00B662A1" w:rsidRDefault="00B662A1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Presence or absence of contract or MOU.</w:t>
            </w: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"We have an MOU and contract… They're expired, but we have them…. [When setting it up] we had a lot of mutual conversation about nuts and bolts of salary and benefits… monthly progress reports… "</w:t>
            </w:r>
          </w:p>
        </w:tc>
      </w:tr>
      <w:tr w:rsidR="00EB7F72" w:rsidRPr="00B662A1" w14:paraId="49FE2F8A" w14:textId="77777777" w:rsidTr="00B662A1">
        <w:trPr>
          <w:trHeight w:val="300"/>
        </w:trPr>
        <w:tc>
          <w:tcPr>
            <w:tcW w:w="2250" w:type="dxa"/>
            <w:vMerge w:val="restart"/>
            <w:noWrap/>
            <w:hideMark/>
          </w:tcPr>
          <w:p w14:paraId="1963DD4A" w14:textId="77777777" w:rsidR="00EB7F72" w:rsidRPr="00B662A1" w:rsidRDefault="00EB7F72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E2. Use of family peer mentors</w:t>
            </w:r>
          </w:p>
        </w:tc>
        <w:tc>
          <w:tcPr>
            <w:tcW w:w="10710" w:type="dxa"/>
            <w:noWrap/>
            <w:hideMark/>
          </w:tcPr>
          <w:p w14:paraId="272D2591" w14:textId="77777777" w:rsidR="00EB7F72" w:rsidRPr="00B662A1" w:rsidRDefault="00EB7F72" w:rsidP="007864CF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Perceptions of family peer mentor role or what the role entails.</w:t>
            </w:r>
          </w:p>
        </w:tc>
      </w:tr>
      <w:tr w:rsidR="00EB7F72" w:rsidRPr="00B662A1" w14:paraId="527311C3" w14:textId="77777777" w:rsidTr="00B662A1">
        <w:trPr>
          <w:trHeight w:val="1200"/>
        </w:trPr>
        <w:tc>
          <w:tcPr>
            <w:tcW w:w="2250" w:type="dxa"/>
            <w:vMerge/>
            <w:hideMark/>
          </w:tcPr>
          <w:p w14:paraId="37729DAC" w14:textId="77777777" w:rsidR="00EB7F72" w:rsidRPr="00B662A1" w:rsidRDefault="00EB7F72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0710" w:type="dxa"/>
            <w:hideMark/>
          </w:tcPr>
          <w:p w14:paraId="43178F79" w14:textId="77777777" w:rsidR="00EB7F72" w:rsidRPr="00B662A1" w:rsidRDefault="00EB7F72" w:rsidP="007864CF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Supervision of family peer mentors.</w:t>
            </w: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"There's a joint supervision model… Our behavioral health counterpart supervises them weekly. For Children's Services, it's been a </w:t>
            </w:r>
            <w:proofErr w:type="gramStart"/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crap</w:t>
            </w:r>
            <w:proofErr w:type="gramEnd"/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shoot. Who is available at the time… The caseworker tends to get the more case-specific questions."</w:t>
            </w:r>
          </w:p>
        </w:tc>
      </w:tr>
      <w:tr w:rsidR="00EB7F72" w:rsidRPr="00B662A1" w14:paraId="2FDE0C11" w14:textId="77777777" w:rsidTr="00B662A1">
        <w:trPr>
          <w:trHeight w:val="900"/>
        </w:trPr>
        <w:tc>
          <w:tcPr>
            <w:tcW w:w="2250" w:type="dxa"/>
            <w:vMerge/>
            <w:noWrap/>
            <w:hideMark/>
          </w:tcPr>
          <w:p w14:paraId="237D4C45" w14:textId="77777777" w:rsidR="00EB7F72" w:rsidRPr="00B662A1" w:rsidRDefault="00EB7F72" w:rsidP="007864CF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hideMark/>
          </w:tcPr>
          <w:p w14:paraId="18E3B229" w14:textId="77777777" w:rsidR="00EB7F72" w:rsidRPr="00B662A1" w:rsidRDefault="00EB7F72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Difficulty recruiting or retaining for the position. </w:t>
            </w: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"We've had some family peer mentor turnover which essentially puts everything on hold as far as new referrals and bringing new people in…"</w:t>
            </w:r>
          </w:p>
        </w:tc>
      </w:tr>
      <w:tr w:rsidR="00B662A1" w:rsidRPr="00B662A1" w14:paraId="612C5380" w14:textId="77777777" w:rsidTr="00B662A1">
        <w:trPr>
          <w:trHeight w:val="1500"/>
        </w:trPr>
        <w:tc>
          <w:tcPr>
            <w:tcW w:w="2250" w:type="dxa"/>
            <w:vMerge w:val="restart"/>
            <w:noWrap/>
            <w:hideMark/>
          </w:tcPr>
          <w:p w14:paraId="7481A3BE" w14:textId="77777777" w:rsidR="00B662A1" w:rsidRPr="00B662A1" w:rsidRDefault="00B662A1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E3. Data sharing</w:t>
            </w:r>
          </w:p>
        </w:tc>
        <w:tc>
          <w:tcPr>
            <w:tcW w:w="10710" w:type="dxa"/>
            <w:hideMark/>
          </w:tcPr>
          <w:p w14:paraId="2C739960" w14:textId="77777777" w:rsidR="00B662A1" w:rsidRPr="00B662A1" w:rsidRDefault="00B662A1" w:rsidP="007864CF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Policies and procedures related to data sharing. </w:t>
            </w: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E.g., "We spend a lot of time talking with [behavioral health provider] about 42 CFSR Part 2… I hear three times a week about release of information…" OR "Interviewer: Is there a universal release or universal documentation that is the same for all the different START team members? Respondent: Yes... </w:t>
            </w:r>
            <w:r w:rsidRPr="00B662A1">
              <w:rPr>
                <w:rFonts w:ascii="Arial" w:eastAsia="Times New Roman" w:hAnsi="Arial" w:cs="Arial"/>
                <w:color w:val="000000"/>
                <w:kern w:val="0"/>
                <w:u w:val="single"/>
                <w14:ligatures w14:val="none"/>
              </w:rPr>
              <w:t>FAIR and JFS share a release of information as well</w:t>
            </w: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..."</w:t>
            </w:r>
          </w:p>
        </w:tc>
      </w:tr>
      <w:tr w:rsidR="00B662A1" w:rsidRPr="00B662A1" w14:paraId="3583F49D" w14:textId="77777777" w:rsidTr="00B662A1">
        <w:trPr>
          <w:trHeight w:val="2100"/>
        </w:trPr>
        <w:tc>
          <w:tcPr>
            <w:tcW w:w="2250" w:type="dxa"/>
            <w:vMerge/>
            <w:hideMark/>
          </w:tcPr>
          <w:p w14:paraId="7C8C42AB" w14:textId="77777777" w:rsidR="00B662A1" w:rsidRPr="00B662A1" w:rsidRDefault="00B662A1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0710" w:type="dxa"/>
            <w:hideMark/>
          </w:tcPr>
          <w:p w14:paraId="2BE68CEA" w14:textId="77777777" w:rsidR="00B662A1" w:rsidRPr="00B662A1" w:rsidRDefault="00B662A1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Frequency and type of formal data (e.g., written reports/documentation) shared or not shared.</w:t>
            </w: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e.g., "Never have I worked with a substance use provider… where they wouldn't release full diagnostic assessments... full ISPs or treatment plan... Everything is very superficial… Attendance report -- show or didn't show. Positive or negative drug screen..." OR "We have a progress note that all provider agencies put into a shared system... so [with START], instead of submitting monthly, provider agencies should be submitting that weekly if it's a START client."</w:t>
            </w:r>
          </w:p>
        </w:tc>
      </w:tr>
      <w:tr w:rsidR="00B662A1" w:rsidRPr="00B662A1" w14:paraId="14582EB5" w14:textId="77777777" w:rsidTr="00B662A1">
        <w:trPr>
          <w:trHeight w:val="300"/>
        </w:trPr>
        <w:tc>
          <w:tcPr>
            <w:tcW w:w="2250" w:type="dxa"/>
            <w:noWrap/>
            <w:hideMark/>
          </w:tcPr>
          <w:p w14:paraId="224C02EE" w14:textId="77777777" w:rsidR="00B662A1" w:rsidRPr="00B662A1" w:rsidRDefault="00B662A1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E4. Policies and procedures</w:t>
            </w:r>
          </w:p>
        </w:tc>
        <w:tc>
          <w:tcPr>
            <w:tcW w:w="10710" w:type="dxa"/>
            <w:noWrap/>
            <w:hideMark/>
          </w:tcPr>
          <w:p w14:paraId="59191A68" w14:textId="1F9B254C" w:rsidR="00B662A1" w:rsidRPr="00B662A1" w:rsidRDefault="0033345C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Agency expectations </w:t>
            </w:r>
            <w:r w:rsidR="00D666E4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and rules 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for collaboration and communication. </w:t>
            </w:r>
          </w:p>
        </w:tc>
      </w:tr>
      <w:tr w:rsidR="00B662A1" w:rsidRPr="00B662A1" w14:paraId="501623C8" w14:textId="77777777" w:rsidTr="00B662A1">
        <w:trPr>
          <w:trHeight w:val="600"/>
        </w:trPr>
        <w:tc>
          <w:tcPr>
            <w:tcW w:w="2250" w:type="dxa"/>
            <w:noWrap/>
            <w:hideMark/>
          </w:tcPr>
          <w:p w14:paraId="160489FB" w14:textId="77777777" w:rsidR="00B662A1" w:rsidRPr="00B662A1" w:rsidRDefault="00B662A1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E5. Communication processes</w:t>
            </w:r>
          </w:p>
        </w:tc>
        <w:tc>
          <w:tcPr>
            <w:tcW w:w="10710" w:type="dxa"/>
            <w:hideMark/>
          </w:tcPr>
          <w:p w14:paraId="472E2CD0" w14:textId="77777777" w:rsidR="00B662A1" w:rsidRPr="00B662A1" w:rsidRDefault="00B662A1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Formal and informal meetings and other communication processes (e.g., telephone, email) NOT already captured in E3 (data sharing) or E6 (FTMs)</w:t>
            </w: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</w:t>
            </w:r>
          </w:p>
        </w:tc>
      </w:tr>
      <w:tr w:rsidR="00B662A1" w:rsidRPr="00B662A1" w14:paraId="0DC5657B" w14:textId="77777777" w:rsidTr="00B662A1">
        <w:trPr>
          <w:trHeight w:val="300"/>
        </w:trPr>
        <w:tc>
          <w:tcPr>
            <w:tcW w:w="2250" w:type="dxa"/>
            <w:noWrap/>
            <w:hideMark/>
          </w:tcPr>
          <w:p w14:paraId="7C677E8D" w14:textId="77777777" w:rsidR="00B662A1" w:rsidRPr="00B662A1" w:rsidRDefault="00B662A1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E6. Family team meetings</w:t>
            </w:r>
          </w:p>
        </w:tc>
        <w:tc>
          <w:tcPr>
            <w:tcW w:w="10710" w:type="dxa"/>
            <w:noWrap/>
            <w:hideMark/>
          </w:tcPr>
          <w:p w14:paraId="296EF1B1" w14:textId="24FB40F7" w:rsidR="00B662A1" w:rsidRPr="00B662A1" w:rsidRDefault="00EB7F72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Shared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Decision Making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Meetings (sometimes also referred to as Family Team Meetings).</w:t>
            </w:r>
          </w:p>
        </w:tc>
      </w:tr>
      <w:tr w:rsidR="00B662A1" w:rsidRPr="00B662A1" w14:paraId="496C0720" w14:textId="77777777" w:rsidTr="00B662A1">
        <w:trPr>
          <w:trHeight w:val="900"/>
        </w:trPr>
        <w:tc>
          <w:tcPr>
            <w:tcW w:w="2250" w:type="dxa"/>
            <w:noWrap/>
            <w:hideMark/>
          </w:tcPr>
          <w:p w14:paraId="68D2D482" w14:textId="77777777" w:rsidR="00B662A1" w:rsidRPr="00B662A1" w:rsidRDefault="00B662A1" w:rsidP="007864CF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E7. Other strategies</w:t>
            </w:r>
          </w:p>
        </w:tc>
        <w:tc>
          <w:tcPr>
            <w:tcW w:w="10710" w:type="dxa"/>
            <w:hideMark/>
          </w:tcPr>
          <w:p w14:paraId="7B2F5B3C" w14:textId="77777777" w:rsidR="00B662A1" w:rsidRPr="00B662A1" w:rsidRDefault="00B662A1" w:rsidP="007864CF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B662A1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Co-location.</w:t>
            </w:r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"Our family peer mentors are co-located in our offices with the child welfare team. They spend more time here than they do in their technical employer's office." [Note: This would be </w:t>
            </w:r>
            <w:proofErr w:type="gramStart"/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double-coded</w:t>
            </w:r>
            <w:proofErr w:type="gramEnd"/>
            <w:r w:rsidRPr="00B662A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with E2 "Use of family peer mentors."]</w:t>
            </w:r>
          </w:p>
        </w:tc>
      </w:tr>
    </w:tbl>
    <w:p w14:paraId="2A19F6AE" w14:textId="77777777" w:rsidR="00F8139C" w:rsidRDefault="00F8139C"/>
    <w:sectPr w:rsidR="00F8139C" w:rsidSect="007864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F"/>
    <w:rsid w:val="00316305"/>
    <w:rsid w:val="0033345C"/>
    <w:rsid w:val="004043B6"/>
    <w:rsid w:val="007864CF"/>
    <w:rsid w:val="00874451"/>
    <w:rsid w:val="00B662A1"/>
    <w:rsid w:val="00D666E4"/>
    <w:rsid w:val="00EB7F72"/>
    <w:rsid w:val="00F8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36D09"/>
  <w15:chartTrackingRefBased/>
  <w15:docId w15:val="{9E56D367-4CC6-4BB0-9B73-7205AB4E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662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1">
    <w:name w:val="Grid Table 1 Light Accent 1"/>
    <w:basedOn w:val="TableNormal"/>
    <w:uiPriority w:val="46"/>
    <w:rsid w:val="00B662A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B662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B662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B662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Bunger, Alicia C.</dc:creator>
  <cp:keywords/>
  <dc:description/>
  <cp:lastModifiedBy>Bunger, Alicia C.</cp:lastModifiedBy>
  <cp:revision>7</cp:revision>
  <dcterms:created xsi:type="dcterms:W3CDTF">2023-06-30T17:54:00Z</dcterms:created>
  <dcterms:modified xsi:type="dcterms:W3CDTF">2023-08-22T02:22:00Z</dcterms:modified>
</cp:coreProperties>
</file>