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11ACA" w14:textId="556AD244" w:rsidR="00572486" w:rsidRPr="004A3B41" w:rsidRDefault="00572486" w:rsidP="00572486">
      <w:pPr>
        <w:rPr>
          <w:rFonts w:ascii="Arial" w:hAnsi="Arial" w:cs="Arial"/>
          <w:b/>
          <w:bCs/>
          <w:color w:val="000000"/>
          <w:sz w:val="20"/>
          <w:szCs w:val="20"/>
        </w:rPr>
      </w:pPr>
      <w:r w:rsidRPr="004A3B41">
        <w:rPr>
          <w:rFonts w:ascii="Arial" w:hAnsi="Arial" w:cs="Arial"/>
          <w:b/>
          <w:bCs/>
          <w:sz w:val="20"/>
          <w:szCs w:val="20"/>
        </w:rPr>
        <w:t xml:space="preserve">Additional file </w:t>
      </w:r>
      <w:r w:rsidR="009F4A60" w:rsidRPr="004A3B41">
        <w:rPr>
          <w:rFonts w:ascii="Arial" w:hAnsi="Arial" w:cs="Arial"/>
          <w:b/>
          <w:bCs/>
          <w:sz w:val="20"/>
          <w:szCs w:val="20"/>
        </w:rPr>
        <w:t>3</w:t>
      </w:r>
      <w:r w:rsidRPr="004A3B41">
        <w:rPr>
          <w:rFonts w:ascii="Arial" w:hAnsi="Arial" w:cs="Arial"/>
          <w:b/>
          <w:bCs/>
          <w:sz w:val="20"/>
          <w:szCs w:val="20"/>
        </w:rPr>
        <w:t>.</w:t>
      </w:r>
      <w:r w:rsidRPr="004A3B41">
        <w:rPr>
          <w:rFonts w:ascii="Arial" w:hAnsi="Arial" w:cs="Arial"/>
          <w:sz w:val="20"/>
          <w:szCs w:val="20"/>
        </w:rPr>
        <w:t xml:space="preserve"> </w:t>
      </w:r>
      <w:r w:rsidR="00B82AA3" w:rsidRPr="00B82AA3">
        <w:rPr>
          <w:rFonts w:ascii="Arial" w:hAnsi="Arial" w:cs="Arial"/>
          <w:b/>
          <w:bCs/>
          <w:color w:val="000000"/>
          <w:sz w:val="20"/>
          <w:szCs w:val="20"/>
        </w:rPr>
        <w:t>Illustrative excerpts and references supporting identified purposes, attributes, and practical considerations of implementation theories, models, and frameworks (TMFs)</w:t>
      </w:r>
      <w:r w:rsidR="00B82AA3">
        <w:rPr>
          <w:rFonts w:ascii="Arial" w:hAnsi="Arial" w:cs="Arial"/>
          <w:b/>
          <w:bCs/>
          <w:color w:val="000000"/>
          <w:sz w:val="20"/>
          <w:szCs w:val="20"/>
        </w:rPr>
        <w:t>.</w:t>
      </w:r>
    </w:p>
    <w:p w14:paraId="5D8D69C8" w14:textId="77777777" w:rsidR="00572486" w:rsidRPr="004A3B41" w:rsidRDefault="00572486" w:rsidP="00572486">
      <w:pPr>
        <w:rPr>
          <w:rFonts w:ascii="Arial" w:hAnsi="Arial" w:cs="Arial"/>
          <w:sz w:val="16"/>
          <w:szCs w:val="16"/>
        </w:rPr>
      </w:pPr>
    </w:p>
    <w:tbl>
      <w:tblPr>
        <w:tblW w:w="14400" w:type="dxa"/>
        <w:tblBorders>
          <w:top w:val="single" w:sz="18" w:space="0" w:color="auto"/>
          <w:bottom w:val="single" w:sz="18" w:space="0" w:color="auto"/>
          <w:insideH w:val="single" w:sz="18" w:space="0" w:color="auto"/>
        </w:tblBorders>
        <w:tblLayout w:type="fixed"/>
        <w:tblCellMar>
          <w:top w:w="57" w:type="dxa"/>
          <w:left w:w="57" w:type="dxa"/>
          <w:bottom w:w="57" w:type="dxa"/>
          <w:right w:w="113" w:type="dxa"/>
        </w:tblCellMar>
        <w:tblLook w:val="04A0" w:firstRow="1" w:lastRow="0" w:firstColumn="1" w:lastColumn="0" w:noHBand="0" w:noVBand="1"/>
      </w:tblPr>
      <w:tblGrid>
        <w:gridCol w:w="3544"/>
        <w:gridCol w:w="1073"/>
        <w:gridCol w:w="8850"/>
        <w:gridCol w:w="933"/>
      </w:tblGrid>
      <w:tr w:rsidR="00776EE8" w:rsidRPr="004A3B41" w14:paraId="5CBCD3FA" w14:textId="77777777" w:rsidTr="003701CF">
        <w:trPr>
          <w:trHeight w:val="15"/>
        </w:trPr>
        <w:tc>
          <w:tcPr>
            <w:tcW w:w="3544" w:type="dxa"/>
            <w:shd w:val="clear" w:color="auto" w:fill="auto"/>
            <w:noWrap/>
          </w:tcPr>
          <w:p w14:paraId="171D76C6" w14:textId="417D4FE4" w:rsidR="00776EE8" w:rsidRPr="004A3B41" w:rsidRDefault="00776EE8" w:rsidP="00192EED">
            <w:pPr>
              <w:rPr>
                <w:rFonts w:ascii="Arial" w:hAnsi="Arial" w:cs="Arial"/>
                <w:b/>
                <w:bCs/>
                <w:color w:val="000000"/>
                <w:sz w:val="16"/>
                <w:szCs w:val="16"/>
              </w:rPr>
            </w:pPr>
            <w:r w:rsidRPr="004A3B41">
              <w:rPr>
                <w:rFonts w:ascii="Arial" w:hAnsi="Arial" w:cs="Arial"/>
                <w:b/>
                <w:bCs/>
                <w:color w:val="000000"/>
                <w:sz w:val="16"/>
                <w:szCs w:val="16"/>
              </w:rPr>
              <w:t>Category/Label</w:t>
            </w:r>
          </w:p>
        </w:tc>
        <w:tc>
          <w:tcPr>
            <w:tcW w:w="1073" w:type="dxa"/>
          </w:tcPr>
          <w:p w14:paraId="2B8A7BE0" w14:textId="551F9889" w:rsidR="00776EE8" w:rsidRPr="004A3B41" w:rsidRDefault="00776EE8" w:rsidP="00192EED">
            <w:pPr>
              <w:rPr>
                <w:rFonts w:ascii="Arial" w:hAnsi="Arial" w:cs="Arial"/>
                <w:b/>
                <w:bCs/>
                <w:color w:val="000000"/>
                <w:sz w:val="16"/>
                <w:szCs w:val="16"/>
              </w:rPr>
            </w:pPr>
            <w:r w:rsidRPr="004A3B41">
              <w:rPr>
                <w:rFonts w:ascii="Arial" w:hAnsi="Arial" w:cs="Arial"/>
                <w:b/>
                <w:bCs/>
                <w:color w:val="000000"/>
                <w:sz w:val="16"/>
                <w:szCs w:val="16"/>
              </w:rPr>
              <w:t>Number of articles reporting</w:t>
            </w:r>
            <w:r w:rsidR="00273B51" w:rsidRPr="00273B51">
              <w:rPr>
                <w:rFonts w:ascii="Arial" w:hAnsi="Arial" w:cs="Arial"/>
                <w:b/>
                <w:bCs/>
                <w:color w:val="000000"/>
                <w:sz w:val="16"/>
                <w:szCs w:val="16"/>
                <w:vertAlign w:val="superscript"/>
              </w:rPr>
              <w:t>1</w:t>
            </w:r>
          </w:p>
        </w:tc>
        <w:tc>
          <w:tcPr>
            <w:tcW w:w="8850" w:type="dxa"/>
            <w:shd w:val="clear" w:color="auto" w:fill="auto"/>
            <w:noWrap/>
          </w:tcPr>
          <w:p w14:paraId="60625707" w14:textId="47B951F8" w:rsidR="00776EE8" w:rsidRPr="004A3B41" w:rsidRDefault="00776EE8" w:rsidP="00192EED">
            <w:pPr>
              <w:rPr>
                <w:rFonts w:ascii="Arial" w:hAnsi="Arial" w:cs="Arial"/>
                <w:b/>
                <w:bCs/>
                <w:color w:val="000000"/>
                <w:sz w:val="16"/>
                <w:szCs w:val="16"/>
              </w:rPr>
            </w:pPr>
            <w:r w:rsidRPr="004A3B41">
              <w:rPr>
                <w:rFonts w:ascii="Arial" w:hAnsi="Arial" w:cs="Arial"/>
                <w:b/>
                <w:bCs/>
                <w:color w:val="000000"/>
                <w:sz w:val="16"/>
                <w:szCs w:val="16"/>
              </w:rPr>
              <w:t xml:space="preserve">Illustrative text excerpt </w:t>
            </w:r>
          </w:p>
        </w:tc>
        <w:tc>
          <w:tcPr>
            <w:tcW w:w="933" w:type="dxa"/>
            <w:shd w:val="clear" w:color="auto" w:fill="auto"/>
          </w:tcPr>
          <w:p w14:paraId="37B1A439" w14:textId="1AC871BD" w:rsidR="00776EE8" w:rsidRPr="004A3B41" w:rsidRDefault="00472919" w:rsidP="00192EED">
            <w:pPr>
              <w:rPr>
                <w:rFonts w:ascii="Arial" w:hAnsi="Arial" w:cs="Arial"/>
                <w:b/>
                <w:bCs/>
                <w:color w:val="000000"/>
                <w:sz w:val="16"/>
                <w:szCs w:val="16"/>
              </w:rPr>
            </w:pPr>
            <w:r w:rsidRPr="004A3B41">
              <w:rPr>
                <w:rFonts w:ascii="Arial" w:hAnsi="Arial" w:cs="Arial"/>
                <w:b/>
                <w:bCs/>
                <w:color w:val="000000"/>
                <w:sz w:val="16"/>
                <w:szCs w:val="16"/>
              </w:rPr>
              <w:t xml:space="preserve">Article </w:t>
            </w:r>
            <w:r w:rsidR="00776EE8" w:rsidRPr="004A3B41">
              <w:rPr>
                <w:rFonts w:ascii="Arial" w:hAnsi="Arial" w:cs="Arial"/>
                <w:b/>
                <w:bCs/>
                <w:color w:val="000000"/>
                <w:sz w:val="16"/>
                <w:szCs w:val="16"/>
              </w:rPr>
              <w:t>reference</w:t>
            </w:r>
          </w:p>
        </w:tc>
      </w:tr>
      <w:tr w:rsidR="00BD089D" w:rsidRPr="004A3B41" w14:paraId="060F8BE5" w14:textId="77777777" w:rsidTr="003701CF">
        <w:trPr>
          <w:trHeight w:val="16"/>
        </w:trPr>
        <w:tc>
          <w:tcPr>
            <w:tcW w:w="3544" w:type="dxa"/>
            <w:tcBorders>
              <w:bottom w:val="single" w:sz="18" w:space="0" w:color="auto"/>
            </w:tcBorders>
            <w:shd w:val="clear" w:color="auto" w:fill="auto"/>
            <w:noWrap/>
          </w:tcPr>
          <w:p w14:paraId="73530476" w14:textId="547C9148" w:rsidR="00BD089D" w:rsidRPr="004A3B41" w:rsidRDefault="00BD089D" w:rsidP="00B53B92">
            <w:pPr>
              <w:rPr>
                <w:rFonts w:ascii="Arial" w:hAnsi="Arial" w:cs="Arial"/>
                <w:b/>
                <w:bCs/>
                <w:color w:val="000000"/>
                <w:sz w:val="16"/>
                <w:szCs w:val="16"/>
              </w:rPr>
            </w:pPr>
            <w:r w:rsidRPr="004A3B41">
              <w:rPr>
                <w:rFonts w:ascii="Arial" w:hAnsi="Arial" w:cs="Arial"/>
                <w:b/>
                <w:bCs/>
                <w:color w:val="000000"/>
                <w:sz w:val="16"/>
                <w:szCs w:val="16"/>
              </w:rPr>
              <w:t>Purposes</w:t>
            </w:r>
          </w:p>
        </w:tc>
        <w:tc>
          <w:tcPr>
            <w:tcW w:w="1073" w:type="dxa"/>
            <w:tcBorders>
              <w:bottom w:val="single" w:sz="18" w:space="0" w:color="auto"/>
            </w:tcBorders>
          </w:tcPr>
          <w:p w14:paraId="52DF0BC4" w14:textId="77777777" w:rsidR="00BD089D" w:rsidRPr="004A3B41" w:rsidRDefault="00BD089D" w:rsidP="00B53B92">
            <w:pPr>
              <w:rPr>
                <w:rFonts w:ascii="Arial" w:hAnsi="Arial" w:cs="Arial"/>
                <w:color w:val="000000"/>
                <w:sz w:val="16"/>
                <w:szCs w:val="16"/>
              </w:rPr>
            </w:pPr>
          </w:p>
        </w:tc>
        <w:tc>
          <w:tcPr>
            <w:tcW w:w="8850" w:type="dxa"/>
            <w:tcBorders>
              <w:bottom w:val="single" w:sz="18" w:space="0" w:color="auto"/>
            </w:tcBorders>
            <w:shd w:val="clear" w:color="auto" w:fill="auto"/>
            <w:noWrap/>
          </w:tcPr>
          <w:p w14:paraId="51D3436E" w14:textId="77777777" w:rsidR="00BD089D" w:rsidRPr="004A3B41" w:rsidRDefault="00BD089D" w:rsidP="00B53B92">
            <w:pPr>
              <w:rPr>
                <w:rFonts w:ascii="Arial" w:hAnsi="Arial" w:cs="Arial"/>
                <w:color w:val="000000"/>
                <w:sz w:val="16"/>
                <w:szCs w:val="16"/>
              </w:rPr>
            </w:pPr>
          </w:p>
        </w:tc>
        <w:tc>
          <w:tcPr>
            <w:tcW w:w="933" w:type="dxa"/>
            <w:tcBorders>
              <w:bottom w:val="single" w:sz="18" w:space="0" w:color="auto"/>
            </w:tcBorders>
            <w:shd w:val="clear" w:color="auto" w:fill="auto"/>
          </w:tcPr>
          <w:p w14:paraId="30CEBC03" w14:textId="77777777" w:rsidR="00BD089D" w:rsidRPr="004A3B41" w:rsidRDefault="00BD089D" w:rsidP="00B53B92">
            <w:pPr>
              <w:rPr>
                <w:rFonts w:ascii="Arial" w:hAnsi="Arial" w:cs="Arial"/>
                <w:color w:val="000000"/>
                <w:sz w:val="16"/>
                <w:szCs w:val="16"/>
              </w:rPr>
            </w:pPr>
          </w:p>
        </w:tc>
      </w:tr>
      <w:tr w:rsidR="00202149" w:rsidRPr="004A3B41" w14:paraId="2D999759" w14:textId="77777777" w:rsidTr="003701CF">
        <w:trPr>
          <w:trHeight w:val="16"/>
        </w:trPr>
        <w:tc>
          <w:tcPr>
            <w:tcW w:w="3544" w:type="dxa"/>
            <w:tcBorders>
              <w:bottom w:val="single" w:sz="4" w:space="0" w:color="auto"/>
            </w:tcBorders>
            <w:shd w:val="clear" w:color="auto" w:fill="auto"/>
            <w:noWrap/>
          </w:tcPr>
          <w:p w14:paraId="3BB2F2C0" w14:textId="2E3DE1D4" w:rsidR="00202149" w:rsidRPr="004A3B41" w:rsidRDefault="00202149" w:rsidP="00202149">
            <w:pPr>
              <w:ind w:left="223"/>
              <w:rPr>
                <w:rFonts w:ascii="Arial" w:hAnsi="Arial" w:cs="Arial"/>
                <w:b/>
                <w:bCs/>
                <w:i/>
                <w:iCs/>
                <w:color w:val="000000"/>
                <w:sz w:val="16"/>
                <w:szCs w:val="16"/>
              </w:rPr>
            </w:pPr>
            <w:r w:rsidRPr="004A3B41">
              <w:rPr>
                <w:rFonts w:ascii="Arial" w:hAnsi="Arial" w:cs="Arial"/>
                <w:b/>
                <w:bCs/>
                <w:i/>
                <w:iCs/>
                <w:color w:val="000000" w:themeColor="text1"/>
                <w:sz w:val="16"/>
                <w:szCs w:val="16"/>
              </w:rPr>
              <w:t>Enhancing conceptual clarity</w:t>
            </w:r>
          </w:p>
        </w:tc>
        <w:tc>
          <w:tcPr>
            <w:tcW w:w="1073" w:type="dxa"/>
            <w:tcBorders>
              <w:bottom w:val="single" w:sz="4" w:space="0" w:color="auto"/>
            </w:tcBorders>
          </w:tcPr>
          <w:p w14:paraId="5B177941" w14:textId="6088AF7D" w:rsidR="00202149" w:rsidRPr="004A3B41" w:rsidRDefault="00202149" w:rsidP="00202149">
            <w:pPr>
              <w:rPr>
                <w:rFonts w:ascii="Arial" w:hAnsi="Arial" w:cs="Arial"/>
                <w:color w:val="000000"/>
                <w:sz w:val="16"/>
                <w:szCs w:val="16"/>
              </w:rPr>
            </w:pPr>
          </w:p>
        </w:tc>
        <w:tc>
          <w:tcPr>
            <w:tcW w:w="8850" w:type="dxa"/>
            <w:tcBorders>
              <w:bottom w:val="single" w:sz="4" w:space="0" w:color="auto"/>
            </w:tcBorders>
            <w:shd w:val="clear" w:color="auto" w:fill="auto"/>
            <w:noWrap/>
          </w:tcPr>
          <w:p w14:paraId="2E9393B9" w14:textId="77777777" w:rsidR="00202149" w:rsidRPr="004A3B41" w:rsidRDefault="00202149" w:rsidP="00202149">
            <w:pPr>
              <w:rPr>
                <w:rFonts w:ascii="Arial" w:hAnsi="Arial" w:cs="Arial"/>
                <w:color w:val="000000"/>
                <w:sz w:val="16"/>
                <w:szCs w:val="16"/>
              </w:rPr>
            </w:pPr>
          </w:p>
        </w:tc>
        <w:tc>
          <w:tcPr>
            <w:tcW w:w="933" w:type="dxa"/>
            <w:tcBorders>
              <w:bottom w:val="single" w:sz="4" w:space="0" w:color="auto"/>
            </w:tcBorders>
            <w:shd w:val="clear" w:color="auto" w:fill="auto"/>
          </w:tcPr>
          <w:p w14:paraId="6E96E344" w14:textId="77777777" w:rsidR="00202149" w:rsidRPr="004A3B41" w:rsidRDefault="00202149" w:rsidP="00202149">
            <w:pPr>
              <w:rPr>
                <w:rFonts w:ascii="Arial" w:hAnsi="Arial" w:cs="Arial"/>
                <w:color w:val="000000"/>
                <w:sz w:val="16"/>
                <w:szCs w:val="16"/>
              </w:rPr>
            </w:pPr>
          </w:p>
        </w:tc>
      </w:tr>
      <w:tr w:rsidR="00202149" w:rsidRPr="004A3B41" w14:paraId="663A9260" w14:textId="77777777" w:rsidTr="003701CF">
        <w:trPr>
          <w:trHeight w:val="16"/>
        </w:trPr>
        <w:tc>
          <w:tcPr>
            <w:tcW w:w="3544" w:type="dxa"/>
            <w:tcBorders>
              <w:top w:val="single" w:sz="4" w:space="0" w:color="auto"/>
              <w:bottom w:val="single" w:sz="4" w:space="0" w:color="auto"/>
            </w:tcBorders>
            <w:shd w:val="clear" w:color="auto" w:fill="auto"/>
            <w:noWrap/>
          </w:tcPr>
          <w:p w14:paraId="58950D1F" w14:textId="170D600B" w:rsidR="00202149" w:rsidRPr="004A3B41" w:rsidRDefault="00202149" w:rsidP="00B03D7C">
            <w:pPr>
              <w:ind w:left="509"/>
              <w:rPr>
                <w:rFonts w:ascii="Arial" w:hAnsi="Arial" w:cs="Arial"/>
                <w:b/>
                <w:bCs/>
                <w:color w:val="000000"/>
                <w:sz w:val="16"/>
                <w:szCs w:val="16"/>
              </w:rPr>
            </w:pPr>
            <w:r w:rsidRPr="004A3B41">
              <w:rPr>
                <w:rFonts w:ascii="Arial" w:hAnsi="Arial" w:cs="Arial"/>
                <w:color w:val="000000" w:themeColor="text1"/>
                <w:sz w:val="16"/>
                <w:szCs w:val="16"/>
              </w:rPr>
              <w:t xml:space="preserve">Clearly define and distinguish concepts, terms, constructs, or ideas </w:t>
            </w:r>
          </w:p>
        </w:tc>
        <w:tc>
          <w:tcPr>
            <w:tcW w:w="1073" w:type="dxa"/>
            <w:tcBorders>
              <w:top w:val="single" w:sz="4" w:space="0" w:color="auto"/>
              <w:bottom w:val="single" w:sz="4" w:space="0" w:color="auto"/>
            </w:tcBorders>
          </w:tcPr>
          <w:p w14:paraId="69255505" w14:textId="1B993B67" w:rsidR="00202149" w:rsidRPr="004A3B41" w:rsidRDefault="00DE2418" w:rsidP="00202149">
            <w:pPr>
              <w:rPr>
                <w:rFonts w:ascii="Arial" w:hAnsi="Arial" w:cs="Arial"/>
                <w:color w:val="000000"/>
                <w:sz w:val="16"/>
                <w:szCs w:val="16"/>
              </w:rPr>
            </w:pPr>
            <w:r w:rsidRPr="004A3B41">
              <w:rPr>
                <w:rFonts w:ascii="Arial" w:hAnsi="Arial" w:cs="Arial"/>
                <w:color w:val="000000"/>
                <w:sz w:val="16"/>
                <w:szCs w:val="16"/>
              </w:rPr>
              <w:t>N = 7</w:t>
            </w:r>
          </w:p>
        </w:tc>
        <w:tc>
          <w:tcPr>
            <w:tcW w:w="8850" w:type="dxa"/>
            <w:tcBorders>
              <w:top w:val="single" w:sz="4" w:space="0" w:color="auto"/>
              <w:bottom w:val="single" w:sz="4" w:space="0" w:color="auto"/>
            </w:tcBorders>
            <w:shd w:val="clear" w:color="auto" w:fill="auto"/>
            <w:noWrap/>
          </w:tcPr>
          <w:p w14:paraId="583B9D32" w14:textId="2728C630" w:rsidR="00202149" w:rsidRPr="004A3B41" w:rsidRDefault="00A20B72" w:rsidP="00202149">
            <w:pPr>
              <w:rPr>
                <w:rFonts w:ascii="Arial" w:hAnsi="Arial" w:cs="Arial"/>
                <w:color w:val="000000"/>
                <w:sz w:val="16"/>
                <w:szCs w:val="16"/>
              </w:rPr>
            </w:pPr>
            <w:r w:rsidRPr="004A3B41">
              <w:rPr>
                <w:rFonts w:ascii="Arial" w:hAnsi="Arial" w:cs="Arial"/>
                <w:color w:val="000000"/>
                <w:sz w:val="16"/>
                <w:szCs w:val="16"/>
              </w:rPr>
              <w:t>“[Theories, models and frameworks] may be used as a memory aid to ensure that all concepts are being considered”</w:t>
            </w:r>
          </w:p>
        </w:tc>
        <w:tc>
          <w:tcPr>
            <w:tcW w:w="933" w:type="dxa"/>
            <w:tcBorders>
              <w:top w:val="single" w:sz="4" w:space="0" w:color="auto"/>
              <w:bottom w:val="single" w:sz="4" w:space="0" w:color="auto"/>
            </w:tcBorders>
            <w:shd w:val="clear" w:color="auto" w:fill="auto"/>
          </w:tcPr>
          <w:p w14:paraId="020A7517" w14:textId="1E4EA32A" w:rsidR="00202149" w:rsidRPr="004A3B41" w:rsidRDefault="00B65E91" w:rsidP="00202149">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PEVuZE5vdGU+PENpdGU+PEF1dGhvcj5Nb3VsbGluPC9BdXRob3I+PFllYXI+MjAxNTwvWWVhcj48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</w:fldData>
              </w:fldChar>
            </w:r>
            <w:r w:rsidR="004645A1" w:rsidRPr="004A3B41">
              <w:rPr>
                <w:rFonts w:ascii="Arial" w:hAnsi="Arial" w:cs="Arial"/>
                <w:color w:val="000000"/>
                <w:sz w:val="16"/>
                <w:szCs w:val="16"/>
              </w:rPr>
              <w:instrText xml:space="preserve"> ADDIN EN.CITE </w:instrText>
            </w:r>
            <w:r w:rsidR="004645A1" w:rsidRPr="004A3B41">
              <w:rPr>
                <w:rFonts w:ascii="Arial" w:hAnsi="Arial" w:cs="Arial"/>
                <w:color w:val="000000"/>
                <w:sz w:val="16"/>
                <w:szCs w:val="16"/>
              </w:rPr>
              <w:fldChar w:fldCharType="begin">
                <w:fldData xml:space="preserve">PEVuZE5vdGU+PENpdGU+PEF1dGhvcj5Nb3VsbGluPC9BdXRob3I+PFllYXI+MjAxNTwvWWVhcj48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</w:fldData>
              </w:fldChar>
            </w:r>
            <w:r w:rsidR="004645A1" w:rsidRPr="004A3B41">
              <w:rPr>
                <w:rFonts w:ascii="Arial" w:hAnsi="Arial" w:cs="Arial"/>
                <w:color w:val="000000"/>
                <w:sz w:val="16"/>
                <w:szCs w:val="16"/>
              </w:rPr>
              <w:instrText xml:space="preserve"> ADDIN EN.CITE.DATA </w:instrText>
            </w:r>
            <w:r w:rsidR="004645A1" w:rsidRPr="004A3B41">
              <w:rPr>
                <w:rFonts w:ascii="Arial" w:hAnsi="Arial" w:cs="Arial"/>
                <w:color w:val="000000"/>
                <w:sz w:val="16"/>
                <w:szCs w:val="16"/>
              </w:rPr>
            </w:r>
            <w:r w:rsidR="004645A1"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004645A1" w:rsidRPr="004A3B41">
              <w:rPr>
                <w:rFonts w:ascii="Arial" w:hAnsi="Arial" w:cs="Arial"/>
                <w:noProof/>
                <w:color w:val="000000"/>
                <w:sz w:val="16"/>
                <w:szCs w:val="16"/>
              </w:rPr>
              <w:t>[1]</w:t>
            </w:r>
            <w:r w:rsidRPr="004A3B41">
              <w:rPr>
                <w:rFonts w:ascii="Arial" w:hAnsi="Arial" w:cs="Arial"/>
                <w:color w:val="000000"/>
                <w:sz w:val="16"/>
                <w:szCs w:val="16"/>
              </w:rPr>
              <w:fldChar w:fldCharType="end"/>
            </w:r>
          </w:p>
        </w:tc>
      </w:tr>
      <w:tr w:rsidR="00202149" w:rsidRPr="004A3B41" w14:paraId="4561172C" w14:textId="77777777" w:rsidTr="003701CF">
        <w:trPr>
          <w:trHeight w:val="16"/>
        </w:trPr>
        <w:tc>
          <w:tcPr>
            <w:tcW w:w="3544" w:type="dxa"/>
            <w:tcBorders>
              <w:top w:val="single" w:sz="4" w:space="0" w:color="auto"/>
              <w:bottom w:val="single" w:sz="4" w:space="0" w:color="auto"/>
            </w:tcBorders>
            <w:shd w:val="clear" w:color="auto" w:fill="auto"/>
            <w:noWrap/>
          </w:tcPr>
          <w:p w14:paraId="531BE77E" w14:textId="772A4F03" w:rsidR="00202149" w:rsidRPr="004A3B41" w:rsidRDefault="00202149" w:rsidP="00B03D7C">
            <w:pPr>
              <w:ind w:firstLine="226"/>
              <w:rPr>
                <w:rFonts w:ascii="Arial" w:hAnsi="Arial" w:cs="Arial"/>
                <w:b/>
                <w:bCs/>
                <w:i/>
                <w:iCs/>
                <w:color w:val="000000"/>
                <w:sz w:val="16"/>
                <w:szCs w:val="16"/>
              </w:rPr>
            </w:pPr>
            <w:r w:rsidRPr="004A3B41">
              <w:rPr>
                <w:rFonts w:ascii="Arial" w:hAnsi="Arial" w:cs="Arial"/>
                <w:b/>
                <w:bCs/>
                <w:i/>
                <w:iCs/>
                <w:color w:val="000000" w:themeColor="text1"/>
                <w:sz w:val="16"/>
                <w:szCs w:val="16"/>
              </w:rPr>
              <w:t>Anticipating change and guiding inquiry</w:t>
            </w:r>
          </w:p>
        </w:tc>
        <w:tc>
          <w:tcPr>
            <w:tcW w:w="1073" w:type="dxa"/>
            <w:tcBorders>
              <w:top w:val="single" w:sz="4" w:space="0" w:color="auto"/>
              <w:bottom w:val="single" w:sz="4" w:space="0" w:color="auto"/>
            </w:tcBorders>
          </w:tcPr>
          <w:p w14:paraId="708CA795" w14:textId="77777777" w:rsidR="00202149" w:rsidRPr="004A3B41" w:rsidRDefault="00202149" w:rsidP="00202149">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5F060506" w14:textId="77777777" w:rsidR="00202149" w:rsidRPr="004A3B41" w:rsidRDefault="00202149" w:rsidP="00202149">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04FBA7CD" w14:textId="77777777" w:rsidR="00202149" w:rsidRPr="004A3B41" w:rsidRDefault="00202149" w:rsidP="00202149">
            <w:pPr>
              <w:rPr>
                <w:rFonts w:ascii="Arial" w:hAnsi="Arial" w:cs="Arial"/>
                <w:color w:val="000000"/>
                <w:sz w:val="16"/>
                <w:szCs w:val="16"/>
              </w:rPr>
            </w:pPr>
          </w:p>
        </w:tc>
      </w:tr>
      <w:tr w:rsidR="00202149" w:rsidRPr="004A3B41" w14:paraId="6D6B36C0" w14:textId="77777777" w:rsidTr="003701CF">
        <w:trPr>
          <w:trHeight w:val="16"/>
        </w:trPr>
        <w:tc>
          <w:tcPr>
            <w:tcW w:w="3544" w:type="dxa"/>
            <w:tcBorders>
              <w:top w:val="single" w:sz="4" w:space="0" w:color="auto"/>
              <w:bottom w:val="single" w:sz="4" w:space="0" w:color="auto"/>
            </w:tcBorders>
            <w:shd w:val="clear" w:color="auto" w:fill="auto"/>
            <w:noWrap/>
          </w:tcPr>
          <w:p w14:paraId="0A7570B1" w14:textId="2D261373" w:rsidR="00202149" w:rsidRPr="004A3B41" w:rsidRDefault="00202149" w:rsidP="00B03D7C">
            <w:pPr>
              <w:ind w:left="509"/>
              <w:rPr>
                <w:rFonts w:ascii="Arial" w:hAnsi="Arial" w:cs="Arial"/>
                <w:b/>
                <w:bCs/>
                <w:color w:val="000000"/>
                <w:sz w:val="16"/>
                <w:szCs w:val="16"/>
              </w:rPr>
            </w:pPr>
            <w:r w:rsidRPr="004A3B41">
              <w:rPr>
                <w:rFonts w:ascii="Arial" w:hAnsi="Arial" w:cs="Arial"/>
                <w:color w:val="000000" w:themeColor="text1"/>
                <w:sz w:val="16"/>
                <w:szCs w:val="16"/>
              </w:rPr>
              <w:t>Help predict provider behaviour, outcomes and intended/unintended consequences of change</w:t>
            </w:r>
          </w:p>
        </w:tc>
        <w:tc>
          <w:tcPr>
            <w:tcW w:w="1073" w:type="dxa"/>
            <w:tcBorders>
              <w:top w:val="single" w:sz="4" w:space="0" w:color="auto"/>
              <w:bottom w:val="single" w:sz="4" w:space="0" w:color="auto"/>
            </w:tcBorders>
          </w:tcPr>
          <w:p w14:paraId="5670F670" w14:textId="31A880D1" w:rsidR="00202149" w:rsidRPr="004A3B41" w:rsidRDefault="009B0AF4" w:rsidP="00202149">
            <w:pPr>
              <w:rPr>
                <w:rFonts w:ascii="Arial" w:hAnsi="Arial" w:cs="Arial"/>
                <w:color w:val="000000"/>
                <w:sz w:val="16"/>
                <w:szCs w:val="16"/>
              </w:rPr>
            </w:pPr>
            <w:r w:rsidRPr="004A3B41">
              <w:rPr>
                <w:rFonts w:ascii="Arial" w:hAnsi="Arial" w:cs="Arial"/>
                <w:color w:val="000000"/>
                <w:sz w:val="16"/>
                <w:szCs w:val="16"/>
              </w:rPr>
              <w:t>N = 7</w:t>
            </w:r>
          </w:p>
        </w:tc>
        <w:tc>
          <w:tcPr>
            <w:tcW w:w="8850" w:type="dxa"/>
            <w:tcBorders>
              <w:top w:val="single" w:sz="4" w:space="0" w:color="auto"/>
              <w:bottom w:val="single" w:sz="4" w:space="0" w:color="auto"/>
            </w:tcBorders>
            <w:shd w:val="clear" w:color="auto" w:fill="auto"/>
            <w:noWrap/>
          </w:tcPr>
          <w:p w14:paraId="46AB131C" w14:textId="02CF6081" w:rsidR="00202149" w:rsidRPr="004A3B41" w:rsidRDefault="0055581F" w:rsidP="00202149">
            <w:pPr>
              <w:rPr>
                <w:rFonts w:ascii="Arial" w:hAnsi="Arial" w:cs="Arial"/>
                <w:color w:val="000000"/>
                <w:sz w:val="16"/>
                <w:szCs w:val="16"/>
              </w:rPr>
            </w:pPr>
            <w:r w:rsidRPr="004A3B41">
              <w:rPr>
                <w:rFonts w:ascii="Arial" w:hAnsi="Arial" w:cs="Arial"/>
                <w:color w:val="000000"/>
                <w:sz w:val="16"/>
                <w:szCs w:val="16"/>
              </w:rPr>
              <w:t>“[Theories, models and frameworks</w:t>
            </w:r>
            <w:r w:rsidR="004645A1" w:rsidRPr="004A3B41">
              <w:rPr>
                <w:rFonts w:ascii="Arial" w:hAnsi="Arial" w:cs="Arial"/>
                <w:color w:val="000000"/>
                <w:sz w:val="16"/>
                <w:szCs w:val="16"/>
              </w:rPr>
              <w:t xml:space="preserve"> can help</w:t>
            </w:r>
            <w:r w:rsidRPr="004A3B41">
              <w:rPr>
                <w:rFonts w:ascii="Arial" w:hAnsi="Arial" w:cs="Arial"/>
                <w:color w:val="000000"/>
                <w:sz w:val="16"/>
                <w:szCs w:val="16"/>
              </w:rPr>
              <w:t>] predict how various forces in an environment will react in specified change situations</w:t>
            </w:r>
            <w:r w:rsidR="004645A1" w:rsidRPr="004A3B41">
              <w:rPr>
                <w:rFonts w:ascii="Arial" w:hAnsi="Arial" w:cs="Arial"/>
                <w:color w:val="000000"/>
                <w:sz w:val="16"/>
                <w:szCs w:val="16"/>
              </w:rPr>
              <w:t>”</w:t>
            </w:r>
          </w:p>
        </w:tc>
        <w:tc>
          <w:tcPr>
            <w:tcW w:w="933" w:type="dxa"/>
            <w:tcBorders>
              <w:top w:val="single" w:sz="4" w:space="0" w:color="auto"/>
              <w:bottom w:val="single" w:sz="4" w:space="0" w:color="auto"/>
            </w:tcBorders>
            <w:shd w:val="clear" w:color="auto" w:fill="auto"/>
          </w:tcPr>
          <w:p w14:paraId="2C08ECA5" w14:textId="4172FEB9" w:rsidR="00202149" w:rsidRPr="004A3B41" w:rsidRDefault="004645A1" w:rsidP="00202149">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&lt;EndNote&gt;&lt;Cite&gt;&lt;Author&gt;Graham&lt;/Author&gt;&lt;Year&gt;2007&lt;/Year&gt;&lt;RecNum&gt;38&lt;/RecNum&gt;&lt;DisplayText&gt;[2]&lt;/DisplayText&gt;&lt;record&gt;&lt;rec-number&gt;38&lt;/rec-number&gt;&lt;foreign-keys&gt;&lt;key app="EN" db-id="999avswt4st20me2zen5etpxxes0frax0ra2" timestamp="1742943326"&gt;38&lt;/key&gt;&lt;/foreign-keys&gt;&lt;ref-type name="Journal Article"&gt;17&lt;/ref-type&gt;&lt;contributors&gt;&lt;authors&gt;&lt;author&gt;Graham, I. D.&lt;/author&gt;&lt;author&gt;Tetroe, J.&lt;/author&gt;&lt;author&gt;K. T. Theories Research Group&lt;/author&gt;&lt;/authors&gt;&lt;/contributors&gt;&lt;auth-address&gt;Canadian Institutes of Health Research, Ottawa, Ontario, Canada. igraham@cihr.gc.ca&lt;/auth-address&gt;&lt;titles&gt;&lt;title&gt;Some theoretical underpinnings of knowledge translation&lt;/title&gt;&lt;secondary-title&gt;Acad Emerg Med&lt;/secondary-title&gt;&lt;/titles&gt;&lt;periodical&gt;&lt;full-title&gt;Acad Emerg Med&lt;/full-title&gt;&lt;/periodical&gt;&lt;pages&gt;936-41&lt;/pages&gt;&lt;volume&gt;14&lt;/volume&gt;&lt;number&gt;11&lt;/number&gt;&lt;keywords&gt;&lt;keyword&gt;*Biomedical Research&lt;/keyword&gt;&lt;keyword&gt;Decision Support Systems, Clinical&lt;/keyword&gt;&lt;keyword&gt;*Diffusion of Innovation&lt;/keyword&gt;&lt;keyword&gt;Humans&lt;/keyword&gt;&lt;keyword&gt;*Knowledge&lt;/keyword&gt;&lt;keyword&gt;*Models, Theoretical&lt;/keyword&gt;&lt;/keywords&gt;&lt;dates&gt;&lt;year&gt;2007&lt;/year&gt;&lt;pub-dates&gt;&lt;date&gt;Nov&lt;/date&gt;&lt;/pub-dates&gt;&lt;/dates&gt;&lt;isbn&gt;1553-2712 (Electronic)&amp;#xD;1069-6563 (Linking)&lt;/isbn&gt;&lt;accession-num&gt;17967955&lt;/accession-num&gt;&lt;urls&gt;&lt;related-urls&gt;&lt;url&gt;https://www.ncbi.nlm.nih.gov/pubmed/17967955&lt;/url&gt;&lt;/related-urls&gt;&lt;/urls&gt;&lt;electronic-resource-num&gt;10.1197/j.aem.2007.07.004&lt;/electronic-resource-num&gt;&lt;remote-database-name&gt;Medline&lt;/remote-database-name&gt;&lt;remote-database-provider&gt;NLM&lt;/remote-database-provider&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[2]</w:t>
            </w:r>
            <w:r w:rsidRPr="004A3B41">
              <w:rPr>
                <w:rFonts w:ascii="Arial" w:hAnsi="Arial" w:cs="Arial"/>
                <w:color w:val="000000"/>
                <w:sz w:val="16"/>
                <w:szCs w:val="16"/>
              </w:rPr>
              <w:fldChar w:fldCharType="end"/>
            </w:r>
          </w:p>
        </w:tc>
      </w:tr>
      <w:tr w:rsidR="00202149" w:rsidRPr="004A3B41" w14:paraId="55B6429E" w14:textId="77777777" w:rsidTr="003701CF">
        <w:trPr>
          <w:trHeight w:val="16"/>
        </w:trPr>
        <w:tc>
          <w:tcPr>
            <w:tcW w:w="3544" w:type="dxa"/>
            <w:tcBorders>
              <w:top w:val="single" w:sz="4" w:space="0" w:color="auto"/>
              <w:bottom w:val="single" w:sz="4" w:space="0" w:color="auto"/>
            </w:tcBorders>
            <w:shd w:val="clear" w:color="auto" w:fill="auto"/>
            <w:noWrap/>
          </w:tcPr>
          <w:p w14:paraId="04D0666A" w14:textId="28C4ED7C" w:rsidR="00202149" w:rsidRPr="004A3B41" w:rsidRDefault="00202149" w:rsidP="00B03D7C">
            <w:pPr>
              <w:ind w:left="509"/>
              <w:rPr>
                <w:rFonts w:ascii="Arial" w:hAnsi="Arial" w:cs="Arial"/>
                <w:b/>
                <w:bCs/>
                <w:color w:val="000000"/>
                <w:sz w:val="16"/>
                <w:szCs w:val="16"/>
              </w:rPr>
            </w:pPr>
            <w:r w:rsidRPr="004A3B41">
              <w:rPr>
                <w:rFonts w:ascii="Arial" w:hAnsi="Arial" w:cs="Arial"/>
                <w:color w:val="000000" w:themeColor="text1"/>
                <w:sz w:val="16"/>
                <w:szCs w:val="16"/>
              </w:rPr>
              <w:t>Inform the development of study questions and hypotheses</w:t>
            </w:r>
          </w:p>
        </w:tc>
        <w:tc>
          <w:tcPr>
            <w:tcW w:w="1073" w:type="dxa"/>
            <w:tcBorders>
              <w:top w:val="single" w:sz="4" w:space="0" w:color="auto"/>
              <w:bottom w:val="single" w:sz="4" w:space="0" w:color="auto"/>
            </w:tcBorders>
          </w:tcPr>
          <w:p w14:paraId="49F59F30" w14:textId="5B0CFCCB" w:rsidR="00202149" w:rsidRPr="004A3B41" w:rsidRDefault="009B0AF4" w:rsidP="00202149">
            <w:pPr>
              <w:rPr>
                <w:rFonts w:ascii="Arial" w:hAnsi="Arial" w:cs="Arial"/>
                <w:color w:val="000000"/>
                <w:sz w:val="16"/>
                <w:szCs w:val="16"/>
              </w:rPr>
            </w:pPr>
            <w:r w:rsidRPr="004A3B41">
              <w:rPr>
                <w:rFonts w:ascii="Arial" w:hAnsi="Arial" w:cs="Arial"/>
                <w:color w:val="000000"/>
                <w:sz w:val="16"/>
                <w:szCs w:val="16"/>
              </w:rPr>
              <w:t>N = 3</w:t>
            </w:r>
          </w:p>
        </w:tc>
        <w:tc>
          <w:tcPr>
            <w:tcW w:w="8850" w:type="dxa"/>
            <w:tcBorders>
              <w:top w:val="single" w:sz="4" w:space="0" w:color="auto"/>
              <w:bottom w:val="single" w:sz="4" w:space="0" w:color="auto"/>
            </w:tcBorders>
            <w:shd w:val="clear" w:color="auto" w:fill="auto"/>
            <w:noWrap/>
          </w:tcPr>
          <w:p w14:paraId="6EE8D47E" w14:textId="512BF75C" w:rsidR="00202149" w:rsidRPr="004A3B41" w:rsidRDefault="007D2461" w:rsidP="00202149">
            <w:pPr>
              <w:rPr>
                <w:rFonts w:ascii="Arial" w:hAnsi="Arial" w:cs="Arial"/>
                <w:color w:val="000000"/>
                <w:sz w:val="16"/>
                <w:szCs w:val="16"/>
              </w:rPr>
            </w:pPr>
            <w:r w:rsidRPr="004A3B41">
              <w:rPr>
                <w:rFonts w:ascii="Arial" w:hAnsi="Arial" w:cs="Arial"/>
                <w:color w:val="000000"/>
                <w:sz w:val="16"/>
                <w:szCs w:val="16"/>
              </w:rPr>
              <w:t>“Use of frameworks to inform the […] the development of practice-related or research questions and hypotheses has the potential to optimize implementation efforts and outcomes”</w:t>
            </w:r>
          </w:p>
        </w:tc>
        <w:tc>
          <w:tcPr>
            <w:tcW w:w="933" w:type="dxa"/>
            <w:tcBorders>
              <w:top w:val="single" w:sz="4" w:space="0" w:color="auto"/>
              <w:bottom w:val="single" w:sz="4" w:space="0" w:color="auto"/>
            </w:tcBorders>
            <w:shd w:val="clear" w:color="auto" w:fill="auto"/>
          </w:tcPr>
          <w:p w14:paraId="752CE0BA" w14:textId="757E99B8" w:rsidR="00202149" w:rsidRPr="004A3B41" w:rsidRDefault="007D2461" w:rsidP="00202149">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PEVuZE5vdGU+PENpdGU+PEF1dGhvcj5Nb3VsbGluPC9BdXRob3I+PFllYXI+MjAyMDwvWWVhcj48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==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PEVuZE5vdGU+PENpdGU+PEF1dGhvcj5Nb3VsbGluPC9BdXRob3I+PFllYXI+MjAyMDwvWWVhcj48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==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[3]</w:t>
            </w:r>
            <w:r w:rsidRPr="004A3B41">
              <w:rPr>
                <w:rFonts w:ascii="Arial" w:hAnsi="Arial" w:cs="Arial"/>
                <w:color w:val="000000"/>
                <w:sz w:val="16"/>
                <w:szCs w:val="16"/>
              </w:rPr>
              <w:fldChar w:fldCharType="end"/>
            </w:r>
          </w:p>
        </w:tc>
      </w:tr>
      <w:tr w:rsidR="00202149" w:rsidRPr="004A3B41" w14:paraId="4999CF11" w14:textId="77777777" w:rsidTr="003701CF">
        <w:trPr>
          <w:trHeight w:val="16"/>
        </w:trPr>
        <w:tc>
          <w:tcPr>
            <w:tcW w:w="3544" w:type="dxa"/>
            <w:tcBorders>
              <w:top w:val="single" w:sz="4" w:space="0" w:color="auto"/>
              <w:bottom w:val="single" w:sz="4" w:space="0" w:color="auto"/>
            </w:tcBorders>
            <w:shd w:val="clear" w:color="auto" w:fill="auto"/>
            <w:noWrap/>
          </w:tcPr>
          <w:p w14:paraId="724D3B82" w14:textId="25D76532" w:rsidR="00202149" w:rsidRPr="004A3B41" w:rsidRDefault="00202149" w:rsidP="00B03D7C">
            <w:pPr>
              <w:ind w:firstLine="226"/>
              <w:rPr>
                <w:rFonts w:ascii="Arial" w:hAnsi="Arial" w:cs="Arial"/>
                <w:b/>
                <w:bCs/>
                <w:i/>
                <w:iCs/>
                <w:color w:val="000000"/>
                <w:sz w:val="16"/>
                <w:szCs w:val="16"/>
              </w:rPr>
            </w:pPr>
            <w:r w:rsidRPr="004A3B41">
              <w:rPr>
                <w:rFonts w:ascii="Arial" w:hAnsi="Arial" w:cs="Arial"/>
                <w:b/>
                <w:bCs/>
                <w:i/>
                <w:iCs/>
                <w:color w:val="000000" w:themeColor="text1"/>
                <w:sz w:val="16"/>
                <w:szCs w:val="16"/>
              </w:rPr>
              <w:t>Guiding the implementation process</w:t>
            </w:r>
          </w:p>
        </w:tc>
        <w:tc>
          <w:tcPr>
            <w:tcW w:w="1073" w:type="dxa"/>
            <w:tcBorders>
              <w:top w:val="single" w:sz="4" w:space="0" w:color="auto"/>
              <w:bottom w:val="single" w:sz="4" w:space="0" w:color="auto"/>
            </w:tcBorders>
          </w:tcPr>
          <w:p w14:paraId="17F0D288" w14:textId="77777777" w:rsidR="00202149" w:rsidRPr="004A3B41" w:rsidRDefault="00202149" w:rsidP="00202149">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0CC958E4" w14:textId="77777777" w:rsidR="00202149" w:rsidRPr="004A3B41" w:rsidRDefault="00202149" w:rsidP="00202149">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2363E01F" w14:textId="77777777" w:rsidR="00202149" w:rsidRPr="004A3B41" w:rsidRDefault="00202149" w:rsidP="00202149">
            <w:pPr>
              <w:rPr>
                <w:rFonts w:ascii="Arial" w:hAnsi="Arial" w:cs="Arial"/>
                <w:color w:val="000000"/>
                <w:sz w:val="16"/>
                <w:szCs w:val="16"/>
              </w:rPr>
            </w:pPr>
          </w:p>
        </w:tc>
      </w:tr>
      <w:tr w:rsidR="00202149" w:rsidRPr="004A3B41" w14:paraId="2E05CE4B" w14:textId="77777777" w:rsidTr="003701CF">
        <w:trPr>
          <w:trHeight w:val="16"/>
        </w:trPr>
        <w:tc>
          <w:tcPr>
            <w:tcW w:w="3544" w:type="dxa"/>
            <w:tcBorders>
              <w:top w:val="single" w:sz="4" w:space="0" w:color="auto"/>
              <w:bottom w:val="single" w:sz="4" w:space="0" w:color="auto"/>
            </w:tcBorders>
            <w:shd w:val="clear" w:color="auto" w:fill="auto"/>
            <w:noWrap/>
          </w:tcPr>
          <w:p w14:paraId="38D6B590" w14:textId="5351FD04" w:rsidR="00202149" w:rsidRPr="004A3B41" w:rsidRDefault="00202149" w:rsidP="00B03D7C">
            <w:pPr>
              <w:ind w:left="509"/>
              <w:rPr>
                <w:rFonts w:ascii="Arial" w:hAnsi="Arial" w:cs="Arial"/>
                <w:b/>
                <w:bCs/>
                <w:color w:val="000000"/>
                <w:sz w:val="16"/>
                <w:szCs w:val="16"/>
              </w:rPr>
            </w:pPr>
            <w:r w:rsidRPr="004A3B41">
              <w:rPr>
                <w:rFonts w:ascii="Arial" w:hAnsi="Arial" w:cs="Arial"/>
                <w:color w:val="000000" w:themeColor="text1"/>
                <w:sz w:val="16"/>
                <w:szCs w:val="16"/>
              </w:rPr>
              <w:t>Structure and guide the implementation process</w:t>
            </w:r>
          </w:p>
        </w:tc>
        <w:tc>
          <w:tcPr>
            <w:tcW w:w="1073" w:type="dxa"/>
            <w:tcBorders>
              <w:top w:val="single" w:sz="4" w:space="0" w:color="auto"/>
              <w:bottom w:val="single" w:sz="4" w:space="0" w:color="auto"/>
            </w:tcBorders>
          </w:tcPr>
          <w:p w14:paraId="20001D05" w14:textId="37F95EE8" w:rsidR="00202149" w:rsidRPr="004A3B41" w:rsidRDefault="00DD4AB6" w:rsidP="00202149">
            <w:pPr>
              <w:rPr>
                <w:rFonts w:ascii="Arial" w:hAnsi="Arial" w:cs="Arial"/>
                <w:color w:val="000000"/>
                <w:sz w:val="16"/>
                <w:szCs w:val="16"/>
              </w:rPr>
            </w:pPr>
            <w:r w:rsidRPr="004A3B41">
              <w:rPr>
                <w:rFonts w:ascii="Arial" w:hAnsi="Arial" w:cs="Arial"/>
                <w:color w:val="000000"/>
                <w:sz w:val="16"/>
                <w:szCs w:val="16"/>
              </w:rPr>
              <w:t>N = 23</w:t>
            </w:r>
          </w:p>
        </w:tc>
        <w:tc>
          <w:tcPr>
            <w:tcW w:w="8850" w:type="dxa"/>
            <w:tcBorders>
              <w:top w:val="single" w:sz="4" w:space="0" w:color="auto"/>
              <w:bottom w:val="single" w:sz="4" w:space="0" w:color="auto"/>
            </w:tcBorders>
            <w:shd w:val="clear" w:color="auto" w:fill="auto"/>
            <w:noWrap/>
          </w:tcPr>
          <w:p w14:paraId="3F661C23" w14:textId="3A9A77E7" w:rsidR="00202149" w:rsidRPr="004A3B41" w:rsidRDefault="004A5F40" w:rsidP="00202149">
            <w:pPr>
              <w:rPr>
                <w:rFonts w:ascii="Arial" w:hAnsi="Arial" w:cs="Arial"/>
                <w:color w:val="000000"/>
                <w:sz w:val="16"/>
                <w:szCs w:val="16"/>
              </w:rPr>
            </w:pPr>
            <w:r w:rsidRPr="004A3B41">
              <w:rPr>
                <w:rFonts w:ascii="Arial" w:hAnsi="Arial" w:cs="Arial"/>
                <w:color w:val="000000"/>
                <w:sz w:val="16"/>
                <w:szCs w:val="16"/>
              </w:rPr>
              <w:t>“[Using a theory, model or framework] as a means to systematize and/or improve the implementation process by providing practical guidelines or steps to be followed”</w:t>
            </w:r>
          </w:p>
        </w:tc>
        <w:tc>
          <w:tcPr>
            <w:tcW w:w="933" w:type="dxa"/>
            <w:tcBorders>
              <w:top w:val="single" w:sz="4" w:space="0" w:color="auto"/>
              <w:bottom w:val="single" w:sz="4" w:space="0" w:color="auto"/>
            </w:tcBorders>
            <w:shd w:val="clear" w:color="auto" w:fill="auto"/>
          </w:tcPr>
          <w:p w14:paraId="4B5243F4" w14:textId="65653CF7" w:rsidR="00202149" w:rsidRPr="004A3B41" w:rsidRDefault="004A5F40" w:rsidP="00202149">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&lt;EndNote&gt;&lt;Cite&gt;&lt;Author&gt;McKillop&lt;/Author&gt;&lt;Year&gt;2017&lt;/Year&gt;&lt;RecNum&gt;57&lt;/RecNum&gt;&lt;DisplayText&gt;[4]&lt;/DisplayText&gt;&lt;record&gt;&lt;rec-number&gt;57&lt;/rec-number&gt;&lt;foreign-keys&gt;&lt;key app="EN" db-id="999avswt4st20me2zen5etpxxes0frax0ra2" timestamp="1742943326"&gt;57&lt;/key&gt;&lt;/foreign-keys&gt;&lt;ref-type name="Journal Article"&gt;17&lt;/ref-type&gt;&lt;contributors&gt;&lt;authors&gt;&lt;author&gt;McKillop, A.&lt;/author&gt;&lt;author&gt;Shaw, J.&lt;/author&gt;&lt;author&gt;Sheridan, N.&lt;/author&gt;&lt;author&gt;Gray, C. S.&lt;/author&gt;&lt;author&gt;Carswell, P.&lt;/author&gt;&lt;author&gt;Wodchis, W. P.&lt;/author&gt;&lt;author&gt;Connolly, M.&lt;/author&gt;&lt;author&gt;Denis, J. L.&lt;/author&gt;&lt;author&gt;Baker, G. R.&lt;/author&gt;&lt;author&gt;Kenealy, T.&lt;/author&gt;&lt;/authors&gt;&lt;/contributors&gt;&lt;auth-address&gt;University of Auckland, NZ.&amp;#xD;Women&amp;apos;s College Hospital, CA.&amp;#xD;Bridgepoint Health, CA.&amp;#xD;University of Toronto, CA.&amp;#xD;University of Montreal, CA.&lt;/auth-address&gt;&lt;titles&gt;&lt;title&gt;Understanding the Attributes of Implementation Frameworks to Guide the Implementation of a Model of Community-based Integrated Health Care for Older Adults with Complex Chronic Conditions: A Metanarrative Review&lt;/title&gt;&lt;secondary-title&gt;Int J Integr Care&lt;/secondary-title&gt;&lt;/titles&gt;&lt;periodical&gt;&lt;full-title&gt;Int J Integr Care&lt;/full-title&gt;&lt;/periodical&gt;&lt;pages&gt;10&lt;/pages&gt;&lt;volume&gt;17&lt;/volume&gt;&lt;number&gt;2&lt;/number&gt;&lt;edition&gt;20170627&lt;/edition&gt;&lt;keywords&gt;&lt;keyword&gt;frameworks&lt;/keyword&gt;&lt;keyword&gt;implementation&lt;/keyword&gt;&lt;keyword&gt;integrated care&lt;/keyword&gt;&lt;keyword&gt;metanarrative review&lt;/keyword&gt;&lt;keyword&gt;models&lt;/keyword&gt;&lt;keyword&gt;older adults&lt;/keyword&gt;&lt;keyword&gt;primary health care&lt;/keyword&gt;&lt;/keywords&gt;&lt;dates&gt;&lt;year&gt;2017&lt;/year&gt;&lt;pub-dates&gt;&lt;date&gt;Jun 27&lt;/date&gt;&lt;/pub-dates&gt;&lt;/dates&gt;&lt;isbn&gt;1568-4156 (Print)&amp;#xD;1568-4156 (Electronic)&lt;/isbn&gt;&lt;accession-num&gt;28970751&lt;/accession-num&gt;&lt;urls&gt;&lt;related-urls&gt;&lt;url&gt;https://www.ncbi.nlm.nih.gov/pubmed/28970751&lt;/url&gt;&lt;/related-urls&gt;&lt;/urls&gt;&lt;custom2&gt;PMC5624227&lt;/custom2&gt;&lt;electronic-resource-num&gt;10.5334/ijic.2516&lt;/electronic-resource-num&gt;&lt;remote-database-name&gt;PubMed-not-MEDLINE&lt;/remote-database-name&gt;&lt;remote-database-provider&gt;NLM&lt;/remote-database-provider&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[4]</w:t>
            </w:r>
            <w:r w:rsidRPr="004A3B41">
              <w:rPr>
                <w:rFonts w:ascii="Arial" w:hAnsi="Arial" w:cs="Arial"/>
                <w:color w:val="000000"/>
                <w:sz w:val="16"/>
                <w:szCs w:val="16"/>
              </w:rPr>
              <w:fldChar w:fldCharType="end"/>
            </w:r>
          </w:p>
        </w:tc>
      </w:tr>
      <w:tr w:rsidR="00202149" w:rsidRPr="004A3B41" w14:paraId="55296B07" w14:textId="77777777" w:rsidTr="003701CF">
        <w:trPr>
          <w:trHeight w:val="16"/>
        </w:trPr>
        <w:tc>
          <w:tcPr>
            <w:tcW w:w="3544" w:type="dxa"/>
            <w:tcBorders>
              <w:top w:val="single" w:sz="4" w:space="0" w:color="auto"/>
              <w:bottom w:val="single" w:sz="4" w:space="0" w:color="auto"/>
            </w:tcBorders>
            <w:shd w:val="clear" w:color="auto" w:fill="auto"/>
            <w:noWrap/>
          </w:tcPr>
          <w:p w14:paraId="4BAF18E0" w14:textId="0B6451BB" w:rsidR="00202149" w:rsidRPr="004A3B41" w:rsidRDefault="00202149" w:rsidP="00B03D7C">
            <w:pPr>
              <w:ind w:left="509"/>
              <w:rPr>
                <w:rFonts w:ascii="Arial" w:hAnsi="Arial" w:cs="Arial"/>
                <w:b/>
                <w:bCs/>
                <w:color w:val="000000"/>
                <w:sz w:val="16"/>
                <w:szCs w:val="16"/>
              </w:rPr>
            </w:pPr>
            <w:r w:rsidRPr="004A3B41">
              <w:rPr>
                <w:rFonts w:ascii="Arial" w:hAnsi="Arial" w:cs="Arial"/>
                <w:color w:val="000000" w:themeColor="text1"/>
                <w:sz w:val="16"/>
                <w:szCs w:val="16"/>
              </w:rPr>
              <w:t>Guide the identification and engagement of key stakeholders</w:t>
            </w:r>
          </w:p>
        </w:tc>
        <w:tc>
          <w:tcPr>
            <w:tcW w:w="1073" w:type="dxa"/>
            <w:tcBorders>
              <w:top w:val="single" w:sz="4" w:space="0" w:color="auto"/>
              <w:bottom w:val="single" w:sz="4" w:space="0" w:color="auto"/>
            </w:tcBorders>
          </w:tcPr>
          <w:p w14:paraId="175A37AC" w14:textId="30BE8A91" w:rsidR="00202149" w:rsidRPr="004A3B41" w:rsidRDefault="00DD4AB6" w:rsidP="00202149">
            <w:pPr>
              <w:rPr>
                <w:rFonts w:ascii="Arial" w:hAnsi="Arial" w:cs="Arial"/>
                <w:color w:val="000000"/>
                <w:sz w:val="16"/>
                <w:szCs w:val="16"/>
              </w:rPr>
            </w:pPr>
            <w:r w:rsidRPr="004A3B41">
              <w:rPr>
                <w:rFonts w:ascii="Arial" w:hAnsi="Arial" w:cs="Arial"/>
                <w:color w:val="000000"/>
                <w:sz w:val="16"/>
                <w:szCs w:val="16"/>
              </w:rPr>
              <w:t>N = 3</w:t>
            </w:r>
          </w:p>
        </w:tc>
        <w:tc>
          <w:tcPr>
            <w:tcW w:w="8850" w:type="dxa"/>
            <w:tcBorders>
              <w:top w:val="single" w:sz="4" w:space="0" w:color="auto"/>
              <w:bottom w:val="single" w:sz="4" w:space="0" w:color="auto"/>
            </w:tcBorders>
            <w:shd w:val="clear" w:color="auto" w:fill="auto"/>
            <w:noWrap/>
          </w:tcPr>
          <w:p w14:paraId="7B168358" w14:textId="5C4ED624" w:rsidR="00202149" w:rsidRPr="004A3B41" w:rsidRDefault="00A83D18" w:rsidP="00202149">
            <w:pPr>
              <w:rPr>
                <w:rFonts w:ascii="Arial" w:hAnsi="Arial" w:cs="Arial"/>
                <w:color w:val="000000"/>
                <w:sz w:val="16"/>
                <w:szCs w:val="16"/>
              </w:rPr>
            </w:pPr>
            <w:r w:rsidRPr="004A3B41">
              <w:rPr>
                <w:rFonts w:ascii="Arial" w:hAnsi="Arial" w:cs="Arial"/>
                <w:color w:val="000000"/>
                <w:sz w:val="16"/>
                <w:szCs w:val="16"/>
              </w:rPr>
              <w:t>“They recognize the need for explicit mechanisms for facilitating discussion to ensure system actors are engaged and efforts are made to understand their perspectives of the system and their drivers and incentives.”</w:t>
            </w:r>
          </w:p>
        </w:tc>
        <w:tc>
          <w:tcPr>
            <w:tcW w:w="933" w:type="dxa"/>
            <w:tcBorders>
              <w:top w:val="single" w:sz="4" w:space="0" w:color="auto"/>
              <w:bottom w:val="single" w:sz="4" w:space="0" w:color="auto"/>
            </w:tcBorders>
            <w:shd w:val="clear" w:color="auto" w:fill="auto"/>
          </w:tcPr>
          <w:p w14:paraId="29B9BA36" w14:textId="2972FCED" w:rsidR="00202149" w:rsidRPr="004A3B41" w:rsidRDefault="00BE711A" w:rsidP="00202149">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&lt;EndNote&gt;&lt;Cite&gt;&lt;Author&gt;Reed&lt;/Author&gt;&lt;Year&gt;2019&lt;/Year&gt;&lt;RecNum&gt;46&lt;/RecNum&gt;&lt;DisplayText&gt;[5]&lt;/DisplayText&gt;&lt;record&gt;&lt;rec-number&gt;46&lt;/rec-number&gt;&lt;foreign-keys&gt;&lt;key app="EN" db-id="999avswt4st20me2zen5etpxxes0frax0ra2" timestamp="1742943326"&gt;46&lt;/key&gt;&lt;/foreign-keys&gt;&lt;ref-type name="Journal Article"&gt;17&lt;/ref-type&gt;&lt;contributors&gt;&lt;authors&gt;&lt;author&gt;Reed, J. E.&lt;/author&gt;&lt;author&gt;Green, S.&lt;/author&gt;&lt;author&gt;Howe, C.&lt;/author&gt;&lt;/authors&gt;&lt;/contributors&gt;&lt;auth-address&gt;National Institute of Health Research (NIHR) Collaboration for Leadership in Applied Health Research and Care (CLAHRC) Northwest London, Chelsea and Westminster Hospital, Imperial College London, London, UK.&lt;/auth-address&gt;&lt;titles&gt;&lt;title&gt;Translating evidence in complex systems: a comparative review of implementation and improvement frameworks&lt;/title&gt;&lt;secondary-title&gt;Int J Qual Health Care&lt;/secondary-title&gt;&lt;/titles&gt;&lt;periodical&gt;&lt;full-title&gt;Int J Qual Health Care&lt;/full-title&gt;&lt;/periodical&gt;&lt;pages&gt;173-182&lt;/pages&gt;&lt;volume&gt;31&lt;/volume&gt;&lt;number&gt;3&lt;/number&gt;&lt;keywords&gt;&lt;keyword&gt;Delivery of Health Care&lt;/keyword&gt;&lt;keyword&gt;Evidence-Based Practice&lt;/keyword&gt;&lt;keyword&gt;Humans&lt;/keyword&gt;&lt;keyword&gt;Program Development/*methods&lt;/keyword&gt;&lt;keyword&gt;Quality Improvement/*organization &amp;amp; administration&lt;/keyword&gt;&lt;keyword&gt;Quality of Health Care/*organization &amp;amp; administration&lt;/keyword&gt;&lt;keyword&gt;complex systems&lt;/keyword&gt;&lt;keyword&gt;evidence translation&lt;/keyword&gt;&lt;keyword&gt;framework&lt;/keyword&gt;&lt;keyword&gt;implementation&lt;/keyword&gt;&lt;keyword&gt;quality improvement&lt;/keyword&gt;&lt;/keywords&gt;&lt;dates&gt;&lt;year&gt;2019&lt;/year&gt;&lt;pub-dates&gt;&lt;date&gt;Apr 1&lt;/date&gt;&lt;/pub-dates&gt;&lt;/dates&gt;&lt;isbn&gt;1464-3677 (Electronic)&amp;#xD;1353-4505 (Print)&amp;#xD;1353-4505 (Linking)&lt;/isbn&gt;&lt;accession-num&gt;30060185&lt;/accession-num&gt;&lt;urls&gt;&lt;related-urls&gt;&lt;url&gt;https://www.ncbi.nlm.nih.gov/pubmed/30060185&lt;/url&gt;&lt;/related-urls&gt;&lt;/urls&gt;&lt;custom2&gt;PMC6464095&lt;/custom2&gt;&lt;electronic-resource-num&gt;10.1093/intqhc/mzy158&lt;/electronic-resource-num&gt;&lt;remote-database-name&gt;Medline&lt;/remote-database-name&gt;&lt;remote-database-provider&gt;NLM&lt;/remote-database-provider&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[5]</w:t>
            </w:r>
            <w:r w:rsidRPr="004A3B41">
              <w:rPr>
                <w:rFonts w:ascii="Arial" w:hAnsi="Arial" w:cs="Arial"/>
                <w:color w:val="000000"/>
                <w:sz w:val="16"/>
                <w:szCs w:val="16"/>
              </w:rPr>
              <w:fldChar w:fldCharType="end"/>
            </w:r>
          </w:p>
        </w:tc>
      </w:tr>
      <w:tr w:rsidR="00202149" w:rsidRPr="004A3B41" w14:paraId="0A51B0D1" w14:textId="77777777" w:rsidTr="003701CF">
        <w:trPr>
          <w:trHeight w:val="16"/>
        </w:trPr>
        <w:tc>
          <w:tcPr>
            <w:tcW w:w="3544" w:type="dxa"/>
            <w:tcBorders>
              <w:top w:val="single" w:sz="4" w:space="0" w:color="auto"/>
              <w:bottom w:val="single" w:sz="4" w:space="0" w:color="auto"/>
            </w:tcBorders>
            <w:shd w:val="clear" w:color="auto" w:fill="auto"/>
            <w:noWrap/>
          </w:tcPr>
          <w:p w14:paraId="0DA160D3" w14:textId="22A02D28" w:rsidR="00202149" w:rsidRPr="004A3B41" w:rsidRDefault="00202149" w:rsidP="00B03D7C">
            <w:pPr>
              <w:ind w:left="226"/>
              <w:rPr>
                <w:rFonts w:ascii="Arial" w:hAnsi="Arial" w:cs="Arial"/>
                <w:b/>
                <w:bCs/>
                <w:i/>
                <w:iCs/>
                <w:color w:val="000000"/>
                <w:sz w:val="16"/>
                <w:szCs w:val="16"/>
              </w:rPr>
            </w:pPr>
            <w:r w:rsidRPr="004A3B41">
              <w:rPr>
                <w:rFonts w:ascii="Arial" w:hAnsi="Arial" w:cs="Arial"/>
                <w:b/>
                <w:bCs/>
                <w:i/>
                <w:iCs/>
                <w:color w:val="000000" w:themeColor="text1"/>
                <w:sz w:val="16"/>
                <w:szCs w:val="16"/>
              </w:rPr>
              <w:t>Guiding the identification of determinants</w:t>
            </w:r>
          </w:p>
        </w:tc>
        <w:tc>
          <w:tcPr>
            <w:tcW w:w="1073" w:type="dxa"/>
            <w:tcBorders>
              <w:top w:val="single" w:sz="4" w:space="0" w:color="auto"/>
              <w:bottom w:val="single" w:sz="4" w:space="0" w:color="auto"/>
            </w:tcBorders>
          </w:tcPr>
          <w:p w14:paraId="030C3C53" w14:textId="77777777" w:rsidR="00202149" w:rsidRPr="004A3B41" w:rsidRDefault="00202149" w:rsidP="00202149">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0772DC13" w14:textId="77777777" w:rsidR="00202149" w:rsidRPr="004A3B41" w:rsidRDefault="00202149" w:rsidP="00202149">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5C7186EA" w14:textId="77777777" w:rsidR="00202149" w:rsidRPr="004A3B41" w:rsidRDefault="00202149" w:rsidP="00202149">
            <w:pPr>
              <w:rPr>
                <w:rFonts w:ascii="Arial" w:hAnsi="Arial" w:cs="Arial"/>
                <w:color w:val="000000"/>
                <w:sz w:val="16"/>
                <w:szCs w:val="16"/>
              </w:rPr>
            </w:pPr>
          </w:p>
        </w:tc>
      </w:tr>
      <w:tr w:rsidR="00202149" w:rsidRPr="004A3B41" w14:paraId="1FFFD730" w14:textId="77777777" w:rsidTr="003701CF">
        <w:trPr>
          <w:trHeight w:val="16"/>
        </w:trPr>
        <w:tc>
          <w:tcPr>
            <w:tcW w:w="3544" w:type="dxa"/>
            <w:tcBorders>
              <w:top w:val="single" w:sz="4" w:space="0" w:color="auto"/>
              <w:bottom w:val="single" w:sz="4" w:space="0" w:color="auto"/>
            </w:tcBorders>
            <w:shd w:val="clear" w:color="auto" w:fill="auto"/>
            <w:noWrap/>
          </w:tcPr>
          <w:p w14:paraId="7634C4B9" w14:textId="75F1102D" w:rsidR="00202149" w:rsidRPr="004A3B41" w:rsidRDefault="00202149" w:rsidP="00741304">
            <w:pPr>
              <w:ind w:left="509"/>
              <w:rPr>
                <w:rFonts w:ascii="Arial" w:hAnsi="Arial" w:cs="Arial"/>
                <w:b/>
                <w:bCs/>
                <w:color w:val="000000"/>
                <w:sz w:val="16"/>
                <w:szCs w:val="16"/>
              </w:rPr>
            </w:pPr>
            <w:r w:rsidRPr="004A3B41">
              <w:rPr>
                <w:rFonts w:ascii="Arial" w:hAnsi="Arial" w:cs="Arial"/>
                <w:color w:val="000000" w:themeColor="text1"/>
                <w:sz w:val="16"/>
                <w:szCs w:val="16"/>
              </w:rPr>
              <w:t>Identify implementation determinants (i.e., barriers, facilitators)</w:t>
            </w:r>
          </w:p>
        </w:tc>
        <w:tc>
          <w:tcPr>
            <w:tcW w:w="1073" w:type="dxa"/>
            <w:tcBorders>
              <w:top w:val="single" w:sz="4" w:space="0" w:color="auto"/>
              <w:bottom w:val="single" w:sz="4" w:space="0" w:color="auto"/>
            </w:tcBorders>
          </w:tcPr>
          <w:p w14:paraId="616BD5F4" w14:textId="0A119036" w:rsidR="00202149" w:rsidRPr="004A3B41" w:rsidRDefault="00E966B5" w:rsidP="00202149">
            <w:pPr>
              <w:rPr>
                <w:rFonts w:ascii="Arial" w:hAnsi="Arial" w:cs="Arial"/>
                <w:color w:val="000000"/>
                <w:sz w:val="16"/>
                <w:szCs w:val="16"/>
              </w:rPr>
            </w:pPr>
            <w:r w:rsidRPr="004A3B41">
              <w:rPr>
                <w:rFonts w:ascii="Arial" w:hAnsi="Arial" w:cs="Arial"/>
                <w:color w:val="000000"/>
                <w:sz w:val="16"/>
                <w:szCs w:val="16"/>
              </w:rPr>
              <w:t>N = 22</w:t>
            </w:r>
          </w:p>
        </w:tc>
        <w:tc>
          <w:tcPr>
            <w:tcW w:w="8850" w:type="dxa"/>
            <w:tcBorders>
              <w:top w:val="single" w:sz="4" w:space="0" w:color="auto"/>
              <w:bottom w:val="single" w:sz="4" w:space="0" w:color="auto"/>
            </w:tcBorders>
            <w:shd w:val="clear" w:color="auto" w:fill="auto"/>
            <w:noWrap/>
          </w:tcPr>
          <w:p w14:paraId="00FBEF4D" w14:textId="730966C5" w:rsidR="00202149" w:rsidRPr="004A3B41" w:rsidRDefault="008732D2" w:rsidP="00202149">
            <w:pPr>
              <w:rPr>
                <w:rFonts w:ascii="Arial" w:hAnsi="Arial" w:cs="Arial"/>
                <w:color w:val="000000"/>
                <w:sz w:val="16"/>
                <w:szCs w:val="16"/>
              </w:rPr>
            </w:pPr>
            <w:r w:rsidRPr="004A3B41">
              <w:rPr>
                <w:rFonts w:ascii="Arial" w:hAnsi="Arial" w:cs="Arial"/>
                <w:color w:val="000000"/>
                <w:sz w:val="16"/>
                <w:szCs w:val="16"/>
              </w:rPr>
              <w:t>“[Theories, models and frameworks can] help clarify which factors influence the implementation and sustainability of evidence-based practice in health care”</w:t>
            </w:r>
          </w:p>
        </w:tc>
        <w:tc>
          <w:tcPr>
            <w:tcW w:w="933" w:type="dxa"/>
            <w:tcBorders>
              <w:top w:val="single" w:sz="4" w:space="0" w:color="auto"/>
              <w:bottom w:val="single" w:sz="4" w:space="0" w:color="auto"/>
            </w:tcBorders>
            <w:shd w:val="clear" w:color="auto" w:fill="auto"/>
          </w:tcPr>
          <w:p w14:paraId="5C180189" w14:textId="66DC53C2" w:rsidR="00202149" w:rsidRPr="004A3B41" w:rsidRDefault="00902A78" w:rsidP="00202149">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&lt;EndNote&gt;&lt;Cite&gt;&lt;Author&gt;McIsaac&lt;/Author&gt;&lt;Year&gt;2018&lt;/Year&gt;&lt;RecNum&gt;39&lt;/RecNum&gt;&lt;DisplayText&gt;[6]&lt;/DisplayText&gt;&lt;record&gt;&lt;rec-number&gt;39&lt;/rec-number&gt;&lt;foreign-keys&gt;&lt;key app="EN" db-id="999avswt4st20me2zen5etpxxes0frax0ra2" timestamp="1742943326"&gt;39&lt;/key&gt;&lt;/foreign-keys&gt;&lt;ref-type name="Journal Article"&gt;17&lt;/ref-type&gt;&lt;contributors&gt;&lt;authors&gt;&lt;author&gt;McIsaac, J. L.&lt;/author&gt;&lt;author&gt;Warner, G.&lt;/author&gt;&lt;author&gt;Lawrence, L.&lt;/author&gt;&lt;author&gt;Urquhart, R.&lt;/author&gt;&lt;author&gt;Price, S.&lt;/author&gt;&lt;author&gt;Gahagan, J.&lt;/author&gt;&lt;author&gt;McNally, M.&lt;/author&gt;&lt;author&gt;Jackson, L. A.&lt;/author&gt;&lt;/authors&gt;&lt;/contributors&gt;&lt;auth-address&gt;Healthy Populations Institute, Dalhousie University, Canada.&amp;#xD;Faculty of Education, Mount Saint Vincent University, Canada.&amp;#xD;Faculty of Health, Dalhousie University, Canada.&amp;#xD;Faculty of Medicine, Dalhousie University, Canada.&amp;#xD;Faculty of Dentistry, Dalhousie University, Canada.&lt;/auth-address&gt;&lt;titles&gt;&lt;title&gt;The application of implementation science theories for population health: A critical interpretive synthesis&lt;/title&gt;&lt;secondary-title&gt;AIMS Public Health&lt;/secondary-title&gt;&lt;/titles&gt;&lt;periodical&gt;&lt;full-title&gt;AIMS Public Health&lt;/full-title&gt;&lt;/periodical&gt;&lt;pages&gt;13-30&lt;/pages&gt;&lt;volume&gt;5&lt;/volume&gt;&lt;number&gt;1&lt;/number&gt;&lt;edition&gt;20180312&lt;/edition&gt;&lt;keywords&gt;&lt;keyword&gt;critical review&lt;/keyword&gt;&lt;keyword&gt;framework&lt;/keyword&gt;&lt;keyword&gt;implementation science&lt;/keyword&gt;&lt;keyword&gt;population health&lt;/keyword&gt;&lt;keyword&gt;theory&lt;/keyword&gt;&lt;/keywords&gt;&lt;dates&gt;&lt;year&gt;2018&lt;/year&gt;&lt;/dates&gt;&lt;isbn&gt;2327-8994 (Electronic)&amp;#xD;2327-8994 (Linking)&lt;/isbn&gt;&lt;accession-num&gt;30083567&lt;/accession-num&gt;&lt;urls&gt;&lt;related-urls&gt;&lt;url&gt;https://www.ncbi.nlm.nih.gov/pubmed/30083567&lt;/url&gt;&lt;/related-urls&gt;&lt;/urls&gt;&lt;custom1&gt;Conflict of interest: The authors declare no conflict of interest.&lt;/custom1&gt;&lt;custom2&gt;PMC6070464&lt;/custom2&gt;&lt;electronic-resource-num&gt;10.3934/publichealth.2018.1.13&lt;/electronic-resource-num&gt;&lt;remote-database-name&gt;PubMed-not-MEDLINE&lt;/remote-database-name&gt;&lt;remote-database-provider&gt;NLM&lt;/remote-database-provider&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[6]</w:t>
            </w:r>
            <w:r w:rsidRPr="004A3B41">
              <w:rPr>
                <w:rFonts w:ascii="Arial" w:hAnsi="Arial" w:cs="Arial"/>
                <w:color w:val="000000"/>
                <w:sz w:val="16"/>
                <w:szCs w:val="16"/>
              </w:rPr>
              <w:fldChar w:fldCharType="end"/>
            </w:r>
          </w:p>
        </w:tc>
      </w:tr>
      <w:tr w:rsidR="00202149" w:rsidRPr="004A3B41" w14:paraId="0A0259DB" w14:textId="77777777" w:rsidTr="003701CF">
        <w:trPr>
          <w:trHeight w:val="16"/>
        </w:trPr>
        <w:tc>
          <w:tcPr>
            <w:tcW w:w="3544" w:type="dxa"/>
            <w:tcBorders>
              <w:top w:val="single" w:sz="4" w:space="0" w:color="auto"/>
              <w:bottom w:val="single" w:sz="4" w:space="0" w:color="auto"/>
            </w:tcBorders>
            <w:shd w:val="clear" w:color="auto" w:fill="auto"/>
            <w:noWrap/>
          </w:tcPr>
          <w:p w14:paraId="30486C32" w14:textId="3C06747A" w:rsidR="00202149" w:rsidRPr="004A3B41" w:rsidRDefault="00202149" w:rsidP="00741304">
            <w:pPr>
              <w:ind w:left="226"/>
              <w:rPr>
                <w:rFonts w:ascii="Arial" w:hAnsi="Arial" w:cs="Arial"/>
                <w:b/>
                <w:bCs/>
                <w:i/>
                <w:iCs/>
                <w:color w:val="000000"/>
                <w:sz w:val="16"/>
                <w:szCs w:val="16"/>
              </w:rPr>
            </w:pPr>
            <w:r w:rsidRPr="004A3B41">
              <w:rPr>
                <w:rFonts w:ascii="Arial" w:hAnsi="Arial" w:cs="Arial"/>
                <w:b/>
                <w:bCs/>
                <w:i/>
                <w:iCs/>
                <w:color w:val="000000" w:themeColor="text1"/>
                <w:sz w:val="16"/>
                <w:szCs w:val="16"/>
              </w:rPr>
              <w:t>Guiding the design and adaptation of strategies</w:t>
            </w:r>
          </w:p>
        </w:tc>
        <w:tc>
          <w:tcPr>
            <w:tcW w:w="1073" w:type="dxa"/>
            <w:tcBorders>
              <w:top w:val="single" w:sz="4" w:space="0" w:color="auto"/>
              <w:bottom w:val="single" w:sz="4" w:space="0" w:color="auto"/>
            </w:tcBorders>
          </w:tcPr>
          <w:p w14:paraId="656B94D3" w14:textId="77777777" w:rsidR="00202149" w:rsidRPr="004A3B41" w:rsidRDefault="00202149" w:rsidP="00202149">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6B395A9C" w14:textId="77777777" w:rsidR="00202149" w:rsidRPr="004A3B41" w:rsidRDefault="00202149" w:rsidP="00202149">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12560B76" w14:textId="77777777" w:rsidR="00202149" w:rsidRPr="004A3B41" w:rsidRDefault="00202149" w:rsidP="00202149">
            <w:pPr>
              <w:rPr>
                <w:rFonts w:ascii="Arial" w:hAnsi="Arial" w:cs="Arial"/>
                <w:color w:val="000000"/>
                <w:sz w:val="16"/>
                <w:szCs w:val="16"/>
              </w:rPr>
            </w:pPr>
          </w:p>
        </w:tc>
      </w:tr>
      <w:tr w:rsidR="00202149" w:rsidRPr="004A3B41" w14:paraId="48A11479" w14:textId="77777777" w:rsidTr="003701CF">
        <w:trPr>
          <w:trHeight w:val="16"/>
        </w:trPr>
        <w:tc>
          <w:tcPr>
            <w:tcW w:w="3544" w:type="dxa"/>
            <w:tcBorders>
              <w:top w:val="single" w:sz="4" w:space="0" w:color="auto"/>
              <w:bottom w:val="single" w:sz="4" w:space="0" w:color="auto"/>
            </w:tcBorders>
            <w:shd w:val="clear" w:color="auto" w:fill="auto"/>
            <w:noWrap/>
          </w:tcPr>
          <w:p w14:paraId="1AEA90E8" w14:textId="5EAF35F9" w:rsidR="00202149" w:rsidRPr="004A3B41" w:rsidRDefault="00202149" w:rsidP="00741304">
            <w:pPr>
              <w:ind w:left="509"/>
              <w:rPr>
                <w:rFonts w:ascii="Arial" w:hAnsi="Arial" w:cs="Arial"/>
                <w:b/>
                <w:bCs/>
                <w:color w:val="000000"/>
                <w:sz w:val="16"/>
                <w:szCs w:val="16"/>
              </w:rPr>
            </w:pPr>
            <w:r w:rsidRPr="004A3B41">
              <w:rPr>
                <w:rFonts w:ascii="Arial" w:hAnsi="Arial" w:cs="Arial"/>
                <w:color w:val="000000" w:themeColor="text1"/>
                <w:sz w:val="16"/>
                <w:szCs w:val="16"/>
              </w:rPr>
              <w:t>Guide the selection, design and refinement of implementation strategies</w:t>
            </w:r>
          </w:p>
        </w:tc>
        <w:tc>
          <w:tcPr>
            <w:tcW w:w="1073" w:type="dxa"/>
            <w:tcBorders>
              <w:top w:val="single" w:sz="4" w:space="0" w:color="auto"/>
              <w:bottom w:val="single" w:sz="4" w:space="0" w:color="auto"/>
            </w:tcBorders>
          </w:tcPr>
          <w:p w14:paraId="33C5DA44" w14:textId="5809615F" w:rsidR="00202149" w:rsidRPr="004A3B41" w:rsidRDefault="00D63EDA" w:rsidP="00202149">
            <w:pPr>
              <w:rPr>
                <w:rFonts w:ascii="Arial" w:hAnsi="Arial" w:cs="Arial"/>
                <w:color w:val="000000"/>
                <w:sz w:val="16"/>
                <w:szCs w:val="16"/>
              </w:rPr>
            </w:pPr>
            <w:r w:rsidRPr="004A3B41">
              <w:rPr>
                <w:rFonts w:ascii="Arial" w:hAnsi="Arial" w:cs="Arial"/>
                <w:color w:val="000000"/>
                <w:sz w:val="16"/>
                <w:szCs w:val="16"/>
              </w:rPr>
              <w:t>N = 21</w:t>
            </w:r>
          </w:p>
        </w:tc>
        <w:tc>
          <w:tcPr>
            <w:tcW w:w="8850" w:type="dxa"/>
            <w:tcBorders>
              <w:top w:val="single" w:sz="4" w:space="0" w:color="auto"/>
              <w:bottom w:val="single" w:sz="4" w:space="0" w:color="auto"/>
            </w:tcBorders>
            <w:shd w:val="clear" w:color="auto" w:fill="auto"/>
            <w:noWrap/>
          </w:tcPr>
          <w:p w14:paraId="48532F34" w14:textId="4F9F2104" w:rsidR="00202149" w:rsidRPr="004A3B41" w:rsidRDefault="009E7A3B" w:rsidP="00202149">
            <w:pPr>
              <w:rPr>
                <w:rFonts w:ascii="Arial" w:hAnsi="Arial" w:cs="Arial"/>
                <w:color w:val="000000"/>
                <w:sz w:val="16"/>
                <w:szCs w:val="16"/>
              </w:rPr>
            </w:pPr>
            <w:r w:rsidRPr="004A3B41">
              <w:rPr>
                <w:rFonts w:ascii="Arial" w:hAnsi="Arial" w:cs="Arial"/>
                <w:color w:val="000000"/>
                <w:sz w:val="16"/>
                <w:szCs w:val="16"/>
              </w:rPr>
              <w:t>“[Theories, models and frameworks can] guide implementation intervention developers by outlining phases in the development process”</w:t>
            </w:r>
          </w:p>
        </w:tc>
        <w:tc>
          <w:tcPr>
            <w:tcW w:w="933" w:type="dxa"/>
            <w:tcBorders>
              <w:top w:val="single" w:sz="4" w:space="0" w:color="auto"/>
              <w:bottom w:val="single" w:sz="4" w:space="0" w:color="auto"/>
            </w:tcBorders>
            <w:shd w:val="clear" w:color="auto" w:fill="auto"/>
          </w:tcPr>
          <w:p w14:paraId="3A46C930" w14:textId="160B3031" w:rsidR="00202149" w:rsidRPr="004A3B41" w:rsidRDefault="003E447B" w:rsidP="00202149">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PEVuZE5vdGU+PENpdGU+PEF1dGhvcj5QcmVzc2VhdTwvQXV0aG9yPjxZZWFyPjIwMjI8L1llYXI+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=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PEVuZE5vdGU+PENpdGU+PEF1dGhvcj5QcmVzc2VhdTwvQXV0aG9yPjxZZWFyPjIwMjI8L1llYXI+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=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[7]</w:t>
            </w:r>
            <w:r w:rsidRPr="004A3B41">
              <w:rPr>
                <w:rFonts w:ascii="Arial" w:hAnsi="Arial" w:cs="Arial"/>
                <w:color w:val="000000"/>
                <w:sz w:val="16"/>
                <w:szCs w:val="16"/>
              </w:rPr>
              <w:fldChar w:fldCharType="end"/>
            </w:r>
          </w:p>
        </w:tc>
      </w:tr>
      <w:tr w:rsidR="00202149" w:rsidRPr="004A3B41" w14:paraId="3DE4733D" w14:textId="77777777" w:rsidTr="003701CF">
        <w:trPr>
          <w:trHeight w:val="16"/>
        </w:trPr>
        <w:tc>
          <w:tcPr>
            <w:tcW w:w="3544" w:type="dxa"/>
            <w:tcBorders>
              <w:top w:val="single" w:sz="4" w:space="0" w:color="auto"/>
              <w:bottom w:val="single" w:sz="4" w:space="0" w:color="auto"/>
            </w:tcBorders>
            <w:shd w:val="clear" w:color="auto" w:fill="auto"/>
            <w:noWrap/>
          </w:tcPr>
          <w:p w14:paraId="500CCD7F" w14:textId="02B68081" w:rsidR="00202149" w:rsidRPr="004A3B41" w:rsidRDefault="00202149" w:rsidP="00741304">
            <w:pPr>
              <w:ind w:left="509"/>
              <w:rPr>
                <w:rFonts w:ascii="Arial" w:hAnsi="Arial" w:cs="Arial"/>
                <w:b/>
                <w:bCs/>
                <w:color w:val="000000"/>
                <w:sz w:val="16"/>
                <w:szCs w:val="16"/>
              </w:rPr>
            </w:pPr>
            <w:r w:rsidRPr="004A3B41">
              <w:rPr>
                <w:rFonts w:ascii="Arial" w:hAnsi="Arial" w:cs="Arial"/>
                <w:color w:val="000000" w:themeColor="text1"/>
                <w:sz w:val="16"/>
                <w:szCs w:val="16"/>
              </w:rPr>
              <w:t>Guide the contextual adaptation of implementation strategies</w:t>
            </w:r>
          </w:p>
        </w:tc>
        <w:tc>
          <w:tcPr>
            <w:tcW w:w="1073" w:type="dxa"/>
            <w:tcBorders>
              <w:top w:val="single" w:sz="4" w:space="0" w:color="auto"/>
              <w:bottom w:val="single" w:sz="4" w:space="0" w:color="auto"/>
            </w:tcBorders>
          </w:tcPr>
          <w:p w14:paraId="163457D5" w14:textId="665FFC26" w:rsidR="00202149" w:rsidRPr="004A3B41" w:rsidRDefault="00D63EDA" w:rsidP="00202149">
            <w:pPr>
              <w:rPr>
                <w:rFonts w:ascii="Arial" w:hAnsi="Arial" w:cs="Arial"/>
                <w:color w:val="000000"/>
                <w:sz w:val="16"/>
                <w:szCs w:val="16"/>
              </w:rPr>
            </w:pPr>
            <w:r w:rsidRPr="004A3B41">
              <w:rPr>
                <w:rFonts w:ascii="Arial" w:hAnsi="Arial" w:cs="Arial"/>
                <w:color w:val="000000"/>
                <w:sz w:val="16"/>
                <w:szCs w:val="16"/>
              </w:rPr>
              <w:t>N = 8</w:t>
            </w:r>
          </w:p>
        </w:tc>
        <w:tc>
          <w:tcPr>
            <w:tcW w:w="8850" w:type="dxa"/>
            <w:tcBorders>
              <w:top w:val="single" w:sz="4" w:space="0" w:color="auto"/>
              <w:bottom w:val="single" w:sz="4" w:space="0" w:color="auto"/>
            </w:tcBorders>
            <w:shd w:val="clear" w:color="auto" w:fill="auto"/>
            <w:noWrap/>
          </w:tcPr>
          <w:p w14:paraId="711A4B63" w14:textId="138495A8" w:rsidR="00202149" w:rsidRPr="004A3B41" w:rsidRDefault="0084413C" w:rsidP="0084413C">
            <w:pPr>
              <w:rPr>
                <w:rFonts w:ascii="Arial" w:hAnsi="Arial" w:cs="Arial"/>
                <w:color w:val="000000"/>
                <w:sz w:val="16"/>
                <w:szCs w:val="16"/>
                <w:lang w:val="en-US"/>
              </w:rPr>
            </w:pPr>
            <w:r w:rsidRPr="004A3B41">
              <w:rPr>
                <w:rFonts w:ascii="Arial" w:hAnsi="Arial" w:cs="Arial"/>
                <w:color w:val="000000"/>
                <w:sz w:val="16"/>
                <w:szCs w:val="16"/>
              </w:rPr>
              <w:t xml:space="preserve">“The equity-focused process models </w:t>
            </w:r>
            <w:r w:rsidR="00654FE1" w:rsidRPr="004A3B41">
              <w:rPr>
                <w:rFonts w:ascii="Arial" w:hAnsi="Arial" w:cs="Arial"/>
                <w:color w:val="000000"/>
                <w:sz w:val="16"/>
                <w:szCs w:val="16"/>
              </w:rPr>
              <w:t xml:space="preserve">emphasise </w:t>
            </w:r>
            <w:r w:rsidRPr="004A3B41">
              <w:rPr>
                <w:rFonts w:ascii="Arial" w:hAnsi="Arial" w:cs="Arial"/>
                <w:color w:val="000000"/>
                <w:sz w:val="16"/>
                <w:szCs w:val="16"/>
                <w:lang w:val="en-US"/>
              </w:rPr>
              <w:t>identifying community need, resources for implementation</w:t>
            </w:r>
            <w:r w:rsidR="00654FE1" w:rsidRPr="004A3B41">
              <w:rPr>
                <w:rFonts w:ascii="Arial" w:hAnsi="Arial" w:cs="Arial"/>
                <w:color w:val="000000"/>
                <w:sz w:val="16"/>
                <w:szCs w:val="16"/>
                <w:lang w:val="en-US"/>
              </w:rPr>
              <w:t xml:space="preserve"> </w:t>
            </w:r>
            <w:r w:rsidRPr="0084413C">
              <w:rPr>
                <w:rFonts w:ascii="Arial" w:hAnsi="Arial" w:cs="Arial"/>
                <w:color w:val="000000"/>
                <w:sz w:val="16"/>
                <w:szCs w:val="16"/>
                <w:lang w:val="en-US"/>
              </w:rPr>
              <w:t>and making modifications to or adaptations of the</w:t>
            </w:r>
            <w:r w:rsidR="00654FE1" w:rsidRPr="004A3B41">
              <w:rPr>
                <w:rFonts w:ascii="Arial" w:hAnsi="Arial" w:cs="Arial"/>
                <w:color w:val="000000"/>
                <w:sz w:val="16"/>
                <w:szCs w:val="16"/>
                <w:lang w:val="en-US"/>
              </w:rPr>
              <w:t xml:space="preserve"> </w:t>
            </w:r>
            <w:r w:rsidRPr="0084413C">
              <w:rPr>
                <w:rFonts w:ascii="Arial" w:hAnsi="Arial" w:cs="Arial"/>
                <w:color w:val="000000"/>
                <w:sz w:val="16"/>
                <w:szCs w:val="16"/>
                <w:lang w:val="en-US"/>
              </w:rPr>
              <w:t>intervention or implementation strategy to facilitate successful</w:t>
            </w:r>
            <w:r w:rsidR="00654FE1" w:rsidRPr="004A3B41">
              <w:rPr>
                <w:rFonts w:ascii="Arial" w:hAnsi="Arial" w:cs="Arial"/>
                <w:color w:val="000000"/>
                <w:sz w:val="16"/>
                <w:szCs w:val="16"/>
                <w:lang w:val="en-US"/>
              </w:rPr>
              <w:t xml:space="preserve"> </w:t>
            </w:r>
            <w:r w:rsidRPr="004A3B41">
              <w:rPr>
                <w:rFonts w:ascii="Arial" w:hAnsi="Arial" w:cs="Arial"/>
                <w:color w:val="000000"/>
                <w:sz w:val="16"/>
                <w:szCs w:val="16"/>
                <w:lang w:val="en-US"/>
              </w:rPr>
              <w:t>and equitable implementation</w:t>
            </w:r>
            <w:r w:rsidR="00654FE1" w:rsidRPr="004A3B41">
              <w:rPr>
                <w:rFonts w:ascii="Arial" w:hAnsi="Arial" w:cs="Arial"/>
                <w:color w:val="000000"/>
                <w:sz w:val="16"/>
                <w:szCs w:val="16"/>
                <w:lang w:val="en-US"/>
              </w:rPr>
              <w:t>”</w:t>
            </w:r>
          </w:p>
        </w:tc>
        <w:tc>
          <w:tcPr>
            <w:tcW w:w="933" w:type="dxa"/>
            <w:tcBorders>
              <w:top w:val="single" w:sz="4" w:space="0" w:color="auto"/>
              <w:bottom w:val="single" w:sz="4" w:space="0" w:color="auto"/>
            </w:tcBorders>
            <w:shd w:val="clear" w:color="auto" w:fill="auto"/>
          </w:tcPr>
          <w:p w14:paraId="18CAF9F9" w14:textId="1E5667A1" w:rsidR="00202149" w:rsidRPr="004A3B41" w:rsidRDefault="00654FE1" w:rsidP="00202149">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PEVuZE5vdGU+PENpdGU+PEF1dGhvcj5HdXN0YWZzb248L0F1dGhvcj48WWVhcj4yMDIzPC9ZZWFy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PEVuZE5vdGU+PENpdGU+PEF1dGhvcj5HdXN0YWZzb248L0F1dGhvcj48WWVhcj4yMDIzPC9ZZWFy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[8]</w:t>
            </w:r>
            <w:r w:rsidRPr="004A3B41">
              <w:rPr>
                <w:rFonts w:ascii="Arial" w:hAnsi="Arial" w:cs="Arial"/>
                <w:color w:val="000000"/>
                <w:sz w:val="16"/>
                <w:szCs w:val="16"/>
              </w:rPr>
              <w:fldChar w:fldCharType="end"/>
            </w:r>
          </w:p>
        </w:tc>
      </w:tr>
      <w:tr w:rsidR="00202149" w:rsidRPr="004A3B41" w14:paraId="59129AA6" w14:textId="77777777" w:rsidTr="003701CF">
        <w:trPr>
          <w:trHeight w:val="16"/>
        </w:trPr>
        <w:tc>
          <w:tcPr>
            <w:tcW w:w="3544" w:type="dxa"/>
            <w:tcBorders>
              <w:top w:val="single" w:sz="4" w:space="0" w:color="auto"/>
              <w:bottom w:val="single" w:sz="4" w:space="0" w:color="auto"/>
            </w:tcBorders>
            <w:shd w:val="clear" w:color="auto" w:fill="auto"/>
            <w:noWrap/>
          </w:tcPr>
          <w:p w14:paraId="57ED789F" w14:textId="2E6C8FAF" w:rsidR="00202149" w:rsidRPr="004A3B41" w:rsidRDefault="00202149" w:rsidP="004747D8">
            <w:pPr>
              <w:ind w:left="231"/>
              <w:rPr>
                <w:rFonts w:ascii="Arial" w:hAnsi="Arial" w:cs="Arial"/>
                <w:b/>
                <w:bCs/>
                <w:i/>
                <w:iCs/>
                <w:color w:val="000000"/>
                <w:sz w:val="16"/>
                <w:szCs w:val="16"/>
              </w:rPr>
            </w:pPr>
            <w:r w:rsidRPr="004A3B41">
              <w:rPr>
                <w:rFonts w:ascii="Arial" w:hAnsi="Arial" w:cs="Arial"/>
                <w:b/>
                <w:bCs/>
                <w:i/>
                <w:iCs/>
                <w:sz w:val="16"/>
                <w:szCs w:val="16"/>
              </w:rPr>
              <w:t>G</w:t>
            </w:r>
            <w:r w:rsidRPr="004A3B41">
              <w:rPr>
                <w:rFonts w:ascii="Arial" w:hAnsi="Arial" w:cs="Arial"/>
                <w:b/>
                <w:bCs/>
                <w:i/>
                <w:iCs/>
                <w:color w:val="000000" w:themeColor="text1"/>
                <w:sz w:val="16"/>
                <w:szCs w:val="16"/>
              </w:rPr>
              <w:t>uiding evaluation and causal explanation</w:t>
            </w:r>
          </w:p>
        </w:tc>
        <w:tc>
          <w:tcPr>
            <w:tcW w:w="1073" w:type="dxa"/>
            <w:tcBorders>
              <w:top w:val="single" w:sz="4" w:space="0" w:color="auto"/>
              <w:bottom w:val="single" w:sz="4" w:space="0" w:color="auto"/>
            </w:tcBorders>
          </w:tcPr>
          <w:p w14:paraId="4C3946B9" w14:textId="77777777" w:rsidR="00202149" w:rsidRPr="004A3B41" w:rsidRDefault="00202149" w:rsidP="00202149">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4C5B14AD" w14:textId="77777777" w:rsidR="00202149" w:rsidRPr="004A3B41" w:rsidRDefault="00202149" w:rsidP="00202149">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5D351925" w14:textId="77777777" w:rsidR="00202149" w:rsidRPr="004A3B41" w:rsidRDefault="00202149" w:rsidP="00202149">
            <w:pPr>
              <w:rPr>
                <w:rFonts w:ascii="Arial" w:hAnsi="Arial" w:cs="Arial"/>
                <w:color w:val="000000"/>
                <w:sz w:val="16"/>
                <w:szCs w:val="16"/>
              </w:rPr>
            </w:pPr>
          </w:p>
        </w:tc>
      </w:tr>
      <w:tr w:rsidR="00202149" w:rsidRPr="004A3B41" w14:paraId="11A10D59" w14:textId="77777777" w:rsidTr="003701CF">
        <w:trPr>
          <w:trHeight w:val="16"/>
        </w:trPr>
        <w:tc>
          <w:tcPr>
            <w:tcW w:w="3544" w:type="dxa"/>
            <w:tcBorders>
              <w:top w:val="single" w:sz="4" w:space="0" w:color="auto"/>
              <w:bottom w:val="single" w:sz="4" w:space="0" w:color="auto"/>
            </w:tcBorders>
            <w:shd w:val="clear" w:color="auto" w:fill="auto"/>
            <w:noWrap/>
          </w:tcPr>
          <w:p w14:paraId="768A3E8A" w14:textId="76A58EAC" w:rsidR="00202149" w:rsidRPr="004A3B41" w:rsidRDefault="00B263D6" w:rsidP="004747D8">
            <w:pPr>
              <w:ind w:left="514"/>
              <w:rPr>
                <w:rFonts w:ascii="Arial" w:hAnsi="Arial" w:cs="Arial"/>
                <w:b/>
                <w:bCs/>
                <w:color w:val="000000"/>
                <w:sz w:val="16"/>
                <w:szCs w:val="16"/>
              </w:rPr>
            </w:pPr>
            <w:r w:rsidRPr="004A3B41">
              <w:rPr>
                <w:rFonts w:ascii="Arial" w:hAnsi="Arial" w:cs="Arial"/>
                <w:color w:val="000000" w:themeColor="text1"/>
                <w:sz w:val="16"/>
                <w:szCs w:val="16"/>
              </w:rPr>
              <w:t>Guide the development of the evaluation strategy and data collection</w:t>
            </w:r>
          </w:p>
        </w:tc>
        <w:tc>
          <w:tcPr>
            <w:tcW w:w="1073" w:type="dxa"/>
            <w:tcBorders>
              <w:top w:val="single" w:sz="4" w:space="0" w:color="auto"/>
              <w:bottom w:val="single" w:sz="4" w:space="0" w:color="auto"/>
            </w:tcBorders>
          </w:tcPr>
          <w:p w14:paraId="308E2367" w14:textId="3BEFFC54" w:rsidR="00202149" w:rsidRPr="004A3B41" w:rsidRDefault="00FF4F53" w:rsidP="00202149">
            <w:pPr>
              <w:rPr>
                <w:rFonts w:ascii="Arial" w:hAnsi="Arial" w:cs="Arial"/>
                <w:color w:val="000000"/>
                <w:sz w:val="16"/>
                <w:szCs w:val="16"/>
              </w:rPr>
            </w:pPr>
            <w:r w:rsidRPr="004A3B41">
              <w:rPr>
                <w:rFonts w:ascii="Arial" w:hAnsi="Arial" w:cs="Arial"/>
                <w:color w:val="000000"/>
                <w:sz w:val="16"/>
                <w:szCs w:val="16"/>
              </w:rPr>
              <w:t xml:space="preserve">N = </w:t>
            </w:r>
            <w:r w:rsidR="008670D9" w:rsidRPr="004A3B41">
              <w:rPr>
                <w:rFonts w:ascii="Arial" w:hAnsi="Arial" w:cs="Arial"/>
                <w:color w:val="000000"/>
                <w:sz w:val="16"/>
                <w:szCs w:val="16"/>
              </w:rPr>
              <w:t>20</w:t>
            </w:r>
          </w:p>
        </w:tc>
        <w:tc>
          <w:tcPr>
            <w:tcW w:w="8850" w:type="dxa"/>
            <w:tcBorders>
              <w:top w:val="single" w:sz="4" w:space="0" w:color="auto"/>
              <w:bottom w:val="single" w:sz="4" w:space="0" w:color="auto"/>
            </w:tcBorders>
            <w:shd w:val="clear" w:color="auto" w:fill="auto"/>
            <w:noWrap/>
          </w:tcPr>
          <w:p w14:paraId="57F0F637" w14:textId="371F2F95" w:rsidR="00DA366B" w:rsidRPr="004A3B41" w:rsidRDefault="002B32C8" w:rsidP="00DA366B">
            <w:pPr>
              <w:rPr>
                <w:rFonts w:ascii="Arial" w:hAnsi="Arial" w:cs="Arial"/>
                <w:color w:val="000000"/>
                <w:sz w:val="16"/>
                <w:szCs w:val="16"/>
              </w:rPr>
            </w:pPr>
            <w:r w:rsidRPr="004A3B41">
              <w:rPr>
                <w:rFonts w:ascii="Arial" w:hAnsi="Arial" w:cs="Arial"/>
                <w:color w:val="000000"/>
                <w:sz w:val="16"/>
                <w:szCs w:val="16"/>
              </w:rPr>
              <w:t>“</w:t>
            </w:r>
            <w:r w:rsidR="00C5546D" w:rsidRPr="004A3B41">
              <w:rPr>
                <w:rFonts w:ascii="Arial" w:hAnsi="Arial" w:cs="Arial"/>
                <w:color w:val="000000"/>
                <w:sz w:val="16"/>
                <w:szCs w:val="16"/>
              </w:rPr>
              <w:t xml:space="preserve">[Theory] </w:t>
            </w:r>
            <w:r w:rsidR="00DA366B" w:rsidRPr="00DA366B">
              <w:rPr>
                <w:rFonts w:ascii="Arial" w:hAnsi="Arial" w:cs="Arial"/>
                <w:color w:val="000000"/>
                <w:sz w:val="16"/>
                <w:szCs w:val="16"/>
                <w:lang w:val="en-US"/>
              </w:rPr>
              <w:t xml:space="preserve">has the further benefits of </w:t>
            </w:r>
            <w:r w:rsidR="00E32D71" w:rsidRPr="004A3B41">
              <w:rPr>
                <w:rFonts w:ascii="Arial" w:hAnsi="Arial" w:cs="Arial"/>
                <w:color w:val="000000"/>
                <w:sz w:val="16"/>
                <w:szCs w:val="16"/>
                <w:lang w:val="en-US"/>
              </w:rPr>
              <w:t>[…]</w:t>
            </w:r>
            <w:r w:rsidR="00DA366B" w:rsidRPr="00DA366B">
              <w:rPr>
                <w:rFonts w:ascii="Arial" w:hAnsi="Arial" w:cs="Arial"/>
                <w:color w:val="000000"/>
                <w:sz w:val="16"/>
                <w:szCs w:val="16"/>
                <w:lang w:val="en-US"/>
              </w:rPr>
              <w:t xml:space="preserve"> methodological</w:t>
            </w:r>
            <w:r w:rsidR="00DA366B" w:rsidRPr="004A3B41">
              <w:rPr>
                <w:rFonts w:ascii="Arial" w:hAnsi="Arial" w:cs="Arial"/>
                <w:color w:val="000000"/>
                <w:sz w:val="16"/>
                <w:szCs w:val="16"/>
                <w:lang w:val="en-US"/>
              </w:rPr>
              <w:t xml:space="preserve"> </w:t>
            </w:r>
            <w:r w:rsidR="00DA366B" w:rsidRPr="00DA366B">
              <w:rPr>
                <w:rFonts w:ascii="Arial" w:hAnsi="Arial" w:cs="Arial"/>
                <w:color w:val="000000"/>
                <w:sz w:val="16"/>
                <w:szCs w:val="16"/>
                <w:lang w:val="en-US"/>
              </w:rPr>
              <w:t xml:space="preserve">innovations </w:t>
            </w:r>
            <w:r w:rsidR="00E32D71" w:rsidRPr="004A3B41">
              <w:rPr>
                <w:rFonts w:ascii="Arial" w:hAnsi="Arial" w:cs="Arial"/>
                <w:color w:val="000000"/>
                <w:sz w:val="16"/>
                <w:szCs w:val="16"/>
                <w:lang w:val="en-US"/>
              </w:rPr>
              <w:t xml:space="preserve">in </w:t>
            </w:r>
            <w:r w:rsidR="00DA366B" w:rsidRPr="00DA366B">
              <w:rPr>
                <w:rFonts w:ascii="Arial" w:hAnsi="Arial" w:cs="Arial"/>
                <w:color w:val="000000"/>
                <w:sz w:val="16"/>
                <w:szCs w:val="16"/>
                <w:lang w:val="en-US"/>
              </w:rPr>
              <w:t>establishing strategies</w:t>
            </w:r>
            <w:r w:rsidR="00DA366B" w:rsidRPr="004A3B41">
              <w:rPr>
                <w:rFonts w:ascii="Arial" w:hAnsi="Arial" w:cs="Arial"/>
                <w:color w:val="000000"/>
                <w:sz w:val="16"/>
                <w:szCs w:val="16"/>
                <w:lang w:val="en-US"/>
              </w:rPr>
              <w:t xml:space="preserve"> </w:t>
            </w:r>
            <w:r w:rsidR="00DA366B" w:rsidRPr="00DA366B">
              <w:rPr>
                <w:rFonts w:ascii="Arial" w:hAnsi="Arial" w:cs="Arial"/>
                <w:color w:val="000000"/>
                <w:sz w:val="16"/>
                <w:szCs w:val="16"/>
                <w:lang w:val="en-US"/>
              </w:rPr>
              <w:t>for measuring relevant constructs (i.e., the abstracted</w:t>
            </w:r>
            <w:r w:rsidR="00DA366B" w:rsidRPr="004A3B41">
              <w:rPr>
                <w:rFonts w:ascii="Arial" w:hAnsi="Arial" w:cs="Arial"/>
                <w:color w:val="000000"/>
                <w:sz w:val="16"/>
                <w:szCs w:val="16"/>
                <w:lang w:val="en-US"/>
              </w:rPr>
              <w:t xml:space="preserve"> </w:t>
            </w:r>
            <w:r w:rsidR="00DA366B" w:rsidRPr="00DA366B">
              <w:rPr>
                <w:rFonts w:ascii="Arial" w:hAnsi="Arial" w:cs="Arial"/>
                <w:color w:val="000000"/>
                <w:sz w:val="16"/>
                <w:szCs w:val="16"/>
                <w:lang w:val="en-US"/>
              </w:rPr>
              <w:t>concepts or explanatory variables on which theory is</w:t>
            </w:r>
            <w:r w:rsidR="00DA366B" w:rsidRPr="004A3B41">
              <w:rPr>
                <w:rFonts w:ascii="Arial" w:hAnsi="Arial" w:cs="Arial"/>
                <w:color w:val="000000"/>
                <w:sz w:val="16"/>
                <w:szCs w:val="16"/>
                <w:lang w:val="en-US"/>
              </w:rPr>
              <w:t xml:space="preserve"> built)</w:t>
            </w:r>
            <w:r w:rsidR="00DD187E" w:rsidRPr="004A3B41">
              <w:rPr>
                <w:rFonts w:ascii="Arial" w:hAnsi="Arial" w:cs="Arial"/>
                <w:color w:val="000000"/>
                <w:sz w:val="16"/>
                <w:szCs w:val="16"/>
                <w:lang w:val="en-US"/>
              </w:rPr>
              <w:t>”</w:t>
            </w:r>
          </w:p>
        </w:tc>
        <w:tc>
          <w:tcPr>
            <w:tcW w:w="933" w:type="dxa"/>
            <w:tcBorders>
              <w:top w:val="single" w:sz="4" w:space="0" w:color="auto"/>
              <w:bottom w:val="single" w:sz="4" w:space="0" w:color="auto"/>
            </w:tcBorders>
            <w:shd w:val="clear" w:color="auto" w:fill="auto"/>
          </w:tcPr>
          <w:p w14:paraId="522286FA" w14:textId="24B978E6" w:rsidR="00202149" w:rsidRPr="004A3B41" w:rsidRDefault="00DD187E" w:rsidP="00202149">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&lt;EndNote&gt;&lt;Cite&gt;&lt;Author&gt;Brehaut&lt;/Author&gt;&lt;Year&gt;2012&lt;/Year&gt;&lt;RecNum&gt;40&lt;/RecNum&gt;&lt;DisplayText&gt;[9]&lt;/DisplayText&gt;&lt;record&gt;&lt;rec-number&gt;40&lt;/rec-number&gt;&lt;foreign-keys&gt;&lt;key app="EN" db-id="999avswt4st20me2zen5etpxxes0frax0ra2" timestamp="1742943326"&gt;40&lt;/key&gt;&lt;/foreign-keys&gt;&lt;ref-type name="Journal Article"&gt;17&lt;/ref-type&gt;&lt;contributors&gt;&lt;authors&gt;&lt;author&gt;Brehaut, J. C.&lt;/author&gt;&lt;author&gt;Eva, K. W.&lt;/author&gt;&lt;/authors&gt;&lt;/contributors&gt;&lt;auth-address&gt;Clinical Epidemiology Program, Ottawa Hospital Research Institute, The Ottawa Hospital, General Campus, Centre for Practice Changing Research, 501 Smyth Road, Box 201B, Ottawa, ON K1H 8L6, Canada. jbrehaut@ohri.ca&lt;/auth-address&gt;&lt;titles&gt;&lt;title&gt;Building theories of knowledge translation interventions: use the entire menu of constructs&lt;/title&gt;&lt;secondary-title&gt;Implement Sci&lt;/secondary-title&gt;&lt;/titles&gt;&lt;periodical&gt;&lt;full-title&gt;Implement Sci&lt;/full-title&gt;&lt;/periodical&gt;&lt;pages&gt;114&lt;/pages&gt;&lt;volume&gt;7&lt;/volume&gt;&lt;edition&gt;20121122&lt;/edition&gt;&lt;keywords&gt;&lt;keyword&gt;Cognition&lt;/keyword&gt;&lt;keyword&gt;Humans&lt;/keyword&gt;&lt;keyword&gt;Learning&lt;/keyword&gt;&lt;keyword&gt;Motivation&lt;/keyword&gt;&lt;keyword&gt;*Psychological Theory&lt;/keyword&gt;&lt;keyword&gt;Psychology, Educational&lt;/keyword&gt;&lt;keyword&gt;Translational Research, Biomedical/*organization &amp;amp; administration&lt;/keyword&gt;&lt;/keywords&gt;&lt;dates&gt;&lt;year&gt;2012&lt;/year&gt;&lt;pub-dates&gt;&lt;date&gt;Nov 22&lt;/date&gt;&lt;/pub-dates&gt;&lt;/dates&gt;&lt;isbn&gt;1748-5908 (Electronic)&amp;#xD;1748-5908 (Linking)&lt;/isbn&gt;&lt;accession-num&gt;23173596&lt;/accession-num&gt;&lt;urls&gt;&lt;related-urls&gt;&lt;url&gt;https://www.ncbi.nlm.nih.gov/pubmed/23173596&lt;/url&gt;&lt;/related-urls&gt;&lt;/urls&gt;&lt;custom2&gt;PMC3520870&lt;/custom2&gt;&lt;electronic-resource-num&gt;10.1186/1748-5908-7-114&lt;/electronic-resource-num&gt;&lt;remote-database-name&gt;Medline&lt;/remote-database-name&gt;&lt;remote-database-provider&gt;NLM&lt;/remote-database-provider&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[9]</w:t>
            </w:r>
            <w:r w:rsidRPr="004A3B41">
              <w:rPr>
                <w:rFonts w:ascii="Arial" w:hAnsi="Arial" w:cs="Arial"/>
                <w:color w:val="000000"/>
                <w:sz w:val="16"/>
                <w:szCs w:val="16"/>
              </w:rPr>
              <w:fldChar w:fldCharType="end"/>
            </w:r>
          </w:p>
        </w:tc>
      </w:tr>
      <w:tr w:rsidR="00202149" w:rsidRPr="004A3B41" w14:paraId="784251F9" w14:textId="77777777" w:rsidTr="003701CF">
        <w:trPr>
          <w:trHeight w:val="16"/>
        </w:trPr>
        <w:tc>
          <w:tcPr>
            <w:tcW w:w="3544" w:type="dxa"/>
            <w:tcBorders>
              <w:top w:val="single" w:sz="4" w:space="0" w:color="auto"/>
              <w:bottom w:val="single" w:sz="4" w:space="0" w:color="auto"/>
            </w:tcBorders>
            <w:shd w:val="clear" w:color="auto" w:fill="auto"/>
            <w:noWrap/>
          </w:tcPr>
          <w:p w14:paraId="5EE8AC48" w14:textId="432E0978" w:rsidR="00202149" w:rsidRPr="004A3B41" w:rsidRDefault="00202149" w:rsidP="004747D8">
            <w:pPr>
              <w:ind w:left="514"/>
              <w:rPr>
                <w:rFonts w:ascii="Arial" w:hAnsi="Arial" w:cs="Arial"/>
                <w:b/>
                <w:bCs/>
                <w:color w:val="000000"/>
                <w:sz w:val="16"/>
                <w:szCs w:val="16"/>
              </w:rPr>
            </w:pPr>
            <w:r w:rsidRPr="004A3B41">
              <w:rPr>
                <w:rFonts w:ascii="Arial" w:hAnsi="Arial" w:cs="Arial"/>
                <w:color w:val="000000" w:themeColor="text1"/>
                <w:sz w:val="16"/>
                <w:szCs w:val="16"/>
              </w:rPr>
              <w:t>Explain why or how an intervention works or not (i.e., causal mechanisms)</w:t>
            </w:r>
          </w:p>
        </w:tc>
        <w:tc>
          <w:tcPr>
            <w:tcW w:w="1073" w:type="dxa"/>
            <w:tcBorders>
              <w:top w:val="single" w:sz="4" w:space="0" w:color="auto"/>
              <w:bottom w:val="single" w:sz="4" w:space="0" w:color="auto"/>
            </w:tcBorders>
          </w:tcPr>
          <w:p w14:paraId="1F262551" w14:textId="0B001579" w:rsidR="00202149" w:rsidRPr="004A3B41" w:rsidRDefault="00FF4F53" w:rsidP="00202149">
            <w:pPr>
              <w:rPr>
                <w:rFonts w:ascii="Arial" w:hAnsi="Arial" w:cs="Arial"/>
                <w:color w:val="000000"/>
                <w:sz w:val="16"/>
                <w:szCs w:val="16"/>
              </w:rPr>
            </w:pPr>
            <w:r w:rsidRPr="004A3B41">
              <w:rPr>
                <w:rFonts w:ascii="Arial" w:hAnsi="Arial" w:cs="Arial"/>
                <w:color w:val="000000"/>
                <w:sz w:val="16"/>
                <w:szCs w:val="16"/>
              </w:rPr>
              <w:t>N = 12</w:t>
            </w:r>
          </w:p>
        </w:tc>
        <w:tc>
          <w:tcPr>
            <w:tcW w:w="8850" w:type="dxa"/>
            <w:tcBorders>
              <w:top w:val="single" w:sz="4" w:space="0" w:color="auto"/>
              <w:bottom w:val="single" w:sz="4" w:space="0" w:color="auto"/>
            </w:tcBorders>
            <w:shd w:val="clear" w:color="auto" w:fill="auto"/>
            <w:noWrap/>
          </w:tcPr>
          <w:p w14:paraId="15726221" w14:textId="164758D5" w:rsidR="00202149" w:rsidRPr="004A3B41" w:rsidRDefault="00EA0099" w:rsidP="00202149">
            <w:pPr>
              <w:rPr>
                <w:rFonts w:ascii="Arial" w:hAnsi="Arial" w:cs="Arial"/>
                <w:color w:val="000000"/>
                <w:sz w:val="16"/>
                <w:szCs w:val="16"/>
              </w:rPr>
            </w:pPr>
            <w:r w:rsidRPr="004A3B41">
              <w:rPr>
                <w:rFonts w:ascii="Arial" w:hAnsi="Arial" w:cs="Arial"/>
                <w:color w:val="000000"/>
                <w:sz w:val="16"/>
                <w:szCs w:val="16"/>
              </w:rPr>
              <w:t>“</w:t>
            </w:r>
            <w:r w:rsidR="00B6074B" w:rsidRPr="004A3B41">
              <w:rPr>
                <w:rFonts w:ascii="Arial" w:hAnsi="Arial" w:cs="Arial"/>
                <w:color w:val="000000"/>
                <w:sz w:val="16"/>
                <w:szCs w:val="16"/>
              </w:rPr>
              <w:t>[</w:t>
            </w:r>
            <w:r w:rsidRPr="004A3B41">
              <w:rPr>
                <w:rFonts w:ascii="Arial" w:hAnsi="Arial" w:cs="Arial"/>
                <w:color w:val="000000"/>
                <w:sz w:val="16"/>
                <w:szCs w:val="16"/>
              </w:rPr>
              <w:t xml:space="preserve">Theories, models and frameworks </w:t>
            </w:r>
            <w:r w:rsidR="00B6074B" w:rsidRPr="004A3B41">
              <w:rPr>
                <w:rFonts w:ascii="Arial" w:hAnsi="Arial" w:cs="Arial"/>
                <w:color w:val="000000"/>
                <w:sz w:val="16"/>
                <w:szCs w:val="16"/>
              </w:rPr>
              <w:t xml:space="preserve">can be used] </w:t>
            </w:r>
            <w:r w:rsidR="001464AF" w:rsidRPr="004A3B41">
              <w:rPr>
                <w:rFonts w:ascii="Arial" w:hAnsi="Arial" w:cs="Arial"/>
                <w:color w:val="000000"/>
                <w:sz w:val="16"/>
                <w:szCs w:val="16"/>
              </w:rPr>
              <w:t>to understand the process of change and the critical elements that determine why a particular intervention might work in one setting and not another</w:t>
            </w:r>
            <w:r w:rsidR="00B6074B" w:rsidRPr="004A3B41">
              <w:rPr>
                <w:rFonts w:ascii="Arial" w:hAnsi="Arial" w:cs="Arial"/>
                <w:color w:val="000000"/>
                <w:sz w:val="16"/>
                <w:szCs w:val="16"/>
              </w:rPr>
              <w:t>”</w:t>
            </w:r>
          </w:p>
        </w:tc>
        <w:tc>
          <w:tcPr>
            <w:tcW w:w="933" w:type="dxa"/>
            <w:tcBorders>
              <w:top w:val="single" w:sz="4" w:space="0" w:color="auto"/>
              <w:bottom w:val="single" w:sz="4" w:space="0" w:color="auto"/>
            </w:tcBorders>
            <w:shd w:val="clear" w:color="auto" w:fill="auto"/>
          </w:tcPr>
          <w:p w14:paraId="602B4D53" w14:textId="6880282B" w:rsidR="00202149" w:rsidRPr="004A3B41" w:rsidRDefault="00B6074B" w:rsidP="00202149">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&lt;EndNote&gt;&lt;Cite&gt;&lt;Author&gt;Graham&lt;/Author&gt;&lt;Year&gt;2007&lt;/Year&gt;&lt;RecNum&gt;38&lt;/RecNum&gt;&lt;DisplayText&gt;[2]&lt;/DisplayText&gt;&lt;record&gt;&lt;rec-number&gt;38&lt;/rec-number&gt;&lt;foreign-keys&gt;&lt;key app="EN" db-id="999avswt4st20me2zen5etpxxes0frax0ra2" timestamp="1742943326"&gt;38&lt;/key&gt;&lt;/foreign-keys&gt;&lt;ref-type name="Journal Article"&gt;17&lt;/ref-type&gt;&lt;contributors&gt;&lt;authors&gt;&lt;author&gt;Graham, I. D.&lt;/author&gt;&lt;author&gt;Tetroe, J.&lt;/author&gt;&lt;author&gt;K. T. Theories Research Group&lt;/author&gt;&lt;/authors&gt;&lt;/contributors&gt;&lt;auth-address&gt;Canadian Institutes of Health Research, Ottawa, Ontario, Canada. igraham@cihr.gc.ca&lt;/auth-address&gt;&lt;titles&gt;&lt;title&gt;Some theoretical underpinnings of knowledge translation&lt;/title&gt;&lt;secondary-title&gt;Acad Emerg Med&lt;/secondary-title&gt;&lt;/titles&gt;&lt;periodical&gt;&lt;full-title&gt;Acad Emerg Med&lt;/full-title&gt;&lt;/periodical&gt;&lt;pages&gt;936-41&lt;/pages&gt;&lt;volume&gt;14&lt;/volume&gt;&lt;number&gt;11&lt;/number&gt;&lt;keywords&gt;&lt;keyword&gt;*Biomedical Research&lt;/keyword&gt;&lt;keyword&gt;Decision Support Systems, Clinical&lt;/keyword&gt;&lt;keyword&gt;*Diffusion of Innovation&lt;/keyword&gt;&lt;keyword&gt;Humans&lt;/keyword&gt;&lt;keyword&gt;*Knowledge&lt;/keyword&gt;&lt;keyword&gt;*Models, Theoretical&lt;/keyword&gt;&lt;/keywords&gt;&lt;dates&gt;&lt;year&gt;2007&lt;/year&gt;&lt;pub-dates&gt;&lt;date&gt;Nov&lt;/date&gt;&lt;/pub-dates&gt;&lt;/dates&gt;&lt;isbn&gt;1553-2712 (Electronic)&amp;#xD;1069-6563 (Linking)&lt;/isbn&gt;&lt;accession-num&gt;17967955&lt;/accession-num&gt;&lt;urls&gt;&lt;related-urls&gt;&lt;url&gt;https://www.ncbi.nlm.nih.gov/pubmed/17967955&lt;/url&gt;&lt;/related-urls&gt;&lt;/urls&gt;&lt;electronic-resource-num&gt;10.1197/j.aem.2007.07.004&lt;/electronic-resource-num&gt;&lt;remote-database-name&gt;Medline&lt;/remote-database-name&gt;&lt;remote-database-provider&gt;NLM&lt;/remote-database-provider&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[2]</w:t>
            </w:r>
            <w:r w:rsidRPr="004A3B41">
              <w:rPr>
                <w:rFonts w:ascii="Arial" w:hAnsi="Arial" w:cs="Arial"/>
                <w:color w:val="000000"/>
                <w:sz w:val="16"/>
                <w:szCs w:val="16"/>
              </w:rPr>
              <w:fldChar w:fldCharType="end"/>
            </w:r>
          </w:p>
        </w:tc>
      </w:tr>
      <w:tr w:rsidR="00202149" w:rsidRPr="004A3B41" w14:paraId="5DA803AC" w14:textId="77777777" w:rsidTr="003701CF">
        <w:trPr>
          <w:trHeight w:val="16"/>
        </w:trPr>
        <w:tc>
          <w:tcPr>
            <w:tcW w:w="3544" w:type="dxa"/>
            <w:tcBorders>
              <w:top w:val="single" w:sz="4" w:space="0" w:color="auto"/>
              <w:bottom w:val="single" w:sz="4" w:space="0" w:color="auto"/>
            </w:tcBorders>
            <w:shd w:val="clear" w:color="auto" w:fill="auto"/>
            <w:noWrap/>
          </w:tcPr>
          <w:p w14:paraId="726EC770" w14:textId="582E0D52" w:rsidR="00202149" w:rsidRPr="004A3B41" w:rsidRDefault="00202149" w:rsidP="004747D8">
            <w:pPr>
              <w:ind w:left="514"/>
              <w:rPr>
                <w:rFonts w:ascii="Arial" w:hAnsi="Arial" w:cs="Arial"/>
                <w:b/>
                <w:bCs/>
                <w:color w:val="000000"/>
                <w:sz w:val="16"/>
                <w:szCs w:val="16"/>
              </w:rPr>
            </w:pPr>
            <w:r w:rsidRPr="004A3B41">
              <w:rPr>
                <w:rFonts w:ascii="Arial" w:hAnsi="Arial" w:cs="Arial"/>
                <w:color w:val="000000" w:themeColor="text1"/>
                <w:sz w:val="16"/>
                <w:szCs w:val="16"/>
              </w:rPr>
              <w:t>Specify the relationships between constructs to be tested</w:t>
            </w:r>
          </w:p>
        </w:tc>
        <w:tc>
          <w:tcPr>
            <w:tcW w:w="1073" w:type="dxa"/>
            <w:tcBorders>
              <w:top w:val="single" w:sz="4" w:space="0" w:color="auto"/>
              <w:bottom w:val="single" w:sz="4" w:space="0" w:color="auto"/>
            </w:tcBorders>
          </w:tcPr>
          <w:p w14:paraId="1EE611F2" w14:textId="33297E2D" w:rsidR="00202149" w:rsidRPr="004A3B41" w:rsidRDefault="00957646" w:rsidP="00202149">
            <w:pPr>
              <w:rPr>
                <w:rFonts w:ascii="Arial" w:hAnsi="Arial" w:cs="Arial"/>
                <w:color w:val="000000"/>
                <w:sz w:val="16"/>
                <w:szCs w:val="16"/>
              </w:rPr>
            </w:pPr>
            <w:r w:rsidRPr="004A3B41">
              <w:rPr>
                <w:rFonts w:ascii="Arial" w:hAnsi="Arial" w:cs="Arial"/>
                <w:color w:val="000000"/>
                <w:sz w:val="16"/>
                <w:szCs w:val="16"/>
              </w:rPr>
              <w:t>N = 7</w:t>
            </w:r>
          </w:p>
        </w:tc>
        <w:tc>
          <w:tcPr>
            <w:tcW w:w="8850" w:type="dxa"/>
            <w:tcBorders>
              <w:top w:val="single" w:sz="4" w:space="0" w:color="auto"/>
              <w:bottom w:val="single" w:sz="4" w:space="0" w:color="auto"/>
            </w:tcBorders>
            <w:shd w:val="clear" w:color="auto" w:fill="auto"/>
            <w:noWrap/>
          </w:tcPr>
          <w:p w14:paraId="7B4B26EF" w14:textId="0F506F91" w:rsidR="00202149" w:rsidRPr="004A3B41" w:rsidRDefault="002A7B6F" w:rsidP="00202149">
            <w:pPr>
              <w:rPr>
                <w:rFonts w:ascii="Arial" w:hAnsi="Arial" w:cs="Arial"/>
                <w:color w:val="000000"/>
                <w:sz w:val="16"/>
                <w:szCs w:val="16"/>
              </w:rPr>
            </w:pPr>
            <w:r w:rsidRPr="004A3B41">
              <w:rPr>
                <w:rFonts w:ascii="Arial" w:hAnsi="Arial" w:cs="Arial"/>
                <w:color w:val="000000"/>
                <w:sz w:val="16"/>
                <w:szCs w:val="16"/>
              </w:rPr>
              <w:t>“Implementation frameworks guide the design of a model for testing”</w:t>
            </w:r>
          </w:p>
        </w:tc>
        <w:tc>
          <w:tcPr>
            <w:tcW w:w="933" w:type="dxa"/>
            <w:tcBorders>
              <w:top w:val="single" w:sz="4" w:space="0" w:color="auto"/>
              <w:bottom w:val="single" w:sz="4" w:space="0" w:color="auto"/>
            </w:tcBorders>
            <w:shd w:val="clear" w:color="auto" w:fill="auto"/>
          </w:tcPr>
          <w:p w14:paraId="0D219D9B" w14:textId="72CB1B6B" w:rsidR="00202149" w:rsidRPr="004A3B41" w:rsidRDefault="002A7B6F" w:rsidP="00202149">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PEVuZE5vdGU+PENpdGU+PEF1dGhvcj5Nb3VsbGluPC9BdXRob3I+PFllYXI+MjAyMDwvWWVhcj48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==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PEVuZE5vdGU+PENpdGU+PEF1dGhvcj5Nb3VsbGluPC9BdXRob3I+PFllYXI+MjAyMDwvWWVhcj48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==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[3]</w:t>
            </w:r>
            <w:r w:rsidRPr="004A3B41">
              <w:rPr>
                <w:rFonts w:ascii="Arial" w:hAnsi="Arial" w:cs="Arial"/>
                <w:color w:val="000000"/>
                <w:sz w:val="16"/>
                <w:szCs w:val="16"/>
              </w:rPr>
              <w:fldChar w:fldCharType="end"/>
            </w:r>
          </w:p>
        </w:tc>
      </w:tr>
      <w:tr w:rsidR="00202149" w:rsidRPr="004A3B41" w14:paraId="345A65F6" w14:textId="77777777" w:rsidTr="003701CF">
        <w:trPr>
          <w:trHeight w:val="16"/>
        </w:trPr>
        <w:tc>
          <w:tcPr>
            <w:tcW w:w="3544" w:type="dxa"/>
            <w:tcBorders>
              <w:top w:val="single" w:sz="4" w:space="0" w:color="auto"/>
              <w:bottom w:val="single" w:sz="4" w:space="0" w:color="auto"/>
            </w:tcBorders>
            <w:shd w:val="clear" w:color="auto" w:fill="auto"/>
            <w:noWrap/>
          </w:tcPr>
          <w:p w14:paraId="5569FD12" w14:textId="79C1DCA0" w:rsidR="00202149" w:rsidRPr="004A3B41" w:rsidRDefault="00202149" w:rsidP="004747D8">
            <w:pPr>
              <w:ind w:left="514"/>
              <w:rPr>
                <w:rFonts w:ascii="Arial" w:hAnsi="Arial" w:cs="Arial"/>
                <w:b/>
                <w:bCs/>
                <w:color w:val="000000"/>
                <w:sz w:val="16"/>
                <w:szCs w:val="16"/>
              </w:rPr>
            </w:pPr>
            <w:r w:rsidRPr="004A3B41">
              <w:rPr>
                <w:rFonts w:ascii="Arial" w:hAnsi="Arial" w:cs="Arial"/>
                <w:color w:val="000000" w:themeColor="text1"/>
                <w:sz w:val="16"/>
                <w:szCs w:val="16"/>
              </w:rPr>
              <w:t>Inform data analysis</w:t>
            </w:r>
          </w:p>
        </w:tc>
        <w:tc>
          <w:tcPr>
            <w:tcW w:w="1073" w:type="dxa"/>
            <w:tcBorders>
              <w:top w:val="single" w:sz="4" w:space="0" w:color="auto"/>
              <w:bottom w:val="single" w:sz="4" w:space="0" w:color="auto"/>
            </w:tcBorders>
          </w:tcPr>
          <w:p w14:paraId="5E1E6C4F" w14:textId="5C96A418" w:rsidR="00202149" w:rsidRPr="004A3B41" w:rsidRDefault="00957646" w:rsidP="00202149">
            <w:pPr>
              <w:rPr>
                <w:rFonts w:ascii="Arial" w:hAnsi="Arial" w:cs="Arial"/>
                <w:color w:val="000000"/>
                <w:sz w:val="16"/>
                <w:szCs w:val="16"/>
              </w:rPr>
            </w:pPr>
            <w:r w:rsidRPr="004A3B41">
              <w:rPr>
                <w:rFonts w:ascii="Arial" w:hAnsi="Arial" w:cs="Arial"/>
                <w:color w:val="000000"/>
                <w:sz w:val="16"/>
                <w:szCs w:val="16"/>
              </w:rPr>
              <w:t>N = 5</w:t>
            </w:r>
          </w:p>
        </w:tc>
        <w:tc>
          <w:tcPr>
            <w:tcW w:w="8850" w:type="dxa"/>
            <w:tcBorders>
              <w:top w:val="single" w:sz="4" w:space="0" w:color="auto"/>
              <w:bottom w:val="single" w:sz="4" w:space="0" w:color="auto"/>
            </w:tcBorders>
            <w:shd w:val="clear" w:color="auto" w:fill="auto"/>
            <w:noWrap/>
          </w:tcPr>
          <w:p w14:paraId="502E0B8F" w14:textId="387786CA" w:rsidR="00202149" w:rsidRPr="004A3B41" w:rsidRDefault="00BF0727" w:rsidP="00202149">
            <w:pPr>
              <w:rPr>
                <w:rFonts w:ascii="Arial" w:hAnsi="Arial" w:cs="Arial"/>
                <w:color w:val="000000"/>
                <w:sz w:val="16"/>
                <w:szCs w:val="16"/>
              </w:rPr>
            </w:pPr>
            <w:r w:rsidRPr="004A3B41">
              <w:rPr>
                <w:rFonts w:ascii="Arial" w:hAnsi="Arial" w:cs="Arial"/>
                <w:color w:val="000000"/>
                <w:sz w:val="16"/>
                <w:szCs w:val="16"/>
              </w:rPr>
              <w:t>“Structuring the analysis of retrospectively collected qualitative data appears to be the main reported use of theories, generally”</w:t>
            </w:r>
          </w:p>
        </w:tc>
        <w:tc>
          <w:tcPr>
            <w:tcW w:w="933" w:type="dxa"/>
            <w:tcBorders>
              <w:top w:val="single" w:sz="4" w:space="0" w:color="auto"/>
              <w:bottom w:val="single" w:sz="4" w:space="0" w:color="auto"/>
            </w:tcBorders>
            <w:shd w:val="clear" w:color="auto" w:fill="auto"/>
          </w:tcPr>
          <w:p w14:paraId="117E4644" w14:textId="36860DC2" w:rsidR="00202149" w:rsidRPr="004A3B41" w:rsidRDefault="00BF0727" w:rsidP="00202149">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PEVuZE5vdGU+PENpdGU+PEF1dGhvcj5IYXJyaXM8L0F1dGhvcj48WWVhcj4yMDE3PC9ZZWFyPjxS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</w:fldData>
              </w:fldChar>
            </w:r>
            <w:r w:rsidR="00DD187E" w:rsidRPr="004A3B41">
              <w:rPr>
                <w:rFonts w:ascii="Arial" w:hAnsi="Arial" w:cs="Arial"/>
                <w:color w:val="000000"/>
                <w:sz w:val="16"/>
                <w:szCs w:val="16"/>
              </w:rPr>
              <w:instrText xml:space="preserve"> ADDIN EN.CITE </w:instrText>
            </w:r>
            <w:r w:rsidR="00DD187E" w:rsidRPr="004A3B41">
              <w:rPr>
                <w:rFonts w:ascii="Arial" w:hAnsi="Arial" w:cs="Arial"/>
                <w:color w:val="000000"/>
                <w:sz w:val="16"/>
                <w:szCs w:val="16"/>
              </w:rPr>
              <w:fldChar w:fldCharType="begin">
                <w:fldData xml:space="preserve">PEVuZE5vdGU+PENpdGU+PEF1dGhvcj5IYXJyaXM8L0F1dGhvcj48WWVhcj4yMDE3PC9ZZWFyPjxS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</w:fldData>
              </w:fldChar>
            </w:r>
            <w:r w:rsidR="00DD187E" w:rsidRPr="004A3B41">
              <w:rPr>
                <w:rFonts w:ascii="Arial" w:hAnsi="Arial" w:cs="Arial"/>
                <w:color w:val="000000"/>
                <w:sz w:val="16"/>
                <w:szCs w:val="16"/>
              </w:rPr>
              <w:instrText xml:space="preserve"> ADDIN EN.CITE.DATA </w:instrText>
            </w:r>
            <w:r w:rsidR="00DD187E" w:rsidRPr="004A3B41">
              <w:rPr>
                <w:rFonts w:ascii="Arial" w:hAnsi="Arial" w:cs="Arial"/>
                <w:color w:val="000000"/>
                <w:sz w:val="16"/>
                <w:szCs w:val="16"/>
              </w:rPr>
            </w:r>
            <w:r w:rsidR="00DD187E"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00DD187E" w:rsidRPr="004A3B41">
              <w:rPr>
                <w:rFonts w:ascii="Arial" w:hAnsi="Arial" w:cs="Arial"/>
                <w:noProof/>
                <w:color w:val="000000"/>
                <w:sz w:val="16"/>
                <w:szCs w:val="16"/>
              </w:rPr>
              <w:t>[10]</w:t>
            </w:r>
            <w:r w:rsidRPr="004A3B41">
              <w:rPr>
                <w:rFonts w:ascii="Arial" w:hAnsi="Arial" w:cs="Arial"/>
                <w:color w:val="000000"/>
                <w:sz w:val="16"/>
                <w:szCs w:val="16"/>
              </w:rPr>
              <w:fldChar w:fldCharType="end"/>
            </w:r>
          </w:p>
        </w:tc>
      </w:tr>
      <w:tr w:rsidR="00202149" w:rsidRPr="004A3B41" w14:paraId="4228A2A5" w14:textId="77777777" w:rsidTr="003701CF">
        <w:trPr>
          <w:trHeight w:val="16"/>
        </w:trPr>
        <w:tc>
          <w:tcPr>
            <w:tcW w:w="3544" w:type="dxa"/>
            <w:tcBorders>
              <w:top w:val="single" w:sz="4" w:space="0" w:color="auto"/>
              <w:bottom w:val="single" w:sz="4" w:space="0" w:color="auto"/>
            </w:tcBorders>
            <w:shd w:val="clear" w:color="auto" w:fill="auto"/>
            <w:noWrap/>
          </w:tcPr>
          <w:p w14:paraId="5C0CD0E4" w14:textId="1D39DE2A" w:rsidR="00202149" w:rsidRPr="004A3B41" w:rsidRDefault="00202149" w:rsidP="004747D8">
            <w:pPr>
              <w:ind w:left="231"/>
              <w:rPr>
                <w:rFonts w:ascii="Arial" w:hAnsi="Arial" w:cs="Arial"/>
                <w:b/>
                <w:bCs/>
                <w:i/>
                <w:iCs/>
                <w:color w:val="000000"/>
                <w:sz w:val="16"/>
                <w:szCs w:val="16"/>
              </w:rPr>
            </w:pPr>
            <w:r w:rsidRPr="004A3B41">
              <w:rPr>
                <w:rFonts w:ascii="Arial" w:hAnsi="Arial" w:cs="Arial"/>
                <w:b/>
                <w:bCs/>
                <w:i/>
                <w:iCs/>
                <w:color w:val="000000" w:themeColor="text1"/>
                <w:sz w:val="16"/>
                <w:szCs w:val="16"/>
              </w:rPr>
              <w:lastRenderedPageBreak/>
              <w:t xml:space="preserve">Guiding dissemination </w:t>
            </w:r>
          </w:p>
        </w:tc>
        <w:tc>
          <w:tcPr>
            <w:tcW w:w="1073" w:type="dxa"/>
            <w:tcBorders>
              <w:top w:val="single" w:sz="4" w:space="0" w:color="auto"/>
              <w:bottom w:val="single" w:sz="4" w:space="0" w:color="auto"/>
            </w:tcBorders>
          </w:tcPr>
          <w:p w14:paraId="72B69783" w14:textId="77777777" w:rsidR="00202149" w:rsidRPr="004A3B41" w:rsidRDefault="00202149" w:rsidP="00202149">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61DF70E0" w14:textId="77777777" w:rsidR="00202149" w:rsidRPr="004A3B41" w:rsidRDefault="00202149" w:rsidP="00202149">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53FA3DFB" w14:textId="77777777" w:rsidR="00202149" w:rsidRPr="004A3B41" w:rsidRDefault="00202149" w:rsidP="00202149">
            <w:pPr>
              <w:rPr>
                <w:rFonts w:ascii="Arial" w:hAnsi="Arial" w:cs="Arial"/>
                <w:color w:val="000000"/>
                <w:sz w:val="16"/>
                <w:szCs w:val="16"/>
              </w:rPr>
            </w:pPr>
          </w:p>
        </w:tc>
      </w:tr>
      <w:tr w:rsidR="00202149" w:rsidRPr="004A3B41" w14:paraId="40134C73" w14:textId="77777777" w:rsidTr="003701CF">
        <w:trPr>
          <w:trHeight w:val="16"/>
        </w:trPr>
        <w:tc>
          <w:tcPr>
            <w:tcW w:w="3544" w:type="dxa"/>
            <w:tcBorders>
              <w:top w:val="single" w:sz="4" w:space="0" w:color="auto"/>
              <w:bottom w:val="single" w:sz="4" w:space="0" w:color="auto"/>
            </w:tcBorders>
            <w:shd w:val="clear" w:color="auto" w:fill="auto"/>
            <w:noWrap/>
          </w:tcPr>
          <w:p w14:paraId="228BA849" w14:textId="0AA7C8AD" w:rsidR="00202149" w:rsidRPr="004A3B41" w:rsidRDefault="00CD1B7F" w:rsidP="004747D8">
            <w:pPr>
              <w:ind w:left="514"/>
              <w:rPr>
                <w:rFonts w:ascii="Arial" w:hAnsi="Arial" w:cs="Arial"/>
                <w:b/>
                <w:bCs/>
                <w:color w:val="000000"/>
                <w:sz w:val="16"/>
                <w:szCs w:val="16"/>
              </w:rPr>
            </w:pPr>
            <w:r w:rsidRPr="004A3B41">
              <w:rPr>
                <w:rFonts w:ascii="Arial" w:hAnsi="Arial" w:cs="Arial"/>
                <w:color w:val="000000" w:themeColor="text1"/>
                <w:sz w:val="16"/>
                <w:szCs w:val="16"/>
              </w:rPr>
              <w:t>Guide the interpretation and dissemination of implementation project findings</w:t>
            </w:r>
          </w:p>
        </w:tc>
        <w:tc>
          <w:tcPr>
            <w:tcW w:w="1073" w:type="dxa"/>
            <w:tcBorders>
              <w:top w:val="single" w:sz="4" w:space="0" w:color="auto"/>
              <w:bottom w:val="single" w:sz="4" w:space="0" w:color="auto"/>
            </w:tcBorders>
          </w:tcPr>
          <w:p w14:paraId="62C3CE50" w14:textId="2AE363B6" w:rsidR="00202149" w:rsidRPr="004A3B41" w:rsidRDefault="00B627E1" w:rsidP="00202149">
            <w:pPr>
              <w:rPr>
                <w:rFonts w:ascii="Arial" w:hAnsi="Arial" w:cs="Arial"/>
                <w:color w:val="000000"/>
                <w:sz w:val="16"/>
                <w:szCs w:val="16"/>
              </w:rPr>
            </w:pPr>
            <w:r w:rsidRPr="004A3B41">
              <w:rPr>
                <w:rFonts w:ascii="Arial" w:hAnsi="Arial" w:cs="Arial"/>
                <w:color w:val="000000"/>
                <w:sz w:val="16"/>
                <w:szCs w:val="16"/>
              </w:rPr>
              <w:t xml:space="preserve">N = </w:t>
            </w:r>
            <w:r w:rsidR="00CD1B7F" w:rsidRPr="004A3B41">
              <w:rPr>
                <w:rFonts w:ascii="Arial" w:hAnsi="Arial" w:cs="Arial"/>
                <w:color w:val="000000"/>
                <w:sz w:val="16"/>
                <w:szCs w:val="16"/>
              </w:rPr>
              <w:t>12</w:t>
            </w:r>
          </w:p>
        </w:tc>
        <w:tc>
          <w:tcPr>
            <w:tcW w:w="8850" w:type="dxa"/>
            <w:tcBorders>
              <w:top w:val="single" w:sz="4" w:space="0" w:color="auto"/>
              <w:bottom w:val="single" w:sz="4" w:space="0" w:color="auto"/>
            </w:tcBorders>
            <w:shd w:val="clear" w:color="auto" w:fill="auto"/>
            <w:noWrap/>
          </w:tcPr>
          <w:p w14:paraId="0CCEAC15" w14:textId="0646A83A" w:rsidR="00202149" w:rsidRPr="004A3B41" w:rsidRDefault="00CD1B7F" w:rsidP="00202149">
            <w:pPr>
              <w:rPr>
                <w:rFonts w:ascii="Arial" w:hAnsi="Arial" w:cs="Arial"/>
                <w:color w:val="000000"/>
                <w:sz w:val="16"/>
                <w:szCs w:val="16"/>
              </w:rPr>
            </w:pPr>
            <w:r w:rsidRPr="004A3B41">
              <w:rPr>
                <w:rFonts w:ascii="Arial" w:hAnsi="Arial" w:cs="Arial"/>
                <w:color w:val="000000"/>
                <w:sz w:val="16"/>
                <w:szCs w:val="16"/>
                <w:lang w:val="en-US"/>
              </w:rPr>
              <w:t>“</w:t>
            </w:r>
            <w:r w:rsidRPr="00B86DE5">
              <w:rPr>
                <w:rFonts w:ascii="Arial" w:hAnsi="Arial" w:cs="Arial"/>
                <w:color w:val="000000"/>
                <w:sz w:val="16"/>
                <w:szCs w:val="16"/>
                <w:lang w:val="en-US"/>
              </w:rPr>
              <w:t>An international sample of implementation scientists</w:t>
            </w:r>
            <w:r w:rsidRPr="004A3B41">
              <w:rPr>
                <w:rFonts w:ascii="Arial" w:hAnsi="Arial" w:cs="Arial"/>
                <w:color w:val="000000"/>
                <w:sz w:val="16"/>
                <w:szCs w:val="16"/>
                <w:lang w:val="en-US"/>
              </w:rPr>
              <w:t xml:space="preserve"> </w:t>
            </w:r>
            <w:r w:rsidRPr="00B86DE5">
              <w:rPr>
                <w:rFonts w:ascii="Arial" w:hAnsi="Arial" w:cs="Arial"/>
                <w:color w:val="000000"/>
                <w:sz w:val="16"/>
                <w:szCs w:val="16"/>
                <w:lang w:val="en-US"/>
              </w:rPr>
              <w:t xml:space="preserve">collectively reported using more than 100 theories to </w:t>
            </w:r>
            <w:r w:rsidRPr="004A3B41">
              <w:rPr>
                <w:rFonts w:ascii="Arial" w:hAnsi="Arial" w:cs="Arial"/>
                <w:color w:val="000000"/>
                <w:sz w:val="16"/>
                <w:szCs w:val="16"/>
                <w:lang w:val="en-US"/>
              </w:rPr>
              <w:t>[…]</w:t>
            </w:r>
            <w:r w:rsidRPr="00B86DE5">
              <w:rPr>
                <w:rFonts w:ascii="Arial" w:hAnsi="Arial" w:cs="Arial"/>
                <w:color w:val="000000"/>
                <w:sz w:val="16"/>
                <w:szCs w:val="16"/>
                <w:lang w:val="en-US"/>
              </w:rPr>
              <w:t xml:space="preserve"> guide interpretation and dissemination of</w:t>
            </w:r>
            <w:r w:rsidRPr="004A3B41">
              <w:rPr>
                <w:rFonts w:ascii="Arial" w:hAnsi="Arial" w:cs="Arial"/>
                <w:color w:val="000000"/>
                <w:sz w:val="16"/>
                <w:szCs w:val="16"/>
                <w:lang w:val="en-US"/>
              </w:rPr>
              <w:t xml:space="preserve"> project outcomes.”</w:t>
            </w:r>
          </w:p>
        </w:tc>
        <w:tc>
          <w:tcPr>
            <w:tcW w:w="933" w:type="dxa"/>
            <w:tcBorders>
              <w:top w:val="single" w:sz="4" w:space="0" w:color="auto"/>
              <w:bottom w:val="single" w:sz="4" w:space="0" w:color="auto"/>
            </w:tcBorders>
            <w:shd w:val="clear" w:color="auto" w:fill="auto"/>
          </w:tcPr>
          <w:p w14:paraId="6FAC4D03" w14:textId="54E202FB" w:rsidR="00202149" w:rsidRPr="004A3B41" w:rsidRDefault="00AE0E8F" w:rsidP="00202149">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&lt;EndNote&gt;&lt;Cite&gt;&lt;Author&gt;Birken&lt;/Author&gt;&lt;Year&gt;2017&lt;/Year&gt;&lt;RecNum&gt;19&lt;/RecNum&gt;&lt;DisplayText&gt;[11]&lt;/DisplayText&gt;&lt;record&gt;&lt;rec-number&gt;19&lt;/rec-number&gt;&lt;foreign-keys&gt;&lt;key app="EN" db-id="999avswt4st20me2zen5etpxxes0frax0ra2" timestamp="1742943326"&gt;19&lt;/key&gt;&lt;/foreign-keys&gt;&lt;ref-type name="Journal Article"&gt;17&lt;/ref-type&gt;&lt;contributors&gt;&lt;authors&gt;&lt;author&gt;Birken, S. A.&lt;/author&gt;&lt;author&gt;Powell, B. J.&lt;/author&gt;&lt;author&gt;Shea, C. M.&lt;/author&gt;&lt;author&gt;Haines, E. R.&lt;/author&gt;&lt;author&gt;Alexis Kirk, M.&lt;/author&gt;&lt;author&gt;Leeman, J.&lt;/author&gt;&lt;author&gt;Rohweder, C.&lt;/author&gt;&lt;author&gt;Damschroder, L.&lt;/author&gt;&lt;author&gt;Presseau, J.&lt;/author&gt;&lt;/authors&gt;&lt;/contributors&gt;&lt;titles&gt;&lt;title&gt;Criteria for selecting implementation science theories and frameworks: results from an international survey&lt;/title&gt;&lt;secondary-title&gt;Implementation Science&lt;/secondary-title&gt;&lt;/titles&gt;&lt;periodical&gt;&lt;full-title&gt;Implementation Science&lt;/full-title&gt;&lt;/periodical&gt;&lt;pages&gt;1-9&lt;/pages&gt;&lt;volume&gt;12&lt;/volume&gt;&lt;number&gt;1&lt;/number&gt;&lt;dates&gt;&lt;year&gt;2017&lt;/year&gt;&lt;/dates&gt;&lt;urls&gt;&lt;/urls&gt;&lt;electronic-resource-num&gt;10.1186/s13012-017-0656-y&lt;/electronic-resource-num&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[11]</w:t>
            </w:r>
            <w:r w:rsidRPr="004A3B41">
              <w:rPr>
                <w:rFonts w:ascii="Arial" w:hAnsi="Arial" w:cs="Arial"/>
                <w:color w:val="000000"/>
                <w:sz w:val="16"/>
                <w:szCs w:val="16"/>
              </w:rPr>
              <w:fldChar w:fldCharType="end"/>
            </w:r>
          </w:p>
        </w:tc>
      </w:tr>
      <w:tr w:rsidR="00776EE8" w:rsidRPr="004A3B41" w14:paraId="6B33696F" w14:textId="77777777" w:rsidTr="003701CF">
        <w:trPr>
          <w:trHeight w:val="16"/>
        </w:trPr>
        <w:tc>
          <w:tcPr>
            <w:tcW w:w="3544" w:type="dxa"/>
            <w:tcBorders>
              <w:bottom w:val="single" w:sz="18" w:space="0" w:color="auto"/>
            </w:tcBorders>
            <w:shd w:val="clear" w:color="auto" w:fill="auto"/>
            <w:noWrap/>
          </w:tcPr>
          <w:p w14:paraId="285AB3A7" w14:textId="20E46D00" w:rsidR="00776EE8" w:rsidRPr="004A3B41" w:rsidRDefault="00776EE8" w:rsidP="00B53B92">
            <w:pPr>
              <w:rPr>
                <w:rFonts w:ascii="Arial" w:hAnsi="Arial" w:cs="Arial"/>
                <w:b/>
                <w:bCs/>
                <w:color w:val="000000"/>
                <w:sz w:val="16"/>
                <w:szCs w:val="16"/>
              </w:rPr>
            </w:pPr>
            <w:r w:rsidRPr="004A3B41">
              <w:rPr>
                <w:rFonts w:ascii="Arial" w:hAnsi="Arial" w:cs="Arial"/>
                <w:b/>
                <w:bCs/>
                <w:color w:val="000000"/>
                <w:sz w:val="16"/>
                <w:szCs w:val="16"/>
              </w:rPr>
              <w:t>Attributes</w:t>
            </w:r>
          </w:p>
        </w:tc>
        <w:tc>
          <w:tcPr>
            <w:tcW w:w="1073" w:type="dxa"/>
            <w:tcBorders>
              <w:bottom w:val="single" w:sz="18" w:space="0" w:color="auto"/>
            </w:tcBorders>
          </w:tcPr>
          <w:p w14:paraId="24E85E91" w14:textId="77777777" w:rsidR="00776EE8" w:rsidRPr="004A3B41" w:rsidRDefault="00776EE8" w:rsidP="00B53B92">
            <w:pPr>
              <w:rPr>
                <w:rFonts w:ascii="Arial" w:hAnsi="Arial" w:cs="Arial"/>
                <w:color w:val="000000"/>
                <w:sz w:val="16"/>
                <w:szCs w:val="16"/>
              </w:rPr>
            </w:pPr>
          </w:p>
        </w:tc>
        <w:tc>
          <w:tcPr>
            <w:tcW w:w="8850" w:type="dxa"/>
            <w:tcBorders>
              <w:bottom w:val="single" w:sz="18" w:space="0" w:color="auto"/>
            </w:tcBorders>
            <w:shd w:val="clear" w:color="auto" w:fill="auto"/>
            <w:noWrap/>
          </w:tcPr>
          <w:p w14:paraId="3AAAE4A9" w14:textId="029EE5F3" w:rsidR="00776EE8" w:rsidRPr="004A3B41" w:rsidRDefault="00776EE8" w:rsidP="00B53B92">
            <w:pPr>
              <w:rPr>
                <w:rFonts w:ascii="Arial" w:hAnsi="Arial" w:cs="Arial"/>
                <w:color w:val="000000"/>
                <w:sz w:val="16"/>
                <w:szCs w:val="16"/>
              </w:rPr>
            </w:pPr>
          </w:p>
        </w:tc>
        <w:tc>
          <w:tcPr>
            <w:tcW w:w="933" w:type="dxa"/>
            <w:tcBorders>
              <w:bottom w:val="single" w:sz="18" w:space="0" w:color="auto"/>
            </w:tcBorders>
            <w:shd w:val="clear" w:color="auto" w:fill="auto"/>
          </w:tcPr>
          <w:p w14:paraId="4912FCD0" w14:textId="77777777" w:rsidR="00776EE8" w:rsidRPr="004A3B41" w:rsidRDefault="00776EE8" w:rsidP="00B53B92">
            <w:pPr>
              <w:rPr>
                <w:rFonts w:ascii="Arial" w:hAnsi="Arial" w:cs="Arial"/>
                <w:color w:val="000000"/>
                <w:sz w:val="16"/>
                <w:szCs w:val="16"/>
              </w:rPr>
            </w:pPr>
          </w:p>
        </w:tc>
      </w:tr>
      <w:tr w:rsidR="00376755" w:rsidRPr="004A3B41" w14:paraId="447E014C" w14:textId="77777777" w:rsidTr="003701CF">
        <w:trPr>
          <w:trHeight w:val="15"/>
        </w:trPr>
        <w:tc>
          <w:tcPr>
            <w:tcW w:w="3544" w:type="dxa"/>
            <w:tcBorders>
              <w:bottom w:val="single" w:sz="4" w:space="0" w:color="auto"/>
            </w:tcBorders>
            <w:shd w:val="clear" w:color="auto" w:fill="auto"/>
            <w:noWrap/>
          </w:tcPr>
          <w:p w14:paraId="2CD86F52" w14:textId="5F33893F" w:rsidR="00376755" w:rsidRPr="004A3B41" w:rsidRDefault="00376755" w:rsidP="00376755">
            <w:pPr>
              <w:ind w:firstLine="219"/>
              <w:rPr>
                <w:rFonts w:ascii="Arial" w:hAnsi="Arial" w:cs="Arial"/>
                <w:b/>
                <w:bCs/>
                <w:i/>
                <w:iCs/>
                <w:color w:val="000000"/>
                <w:sz w:val="16"/>
                <w:szCs w:val="16"/>
              </w:rPr>
            </w:pPr>
            <w:r w:rsidRPr="004A3B41">
              <w:rPr>
                <w:rFonts w:ascii="Arial" w:hAnsi="Arial" w:cs="Arial"/>
                <w:b/>
                <w:bCs/>
                <w:i/>
                <w:iCs/>
                <w:color w:val="000000"/>
                <w:sz w:val="16"/>
                <w:szCs w:val="16"/>
              </w:rPr>
              <w:t xml:space="preserve">Clarity and </w:t>
            </w:r>
            <w:r w:rsidR="006A6120" w:rsidRPr="004A3B41">
              <w:rPr>
                <w:rFonts w:ascii="Arial" w:hAnsi="Arial" w:cs="Arial"/>
                <w:b/>
                <w:bCs/>
                <w:i/>
                <w:iCs/>
                <w:color w:val="000000"/>
                <w:sz w:val="16"/>
                <w:szCs w:val="16"/>
              </w:rPr>
              <w:t>s</w:t>
            </w:r>
            <w:r w:rsidRPr="004A3B41">
              <w:rPr>
                <w:rFonts w:ascii="Arial" w:hAnsi="Arial" w:cs="Arial"/>
                <w:b/>
                <w:bCs/>
                <w:i/>
                <w:iCs/>
                <w:color w:val="000000"/>
                <w:sz w:val="16"/>
                <w:szCs w:val="16"/>
              </w:rPr>
              <w:t>tructure</w:t>
            </w:r>
          </w:p>
        </w:tc>
        <w:tc>
          <w:tcPr>
            <w:tcW w:w="1073" w:type="dxa"/>
            <w:tcBorders>
              <w:bottom w:val="single" w:sz="4" w:space="0" w:color="auto"/>
            </w:tcBorders>
          </w:tcPr>
          <w:p w14:paraId="0633755C" w14:textId="77777777" w:rsidR="00376755" w:rsidRPr="004A3B41" w:rsidRDefault="00376755" w:rsidP="00B53B92">
            <w:pPr>
              <w:rPr>
                <w:rFonts w:ascii="Arial" w:hAnsi="Arial" w:cs="Arial"/>
                <w:color w:val="000000"/>
                <w:sz w:val="16"/>
                <w:szCs w:val="16"/>
              </w:rPr>
            </w:pPr>
          </w:p>
        </w:tc>
        <w:tc>
          <w:tcPr>
            <w:tcW w:w="8850" w:type="dxa"/>
            <w:tcBorders>
              <w:bottom w:val="single" w:sz="4" w:space="0" w:color="auto"/>
            </w:tcBorders>
            <w:shd w:val="clear" w:color="auto" w:fill="auto"/>
            <w:noWrap/>
          </w:tcPr>
          <w:p w14:paraId="7F29F25B" w14:textId="77777777" w:rsidR="00376755" w:rsidRPr="004A3B41" w:rsidRDefault="00376755" w:rsidP="00B53B92">
            <w:pPr>
              <w:rPr>
                <w:rFonts w:ascii="Arial" w:hAnsi="Arial" w:cs="Arial"/>
                <w:color w:val="000000"/>
                <w:sz w:val="16"/>
                <w:szCs w:val="16"/>
              </w:rPr>
            </w:pPr>
          </w:p>
        </w:tc>
        <w:tc>
          <w:tcPr>
            <w:tcW w:w="933" w:type="dxa"/>
            <w:tcBorders>
              <w:bottom w:val="single" w:sz="4" w:space="0" w:color="auto"/>
            </w:tcBorders>
            <w:shd w:val="clear" w:color="auto" w:fill="auto"/>
          </w:tcPr>
          <w:p w14:paraId="07438626" w14:textId="77777777" w:rsidR="00376755" w:rsidRPr="004A3B41" w:rsidRDefault="00376755" w:rsidP="00B53B92">
            <w:pPr>
              <w:rPr>
                <w:rFonts w:ascii="Arial" w:hAnsi="Arial" w:cs="Arial"/>
                <w:color w:val="000000"/>
                <w:sz w:val="16"/>
                <w:szCs w:val="16"/>
              </w:rPr>
            </w:pPr>
          </w:p>
        </w:tc>
      </w:tr>
      <w:tr w:rsidR="00776EE8" w:rsidRPr="004A3B41" w14:paraId="1B443E53" w14:textId="77777777" w:rsidTr="003701CF">
        <w:trPr>
          <w:trHeight w:val="318"/>
        </w:trPr>
        <w:tc>
          <w:tcPr>
            <w:tcW w:w="3544" w:type="dxa"/>
            <w:tcBorders>
              <w:top w:val="single" w:sz="4" w:space="0" w:color="auto"/>
              <w:bottom w:val="single" w:sz="4" w:space="0" w:color="auto"/>
            </w:tcBorders>
            <w:shd w:val="clear" w:color="auto" w:fill="auto"/>
            <w:noWrap/>
            <w:hideMark/>
          </w:tcPr>
          <w:p w14:paraId="498C9559" w14:textId="4565D265" w:rsidR="00776EE8" w:rsidRPr="004A3B41" w:rsidRDefault="00776EE8" w:rsidP="00376755">
            <w:pPr>
              <w:ind w:left="502"/>
              <w:rPr>
                <w:rFonts w:ascii="Arial" w:hAnsi="Arial" w:cs="Arial"/>
                <w:color w:val="000000"/>
                <w:sz w:val="16"/>
                <w:szCs w:val="16"/>
              </w:rPr>
            </w:pPr>
            <w:r w:rsidRPr="004A3B41">
              <w:rPr>
                <w:rFonts w:ascii="Arial" w:hAnsi="Arial" w:cs="Arial"/>
                <w:color w:val="000000"/>
                <w:sz w:val="16"/>
                <w:szCs w:val="16"/>
              </w:rPr>
              <w:t xml:space="preserve">Clarity of </w:t>
            </w:r>
            <w:r w:rsidR="006A6120" w:rsidRPr="004A3B41">
              <w:rPr>
                <w:rFonts w:ascii="Arial" w:hAnsi="Arial" w:cs="Arial"/>
                <w:color w:val="000000"/>
                <w:sz w:val="16"/>
                <w:szCs w:val="16"/>
              </w:rPr>
              <w:t>c</w:t>
            </w:r>
            <w:r w:rsidRPr="004A3B41">
              <w:rPr>
                <w:rFonts w:ascii="Arial" w:hAnsi="Arial" w:cs="Arial"/>
                <w:color w:val="000000"/>
                <w:sz w:val="16"/>
                <w:szCs w:val="16"/>
              </w:rPr>
              <w:t>onstructs</w:t>
            </w:r>
          </w:p>
        </w:tc>
        <w:tc>
          <w:tcPr>
            <w:tcW w:w="1073" w:type="dxa"/>
            <w:tcBorders>
              <w:top w:val="single" w:sz="4" w:space="0" w:color="auto"/>
              <w:bottom w:val="single" w:sz="4" w:space="0" w:color="auto"/>
            </w:tcBorders>
          </w:tcPr>
          <w:p w14:paraId="3F4ECC05" w14:textId="7070B723" w:rsidR="00776EE8" w:rsidRPr="004A3B41" w:rsidRDefault="00472919" w:rsidP="00B53B92">
            <w:pPr>
              <w:rPr>
                <w:rFonts w:ascii="Arial" w:hAnsi="Arial" w:cs="Arial"/>
                <w:color w:val="000000"/>
                <w:sz w:val="16"/>
                <w:szCs w:val="16"/>
              </w:rPr>
            </w:pPr>
            <w:r w:rsidRPr="004A3B41">
              <w:rPr>
                <w:rFonts w:ascii="Arial" w:hAnsi="Arial" w:cs="Arial"/>
                <w:color w:val="000000"/>
                <w:sz w:val="16"/>
                <w:szCs w:val="16"/>
              </w:rPr>
              <w:t>N = 11</w:t>
            </w:r>
          </w:p>
        </w:tc>
        <w:tc>
          <w:tcPr>
            <w:tcW w:w="8850" w:type="dxa"/>
            <w:tcBorders>
              <w:top w:val="single" w:sz="4" w:space="0" w:color="auto"/>
              <w:bottom w:val="single" w:sz="4" w:space="0" w:color="auto"/>
            </w:tcBorders>
            <w:shd w:val="clear" w:color="auto" w:fill="auto"/>
            <w:noWrap/>
            <w:hideMark/>
          </w:tcPr>
          <w:p w14:paraId="314A4A0E" w14:textId="3CA92074" w:rsidR="00776EE8" w:rsidRPr="004A3B41" w:rsidRDefault="00776EE8" w:rsidP="00B53B92">
            <w:pPr>
              <w:rPr>
                <w:rFonts w:ascii="Arial" w:hAnsi="Arial" w:cs="Arial"/>
                <w:color w:val="000000"/>
                <w:sz w:val="16"/>
                <w:szCs w:val="16"/>
              </w:rPr>
            </w:pPr>
            <w:r w:rsidRPr="004A3B41">
              <w:rPr>
                <w:rFonts w:ascii="Arial" w:hAnsi="Arial" w:cs="Arial"/>
                <w:color w:val="000000"/>
                <w:sz w:val="16"/>
                <w:szCs w:val="16"/>
              </w:rPr>
              <w:t>“Clarity of theoretical concepts: ‘Has the case been made for the independence of constructs from each other?’”</w:t>
            </w:r>
          </w:p>
        </w:tc>
        <w:tc>
          <w:tcPr>
            <w:tcW w:w="933" w:type="dxa"/>
            <w:tcBorders>
              <w:top w:val="single" w:sz="4" w:space="0" w:color="auto"/>
              <w:bottom w:val="single" w:sz="4" w:space="0" w:color="auto"/>
            </w:tcBorders>
            <w:shd w:val="clear" w:color="auto" w:fill="auto"/>
          </w:tcPr>
          <w:p w14:paraId="0A07C2F2" w14:textId="753B2558" w:rsidR="00776EE8" w:rsidRPr="004A3B41" w:rsidRDefault="00A07D07" w:rsidP="00B53B92">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&lt;EndNote&gt;&lt;Cite&gt;&lt;Author&gt;Davidoff&lt;/Author&gt;&lt;Year&gt;2015&lt;/Year&gt;&lt;RecNum&gt;6&lt;/RecNum&gt;&lt;DisplayText&gt;[12]&lt;/DisplayText&gt;&lt;record&gt;&lt;rec-number&gt;6&lt;/rec-number&gt;&lt;foreign-keys&gt;&lt;key app="EN" db-id="999avswt4st20me2zen5etpxxes0frax0ra2" timestamp="1742943326"&gt;6&lt;/key&gt;&lt;/foreign-keys&gt;&lt;ref-type name="Journal Article"&gt;17&lt;/ref-type&gt;&lt;contributors&gt;&lt;authors&gt;&lt;author&gt;Davidoff, F.&lt;/author&gt;&lt;author&gt;Dixon-Woods, M.&lt;/author&gt;&lt;author&gt;Leviton, L.&lt;/author&gt;&lt;author&gt;Michie, S.&lt;/author&gt;&lt;/authors&gt;&lt;/contributors&gt;&lt;titles&gt;&lt;title&gt;Demystifying theory and its use in improvement&lt;/title&gt;&lt;secondary-title&gt;BMJ Quality and Safety&lt;/secondary-title&gt;&lt;/titles&gt;&lt;periodical&gt;&lt;full-title&gt;BMJ Quality and Safety&lt;/full-title&gt;&lt;/periodical&gt;&lt;pages&gt;228-38&lt;/pages&gt;&lt;volume&gt;24&lt;/volume&gt;&lt;dates&gt;&lt;year&gt;2015&lt;/year&gt;&lt;/dates&gt;&lt;urls&gt;&lt;/urls&gt;&lt;electronic-resource-num&gt;10.1136/bmjqs-2014-003627&lt;/electronic-resource-num&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[12]</w:t>
            </w:r>
            <w:r w:rsidRPr="004A3B41">
              <w:rPr>
                <w:rFonts w:ascii="Arial" w:hAnsi="Arial" w:cs="Arial"/>
                <w:color w:val="000000"/>
                <w:sz w:val="16"/>
                <w:szCs w:val="16"/>
              </w:rPr>
              <w:fldChar w:fldCharType="end"/>
            </w:r>
          </w:p>
        </w:tc>
      </w:tr>
      <w:tr w:rsidR="00776EE8" w:rsidRPr="004A3B41" w14:paraId="03A644A9" w14:textId="77777777" w:rsidTr="003701CF">
        <w:trPr>
          <w:trHeight w:val="318"/>
        </w:trPr>
        <w:tc>
          <w:tcPr>
            <w:tcW w:w="3544" w:type="dxa"/>
            <w:tcBorders>
              <w:top w:val="single" w:sz="4" w:space="0" w:color="auto"/>
              <w:bottom w:val="single" w:sz="4" w:space="0" w:color="auto"/>
            </w:tcBorders>
            <w:shd w:val="clear" w:color="auto" w:fill="auto"/>
            <w:noWrap/>
            <w:hideMark/>
          </w:tcPr>
          <w:p w14:paraId="2417AA61" w14:textId="7A288378" w:rsidR="00776EE8" w:rsidRPr="004A3B41" w:rsidRDefault="00776EE8" w:rsidP="00376755">
            <w:pPr>
              <w:ind w:left="502"/>
              <w:rPr>
                <w:rFonts w:ascii="Arial" w:hAnsi="Arial" w:cs="Arial"/>
                <w:color w:val="000000"/>
                <w:sz w:val="16"/>
                <w:szCs w:val="16"/>
              </w:rPr>
            </w:pPr>
            <w:r w:rsidRPr="004A3B41">
              <w:rPr>
                <w:rFonts w:ascii="Arial" w:hAnsi="Arial" w:cs="Arial"/>
                <w:color w:val="000000"/>
                <w:sz w:val="16"/>
                <w:szCs w:val="16"/>
              </w:rPr>
              <w:t xml:space="preserve">Clarity of </w:t>
            </w:r>
            <w:r w:rsidR="006A6120" w:rsidRPr="004A3B41">
              <w:rPr>
                <w:rFonts w:ascii="Arial" w:hAnsi="Arial" w:cs="Arial"/>
                <w:color w:val="000000"/>
                <w:sz w:val="16"/>
                <w:szCs w:val="16"/>
              </w:rPr>
              <w:t>r</w:t>
            </w:r>
            <w:r w:rsidRPr="004A3B41">
              <w:rPr>
                <w:rFonts w:ascii="Arial" w:hAnsi="Arial" w:cs="Arial"/>
                <w:color w:val="000000"/>
                <w:sz w:val="16"/>
                <w:szCs w:val="16"/>
              </w:rPr>
              <w:t xml:space="preserve">elationships </w:t>
            </w:r>
            <w:r w:rsidR="006A6120" w:rsidRPr="004A3B41">
              <w:rPr>
                <w:rFonts w:ascii="Arial" w:hAnsi="Arial" w:cs="Arial"/>
                <w:color w:val="000000"/>
                <w:sz w:val="16"/>
                <w:szCs w:val="16"/>
              </w:rPr>
              <w:t>b</w:t>
            </w:r>
            <w:r w:rsidRPr="004A3B41">
              <w:rPr>
                <w:rFonts w:ascii="Arial" w:hAnsi="Arial" w:cs="Arial"/>
                <w:color w:val="000000"/>
                <w:sz w:val="16"/>
                <w:szCs w:val="16"/>
              </w:rPr>
              <w:t xml:space="preserve">etween </w:t>
            </w:r>
            <w:r w:rsidR="006A6120" w:rsidRPr="004A3B41">
              <w:rPr>
                <w:rFonts w:ascii="Arial" w:hAnsi="Arial" w:cs="Arial"/>
                <w:color w:val="000000"/>
                <w:sz w:val="16"/>
                <w:szCs w:val="16"/>
              </w:rPr>
              <w:t>c</w:t>
            </w:r>
            <w:r w:rsidRPr="004A3B41">
              <w:rPr>
                <w:rFonts w:ascii="Arial" w:hAnsi="Arial" w:cs="Arial"/>
                <w:color w:val="000000"/>
                <w:sz w:val="16"/>
                <w:szCs w:val="16"/>
              </w:rPr>
              <w:t>onstructs</w:t>
            </w:r>
          </w:p>
        </w:tc>
        <w:tc>
          <w:tcPr>
            <w:tcW w:w="1073" w:type="dxa"/>
            <w:tcBorders>
              <w:top w:val="single" w:sz="4" w:space="0" w:color="auto"/>
              <w:bottom w:val="single" w:sz="4" w:space="0" w:color="auto"/>
            </w:tcBorders>
          </w:tcPr>
          <w:p w14:paraId="0B44B206" w14:textId="28ECDD43" w:rsidR="00776EE8" w:rsidRPr="004A3B41" w:rsidRDefault="00F33751" w:rsidP="006909D0">
            <w:pPr>
              <w:rPr>
                <w:rFonts w:ascii="Arial" w:hAnsi="Arial" w:cs="Arial"/>
                <w:color w:val="000000"/>
                <w:sz w:val="16"/>
                <w:szCs w:val="16"/>
              </w:rPr>
            </w:pPr>
            <w:r w:rsidRPr="004A3B41">
              <w:rPr>
                <w:rFonts w:ascii="Arial" w:hAnsi="Arial" w:cs="Arial"/>
                <w:color w:val="000000"/>
                <w:sz w:val="16"/>
                <w:szCs w:val="16"/>
              </w:rPr>
              <w:t>N = 11</w:t>
            </w:r>
          </w:p>
        </w:tc>
        <w:tc>
          <w:tcPr>
            <w:tcW w:w="8850" w:type="dxa"/>
            <w:tcBorders>
              <w:top w:val="single" w:sz="4" w:space="0" w:color="auto"/>
              <w:bottom w:val="single" w:sz="4" w:space="0" w:color="auto"/>
            </w:tcBorders>
            <w:shd w:val="clear" w:color="auto" w:fill="auto"/>
            <w:noWrap/>
            <w:hideMark/>
          </w:tcPr>
          <w:p w14:paraId="460FA304" w14:textId="0388C5B8" w:rsidR="00776EE8" w:rsidRPr="004A3B41" w:rsidRDefault="00776EE8" w:rsidP="009843B0">
            <w:pPr>
              <w:rPr>
                <w:rFonts w:ascii="Arial" w:hAnsi="Arial" w:cs="Arial"/>
                <w:color w:val="000000"/>
                <w:sz w:val="16"/>
                <w:szCs w:val="16"/>
                <w:lang w:val="en-US"/>
              </w:rPr>
            </w:pPr>
            <w:r w:rsidRPr="004A3B41">
              <w:rPr>
                <w:rFonts w:ascii="Arial" w:hAnsi="Arial" w:cs="Arial"/>
                <w:color w:val="000000"/>
                <w:sz w:val="16"/>
                <w:szCs w:val="16"/>
              </w:rPr>
              <w:t>“</w:t>
            </w:r>
            <w:r w:rsidR="009843B0" w:rsidRPr="004A3B41">
              <w:rPr>
                <w:rFonts w:ascii="Arial" w:hAnsi="Arial" w:cs="Arial"/>
                <w:color w:val="000000"/>
                <w:sz w:val="16"/>
                <w:szCs w:val="16"/>
                <w:lang w:val="en-US"/>
              </w:rPr>
              <w:t>Specificity of causal relationships among constructs, i.e., summary, explanation, organization, and description of relationships among constructs</w:t>
            </w:r>
            <w:r w:rsidR="00CA1443" w:rsidRPr="004A3B41">
              <w:rPr>
                <w:rFonts w:ascii="Arial" w:hAnsi="Arial" w:cs="Arial"/>
                <w:color w:val="000000"/>
                <w:sz w:val="16"/>
                <w:szCs w:val="16"/>
                <w:lang w:val="en-US"/>
              </w:rPr>
              <w:t>”</w:t>
            </w:r>
          </w:p>
          <w:p w14:paraId="3AF015DE" w14:textId="60EDA858" w:rsidR="00776EE8" w:rsidRPr="004A3B41" w:rsidRDefault="00776EE8" w:rsidP="00B53B92">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2783BC31" w14:textId="3F452B30"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&lt;EndNote&gt;&lt;Cite&gt;&lt;Author&gt;Birken&lt;/Author&gt;&lt;Year&gt;2017&lt;/Year&gt;&lt;RecNum&gt;19&lt;/RecNum&gt;&lt;DisplayText&gt;[11]&lt;/DisplayText&gt;&lt;record&gt;&lt;rec-number&gt;19&lt;/rec-number&gt;&lt;foreign-keys&gt;&lt;key app="EN" db-id="999avswt4st20me2zen5etpxxes0frax0ra2" timestamp="1742943326"&gt;19&lt;/key&gt;&lt;/foreign-keys&gt;&lt;ref-type name="Journal Article"&gt;17&lt;/ref-type&gt;&lt;contributors&gt;&lt;authors&gt;&lt;author&gt;Birken, S. A.&lt;/author&gt;&lt;author&gt;Powell, B. J.&lt;/author&gt;&lt;author&gt;Shea, C. M.&lt;/author&gt;&lt;author&gt;Haines, E. R.&lt;/author&gt;&lt;author&gt;Alexis Kirk, M.&lt;/author&gt;&lt;author&gt;Leeman, J.&lt;/author&gt;&lt;author&gt;Rohweder, C.&lt;/author&gt;&lt;author&gt;Damschroder, L.&lt;/author&gt;&lt;author&gt;Presseau, J.&lt;/author&gt;&lt;/authors&gt;&lt;/contributors&gt;&lt;titles&gt;&lt;title&gt;Criteria for selecting implementation science theories and frameworks: results from an international survey&lt;/title&gt;&lt;secondary-title&gt;Implementation Science&lt;/secondary-title&gt;&lt;/titles&gt;&lt;periodical&gt;&lt;full-title&gt;Implementation Science&lt;/full-title&gt;&lt;/periodical&gt;&lt;pages&gt;1-9&lt;/pages&gt;&lt;volume&gt;12&lt;/volume&gt;&lt;number&gt;1&lt;/number&gt;&lt;dates&gt;&lt;year&gt;2017&lt;/year&gt;&lt;/dates&gt;&lt;urls&gt;&lt;/urls&gt;&lt;electronic-resource-num&gt;10.1186/s13012-017-0656-y&lt;/electronic-resource-num&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[11]</w:t>
            </w:r>
            <w:r w:rsidRPr="004A3B41">
              <w:rPr>
                <w:rFonts w:ascii="Arial" w:hAnsi="Arial" w:cs="Arial"/>
                <w:color w:val="000000"/>
                <w:sz w:val="16"/>
                <w:szCs w:val="16"/>
              </w:rPr>
              <w:fldChar w:fldCharType="end"/>
            </w:r>
          </w:p>
        </w:tc>
      </w:tr>
      <w:tr w:rsidR="00776EE8" w:rsidRPr="004A3B41" w14:paraId="5EC50340" w14:textId="77777777" w:rsidTr="003701CF">
        <w:trPr>
          <w:trHeight w:val="299"/>
        </w:trPr>
        <w:tc>
          <w:tcPr>
            <w:tcW w:w="3544" w:type="dxa"/>
            <w:tcBorders>
              <w:top w:val="single" w:sz="4" w:space="0" w:color="auto"/>
              <w:bottom w:val="single" w:sz="4" w:space="0" w:color="auto"/>
            </w:tcBorders>
            <w:shd w:val="clear" w:color="auto" w:fill="auto"/>
            <w:noWrap/>
            <w:hideMark/>
          </w:tcPr>
          <w:p w14:paraId="5F3D2559" w14:textId="16549E12" w:rsidR="00776EE8" w:rsidRPr="004A3B41" w:rsidRDefault="004A3B41" w:rsidP="00376755">
            <w:pPr>
              <w:ind w:left="502"/>
              <w:rPr>
                <w:rFonts w:ascii="Arial" w:hAnsi="Arial" w:cs="Arial"/>
                <w:color w:val="000000"/>
                <w:sz w:val="16"/>
                <w:szCs w:val="16"/>
              </w:rPr>
            </w:pPr>
            <w:r>
              <w:rPr>
                <w:rFonts w:ascii="Arial" w:hAnsi="Arial" w:cs="Arial"/>
                <w:color w:val="000000"/>
                <w:sz w:val="16"/>
                <w:szCs w:val="16"/>
              </w:rPr>
              <w:t>Ability to handle</w:t>
            </w:r>
            <w:r w:rsidR="00776EE8" w:rsidRPr="004A3B41">
              <w:rPr>
                <w:rFonts w:ascii="Arial" w:hAnsi="Arial" w:cs="Arial"/>
                <w:color w:val="000000"/>
                <w:sz w:val="16"/>
                <w:szCs w:val="16"/>
              </w:rPr>
              <w:t xml:space="preserve"> </w:t>
            </w:r>
            <w:r w:rsidR="006A6120" w:rsidRPr="004A3B41">
              <w:rPr>
                <w:rFonts w:ascii="Arial" w:hAnsi="Arial" w:cs="Arial"/>
                <w:color w:val="000000"/>
                <w:sz w:val="16"/>
                <w:szCs w:val="16"/>
              </w:rPr>
              <w:t>c</w:t>
            </w:r>
            <w:r w:rsidR="00776EE8" w:rsidRPr="004A3B41">
              <w:rPr>
                <w:rFonts w:ascii="Arial" w:hAnsi="Arial" w:cs="Arial"/>
                <w:color w:val="000000"/>
                <w:sz w:val="16"/>
                <w:szCs w:val="16"/>
              </w:rPr>
              <w:t>omplexity</w:t>
            </w:r>
          </w:p>
        </w:tc>
        <w:tc>
          <w:tcPr>
            <w:tcW w:w="1073" w:type="dxa"/>
            <w:tcBorders>
              <w:top w:val="single" w:sz="4" w:space="0" w:color="auto"/>
              <w:bottom w:val="single" w:sz="4" w:space="0" w:color="auto"/>
            </w:tcBorders>
          </w:tcPr>
          <w:p w14:paraId="6236B257" w14:textId="13136CA1" w:rsidR="00776EE8" w:rsidRPr="004A3B41" w:rsidRDefault="00633C3C" w:rsidP="00B53B92">
            <w:pPr>
              <w:rPr>
                <w:rFonts w:ascii="Arial" w:hAnsi="Arial" w:cs="Arial"/>
                <w:color w:val="000000"/>
                <w:sz w:val="16"/>
                <w:szCs w:val="16"/>
              </w:rPr>
            </w:pPr>
            <w:r w:rsidRPr="004A3B41">
              <w:rPr>
                <w:rFonts w:ascii="Arial" w:hAnsi="Arial" w:cs="Arial"/>
                <w:color w:val="000000"/>
                <w:sz w:val="16"/>
                <w:szCs w:val="16"/>
              </w:rPr>
              <w:t xml:space="preserve">N = </w:t>
            </w:r>
            <w:r w:rsidR="00776EE8" w:rsidRPr="004A3B41">
              <w:rPr>
                <w:rFonts w:ascii="Arial" w:hAnsi="Arial" w:cs="Arial"/>
                <w:color w:val="000000"/>
                <w:sz w:val="16"/>
                <w:szCs w:val="16"/>
              </w:rPr>
              <w:t>6</w:t>
            </w:r>
          </w:p>
        </w:tc>
        <w:tc>
          <w:tcPr>
            <w:tcW w:w="8850" w:type="dxa"/>
            <w:tcBorders>
              <w:top w:val="single" w:sz="4" w:space="0" w:color="auto"/>
              <w:bottom w:val="single" w:sz="4" w:space="0" w:color="auto"/>
            </w:tcBorders>
            <w:shd w:val="clear" w:color="auto" w:fill="auto"/>
            <w:noWrap/>
            <w:hideMark/>
          </w:tcPr>
          <w:p w14:paraId="47CEB27B" w14:textId="75485422" w:rsidR="00776EE8" w:rsidRPr="004A3B41" w:rsidRDefault="00633C3C" w:rsidP="00B53B92">
            <w:pPr>
              <w:rPr>
                <w:rFonts w:ascii="Arial" w:hAnsi="Arial" w:cs="Arial"/>
                <w:color w:val="000000"/>
                <w:sz w:val="16"/>
                <w:szCs w:val="16"/>
              </w:rPr>
            </w:pPr>
            <w:r w:rsidRPr="004A3B41">
              <w:rPr>
                <w:rFonts w:ascii="Arial" w:hAnsi="Arial" w:cs="Arial"/>
                <w:color w:val="000000"/>
                <w:sz w:val="16"/>
                <w:szCs w:val="16"/>
              </w:rPr>
              <w:t>“N</w:t>
            </w:r>
            <w:proofErr w:type="spellStart"/>
            <w:r w:rsidRPr="004A3B41">
              <w:rPr>
                <w:rFonts w:ascii="Arial" w:hAnsi="Arial" w:cs="Arial"/>
                <w:color w:val="000000"/>
                <w:sz w:val="16"/>
                <w:szCs w:val="16"/>
                <w:lang w:val="en-US"/>
              </w:rPr>
              <w:t>eeds</w:t>
            </w:r>
            <w:proofErr w:type="spellEnd"/>
            <w:r w:rsidRPr="004A3B41">
              <w:rPr>
                <w:rFonts w:ascii="Arial" w:hAnsi="Arial" w:cs="Arial"/>
                <w:color w:val="000000"/>
                <w:sz w:val="16"/>
                <w:szCs w:val="16"/>
                <w:lang w:val="en-US"/>
              </w:rPr>
              <w:t xml:space="preserve"> to deal with sub-systems that are self-adapting and unpredictable, where small events can produce emerging, large outcomes which in turn cause effects elsewhere (e.g., a nonlinear feedback loop).”</w:t>
            </w:r>
          </w:p>
        </w:tc>
        <w:tc>
          <w:tcPr>
            <w:tcW w:w="933" w:type="dxa"/>
            <w:tcBorders>
              <w:top w:val="single" w:sz="4" w:space="0" w:color="auto"/>
              <w:bottom w:val="single" w:sz="4" w:space="0" w:color="auto"/>
            </w:tcBorders>
            <w:shd w:val="clear" w:color="auto" w:fill="auto"/>
          </w:tcPr>
          <w:p w14:paraId="5FA1E8C8" w14:textId="58C375F2"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&lt;EndNote&gt;&lt;Cite&gt;&lt;Author&gt;Kothari&lt;/Author&gt;&lt;Year&gt;2018&lt;/Year&gt;&lt;RecNum&gt;44&lt;/RecNum&gt;&lt;DisplayText&gt;[13]&lt;/DisplayText&gt;&lt;record&gt;&lt;rec-number&gt;44&lt;/rec-number&gt;&lt;foreign-keys&gt;&lt;key app="EN" db-id="999avswt4st20me2zen5etpxxes0frax0ra2" timestamp="1742943326"&gt;44&lt;/key&gt;&lt;/foreign-keys&gt;&lt;ref-type name="Journal Article"&gt;17&lt;/ref-type&gt;&lt;contributors&gt;&lt;authors&gt;&lt;author&gt;Kothari, A.&lt;/author&gt;&lt;author&gt;Sibbald, S. L.&lt;/author&gt;&lt;/authors&gt;&lt;/contributors&gt;&lt;auth-address&gt;School of Health Studies, Faculty of Health Sciences, Western University, London, ON, Canada.&lt;/auth-address&gt;&lt;titles&gt;&lt;title&gt;Using Complexity to Simplify Knowledge Translation Comment on &amp;quot;Using Complexity and Network Concepts to Inform Healthcare Knowledge Translation&amp;quot;&lt;/title&gt;&lt;secondary-title&gt;Int J Health Policy Manag&lt;/secondary-title&gt;&lt;/titles&gt;&lt;periodical&gt;&lt;full-title&gt;Int J Health Policy Manag&lt;/full-title&gt;&lt;/periodical&gt;&lt;pages&gt;563-565&lt;/pages&gt;&lt;volume&gt;7&lt;/volume&gt;&lt;number&gt;6&lt;/number&gt;&lt;edition&gt;20180601&lt;/edition&gt;&lt;keywords&gt;&lt;keyword&gt;*Delivery of Health Care&lt;/keyword&gt;&lt;keyword&gt;Humans&lt;/keyword&gt;&lt;keyword&gt;Knowledge&lt;/keyword&gt;&lt;keyword&gt;*Translational Research, Biomedical&lt;/keyword&gt;&lt;keyword&gt;Complex Adaptive Systems&lt;/keyword&gt;&lt;keyword&gt;Complexity&lt;/keyword&gt;&lt;keyword&gt;Evidence-Based Practice&lt;/keyword&gt;&lt;keyword&gt;Implementation Science&lt;/keyword&gt;&lt;keyword&gt;Knowledge Translation (KT)&lt;/keyword&gt;&lt;keyword&gt;Networks&lt;/keyword&gt;&lt;/keywords&gt;&lt;dates&gt;&lt;year&gt;2018&lt;/year&gt;&lt;pub-dates&gt;&lt;date&gt;Jun 1&lt;/date&gt;&lt;/pub-dates&gt;&lt;/dates&gt;&lt;isbn&gt;2322-5939 (Electronic)&amp;#xD;2322-5939 (Linking)&lt;/isbn&gt;&lt;accession-num&gt;29935135&lt;/accession-num&gt;&lt;urls&gt;&lt;related-urls&gt;&lt;url&gt;https://www.ncbi.nlm.nih.gov/pubmed/29935135&lt;/url&gt;&lt;/related-urls&gt;&lt;/urls&gt;&lt;custom2&gt;PMC6015504&lt;/custom2&gt;&lt;electronic-resource-num&gt;10.15171/ijhpm.2017.139&lt;/electronic-resource-num&gt;&lt;remote-database-name&gt;Medline&lt;/remote-database-name&gt;&lt;remote-database-provider&gt;NLM&lt;/remote-database-provider&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[13]</w:t>
            </w:r>
            <w:r w:rsidRPr="004A3B41">
              <w:rPr>
                <w:rFonts w:ascii="Arial" w:hAnsi="Arial" w:cs="Arial"/>
                <w:color w:val="000000"/>
                <w:sz w:val="16"/>
                <w:szCs w:val="16"/>
              </w:rPr>
              <w:fldChar w:fldCharType="end"/>
            </w:r>
          </w:p>
        </w:tc>
      </w:tr>
      <w:tr w:rsidR="00776EE8" w:rsidRPr="004A3B41" w14:paraId="0443CBD9" w14:textId="77777777" w:rsidTr="003701CF">
        <w:trPr>
          <w:trHeight w:val="18"/>
        </w:trPr>
        <w:tc>
          <w:tcPr>
            <w:tcW w:w="3544" w:type="dxa"/>
            <w:tcBorders>
              <w:top w:val="single" w:sz="4" w:space="0" w:color="auto"/>
              <w:bottom w:val="single" w:sz="4" w:space="0" w:color="auto"/>
            </w:tcBorders>
            <w:shd w:val="clear" w:color="auto" w:fill="auto"/>
            <w:noWrap/>
            <w:hideMark/>
          </w:tcPr>
          <w:p w14:paraId="471A9C78" w14:textId="77777777" w:rsidR="00776EE8" w:rsidRPr="004A3B41" w:rsidRDefault="00776EE8" w:rsidP="00376755">
            <w:pPr>
              <w:ind w:left="502"/>
              <w:rPr>
                <w:rFonts w:ascii="Arial" w:hAnsi="Arial" w:cs="Arial"/>
                <w:color w:val="000000"/>
                <w:sz w:val="16"/>
                <w:szCs w:val="16"/>
              </w:rPr>
            </w:pPr>
            <w:r w:rsidRPr="004A3B41">
              <w:rPr>
                <w:rFonts w:ascii="Arial" w:hAnsi="Arial" w:cs="Arial"/>
                <w:color w:val="000000"/>
                <w:sz w:val="16"/>
                <w:szCs w:val="16"/>
              </w:rPr>
              <w:t>Parsimony</w:t>
            </w:r>
          </w:p>
        </w:tc>
        <w:tc>
          <w:tcPr>
            <w:tcW w:w="1073" w:type="dxa"/>
            <w:tcBorders>
              <w:top w:val="single" w:sz="4" w:space="0" w:color="auto"/>
              <w:bottom w:val="single" w:sz="4" w:space="0" w:color="auto"/>
            </w:tcBorders>
          </w:tcPr>
          <w:p w14:paraId="62356E7E" w14:textId="40CADBC7" w:rsidR="00776EE8" w:rsidRPr="004A3B41" w:rsidRDefault="00673352" w:rsidP="007F68EB">
            <w:pPr>
              <w:rPr>
                <w:rFonts w:ascii="Arial" w:hAnsi="Arial" w:cs="Arial"/>
                <w:color w:val="000000"/>
                <w:sz w:val="16"/>
                <w:szCs w:val="16"/>
              </w:rPr>
            </w:pPr>
            <w:r w:rsidRPr="004A3B41">
              <w:rPr>
                <w:rFonts w:ascii="Arial" w:hAnsi="Arial" w:cs="Arial"/>
                <w:color w:val="000000"/>
                <w:sz w:val="16"/>
                <w:szCs w:val="16"/>
              </w:rPr>
              <w:t>N = 5</w:t>
            </w:r>
          </w:p>
        </w:tc>
        <w:tc>
          <w:tcPr>
            <w:tcW w:w="8850" w:type="dxa"/>
            <w:tcBorders>
              <w:top w:val="single" w:sz="4" w:space="0" w:color="auto"/>
              <w:bottom w:val="single" w:sz="4" w:space="0" w:color="auto"/>
            </w:tcBorders>
            <w:shd w:val="clear" w:color="auto" w:fill="auto"/>
            <w:noWrap/>
            <w:hideMark/>
          </w:tcPr>
          <w:p w14:paraId="62F188D9" w14:textId="44A0A70D" w:rsidR="00776EE8" w:rsidRPr="004A3B41" w:rsidRDefault="00776EE8" w:rsidP="007F68EB">
            <w:pPr>
              <w:rPr>
                <w:rFonts w:ascii="Arial" w:hAnsi="Arial" w:cs="Arial"/>
                <w:color w:val="000000"/>
                <w:sz w:val="16"/>
                <w:szCs w:val="16"/>
              </w:rPr>
            </w:pPr>
            <w:r w:rsidRPr="004A3B41">
              <w:rPr>
                <w:rFonts w:ascii="Arial" w:hAnsi="Arial" w:cs="Arial"/>
                <w:color w:val="000000"/>
                <w:sz w:val="16"/>
                <w:szCs w:val="16"/>
              </w:rPr>
              <w:t>“Achieving parsimony: ‘Has the case for parsimony been made?’”</w:t>
            </w:r>
          </w:p>
        </w:tc>
        <w:tc>
          <w:tcPr>
            <w:tcW w:w="933" w:type="dxa"/>
            <w:tcBorders>
              <w:top w:val="single" w:sz="4" w:space="0" w:color="auto"/>
              <w:bottom w:val="single" w:sz="4" w:space="0" w:color="auto"/>
            </w:tcBorders>
            <w:shd w:val="clear" w:color="auto" w:fill="auto"/>
          </w:tcPr>
          <w:p w14:paraId="671BE431" w14:textId="5B5F82B4"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&lt;EndNote&gt;&lt;Cite&gt;&lt;Author&gt;Davidoff&lt;/Author&gt;&lt;Year&gt;2015&lt;/Year&gt;&lt;RecNum&gt;6&lt;/RecNum&gt;&lt;DisplayText&gt;[12]&lt;/DisplayText&gt;&lt;record&gt;&lt;rec-number&gt;6&lt;/rec-number&gt;&lt;foreign-keys&gt;&lt;key app="EN" db-id="999avswt4st20me2zen5etpxxes0frax0ra2" timestamp="1742943326"&gt;6&lt;/key&gt;&lt;/foreign-keys&gt;&lt;ref-type name="Journal Article"&gt;17&lt;/ref-type&gt;&lt;contributors&gt;&lt;authors&gt;&lt;author&gt;Davidoff, F.&lt;/author&gt;&lt;author&gt;Dixon-Woods, M.&lt;/author&gt;&lt;author&gt;Leviton, L.&lt;/author&gt;&lt;author&gt;Michie, S.&lt;/author&gt;&lt;/authors&gt;&lt;/contributors&gt;&lt;titles&gt;&lt;title&gt;Demystifying theory and its use in improvement&lt;/title&gt;&lt;secondary-title&gt;BMJ Quality and Safety&lt;/secondary-title&gt;&lt;/titles&gt;&lt;periodical&gt;&lt;full-title&gt;BMJ Quality and Safety&lt;/full-title&gt;&lt;/periodical&gt;&lt;pages&gt;228-38&lt;/pages&gt;&lt;volume&gt;24&lt;/volume&gt;&lt;dates&gt;&lt;year&gt;2015&lt;/year&gt;&lt;/dates&gt;&lt;urls&gt;&lt;/urls&gt;&lt;electronic-resource-num&gt;10.1136/bmjqs-2014-003627&lt;/electronic-resource-num&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[12]</w:t>
            </w:r>
            <w:r w:rsidRPr="004A3B41">
              <w:rPr>
                <w:rFonts w:ascii="Arial" w:hAnsi="Arial" w:cs="Arial"/>
                <w:color w:val="000000"/>
                <w:sz w:val="16"/>
                <w:szCs w:val="16"/>
              </w:rPr>
              <w:fldChar w:fldCharType="end"/>
            </w:r>
          </w:p>
        </w:tc>
      </w:tr>
      <w:tr w:rsidR="00776EE8" w:rsidRPr="004A3B41" w14:paraId="49DEF134" w14:textId="77777777" w:rsidTr="003701CF">
        <w:trPr>
          <w:trHeight w:val="16"/>
        </w:trPr>
        <w:tc>
          <w:tcPr>
            <w:tcW w:w="3544" w:type="dxa"/>
            <w:tcBorders>
              <w:top w:val="single" w:sz="4" w:space="0" w:color="auto"/>
              <w:bottom w:val="single" w:sz="4" w:space="0" w:color="auto"/>
            </w:tcBorders>
            <w:shd w:val="clear" w:color="auto" w:fill="auto"/>
            <w:noWrap/>
            <w:hideMark/>
          </w:tcPr>
          <w:p w14:paraId="37EFFAFB" w14:textId="0AF51154" w:rsidR="00776EE8" w:rsidRPr="004A3B41" w:rsidRDefault="00776EE8" w:rsidP="00376755">
            <w:pPr>
              <w:ind w:left="502"/>
              <w:rPr>
                <w:rFonts w:ascii="Arial" w:hAnsi="Arial" w:cs="Arial"/>
                <w:color w:val="000000"/>
                <w:sz w:val="16"/>
                <w:szCs w:val="16"/>
              </w:rPr>
            </w:pPr>
            <w:r w:rsidRPr="004A3B41">
              <w:rPr>
                <w:rFonts w:ascii="Arial" w:hAnsi="Arial" w:cs="Arial"/>
                <w:color w:val="000000"/>
                <w:sz w:val="16"/>
                <w:szCs w:val="16"/>
              </w:rPr>
              <w:t xml:space="preserve">Diagrammatic </w:t>
            </w:r>
            <w:r w:rsidR="006A6120" w:rsidRPr="004A3B41">
              <w:rPr>
                <w:rFonts w:ascii="Arial" w:hAnsi="Arial" w:cs="Arial"/>
                <w:color w:val="000000"/>
                <w:sz w:val="16"/>
                <w:szCs w:val="16"/>
              </w:rPr>
              <w:t>r</w:t>
            </w:r>
            <w:r w:rsidRPr="004A3B41">
              <w:rPr>
                <w:rFonts w:ascii="Arial" w:hAnsi="Arial" w:cs="Arial"/>
                <w:color w:val="000000"/>
                <w:sz w:val="16"/>
                <w:szCs w:val="16"/>
              </w:rPr>
              <w:t>epresentation</w:t>
            </w:r>
          </w:p>
        </w:tc>
        <w:tc>
          <w:tcPr>
            <w:tcW w:w="1073" w:type="dxa"/>
            <w:tcBorders>
              <w:top w:val="single" w:sz="4" w:space="0" w:color="auto"/>
              <w:bottom w:val="single" w:sz="4" w:space="0" w:color="auto"/>
            </w:tcBorders>
          </w:tcPr>
          <w:p w14:paraId="69100F9C" w14:textId="784F7731" w:rsidR="00776EE8" w:rsidRPr="004A3B41" w:rsidRDefault="00761AF1" w:rsidP="00B53B92">
            <w:pPr>
              <w:rPr>
                <w:rFonts w:ascii="Arial" w:hAnsi="Arial" w:cs="Arial"/>
                <w:color w:val="000000"/>
                <w:sz w:val="16"/>
                <w:szCs w:val="16"/>
              </w:rPr>
            </w:pPr>
            <w:r w:rsidRPr="004A3B41">
              <w:rPr>
                <w:rFonts w:ascii="Arial" w:hAnsi="Arial" w:cs="Arial"/>
                <w:color w:val="000000"/>
                <w:sz w:val="16"/>
                <w:szCs w:val="16"/>
              </w:rPr>
              <w:t>N = 4</w:t>
            </w:r>
          </w:p>
        </w:tc>
        <w:tc>
          <w:tcPr>
            <w:tcW w:w="8850" w:type="dxa"/>
            <w:tcBorders>
              <w:top w:val="single" w:sz="4" w:space="0" w:color="auto"/>
              <w:bottom w:val="single" w:sz="4" w:space="0" w:color="auto"/>
            </w:tcBorders>
            <w:shd w:val="clear" w:color="auto" w:fill="auto"/>
            <w:noWrap/>
            <w:hideMark/>
          </w:tcPr>
          <w:p w14:paraId="0C7C3D0A" w14:textId="433F28E1" w:rsidR="00776EE8" w:rsidRPr="004A3B41" w:rsidRDefault="00776EE8" w:rsidP="00B53B92">
            <w:pPr>
              <w:rPr>
                <w:rFonts w:ascii="Arial" w:hAnsi="Arial" w:cs="Arial"/>
                <w:color w:val="000000"/>
                <w:sz w:val="16"/>
                <w:szCs w:val="16"/>
              </w:rPr>
            </w:pPr>
            <w:r w:rsidRPr="004A3B41">
              <w:rPr>
                <w:rFonts w:ascii="Arial" w:hAnsi="Arial" w:cs="Arial"/>
                <w:color w:val="000000"/>
                <w:sz w:val="16"/>
                <w:szCs w:val="16"/>
              </w:rPr>
              <w:t>“Diagrammatic representation of the model allows quick assimilation of concepts and organizes the steps in the process of EBP changes”</w:t>
            </w:r>
          </w:p>
        </w:tc>
        <w:tc>
          <w:tcPr>
            <w:tcW w:w="933" w:type="dxa"/>
            <w:tcBorders>
              <w:top w:val="single" w:sz="4" w:space="0" w:color="auto"/>
              <w:bottom w:val="single" w:sz="4" w:space="0" w:color="auto"/>
            </w:tcBorders>
            <w:shd w:val="clear" w:color="auto" w:fill="auto"/>
          </w:tcPr>
          <w:p w14:paraId="153E518C" w14:textId="33C1AEFF"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PEVuZE5vdGU+PENpdGU+PEF1dGhvcj5HYXdsaW5za2k8L0F1dGhvcj48WWVhcj4yMDA4PC9ZZWFy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PEVuZE5vdGU+PENpdGU+PEF1dGhvcj5HYXdsaW5za2k8L0F1dGhvcj48WWVhcj4yMDA4PC9ZZWFy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[14]</w:t>
            </w:r>
            <w:r w:rsidRPr="004A3B41">
              <w:rPr>
                <w:rFonts w:ascii="Arial" w:hAnsi="Arial" w:cs="Arial"/>
                <w:color w:val="000000"/>
                <w:sz w:val="16"/>
                <w:szCs w:val="16"/>
              </w:rPr>
              <w:fldChar w:fldCharType="end"/>
            </w:r>
          </w:p>
        </w:tc>
      </w:tr>
      <w:tr w:rsidR="00376755" w:rsidRPr="004A3B41" w14:paraId="5556B337" w14:textId="77777777" w:rsidTr="003701CF">
        <w:trPr>
          <w:trHeight w:val="16"/>
        </w:trPr>
        <w:tc>
          <w:tcPr>
            <w:tcW w:w="3544" w:type="dxa"/>
            <w:tcBorders>
              <w:top w:val="single" w:sz="4" w:space="0" w:color="auto"/>
              <w:bottom w:val="single" w:sz="4" w:space="0" w:color="auto"/>
            </w:tcBorders>
            <w:shd w:val="clear" w:color="auto" w:fill="auto"/>
            <w:noWrap/>
          </w:tcPr>
          <w:p w14:paraId="4357E4B3" w14:textId="264E0D46" w:rsidR="00376755" w:rsidRPr="004A3B41" w:rsidRDefault="00376755" w:rsidP="00761AF1">
            <w:pPr>
              <w:ind w:firstLine="219"/>
              <w:rPr>
                <w:rFonts w:ascii="Arial" w:hAnsi="Arial" w:cs="Arial"/>
                <w:b/>
                <w:bCs/>
                <w:i/>
                <w:iCs/>
                <w:color w:val="000000"/>
                <w:sz w:val="16"/>
                <w:szCs w:val="16"/>
              </w:rPr>
            </w:pPr>
            <w:r w:rsidRPr="004A3B41">
              <w:rPr>
                <w:rFonts w:ascii="Arial" w:hAnsi="Arial" w:cs="Arial"/>
                <w:b/>
                <w:bCs/>
                <w:i/>
                <w:iCs/>
                <w:color w:val="000000"/>
                <w:sz w:val="16"/>
                <w:szCs w:val="16"/>
              </w:rPr>
              <w:t xml:space="preserve">Scientific </w:t>
            </w:r>
            <w:r w:rsidR="006A6120" w:rsidRPr="004A3B41">
              <w:rPr>
                <w:rFonts w:ascii="Arial" w:hAnsi="Arial" w:cs="Arial"/>
                <w:b/>
                <w:bCs/>
                <w:i/>
                <w:iCs/>
                <w:color w:val="000000"/>
                <w:sz w:val="16"/>
                <w:szCs w:val="16"/>
              </w:rPr>
              <w:t>s</w:t>
            </w:r>
            <w:r w:rsidRPr="004A3B41">
              <w:rPr>
                <w:rFonts w:ascii="Arial" w:hAnsi="Arial" w:cs="Arial"/>
                <w:b/>
                <w:bCs/>
                <w:i/>
                <w:iCs/>
                <w:color w:val="000000"/>
                <w:sz w:val="16"/>
                <w:szCs w:val="16"/>
              </w:rPr>
              <w:t xml:space="preserve">trength and </w:t>
            </w:r>
            <w:r w:rsidR="006A6120" w:rsidRPr="004A3B41">
              <w:rPr>
                <w:rFonts w:ascii="Arial" w:hAnsi="Arial" w:cs="Arial"/>
                <w:b/>
                <w:bCs/>
                <w:i/>
                <w:iCs/>
                <w:color w:val="000000"/>
                <w:sz w:val="16"/>
                <w:szCs w:val="16"/>
              </w:rPr>
              <w:t>e</w:t>
            </w:r>
            <w:r w:rsidRPr="004A3B41">
              <w:rPr>
                <w:rFonts w:ascii="Arial" w:hAnsi="Arial" w:cs="Arial"/>
                <w:b/>
                <w:bCs/>
                <w:i/>
                <w:iCs/>
                <w:color w:val="000000"/>
                <w:sz w:val="16"/>
                <w:szCs w:val="16"/>
              </w:rPr>
              <w:t>vidence</w:t>
            </w:r>
          </w:p>
        </w:tc>
        <w:tc>
          <w:tcPr>
            <w:tcW w:w="1073" w:type="dxa"/>
            <w:tcBorders>
              <w:top w:val="single" w:sz="4" w:space="0" w:color="auto"/>
              <w:bottom w:val="single" w:sz="4" w:space="0" w:color="auto"/>
            </w:tcBorders>
          </w:tcPr>
          <w:p w14:paraId="1DED8DE8" w14:textId="77777777" w:rsidR="00376755" w:rsidRPr="004A3B41" w:rsidRDefault="00376755" w:rsidP="00B53B92">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3D69BFD1" w14:textId="77777777" w:rsidR="00376755" w:rsidRPr="004A3B41" w:rsidRDefault="00376755" w:rsidP="00B53B92">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1CF09A28" w14:textId="77777777" w:rsidR="00376755" w:rsidRPr="004A3B41" w:rsidRDefault="00376755" w:rsidP="00B53B92">
            <w:pPr>
              <w:rPr>
                <w:rFonts w:ascii="Arial" w:hAnsi="Arial" w:cs="Arial"/>
                <w:color w:val="000000"/>
                <w:sz w:val="16"/>
                <w:szCs w:val="16"/>
              </w:rPr>
            </w:pPr>
          </w:p>
        </w:tc>
      </w:tr>
      <w:tr w:rsidR="00776EE8" w:rsidRPr="004A3B41" w14:paraId="6C781C84" w14:textId="77777777" w:rsidTr="003701CF">
        <w:trPr>
          <w:trHeight w:val="20"/>
        </w:trPr>
        <w:tc>
          <w:tcPr>
            <w:tcW w:w="3544" w:type="dxa"/>
            <w:tcBorders>
              <w:top w:val="single" w:sz="4" w:space="0" w:color="auto"/>
              <w:bottom w:val="single" w:sz="4" w:space="0" w:color="auto"/>
            </w:tcBorders>
            <w:shd w:val="clear" w:color="auto" w:fill="auto"/>
            <w:noWrap/>
            <w:hideMark/>
          </w:tcPr>
          <w:p w14:paraId="0A6297DA" w14:textId="4DA52C86" w:rsidR="00776EE8" w:rsidRPr="004A3B41" w:rsidRDefault="00776EE8" w:rsidP="00761AF1">
            <w:pPr>
              <w:ind w:firstLine="502"/>
              <w:rPr>
                <w:rFonts w:ascii="Arial" w:hAnsi="Arial" w:cs="Arial"/>
                <w:color w:val="000000"/>
                <w:sz w:val="16"/>
                <w:szCs w:val="16"/>
              </w:rPr>
            </w:pPr>
            <w:r w:rsidRPr="004A3B41">
              <w:rPr>
                <w:rFonts w:ascii="Arial" w:hAnsi="Arial" w:cs="Arial"/>
                <w:color w:val="000000"/>
                <w:sz w:val="16"/>
                <w:szCs w:val="16"/>
              </w:rPr>
              <w:t>Evidence-</w:t>
            </w:r>
            <w:r w:rsidR="006A6120" w:rsidRPr="004A3B41">
              <w:rPr>
                <w:rFonts w:ascii="Arial" w:hAnsi="Arial" w:cs="Arial"/>
                <w:color w:val="000000"/>
                <w:sz w:val="16"/>
                <w:szCs w:val="16"/>
              </w:rPr>
              <w:t>b</w:t>
            </w:r>
            <w:r w:rsidRPr="004A3B41">
              <w:rPr>
                <w:rFonts w:ascii="Arial" w:hAnsi="Arial" w:cs="Arial"/>
                <w:color w:val="000000"/>
                <w:sz w:val="16"/>
                <w:szCs w:val="16"/>
              </w:rPr>
              <w:t>ased</w:t>
            </w:r>
          </w:p>
        </w:tc>
        <w:tc>
          <w:tcPr>
            <w:tcW w:w="1073" w:type="dxa"/>
            <w:tcBorders>
              <w:top w:val="single" w:sz="4" w:space="0" w:color="auto"/>
              <w:bottom w:val="single" w:sz="4" w:space="0" w:color="auto"/>
            </w:tcBorders>
          </w:tcPr>
          <w:p w14:paraId="4BB3D873" w14:textId="254E8567" w:rsidR="00776EE8" w:rsidRPr="004A3B41" w:rsidRDefault="00A90F43" w:rsidP="00EB17B4">
            <w:pPr>
              <w:rPr>
                <w:rFonts w:ascii="Arial" w:hAnsi="Arial" w:cs="Arial"/>
                <w:color w:val="000000"/>
                <w:sz w:val="16"/>
                <w:szCs w:val="16"/>
              </w:rPr>
            </w:pPr>
            <w:r w:rsidRPr="004A3B41">
              <w:rPr>
                <w:rFonts w:ascii="Arial" w:hAnsi="Arial" w:cs="Arial"/>
                <w:color w:val="000000"/>
                <w:sz w:val="16"/>
                <w:szCs w:val="16"/>
              </w:rPr>
              <w:t>N = 12</w:t>
            </w:r>
          </w:p>
        </w:tc>
        <w:tc>
          <w:tcPr>
            <w:tcW w:w="8850" w:type="dxa"/>
            <w:tcBorders>
              <w:top w:val="single" w:sz="4" w:space="0" w:color="auto"/>
              <w:bottom w:val="single" w:sz="4" w:space="0" w:color="auto"/>
            </w:tcBorders>
            <w:shd w:val="clear" w:color="auto" w:fill="auto"/>
            <w:noWrap/>
            <w:hideMark/>
          </w:tcPr>
          <w:p w14:paraId="03683D92" w14:textId="5FA3B13F" w:rsidR="00776EE8" w:rsidRPr="004A3B41" w:rsidRDefault="00776EE8" w:rsidP="00344B13">
            <w:pPr>
              <w:rPr>
                <w:rFonts w:ascii="Arial" w:hAnsi="Arial" w:cs="Arial"/>
                <w:color w:val="000000"/>
                <w:sz w:val="16"/>
                <w:szCs w:val="16"/>
                <w:lang w:val="en-US"/>
              </w:rPr>
            </w:pPr>
            <w:r w:rsidRPr="004A3B41">
              <w:rPr>
                <w:rFonts w:ascii="Arial" w:hAnsi="Arial" w:cs="Arial"/>
                <w:color w:val="000000"/>
                <w:sz w:val="16"/>
                <w:szCs w:val="16"/>
              </w:rPr>
              <w:t>“</w:t>
            </w:r>
            <w:r w:rsidR="00344B13" w:rsidRPr="004A3B41">
              <w:rPr>
                <w:rFonts w:ascii="Arial" w:hAnsi="Arial" w:cs="Arial"/>
                <w:color w:val="000000"/>
                <w:sz w:val="16"/>
                <w:szCs w:val="16"/>
                <w:lang w:val="en-US"/>
              </w:rPr>
              <w:t>Empirical support, i.e., use in empirical studies with results relevant to the framework or theory, contributing to cumulative theory-building”</w:t>
            </w:r>
          </w:p>
        </w:tc>
        <w:tc>
          <w:tcPr>
            <w:tcW w:w="933" w:type="dxa"/>
            <w:tcBorders>
              <w:top w:val="single" w:sz="4" w:space="0" w:color="auto"/>
              <w:bottom w:val="single" w:sz="4" w:space="0" w:color="auto"/>
            </w:tcBorders>
            <w:shd w:val="clear" w:color="auto" w:fill="auto"/>
          </w:tcPr>
          <w:p w14:paraId="510EC66E" w14:textId="3F76874D"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&lt;EndNote&gt;&lt;Cite&gt;&lt;Author&gt;Birken&lt;/Author&gt;&lt;Year&gt;2017&lt;/Year&gt;&lt;RecNum&gt;19&lt;/RecNum&gt;&lt;DisplayText&gt;[11]&lt;/DisplayText&gt;&lt;record&gt;&lt;rec-number&gt;19&lt;/rec-number&gt;&lt;foreign-keys&gt;&lt;key app="EN" db-id="999avswt4st20me2zen5etpxxes0frax0ra2" timestamp="1742943326"&gt;19&lt;/key&gt;&lt;/foreign-keys&gt;&lt;ref-type name="Journal Article"&gt;17&lt;/ref-type&gt;&lt;contributors&gt;&lt;authors&gt;&lt;author&gt;Birken, S. A.&lt;/author&gt;&lt;author&gt;Powell, B. J.&lt;/author&gt;&lt;author&gt;Shea, C. M.&lt;/author&gt;&lt;author&gt;Haines, E. R.&lt;/author&gt;&lt;author&gt;Alexis Kirk, M.&lt;/author&gt;&lt;author&gt;Leeman, J.&lt;/author&gt;&lt;author&gt;Rohweder, C.&lt;/author&gt;&lt;author&gt;Damschroder, L.&lt;/author&gt;&lt;author&gt;Presseau, J.&lt;/author&gt;&lt;/authors&gt;&lt;/contributors&gt;&lt;titles&gt;&lt;title&gt;Criteria for selecting implementation science theories and frameworks: results from an international survey&lt;/title&gt;&lt;secondary-title&gt;Implementation Science&lt;/secondary-title&gt;&lt;/titles&gt;&lt;periodical&gt;&lt;full-title&gt;Implementation Science&lt;/full-title&gt;&lt;/periodical&gt;&lt;pages&gt;1-9&lt;/pages&gt;&lt;volume&gt;12&lt;/volume&gt;&lt;number&gt;1&lt;/number&gt;&lt;dates&gt;&lt;year&gt;2017&lt;/year&gt;&lt;/dates&gt;&lt;urls&gt;&lt;/urls&gt;&lt;electronic-resource-num&gt;10.1186/s13012-017-0656-y&lt;/electronic-resource-num&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[11]</w:t>
            </w:r>
            <w:r w:rsidRPr="004A3B41">
              <w:rPr>
                <w:rFonts w:ascii="Arial" w:hAnsi="Arial" w:cs="Arial"/>
                <w:color w:val="000000"/>
                <w:sz w:val="16"/>
                <w:szCs w:val="16"/>
              </w:rPr>
              <w:fldChar w:fldCharType="end"/>
            </w:r>
          </w:p>
        </w:tc>
      </w:tr>
      <w:tr w:rsidR="00776EE8" w:rsidRPr="004A3B41" w14:paraId="5C41DED6" w14:textId="77777777" w:rsidTr="003701CF">
        <w:trPr>
          <w:trHeight w:val="318"/>
        </w:trPr>
        <w:tc>
          <w:tcPr>
            <w:tcW w:w="3544" w:type="dxa"/>
            <w:tcBorders>
              <w:top w:val="single" w:sz="4" w:space="0" w:color="auto"/>
              <w:bottom w:val="single" w:sz="4" w:space="0" w:color="auto"/>
            </w:tcBorders>
            <w:shd w:val="clear" w:color="auto" w:fill="auto"/>
            <w:noWrap/>
          </w:tcPr>
          <w:p w14:paraId="56EAD715" w14:textId="77777777" w:rsidR="00776EE8" w:rsidRPr="004A3B41" w:rsidRDefault="00776EE8" w:rsidP="00761AF1">
            <w:pPr>
              <w:ind w:firstLine="502"/>
              <w:rPr>
                <w:rFonts w:ascii="Arial" w:hAnsi="Arial" w:cs="Arial"/>
                <w:color w:val="000000"/>
                <w:sz w:val="16"/>
                <w:szCs w:val="16"/>
              </w:rPr>
            </w:pPr>
            <w:r w:rsidRPr="004A3B41">
              <w:rPr>
                <w:rFonts w:ascii="Arial" w:hAnsi="Arial" w:cs="Arial"/>
                <w:color w:val="000000"/>
                <w:sz w:val="16"/>
                <w:szCs w:val="16"/>
              </w:rPr>
              <w:t>Generalizability</w:t>
            </w:r>
          </w:p>
        </w:tc>
        <w:tc>
          <w:tcPr>
            <w:tcW w:w="1073" w:type="dxa"/>
            <w:tcBorders>
              <w:top w:val="single" w:sz="4" w:space="0" w:color="auto"/>
              <w:bottom w:val="single" w:sz="4" w:space="0" w:color="auto"/>
            </w:tcBorders>
          </w:tcPr>
          <w:p w14:paraId="3EF05764" w14:textId="126AE889" w:rsidR="00776EE8" w:rsidRPr="004A3B41" w:rsidRDefault="00C43D5C" w:rsidP="00B53B92">
            <w:pPr>
              <w:rPr>
                <w:rFonts w:ascii="Arial" w:hAnsi="Arial" w:cs="Arial"/>
                <w:color w:val="000000"/>
                <w:sz w:val="16"/>
                <w:szCs w:val="16"/>
              </w:rPr>
            </w:pPr>
            <w:r w:rsidRPr="004A3B41">
              <w:rPr>
                <w:rFonts w:ascii="Arial" w:hAnsi="Arial" w:cs="Arial"/>
                <w:color w:val="000000"/>
                <w:sz w:val="16"/>
                <w:szCs w:val="16"/>
              </w:rPr>
              <w:t>N = 10</w:t>
            </w:r>
          </w:p>
        </w:tc>
        <w:tc>
          <w:tcPr>
            <w:tcW w:w="8850" w:type="dxa"/>
            <w:tcBorders>
              <w:top w:val="single" w:sz="4" w:space="0" w:color="auto"/>
              <w:bottom w:val="single" w:sz="4" w:space="0" w:color="auto"/>
            </w:tcBorders>
            <w:shd w:val="clear" w:color="auto" w:fill="auto"/>
            <w:noWrap/>
          </w:tcPr>
          <w:p w14:paraId="0A4A2676" w14:textId="6F021BC5" w:rsidR="00776EE8" w:rsidRPr="004A3B41" w:rsidRDefault="00776EE8" w:rsidP="00B53B92">
            <w:pPr>
              <w:rPr>
                <w:rFonts w:ascii="Arial" w:hAnsi="Arial" w:cs="Arial"/>
                <w:color w:val="000000"/>
                <w:sz w:val="16"/>
                <w:szCs w:val="16"/>
              </w:rPr>
            </w:pPr>
            <w:r w:rsidRPr="004A3B41">
              <w:rPr>
                <w:rFonts w:ascii="Arial" w:hAnsi="Arial" w:cs="Arial"/>
                <w:color w:val="000000"/>
                <w:sz w:val="16"/>
                <w:szCs w:val="16"/>
              </w:rPr>
              <w:t>“Generalisability: ‘Have generalisations been investigated across behaviours, populations and contexts?’”</w:t>
            </w:r>
          </w:p>
        </w:tc>
        <w:tc>
          <w:tcPr>
            <w:tcW w:w="933" w:type="dxa"/>
            <w:tcBorders>
              <w:top w:val="single" w:sz="4" w:space="0" w:color="auto"/>
              <w:bottom w:val="single" w:sz="4" w:space="0" w:color="auto"/>
            </w:tcBorders>
            <w:shd w:val="clear" w:color="auto" w:fill="auto"/>
          </w:tcPr>
          <w:p w14:paraId="59B22A92" w14:textId="67CFBC7B"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&lt;EndNote&gt;&lt;Cite&gt;&lt;Author&gt;Davidoff&lt;/Author&gt;&lt;Year&gt;2015&lt;/Year&gt;&lt;RecNum&gt;6&lt;/RecNum&gt;&lt;DisplayText&gt;[12]&lt;/DisplayText&gt;&lt;record&gt;&lt;rec-number&gt;6&lt;/rec-number&gt;&lt;foreign-keys&gt;&lt;key app="EN" db-id="999avswt4st20me2zen5etpxxes0frax0ra2" timestamp="1742943326"&gt;6&lt;/key&gt;&lt;/foreign-keys&gt;&lt;ref-type name="Journal Article"&gt;17&lt;/ref-type&gt;&lt;contributors&gt;&lt;authors&gt;&lt;author&gt;Davidoff, F.&lt;/author&gt;&lt;author&gt;Dixon-Woods, M.&lt;/author&gt;&lt;author&gt;Leviton, L.&lt;/author&gt;&lt;author&gt;Michie, S.&lt;/author&gt;&lt;/authors&gt;&lt;/contributors&gt;&lt;titles&gt;&lt;title&gt;Demystifying theory and its use in improvement&lt;/title&gt;&lt;secondary-title&gt;BMJ Quality and Safety&lt;/secondary-title&gt;&lt;/titles&gt;&lt;periodical&gt;&lt;full-title&gt;BMJ Quality and Safety&lt;/full-title&gt;&lt;/periodical&gt;&lt;pages&gt;228-38&lt;/pages&gt;&lt;volume&gt;24&lt;/volume&gt;&lt;dates&gt;&lt;year&gt;2015&lt;/year&gt;&lt;/dates&gt;&lt;urls&gt;&lt;/urls&gt;&lt;electronic-resource-num&gt;10.1136/bmjqs-2014-003627&lt;/electronic-resource-num&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[12]</w:t>
            </w:r>
            <w:r w:rsidRPr="004A3B41">
              <w:rPr>
                <w:rFonts w:ascii="Arial" w:hAnsi="Arial" w:cs="Arial"/>
                <w:color w:val="000000"/>
                <w:sz w:val="16"/>
                <w:szCs w:val="16"/>
              </w:rPr>
              <w:fldChar w:fldCharType="end"/>
            </w:r>
          </w:p>
        </w:tc>
      </w:tr>
      <w:tr w:rsidR="00776EE8" w:rsidRPr="004A3B41" w14:paraId="6F64E318" w14:textId="77777777" w:rsidTr="003701CF">
        <w:trPr>
          <w:trHeight w:val="18"/>
        </w:trPr>
        <w:tc>
          <w:tcPr>
            <w:tcW w:w="3544" w:type="dxa"/>
            <w:tcBorders>
              <w:top w:val="single" w:sz="4" w:space="0" w:color="auto"/>
              <w:bottom w:val="single" w:sz="4" w:space="0" w:color="auto"/>
            </w:tcBorders>
            <w:shd w:val="clear" w:color="auto" w:fill="auto"/>
            <w:noWrap/>
            <w:hideMark/>
          </w:tcPr>
          <w:p w14:paraId="660E99BF" w14:textId="180685ED" w:rsidR="00776EE8" w:rsidRPr="004A3B41" w:rsidRDefault="00776EE8" w:rsidP="00761AF1">
            <w:pPr>
              <w:ind w:firstLine="502"/>
              <w:rPr>
                <w:rFonts w:ascii="Arial" w:hAnsi="Arial" w:cs="Arial"/>
                <w:color w:val="000000"/>
                <w:sz w:val="16"/>
                <w:szCs w:val="16"/>
              </w:rPr>
            </w:pPr>
            <w:r w:rsidRPr="004A3B41">
              <w:rPr>
                <w:rFonts w:ascii="Arial" w:hAnsi="Arial" w:cs="Arial"/>
                <w:color w:val="000000"/>
                <w:sz w:val="16"/>
                <w:szCs w:val="16"/>
              </w:rPr>
              <w:t xml:space="preserve">Testability and </w:t>
            </w:r>
            <w:r w:rsidR="006A6120" w:rsidRPr="004A3B41">
              <w:rPr>
                <w:rFonts w:ascii="Arial" w:hAnsi="Arial" w:cs="Arial"/>
                <w:color w:val="000000"/>
                <w:sz w:val="16"/>
                <w:szCs w:val="16"/>
              </w:rPr>
              <w:t>f</w:t>
            </w:r>
            <w:r w:rsidRPr="004A3B41">
              <w:rPr>
                <w:rFonts w:ascii="Arial" w:hAnsi="Arial" w:cs="Arial"/>
                <w:color w:val="000000"/>
                <w:sz w:val="16"/>
                <w:szCs w:val="16"/>
              </w:rPr>
              <w:t>alsifiability</w:t>
            </w:r>
          </w:p>
        </w:tc>
        <w:tc>
          <w:tcPr>
            <w:tcW w:w="1073" w:type="dxa"/>
            <w:tcBorders>
              <w:top w:val="single" w:sz="4" w:space="0" w:color="auto"/>
              <w:bottom w:val="single" w:sz="4" w:space="0" w:color="auto"/>
            </w:tcBorders>
          </w:tcPr>
          <w:p w14:paraId="0FC23873" w14:textId="26D47350" w:rsidR="00776EE8" w:rsidRPr="004A3B41" w:rsidRDefault="004C6E12" w:rsidP="0058022E">
            <w:pPr>
              <w:rPr>
                <w:rFonts w:ascii="Arial" w:hAnsi="Arial" w:cs="Arial"/>
                <w:color w:val="000000"/>
                <w:sz w:val="16"/>
                <w:szCs w:val="16"/>
              </w:rPr>
            </w:pPr>
            <w:r w:rsidRPr="004A3B41">
              <w:rPr>
                <w:rFonts w:ascii="Arial" w:hAnsi="Arial" w:cs="Arial"/>
                <w:color w:val="000000"/>
                <w:sz w:val="16"/>
                <w:szCs w:val="16"/>
              </w:rPr>
              <w:t>N = 8</w:t>
            </w:r>
          </w:p>
        </w:tc>
        <w:tc>
          <w:tcPr>
            <w:tcW w:w="8850" w:type="dxa"/>
            <w:tcBorders>
              <w:top w:val="single" w:sz="4" w:space="0" w:color="auto"/>
              <w:bottom w:val="single" w:sz="4" w:space="0" w:color="auto"/>
            </w:tcBorders>
            <w:shd w:val="clear" w:color="auto" w:fill="auto"/>
            <w:noWrap/>
            <w:hideMark/>
          </w:tcPr>
          <w:p w14:paraId="592D24B4" w14:textId="60E6C28B" w:rsidR="00776EE8" w:rsidRPr="004A3B41" w:rsidRDefault="00776EE8" w:rsidP="0058022E">
            <w:pPr>
              <w:rPr>
                <w:rFonts w:ascii="Arial" w:hAnsi="Arial" w:cs="Arial"/>
                <w:color w:val="000000"/>
                <w:sz w:val="16"/>
                <w:szCs w:val="16"/>
              </w:rPr>
            </w:pPr>
            <w:r w:rsidRPr="004A3B41">
              <w:rPr>
                <w:rFonts w:ascii="Arial" w:hAnsi="Arial" w:cs="Arial"/>
                <w:color w:val="000000"/>
                <w:sz w:val="16"/>
                <w:szCs w:val="16"/>
              </w:rPr>
              <w:t>“Testability: ‘Has the theory been specified in such a way that it can be tested?’</w:t>
            </w:r>
          </w:p>
        </w:tc>
        <w:tc>
          <w:tcPr>
            <w:tcW w:w="933" w:type="dxa"/>
            <w:tcBorders>
              <w:top w:val="single" w:sz="4" w:space="0" w:color="auto"/>
              <w:bottom w:val="single" w:sz="4" w:space="0" w:color="auto"/>
            </w:tcBorders>
            <w:shd w:val="clear" w:color="auto" w:fill="auto"/>
          </w:tcPr>
          <w:p w14:paraId="33E5F1F2" w14:textId="4F8F1EA7"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&lt;EndNote&gt;&lt;Cite&gt;&lt;Author&gt;Davidoff&lt;/Author&gt;&lt;Year&gt;2015&lt;/Year&gt;&lt;RecNum&gt;6&lt;/RecNum&gt;&lt;DisplayText&gt;[12]&lt;/DisplayText&gt;&lt;record&gt;&lt;rec-number&gt;6&lt;/rec-number&gt;&lt;foreign-keys&gt;&lt;key app="EN" db-id="999avswt4st20me2zen5etpxxes0frax0ra2" timestamp="1742943326"&gt;6&lt;/key&gt;&lt;/foreign-keys&gt;&lt;ref-type name="Journal Article"&gt;17&lt;/ref-type&gt;&lt;contributors&gt;&lt;authors&gt;&lt;author&gt;Davidoff, F.&lt;/author&gt;&lt;author&gt;Dixon-Woods, M.&lt;/author&gt;&lt;author&gt;Leviton, L.&lt;/author&gt;&lt;author&gt;Michie, S.&lt;/author&gt;&lt;/authors&gt;&lt;/contributors&gt;&lt;titles&gt;&lt;title&gt;Demystifying theory and its use in improvement&lt;/title&gt;&lt;secondary-title&gt;BMJ Quality and Safety&lt;/secondary-title&gt;&lt;/titles&gt;&lt;periodical&gt;&lt;full-title&gt;BMJ Quality and Safety&lt;/full-title&gt;&lt;/periodical&gt;&lt;pages&gt;228-38&lt;/pages&gt;&lt;volume&gt;24&lt;/volume&gt;&lt;dates&gt;&lt;year&gt;2015&lt;/year&gt;&lt;/dates&gt;&lt;urls&gt;&lt;/urls&gt;&lt;electronic-resource-num&gt;10.1136/bmjqs-2014-003627&lt;/electronic-resource-num&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[12]</w:t>
            </w:r>
            <w:r w:rsidRPr="004A3B41">
              <w:rPr>
                <w:rFonts w:ascii="Arial" w:hAnsi="Arial" w:cs="Arial"/>
                <w:color w:val="000000"/>
                <w:sz w:val="16"/>
                <w:szCs w:val="16"/>
              </w:rPr>
              <w:fldChar w:fldCharType="end"/>
            </w:r>
          </w:p>
        </w:tc>
      </w:tr>
      <w:tr w:rsidR="00776EE8" w:rsidRPr="004A3B41" w14:paraId="19F51CE8" w14:textId="77777777" w:rsidTr="003701CF">
        <w:trPr>
          <w:trHeight w:val="18"/>
        </w:trPr>
        <w:tc>
          <w:tcPr>
            <w:tcW w:w="3544" w:type="dxa"/>
            <w:tcBorders>
              <w:top w:val="single" w:sz="4" w:space="0" w:color="auto"/>
              <w:bottom w:val="single" w:sz="4" w:space="0" w:color="auto"/>
            </w:tcBorders>
            <w:shd w:val="clear" w:color="auto" w:fill="auto"/>
            <w:noWrap/>
            <w:hideMark/>
          </w:tcPr>
          <w:p w14:paraId="0C68F241" w14:textId="7DA9CDCD" w:rsidR="00776EE8" w:rsidRPr="004A3B41" w:rsidRDefault="00776EE8" w:rsidP="00761AF1">
            <w:pPr>
              <w:ind w:firstLine="502"/>
              <w:rPr>
                <w:rFonts w:ascii="Arial" w:hAnsi="Arial" w:cs="Arial"/>
                <w:color w:val="000000"/>
                <w:sz w:val="16"/>
                <w:szCs w:val="16"/>
              </w:rPr>
            </w:pPr>
            <w:r w:rsidRPr="004A3B41">
              <w:rPr>
                <w:rFonts w:ascii="Arial" w:hAnsi="Arial" w:cs="Arial"/>
                <w:color w:val="000000"/>
                <w:sz w:val="16"/>
                <w:szCs w:val="16"/>
              </w:rPr>
              <w:t>Predictive-</w:t>
            </w:r>
            <w:r w:rsidR="006A6120" w:rsidRPr="004A3B41">
              <w:rPr>
                <w:rFonts w:ascii="Arial" w:hAnsi="Arial" w:cs="Arial"/>
                <w:color w:val="000000"/>
                <w:sz w:val="16"/>
                <w:szCs w:val="16"/>
              </w:rPr>
              <w:t>e</w:t>
            </w:r>
            <w:r w:rsidRPr="004A3B41">
              <w:rPr>
                <w:rFonts w:ascii="Arial" w:hAnsi="Arial" w:cs="Arial"/>
                <w:color w:val="000000"/>
                <w:sz w:val="16"/>
                <w:szCs w:val="16"/>
              </w:rPr>
              <w:t xml:space="preserve">xplanatory </w:t>
            </w:r>
            <w:r w:rsidR="006A6120" w:rsidRPr="004A3B41">
              <w:rPr>
                <w:rFonts w:ascii="Arial" w:hAnsi="Arial" w:cs="Arial"/>
                <w:color w:val="000000"/>
                <w:sz w:val="16"/>
                <w:szCs w:val="16"/>
              </w:rPr>
              <w:t>p</w:t>
            </w:r>
            <w:r w:rsidRPr="004A3B41">
              <w:rPr>
                <w:rFonts w:ascii="Arial" w:hAnsi="Arial" w:cs="Arial"/>
                <w:color w:val="000000"/>
                <w:sz w:val="16"/>
                <w:szCs w:val="16"/>
              </w:rPr>
              <w:t>ower</w:t>
            </w:r>
          </w:p>
        </w:tc>
        <w:tc>
          <w:tcPr>
            <w:tcW w:w="1073" w:type="dxa"/>
            <w:tcBorders>
              <w:top w:val="single" w:sz="4" w:space="0" w:color="auto"/>
              <w:bottom w:val="single" w:sz="4" w:space="0" w:color="auto"/>
            </w:tcBorders>
          </w:tcPr>
          <w:p w14:paraId="72E6B751" w14:textId="314280B0" w:rsidR="00776EE8" w:rsidRPr="004A3B41" w:rsidRDefault="00102DE0" w:rsidP="00C201ED">
            <w:pPr>
              <w:rPr>
                <w:rFonts w:ascii="Arial" w:hAnsi="Arial" w:cs="Arial"/>
                <w:color w:val="000000"/>
                <w:sz w:val="16"/>
                <w:szCs w:val="16"/>
              </w:rPr>
            </w:pPr>
            <w:r w:rsidRPr="004A3B41">
              <w:rPr>
                <w:rFonts w:ascii="Arial" w:hAnsi="Arial" w:cs="Arial"/>
                <w:color w:val="000000"/>
                <w:sz w:val="16"/>
                <w:szCs w:val="16"/>
              </w:rPr>
              <w:t>N = 7</w:t>
            </w:r>
          </w:p>
        </w:tc>
        <w:tc>
          <w:tcPr>
            <w:tcW w:w="8850" w:type="dxa"/>
            <w:tcBorders>
              <w:top w:val="single" w:sz="4" w:space="0" w:color="auto"/>
              <w:bottom w:val="single" w:sz="4" w:space="0" w:color="auto"/>
            </w:tcBorders>
            <w:shd w:val="clear" w:color="auto" w:fill="auto"/>
            <w:noWrap/>
            <w:hideMark/>
          </w:tcPr>
          <w:p w14:paraId="312255B2" w14:textId="607490DF" w:rsidR="00776EE8" w:rsidRPr="004A3B41" w:rsidRDefault="00776EE8" w:rsidP="00C201ED">
            <w:pPr>
              <w:rPr>
                <w:rFonts w:ascii="Arial" w:hAnsi="Arial" w:cs="Arial"/>
                <w:color w:val="000000"/>
                <w:sz w:val="16"/>
                <w:szCs w:val="16"/>
              </w:rPr>
            </w:pPr>
            <w:r w:rsidRPr="004A3B41">
              <w:rPr>
                <w:rFonts w:ascii="Arial" w:hAnsi="Arial" w:cs="Arial"/>
                <w:color w:val="000000"/>
                <w:sz w:val="16"/>
                <w:szCs w:val="16"/>
              </w:rPr>
              <w:t>“Describing causality: ‘Has the theory been used to describe mechanisms of change?’”</w:t>
            </w:r>
          </w:p>
        </w:tc>
        <w:tc>
          <w:tcPr>
            <w:tcW w:w="933" w:type="dxa"/>
            <w:tcBorders>
              <w:top w:val="single" w:sz="4" w:space="0" w:color="auto"/>
              <w:bottom w:val="single" w:sz="4" w:space="0" w:color="auto"/>
            </w:tcBorders>
            <w:shd w:val="clear" w:color="auto" w:fill="auto"/>
          </w:tcPr>
          <w:p w14:paraId="0D3E5C58" w14:textId="1884E7F7"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&lt;EndNote&gt;&lt;Cite&gt;&lt;Author&gt;Davidoff&lt;/Author&gt;&lt;Year&gt;2015&lt;/Year&gt;&lt;RecNum&gt;6&lt;/RecNum&gt;&lt;DisplayText&gt;[12]&lt;/DisplayText&gt;&lt;record&gt;&lt;rec-number&gt;6&lt;/rec-number&gt;&lt;foreign-keys&gt;&lt;key app="EN" db-id="999avswt4st20me2zen5etpxxes0frax0ra2" timestamp="1742943326"&gt;6&lt;/key&gt;&lt;/foreign-keys&gt;&lt;ref-type name="Journal Article"&gt;17&lt;/ref-type&gt;&lt;contributors&gt;&lt;authors&gt;&lt;author&gt;Davidoff, F.&lt;/author&gt;&lt;author&gt;Dixon-Woods, M.&lt;/author&gt;&lt;author&gt;Leviton, L.&lt;/author&gt;&lt;author&gt;Michie, S.&lt;/author&gt;&lt;/authors&gt;&lt;/contributors&gt;&lt;titles&gt;&lt;title&gt;Demystifying theory and its use in improvement&lt;/title&gt;&lt;secondary-title&gt;BMJ Quality and Safety&lt;/secondary-title&gt;&lt;/titles&gt;&lt;periodical&gt;&lt;full-title&gt;BMJ Quality and Safety&lt;/full-title&gt;&lt;/periodical&gt;&lt;pages&gt;228-38&lt;/pages&gt;&lt;volume&gt;24&lt;/volume&gt;&lt;dates&gt;&lt;year&gt;2015&lt;/year&gt;&lt;/dates&gt;&lt;urls&gt;&lt;/urls&gt;&lt;electronic-resource-num&gt;10.1136/bmjqs-2014-003627&lt;/electronic-resource-num&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[12]</w:t>
            </w:r>
            <w:r w:rsidRPr="004A3B41">
              <w:rPr>
                <w:rFonts w:ascii="Arial" w:hAnsi="Arial" w:cs="Arial"/>
                <w:color w:val="000000"/>
                <w:sz w:val="16"/>
                <w:szCs w:val="16"/>
              </w:rPr>
              <w:fldChar w:fldCharType="end"/>
            </w:r>
          </w:p>
        </w:tc>
      </w:tr>
      <w:tr w:rsidR="00776EE8" w:rsidRPr="004A3B41" w14:paraId="418D08C1" w14:textId="77777777" w:rsidTr="003701CF">
        <w:trPr>
          <w:trHeight w:val="18"/>
        </w:trPr>
        <w:tc>
          <w:tcPr>
            <w:tcW w:w="3544" w:type="dxa"/>
            <w:tcBorders>
              <w:top w:val="single" w:sz="4" w:space="0" w:color="auto"/>
              <w:bottom w:val="single" w:sz="4" w:space="0" w:color="auto"/>
            </w:tcBorders>
            <w:shd w:val="clear" w:color="auto" w:fill="auto"/>
            <w:noWrap/>
          </w:tcPr>
          <w:p w14:paraId="6B62B464" w14:textId="77777777" w:rsidR="00776EE8" w:rsidRPr="004A3B41" w:rsidRDefault="00776EE8" w:rsidP="00761AF1">
            <w:pPr>
              <w:ind w:firstLine="502"/>
              <w:rPr>
                <w:rFonts w:ascii="Arial" w:hAnsi="Arial" w:cs="Arial"/>
                <w:color w:val="000000"/>
                <w:sz w:val="16"/>
                <w:szCs w:val="16"/>
              </w:rPr>
            </w:pPr>
            <w:r w:rsidRPr="004A3B41">
              <w:rPr>
                <w:rFonts w:ascii="Arial" w:hAnsi="Arial" w:cs="Arial"/>
                <w:color w:val="000000"/>
                <w:sz w:val="16"/>
                <w:szCs w:val="16"/>
              </w:rPr>
              <w:t>Fecundity</w:t>
            </w:r>
          </w:p>
        </w:tc>
        <w:tc>
          <w:tcPr>
            <w:tcW w:w="1073" w:type="dxa"/>
            <w:tcBorders>
              <w:top w:val="single" w:sz="4" w:space="0" w:color="auto"/>
              <w:bottom w:val="single" w:sz="4" w:space="0" w:color="auto"/>
            </w:tcBorders>
          </w:tcPr>
          <w:p w14:paraId="15BA886A" w14:textId="2C4CB213" w:rsidR="00776EE8" w:rsidRPr="004A3B41" w:rsidRDefault="00300999" w:rsidP="00B53B92">
            <w:pPr>
              <w:rPr>
                <w:rFonts w:ascii="Arial" w:hAnsi="Arial" w:cs="Arial"/>
                <w:color w:val="000000"/>
                <w:sz w:val="16"/>
                <w:szCs w:val="16"/>
              </w:rPr>
            </w:pPr>
            <w:r w:rsidRPr="004A3B41">
              <w:rPr>
                <w:rFonts w:ascii="Arial" w:hAnsi="Arial" w:cs="Arial"/>
                <w:color w:val="000000"/>
                <w:sz w:val="16"/>
                <w:szCs w:val="16"/>
              </w:rPr>
              <w:t>N = 4</w:t>
            </w:r>
          </w:p>
        </w:tc>
        <w:tc>
          <w:tcPr>
            <w:tcW w:w="8850" w:type="dxa"/>
            <w:tcBorders>
              <w:top w:val="single" w:sz="4" w:space="0" w:color="auto"/>
              <w:bottom w:val="single" w:sz="4" w:space="0" w:color="auto"/>
            </w:tcBorders>
            <w:shd w:val="clear" w:color="auto" w:fill="auto"/>
            <w:noWrap/>
          </w:tcPr>
          <w:p w14:paraId="44AF3E70" w14:textId="2CF7D567" w:rsidR="00776EE8" w:rsidRPr="004A3B41" w:rsidRDefault="00300999" w:rsidP="00B53B92">
            <w:pPr>
              <w:rPr>
                <w:rFonts w:ascii="Arial" w:hAnsi="Arial" w:cs="Arial"/>
                <w:color w:val="000000"/>
                <w:sz w:val="16"/>
                <w:szCs w:val="16"/>
              </w:rPr>
            </w:pPr>
            <w:r w:rsidRPr="004A3B41">
              <w:rPr>
                <w:rFonts w:ascii="Arial" w:hAnsi="Arial" w:cs="Arial"/>
                <w:color w:val="000000"/>
                <w:sz w:val="16"/>
                <w:szCs w:val="16"/>
              </w:rPr>
              <w:t>“</w:t>
            </w:r>
            <w:r w:rsidRPr="004A3B41">
              <w:rPr>
                <w:rFonts w:ascii="Arial" w:hAnsi="Arial" w:cs="Arial"/>
                <w:color w:val="000000"/>
                <w:sz w:val="16"/>
                <w:szCs w:val="16"/>
                <w:lang w:val="en-US"/>
              </w:rPr>
              <w:t>Fecundity, i.e., offers a rich source for generating hypotheses”</w:t>
            </w:r>
          </w:p>
        </w:tc>
        <w:tc>
          <w:tcPr>
            <w:tcW w:w="933" w:type="dxa"/>
            <w:tcBorders>
              <w:top w:val="single" w:sz="4" w:space="0" w:color="auto"/>
              <w:bottom w:val="single" w:sz="4" w:space="0" w:color="auto"/>
            </w:tcBorders>
            <w:shd w:val="clear" w:color="auto" w:fill="auto"/>
          </w:tcPr>
          <w:p w14:paraId="11FB2DED" w14:textId="1DEE3056"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&lt;EndNote&gt;&lt;Cite&gt;&lt;Author&gt;Birken&lt;/Author&gt;&lt;Year&gt;2017&lt;/Year&gt;&lt;RecNum&gt;19&lt;/RecNum&gt;&lt;DisplayText&gt;[11]&lt;/DisplayText&gt;&lt;record&gt;&lt;rec-number&gt;19&lt;/rec-number&gt;&lt;foreign-keys&gt;&lt;key app="EN" db-id="999avswt4st20me2zen5etpxxes0frax0ra2" timestamp="1742943326"&gt;19&lt;/key&gt;&lt;/foreign-keys&gt;&lt;ref-type name="Journal Article"&gt;17&lt;/ref-type&gt;&lt;contributors&gt;&lt;authors&gt;&lt;author&gt;Birken, S. A.&lt;/author&gt;&lt;author&gt;Powell, B. J.&lt;/author&gt;&lt;author&gt;Shea, C. M.&lt;/author&gt;&lt;author&gt;Haines, E. R.&lt;/author&gt;&lt;author&gt;Alexis Kirk, M.&lt;/author&gt;&lt;author&gt;Leeman, J.&lt;/author&gt;&lt;author&gt;Rohweder, C.&lt;/author&gt;&lt;author&gt;Damschroder, L.&lt;/author&gt;&lt;author&gt;Presseau, J.&lt;/author&gt;&lt;/authors&gt;&lt;/contributors&gt;&lt;titles&gt;&lt;title&gt;Criteria for selecting implementation science theories and frameworks: results from an international survey&lt;/title&gt;&lt;secondary-title&gt;Implementation Science&lt;/secondary-title&gt;&lt;/titles&gt;&lt;periodical&gt;&lt;full-title&gt;Implementation Science&lt;/full-title&gt;&lt;/periodical&gt;&lt;pages&gt;1-9&lt;/pages&gt;&lt;volume&gt;12&lt;/volume&gt;&lt;number&gt;1&lt;/number&gt;&lt;dates&gt;&lt;year&gt;2017&lt;/year&gt;&lt;/dates&gt;&lt;urls&gt;&lt;/urls&gt;&lt;electronic-resource-num&gt;10.1186/s13012-017-0656-y&lt;/electronic-resource-num&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[11]</w:t>
            </w:r>
            <w:r w:rsidRPr="004A3B41">
              <w:rPr>
                <w:rFonts w:ascii="Arial" w:hAnsi="Arial" w:cs="Arial"/>
                <w:color w:val="000000"/>
                <w:sz w:val="16"/>
                <w:szCs w:val="16"/>
              </w:rPr>
              <w:fldChar w:fldCharType="end"/>
            </w:r>
          </w:p>
        </w:tc>
      </w:tr>
      <w:tr w:rsidR="00846445" w:rsidRPr="004A3B41" w14:paraId="7445D012" w14:textId="77777777" w:rsidTr="003701CF">
        <w:trPr>
          <w:trHeight w:val="18"/>
        </w:trPr>
        <w:tc>
          <w:tcPr>
            <w:tcW w:w="3544" w:type="dxa"/>
            <w:tcBorders>
              <w:top w:val="single" w:sz="4" w:space="0" w:color="auto"/>
              <w:bottom w:val="single" w:sz="4" w:space="0" w:color="auto"/>
            </w:tcBorders>
            <w:shd w:val="clear" w:color="auto" w:fill="auto"/>
            <w:noWrap/>
          </w:tcPr>
          <w:p w14:paraId="2844FCB0" w14:textId="72765AD5" w:rsidR="00846445" w:rsidRPr="004A3B41" w:rsidRDefault="00BF2E76" w:rsidP="00BF2E76">
            <w:pPr>
              <w:ind w:firstLine="221"/>
              <w:rPr>
                <w:rFonts w:ascii="Arial" w:hAnsi="Arial" w:cs="Arial"/>
                <w:b/>
                <w:bCs/>
                <w:i/>
                <w:iCs/>
                <w:color w:val="000000"/>
                <w:sz w:val="16"/>
                <w:szCs w:val="16"/>
              </w:rPr>
            </w:pPr>
            <w:r w:rsidRPr="004A3B41">
              <w:rPr>
                <w:rFonts w:ascii="Arial" w:hAnsi="Arial" w:cs="Arial"/>
                <w:b/>
                <w:bCs/>
                <w:i/>
                <w:iCs/>
                <w:color w:val="000000"/>
                <w:sz w:val="16"/>
                <w:szCs w:val="16"/>
              </w:rPr>
              <w:t xml:space="preserve">Applicability and </w:t>
            </w:r>
            <w:r w:rsidR="006A6120" w:rsidRPr="004A3B41">
              <w:rPr>
                <w:rFonts w:ascii="Arial" w:hAnsi="Arial" w:cs="Arial"/>
                <w:b/>
                <w:bCs/>
                <w:i/>
                <w:iCs/>
                <w:color w:val="000000"/>
                <w:sz w:val="16"/>
                <w:szCs w:val="16"/>
              </w:rPr>
              <w:t>u</w:t>
            </w:r>
            <w:r w:rsidRPr="004A3B41">
              <w:rPr>
                <w:rFonts w:ascii="Arial" w:hAnsi="Arial" w:cs="Arial"/>
                <w:b/>
                <w:bCs/>
                <w:i/>
                <w:iCs/>
                <w:color w:val="000000"/>
                <w:sz w:val="16"/>
                <w:szCs w:val="16"/>
              </w:rPr>
              <w:t>sability</w:t>
            </w:r>
          </w:p>
        </w:tc>
        <w:tc>
          <w:tcPr>
            <w:tcW w:w="1073" w:type="dxa"/>
            <w:tcBorders>
              <w:top w:val="single" w:sz="4" w:space="0" w:color="auto"/>
              <w:bottom w:val="single" w:sz="4" w:space="0" w:color="auto"/>
            </w:tcBorders>
          </w:tcPr>
          <w:p w14:paraId="799EA961" w14:textId="77777777" w:rsidR="00846445" w:rsidRPr="004A3B41" w:rsidRDefault="00846445" w:rsidP="00B53B92">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56D4DCFB" w14:textId="77777777" w:rsidR="00846445" w:rsidRPr="004A3B41" w:rsidRDefault="00846445" w:rsidP="00B53B92">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3F2E74DB" w14:textId="77777777" w:rsidR="00846445" w:rsidRPr="004A3B41" w:rsidRDefault="00846445" w:rsidP="00B53B92">
            <w:pPr>
              <w:rPr>
                <w:rFonts w:ascii="Arial" w:hAnsi="Arial" w:cs="Arial"/>
                <w:color w:val="000000"/>
                <w:sz w:val="16"/>
                <w:szCs w:val="16"/>
              </w:rPr>
            </w:pPr>
          </w:p>
        </w:tc>
      </w:tr>
      <w:tr w:rsidR="00776EE8" w:rsidRPr="004A3B41" w14:paraId="0E8AE10C" w14:textId="77777777" w:rsidTr="003701CF">
        <w:trPr>
          <w:trHeight w:val="18"/>
        </w:trPr>
        <w:tc>
          <w:tcPr>
            <w:tcW w:w="3544" w:type="dxa"/>
            <w:tcBorders>
              <w:top w:val="single" w:sz="4" w:space="0" w:color="auto"/>
              <w:bottom w:val="single" w:sz="4" w:space="0" w:color="auto"/>
            </w:tcBorders>
            <w:shd w:val="clear" w:color="auto" w:fill="auto"/>
            <w:noWrap/>
            <w:hideMark/>
          </w:tcPr>
          <w:p w14:paraId="58C488FA" w14:textId="77777777" w:rsidR="00776EE8" w:rsidRPr="004A3B41" w:rsidRDefault="00776EE8" w:rsidP="00BF2E76">
            <w:pPr>
              <w:ind w:left="504"/>
              <w:rPr>
                <w:rFonts w:ascii="Arial" w:hAnsi="Arial" w:cs="Arial"/>
                <w:color w:val="000000"/>
                <w:sz w:val="16"/>
                <w:szCs w:val="16"/>
              </w:rPr>
            </w:pPr>
            <w:r w:rsidRPr="004A3B41">
              <w:rPr>
                <w:rFonts w:ascii="Arial" w:hAnsi="Arial" w:cs="Arial"/>
                <w:color w:val="000000"/>
                <w:sz w:val="16"/>
                <w:szCs w:val="16"/>
              </w:rPr>
              <w:t>Practicality</w:t>
            </w:r>
          </w:p>
        </w:tc>
        <w:tc>
          <w:tcPr>
            <w:tcW w:w="1073" w:type="dxa"/>
            <w:tcBorders>
              <w:top w:val="single" w:sz="4" w:space="0" w:color="auto"/>
              <w:bottom w:val="single" w:sz="4" w:space="0" w:color="auto"/>
            </w:tcBorders>
          </w:tcPr>
          <w:p w14:paraId="2B5D3C87" w14:textId="2E5BAE6E" w:rsidR="00776EE8" w:rsidRPr="004A3B41" w:rsidRDefault="003026E3" w:rsidP="00B53B92">
            <w:pPr>
              <w:rPr>
                <w:rFonts w:ascii="Arial" w:hAnsi="Arial" w:cs="Arial"/>
                <w:color w:val="000000"/>
                <w:sz w:val="16"/>
                <w:szCs w:val="16"/>
              </w:rPr>
            </w:pPr>
            <w:r w:rsidRPr="004A3B41">
              <w:rPr>
                <w:rFonts w:ascii="Arial" w:hAnsi="Arial" w:cs="Arial"/>
                <w:color w:val="000000"/>
                <w:sz w:val="16"/>
                <w:szCs w:val="16"/>
              </w:rPr>
              <w:t>N = 12</w:t>
            </w:r>
          </w:p>
        </w:tc>
        <w:tc>
          <w:tcPr>
            <w:tcW w:w="8850" w:type="dxa"/>
            <w:tcBorders>
              <w:top w:val="single" w:sz="4" w:space="0" w:color="auto"/>
              <w:bottom w:val="single" w:sz="4" w:space="0" w:color="auto"/>
            </w:tcBorders>
            <w:shd w:val="clear" w:color="auto" w:fill="auto"/>
            <w:noWrap/>
            <w:hideMark/>
          </w:tcPr>
          <w:p w14:paraId="06C7C494" w14:textId="25F461EB" w:rsidR="00776EE8" w:rsidRPr="004A3B41" w:rsidRDefault="00776EE8" w:rsidP="00B53B92">
            <w:pPr>
              <w:rPr>
                <w:rFonts w:ascii="Arial" w:hAnsi="Arial" w:cs="Arial"/>
                <w:color w:val="000000"/>
                <w:sz w:val="16"/>
                <w:szCs w:val="16"/>
              </w:rPr>
            </w:pPr>
            <w:r w:rsidRPr="004A3B41">
              <w:rPr>
                <w:rFonts w:ascii="Arial" w:hAnsi="Arial" w:cs="Arial"/>
                <w:color w:val="000000"/>
                <w:sz w:val="16"/>
                <w:szCs w:val="16"/>
              </w:rPr>
              <w:t>“Practical guidance; Important to have examples”</w:t>
            </w:r>
          </w:p>
        </w:tc>
        <w:tc>
          <w:tcPr>
            <w:tcW w:w="933" w:type="dxa"/>
            <w:tcBorders>
              <w:top w:val="single" w:sz="4" w:space="0" w:color="auto"/>
              <w:bottom w:val="single" w:sz="4" w:space="0" w:color="auto"/>
            </w:tcBorders>
            <w:shd w:val="clear" w:color="auto" w:fill="auto"/>
          </w:tcPr>
          <w:p w14:paraId="38CD0881" w14:textId="10822202"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PEVuZE5vdGU+PENpdGU+PEF1dGhvcj5NaW5vZ3VlPC9BdXRob3I+PFllYXI+MjAyMTwvWWVhcj48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PEVuZE5vdGU+PENpdGU+PEF1dGhvcj5NaW5vZ3VlPC9BdXRob3I+PFllYXI+MjAyMTwvWWVhcj48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[15]</w:t>
            </w:r>
            <w:r w:rsidRPr="004A3B41">
              <w:rPr>
                <w:rFonts w:ascii="Arial" w:hAnsi="Arial" w:cs="Arial"/>
                <w:color w:val="000000"/>
                <w:sz w:val="16"/>
                <w:szCs w:val="16"/>
              </w:rPr>
              <w:fldChar w:fldCharType="end"/>
            </w:r>
          </w:p>
        </w:tc>
      </w:tr>
      <w:tr w:rsidR="00776EE8" w:rsidRPr="004A3B41" w14:paraId="5C426938" w14:textId="77777777" w:rsidTr="003701CF">
        <w:trPr>
          <w:trHeight w:val="318"/>
        </w:trPr>
        <w:tc>
          <w:tcPr>
            <w:tcW w:w="3544" w:type="dxa"/>
            <w:tcBorders>
              <w:top w:val="single" w:sz="4" w:space="0" w:color="auto"/>
              <w:bottom w:val="single" w:sz="4" w:space="0" w:color="auto"/>
            </w:tcBorders>
            <w:shd w:val="clear" w:color="auto" w:fill="auto"/>
            <w:noWrap/>
            <w:hideMark/>
          </w:tcPr>
          <w:p w14:paraId="00E83892" w14:textId="4CD4703F" w:rsidR="00776EE8" w:rsidRPr="004A3B41" w:rsidRDefault="00776EE8" w:rsidP="00BF2E76">
            <w:pPr>
              <w:ind w:left="504"/>
              <w:rPr>
                <w:rFonts w:ascii="Arial" w:hAnsi="Arial" w:cs="Arial"/>
                <w:color w:val="000000"/>
                <w:sz w:val="16"/>
                <w:szCs w:val="16"/>
              </w:rPr>
            </w:pPr>
            <w:r w:rsidRPr="004A3B41">
              <w:rPr>
                <w:rFonts w:ascii="Arial" w:hAnsi="Arial" w:cs="Arial"/>
                <w:color w:val="000000"/>
                <w:sz w:val="16"/>
                <w:szCs w:val="16"/>
              </w:rPr>
              <w:t xml:space="preserve">Relevance to </w:t>
            </w:r>
            <w:r w:rsidR="006A6120" w:rsidRPr="004A3B41">
              <w:rPr>
                <w:rFonts w:ascii="Arial" w:hAnsi="Arial" w:cs="Arial"/>
                <w:color w:val="000000"/>
                <w:sz w:val="16"/>
                <w:szCs w:val="16"/>
              </w:rPr>
              <w:t>h</w:t>
            </w:r>
            <w:r w:rsidRPr="004A3B41">
              <w:rPr>
                <w:rFonts w:ascii="Arial" w:hAnsi="Arial" w:cs="Arial"/>
                <w:color w:val="000000"/>
                <w:sz w:val="16"/>
                <w:szCs w:val="16"/>
              </w:rPr>
              <w:t xml:space="preserve">ealth or </w:t>
            </w:r>
            <w:r w:rsidR="006A6120" w:rsidRPr="004A3B41">
              <w:rPr>
                <w:rFonts w:ascii="Arial" w:hAnsi="Arial" w:cs="Arial"/>
                <w:color w:val="000000"/>
                <w:sz w:val="16"/>
                <w:szCs w:val="16"/>
              </w:rPr>
              <w:t>h</w:t>
            </w:r>
            <w:r w:rsidRPr="004A3B41">
              <w:rPr>
                <w:rFonts w:ascii="Arial" w:hAnsi="Arial" w:cs="Arial"/>
                <w:color w:val="000000"/>
                <w:sz w:val="16"/>
                <w:szCs w:val="16"/>
              </w:rPr>
              <w:t>ealthcare</w:t>
            </w:r>
          </w:p>
        </w:tc>
        <w:tc>
          <w:tcPr>
            <w:tcW w:w="1073" w:type="dxa"/>
            <w:tcBorders>
              <w:top w:val="single" w:sz="4" w:space="0" w:color="auto"/>
              <w:bottom w:val="single" w:sz="4" w:space="0" w:color="auto"/>
            </w:tcBorders>
          </w:tcPr>
          <w:p w14:paraId="677257B3" w14:textId="0F3D9B70" w:rsidR="00776EE8" w:rsidRPr="004A3B41" w:rsidRDefault="009E5193" w:rsidP="00B53B92">
            <w:pPr>
              <w:rPr>
                <w:rFonts w:ascii="Arial" w:hAnsi="Arial" w:cs="Arial"/>
                <w:color w:val="000000"/>
                <w:sz w:val="16"/>
                <w:szCs w:val="16"/>
              </w:rPr>
            </w:pPr>
            <w:r w:rsidRPr="004A3B41">
              <w:rPr>
                <w:rFonts w:ascii="Arial" w:hAnsi="Arial" w:cs="Arial"/>
                <w:color w:val="000000"/>
                <w:sz w:val="16"/>
                <w:szCs w:val="16"/>
              </w:rPr>
              <w:t>N = 6</w:t>
            </w:r>
          </w:p>
        </w:tc>
        <w:tc>
          <w:tcPr>
            <w:tcW w:w="8850" w:type="dxa"/>
            <w:tcBorders>
              <w:top w:val="single" w:sz="4" w:space="0" w:color="auto"/>
              <w:bottom w:val="single" w:sz="4" w:space="0" w:color="auto"/>
            </w:tcBorders>
            <w:shd w:val="clear" w:color="auto" w:fill="auto"/>
            <w:noWrap/>
            <w:hideMark/>
          </w:tcPr>
          <w:p w14:paraId="67CED6C9" w14:textId="02BD83F0" w:rsidR="00776EE8" w:rsidRPr="004A3B41" w:rsidRDefault="00E70AD5" w:rsidP="00B53B92">
            <w:pPr>
              <w:rPr>
                <w:rFonts w:ascii="Arial" w:hAnsi="Arial" w:cs="Arial"/>
                <w:color w:val="000000"/>
                <w:sz w:val="16"/>
                <w:szCs w:val="16"/>
              </w:rPr>
            </w:pPr>
            <w:r w:rsidRPr="004A3B41">
              <w:rPr>
                <w:rFonts w:ascii="Arial" w:hAnsi="Arial" w:cs="Arial"/>
                <w:color w:val="000000"/>
                <w:sz w:val="16"/>
                <w:szCs w:val="16"/>
              </w:rPr>
              <w:t>“Theory applicable generally for health care - or specifically designed for chronic conditions”</w:t>
            </w:r>
          </w:p>
        </w:tc>
        <w:tc>
          <w:tcPr>
            <w:tcW w:w="933" w:type="dxa"/>
            <w:tcBorders>
              <w:top w:val="single" w:sz="4" w:space="0" w:color="auto"/>
              <w:bottom w:val="single" w:sz="4" w:space="0" w:color="auto"/>
            </w:tcBorders>
            <w:shd w:val="clear" w:color="auto" w:fill="auto"/>
          </w:tcPr>
          <w:p w14:paraId="0512BB22" w14:textId="7744288B"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PEVuZE5vdGU+PENpdGU+PEF1dGhvcj5IYXJyaXM8L0F1dGhvcj48WWVhcj4yMDE3PC9ZZWFyPjxS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PEVuZE5vdGU+PENpdGU+PEF1dGhvcj5IYXJyaXM8L0F1dGhvcj48WWVhcj4yMDE3PC9ZZWFyPjxS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[10]</w:t>
            </w:r>
            <w:r w:rsidRPr="004A3B41">
              <w:rPr>
                <w:rFonts w:ascii="Arial" w:hAnsi="Arial" w:cs="Arial"/>
                <w:color w:val="000000"/>
                <w:sz w:val="16"/>
                <w:szCs w:val="16"/>
              </w:rPr>
              <w:fldChar w:fldCharType="end"/>
            </w:r>
          </w:p>
        </w:tc>
      </w:tr>
      <w:tr w:rsidR="00776EE8" w:rsidRPr="004A3B41" w14:paraId="32A1A58D" w14:textId="77777777" w:rsidTr="003701CF">
        <w:trPr>
          <w:trHeight w:val="18"/>
        </w:trPr>
        <w:tc>
          <w:tcPr>
            <w:tcW w:w="3544" w:type="dxa"/>
            <w:tcBorders>
              <w:top w:val="single" w:sz="4" w:space="0" w:color="auto"/>
              <w:bottom w:val="single" w:sz="4" w:space="0" w:color="auto"/>
            </w:tcBorders>
            <w:shd w:val="clear" w:color="auto" w:fill="auto"/>
            <w:noWrap/>
          </w:tcPr>
          <w:p w14:paraId="7ACB69B3" w14:textId="77777777" w:rsidR="00776EE8" w:rsidRPr="004A3B41" w:rsidRDefault="00776EE8" w:rsidP="00BF2E76">
            <w:pPr>
              <w:ind w:left="504"/>
              <w:rPr>
                <w:rFonts w:ascii="Arial" w:hAnsi="Arial" w:cs="Arial"/>
                <w:color w:val="000000"/>
                <w:sz w:val="16"/>
                <w:szCs w:val="16"/>
              </w:rPr>
            </w:pPr>
            <w:r w:rsidRPr="004A3B41">
              <w:rPr>
                <w:rFonts w:ascii="Arial" w:hAnsi="Arial" w:cs="Arial"/>
                <w:color w:val="000000"/>
                <w:sz w:val="16"/>
                <w:szCs w:val="16"/>
              </w:rPr>
              <w:t>Measurability</w:t>
            </w:r>
          </w:p>
        </w:tc>
        <w:tc>
          <w:tcPr>
            <w:tcW w:w="1073" w:type="dxa"/>
            <w:tcBorders>
              <w:top w:val="single" w:sz="4" w:space="0" w:color="auto"/>
              <w:bottom w:val="single" w:sz="4" w:space="0" w:color="auto"/>
            </w:tcBorders>
          </w:tcPr>
          <w:p w14:paraId="32D8AC19" w14:textId="7FAD1C80" w:rsidR="00776EE8" w:rsidRPr="004A3B41" w:rsidRDefault="008402EE" w:rsidP="00B53B92">
            <w:pPr>
              <w:rPr>
                <w:rFonts w:ascii="Arial" w:hAnsi="Arial" w:cs="Arial"/>
                <w:color w:val="000000"/>
                <w:sz w:val="16"/>
                <w:szCs w:val="16"/>
              </w:rPr>
            </w:pPr>
            <w:r w:rsidRPr="004A3B41">
              <w:rPr>
                <w:rFonts w:ascii="Arial" w:hAnsi="Arial" w:cs="Arial"/>
                <w:color w:val="000000"/>
                <w:sz w:val="16"/>
                <w:szCs w:val="16"/>
              </w:rPr>
              <w:t>N = 3</w:t>
            </w:r>
          </w:p>
        </w:tc>
        <w:tc>
          <w:tcPr>
            <w:tcW w:w="8850" w:type="dxa"/>
            <w:tcBorders>
              <w:top w:val="single" w:sz="4" w:space="0" w:color="auto"/>
              <w:bottom w:val="single" w:sz="4" w:space="0" w:color="auto"/>
            </w:tcBorders>
            <w:shd w:val="clear" w:color="auto" w:fill="auto"/>
            <w:noWrap/>
          </w:tcPr>
          <w:p w14:paraId="68A2E87E" w14:textId="4246D7FC" w:rsidR="00776EE8" w:rsidRPr="004A3B41" w:rsidRDefault="00776EE8" w:rsidP="00B53B92">
            <w:pPr>
              <w:rPr>
                <w:rFonts w:ascii="Arial" w:hAnsi="Arial" w:cs="Arial"/>
                <w:color w:val="000000"/>
                <w:sz w:val="16"/>
                <w:szCs w:val="16"/>
              </w:rPr>
            </w:pPr>
            <w:r w:rsidRPr="004A3B41">
              <w:rPr>
                <w:rFonts w:ascii="Arial" w:hAnsi="Arial" w:cs="Arial"/>
                <w:color w:val="000000"/>
                <w:sz w:val="16"/>
                <w:szCs w:val="16"/>
              </w:rPr>
              <w:t>“Measurability: ‘Is an explicit methodology for measuring the constructs given?’”</w:t>
            </w:r>
          </w:p>
        </w:tc>
        <w:tc>
          <w:tcPr>
            <w:tcW w:w="933" w:type="dxa"/>
            <w:tcBorders>
              <w:top w:val="single" w:sz="4" w:space="0" w:color="auto"/>
              <w:bottom w:val="single" w:sz="4" w:space="0" w:color="auto"/>
            </w:tcBorders>
            <w:shd w:val="clear" w:color="auto" w:fill="auto"/>
          </w:tcPr>
          <w:p w14:paraId="4CBE1C57" w14:textId="00280A62"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r>
            <w:r w:rsidRPr="004A3B41">
              <w:rPr>
                <w:rFonts w:ascii="Arial" w:hAnsi="Arial" w:cs="Arial"/>
                <w:color w:val="000000"/>
                <w:sz w:val="16"/>
                <w:szCs w:val="16"/>
              </w:rPr>
              <w:instrText xml:space="preserve"> ADDIN EN.CITE &lt;EndNote&gt;&lt;Cite&gt;&lt;Author&gt;Davidoff&lt;/Author&gt;&lt;Year&gt;2015&lt;/Year&gt;&lt;RecNum&gt;6&lt;/RecNum&gt;&lt;DisplayText&gt;[12]&lt;/DisplayText&gt;&lt;record&gt;&lt;rec-number&gt;6&lt;/rec-number&gt;&lt;foreign-keys&gt;&lt;key app="EN" db-id="999avswt4st20me2zen5etpxxes0frax0ra2" timestamp="1742943326"&gt;6&lt;/key&gt;&lt;/foreign-keys&gt;&lt;ref-type name="Journal Article"&gt;17&lt;/ref-type&gt;&lt;contributors&gt;&lt;authors&gt;&lt;author&gt;Davidoff, F.&lt;/author&gt;&lt;author&gt;Dixon-Woods, M.&lt;/author&gt;&lt;author&gt;Leviton, L.&lt;/author&gt;&lt;author&gt;Michie, S.&lt;/author&gt;&lt;/authors&gt;&lt;/contributors&gt;&lt;titles&gt;&lt;title&gt;Demystifying theory and its use in improvement&lt;/title&gt;&lt;secondary-title&gt;BMJ Quality and Safety&lt;/secondary-title&gt;&lt;/titles&gt;&lt;periodical&gt;&lt;full-title&gt;BMJ Quality and Safety&lt;/full-title&gt;&lt;/periodical&gt;&lt;pages&gt;228-38&lt;/pages&gt;&lt;volume&gt;24&lt;/volume&gt;&lt;dates&gt;&lt;year&gt;2015&lt;/year&gt;&lt;/dates&gt;&lt;urls&gt;&lt;/urls&gt;&lt;electronic-resource-num&gt;10.1136/bmjqs-2014-003627&lt;/electronic-resource-num&gt;&lt;/record&gt;&lt;/Cite&gt;&lt;/EndNote&gt;</w:instrText>
            </w:r>
            <w:r w:rsidRPr="004A3B41">
              <w:rPr>
                <w:rFonts w:ascii="Arial" w:hAnsi="Arial" w:cs="Arial"/>
                <w:color w:val="000000"/>
                <w:sz w:val="16"/>
                <w:szCs w:val="16"/>
              </w:rPr>
              <w:fldChar w:fldCharType="separate"/>
            </w:r>
            <w:r w:rsidRPr="004A3B41">
              <w:rPr>
                <w:rFonts w:ascii="Arial" w:hAnsi="Arial" w:cs="Arial"/>
                <w:noProof/>
                <w:color w:val="000000"/>
                <w:sz w:val="16"/>
                <w:szCs w:val="16"/>
              </w:rPr>
              <w:t>[12]</w:t>
            </w:r>
            <w:r w:rsidRPr="004A3B41">
              <w:rPr>
                <w:rFonts w:ascii="Arial" w:hAnsi="Arial" w:cs="Arial"/>
                <w:color w:val="000000"/>
                <w:sz w:val="16"/>
                <w:szCs w:val="16"/>
              </w:rPr>
              <w:fldChar w:fldCharType="end"/>
            </w:r>
          </w:p>
        </w:tc>
      </w:tr>
      <w:tr w:rsidR="00776EE8" w:rsidRPr="004A3B41" w14:paraId="7FA81B1C" w14:textId="77777777" w:rsidTr="003701CF">
        <w:trPr>
          <w:trHeight w:val="318"/>
        </w:trPr>
        <w:tc>
          <w:tcPr>
            <w:tcW w:w="3544" w:type="dxa"/>
            <w:tcBorders>
              <w:top w:val="single" w:sz="4" w:space="0" w:color="auto"/>
              <w:bottom w:val="single" w:sz="4" w:space="0" w:color="auto"/>
            </w:tcBorders>
            <w:shd w:val="clear" w:color="auto" w:fill="auto"/>
            <w:noWrap/>
            <w:hideMark/>
          </w:tcPr>
          <w:p w14:paraId="7E58D4E8" w14:textId="7B4EFC84" w:rsidR="00776EE8" w:rsidRPr="004A3B41" w:rsidRDefault="00776EE8" w:rsidP="00BF2E76">
            <w:pPr>
              <w:ind w:left="504"/>
              <w:rPr>
                <w:rFonts w:ascii="Arial" w:hAnsi="Arial" w:cs="Arial"/>
                <w:color w:val="000000"/>
                <w:sz w:val="16"/>
                <w:szCs w:val="16"/>
              </w:rPr>
            </w:pPr>
            <w:r w:rsidRPr="004A3B41">
              <w:rPr>
                <w:rFonts w:ascii="Arial" w:hAnsi="Arial" w:cs="Arial"/>
                <w:color w:val="000000"/>
                <w:sz w:val="16"/>
                <w:szCs w:val="16"/>
              </w:rPr>
              <w:t xml:space="preserve">Consistency with </w:t>
            </w:r>
            <w:proofErr w:type="spellStart"/>
            <w:r w:rsidR="006A6120" w:rsidRPr="004A3B41">
              <w:rPr>
                <w:rFonts w:ascii="Arial" w:hAnsi="Arial" w:cs="Arial"/>
                <w:color w:val="000000"/>
                <w:sz w:val="16"/>
                <w:szCs w:val="16"/>
              </w:rPr>
              <w:t>m</w:t>
            </w:r>
            <w:r w:rsidRPr="004A3B41">
              <w:rPr>
                <w:rFonts w:ascii="Arial" w:hAnsi="Arial" w:cs="Arial"/>
                <w:color w:val="000000"/>
                <w:sz w:val="16"/>
                <w:szCs w:val="16"/>
              </w:rPr>
              <w:t>ultidisciplinarity</w:t>
            </w:r>
            <w:proofErr w:type="spellEnd"/>
          </w:p>
        </w:tc>
        <w:tc>
          <w:tcPr>
            <w:tcW w:w="1073" w:type="dxa"/>
            <w:tcBorders>
              <w:top w:val="single" w:sz="4" w:space="0" w:color="auto"/>
              <w:bottom w:val="single" w:sz="4" w:space="0" w:color="auto"/>
            </w:tcBorders>
          </w:tcPr>
          <w:p w14:paraId="1C48B402" w14:textId="289B4588" w:rsidR="00776EE8" w:rsidRPr="004A3B41" w:rsidRDefault="00C44C1B" w:rsidP="00966917">
            <w:pPr>
              <w:rPr>
                <w:rFonts w:ascii="Arial" w:hAnsi="Arial" w:cs="Arial"/>
                <w:color w:val="000000"/>
                <w:sz w:val="16"/>
                <w:szCs w:val="16"/>
              </w:rPr>
            </w:pPr>
            <w:r w:rsidRPr="004A3B41">
              <w:rPr>
                <w:rFonts w:ascii="Arial" w:hAnsi="Arial" w:cs="Arial"/>
                <w:color w:val="000000"/>
                <w:sz w:val="16"/>
                <w:szCs w:val="16"/>
              </w:rPr>
              <w:t>N = 2</w:t>
            </w:r>
          </w:p>
        </w:tc>
        <w:tc>
          <w:tcPr>
            <w:tcW w:w="8850" w:type="dxa"/>
            <w:tcBorders>
              <w:top w:val="single" w:sz="4" w:space="0" w:color="auto"/>
              <w:bottom w:val="single" w:sz="4" w:space="0" w:color="auto"/>
            </w:tcBorders>
            <w:shd w:val="clear" w:color="auto" w:fill="auto"/>
            <w:noWrap/>
            <w:hideMark/>
          </w:tcPr>
          <w:p w14:paraId="30ECBB73" w14:textId="252BCC48" w:rsidR="00776EE8" w:rsidRPr="004A3B41" w:rsidRDefault="00776EE8" w:rsidP="00966917">
            <w:pPr>
              <w:rPr>
                <w:rFonts w:ascii="Arial" w:hAnsi="Arial" w:cs="Arial"/>
                <w:color w:val="000000"/>
                <w:sz w:val="16"/>
                <w:szCs w:val="16"/>
                <w:lang w:val="en-US"/>
              </w:rPr>
            </w:pPr>
            <w:r w:rsidRPr="004A3B41">
              <w:rPr>
                <w:rFonts w:ascii="Arial" w:hAnsi="Arial" w:cs="Arial"/>
                <w:color w:val="000000"/>
                <w:sz w:val="16"/>
                <w:szCs w:val="16"/>
              </w:rPr>
              <w:t>“</w:t>
            </w:r>
            <w:r w:rsidRPr="004A3B41">
              <w:rPr>
                <w:rFonts w:ascii="Arial" w:hAnsi="Arial" w:cs="Arial"/>
                <w:color w:val="000000"/>
                <w:sz w:val="16"/>
                <w:szCs w:val="16"/>
                <w:lang w:val="en-US"/>
              </w:rPr>
              <w:t xml:space="preserve">Criteria drawn directly from reviews of chronic care </w:t>
            </w:r>
            <w:proofErr w:type="gramStart"/>
            <w:r w:rsidRPr="00966917">
              <w:rPr>
                <w:rFonts w:ascii="Arial" w:hAnsi="Arial" w:cs="Arial"/>
                <w:color w:val="000000"/>
                <w:sz w:val="16"/>
                <w:szCs w:val="16"/>
                <w:lang w:val="en-US"/>
              </w:rPr>
              <w:t>are:</w:t>
            </w:r>
            <w:proofErr w:type="gramEnd"/>
            <w:r w:rsidRPr="00966917">
              <w:rPr>
                <w:rFonts w:ascii="Arial" w:hAnsi="Arial" w:cs="Arial"/>
                <w:color w:val="000000"/>
                <w:sz w:val="16"/>
                <w:szCs w:val="16"/>
                <w:lang w:val="en-US"/>
              </w:rPr>
              <w:t xml:space="preserve"> applicability to change which involves individuals and</w:t>
            </w:r>
            <w:r w:rsidRPr="004A3B41">
              <w:rPr>
                <w:rFonts w:ascii="Arial" w:hAnsi="Arial" w:cs="Arial"/>
                <w:color w:val="000000"/>
                <w:sz w:val="16"/>
                <w:szCs w:val="16"/>
                <w:lang w:val="en-US"/>
              </w:rPr>
              <w:t xml:space="preserve"> multidisciplinary teams in more than one organization”</w:t>
            </w:r>
          </w:p>
        </w:tc>
        <w:tc>
          <w:tcPr>
            <w:tcW w:w="933" w:type="dxa"/>
            <w:tcBorders>
              <w:top w:val="single" w:sz="4" w:space="0" w:color="auto"/>
              <w:bottom w:val="single" w:sz="4" w:space="0" w:color="auto"/>
            </w:tcBorders>
            <w:shd w:val="clear" w:color="auto" w:fill="auto"/>
          </w:tcPr>
          <w:p w14:paraId="04DFE54D" w14:textId="2B1579B5"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PEVuZE5vdGU+PENpdGU+PEF1dGhvcj5IYXJyaXM8L0F1dGhvcj48WWVhcj4yMDE3PC9ZZWFyPjxS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PEVuZE5vdGU+PENpdGU+PEF1dGhvcj5IYXJyaXM8L0F1dGhvcj48WWVhcj4yMDE3PC9ZZWFyPjxS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[10]</w:t>
            </w:r>
            <w:r w:rsidRPr="004A3B41">
              <w:rPr>
                <w:rFonts w:ascii="Arial" w:hAnsi="Arial" w:cs="Arial"/>
                <w:color w:val="000000"/>
                <w:sz w:val="16"/>
                <w:szCs w:val="16"/>
              </w:rPr>
              <w:fldChar w:fldCharType="end"/>
            </w:r>
          </w:p>
        </w:tc>
      </w:tr>
      <w:tr w:rsidR="00776EE8" w:rsidRPr="004A3B41" w14:paraId="02230EE6" w14:textId="77777777" w:rsidTr="003701CF">
        <w:trPr>
          <w:trHeight w:val="101"/>
        </w:trPr>
        <w:tc>
          <w:tcPr>
            <w:tcW w:w="3544" w:type="dxa"/>
            <w:tcBorders>
              <w:top w:val="single" w:sz="4" w:space="0" w:color="auto"/>
              <w:bottom w:val="single" w:sz="4" w:space="0" w:color="auto"/>
            </w:tcBorders>
            <w:shd w:val="clear" w:color="auto" w:fill="auto"/>
            <w:noWrap/>
            <w:hideMark/>
          </w:tcPr>
          <w:p w14:paraId="6F24F695" w14:textId="754BBBD9" w:rsidR="00776EE8" w:rsidRPr="004A3B41" w:rsidRDefault="00776EE8" w:rsidP="00BF2E76">
            <w:pPr>
              <w:ind w:left="504"/>
              <w:rPr>
                <w:rFonts w:ascii="Arial" w:hAnsi="Arial" w:cs="Arial"/>
                <w:color w:val="000000"/>
                <w:sz w:val="16"/>
                <w:szCs w:val="16"/>
              </w:rPr>
            </w:pPr>
            <w:r w:rsidRPr="004A3B41">
              <w:rPr>
                <w:rFonts w:ascii="Arial" w:hAnsi="Arial" w:cs="Arial"/>
                <w:color w:val="000000"/>
                <w:sz w:val="16"/>
                <w:szCs w:val="16"/>
              </w:rPr>
              <w:t xml:space="preserve">Availability of </w:t>
            </w:r>
            <w:r w:rsidR="006A6120" w:rsidRPr="004A3B41">
              <w:rPr>
                <w:rFonts w:ascii="Arial" w:hAnsi="Arial" w:cs="Arial"/>
                <w:color w:val="000000"/>
                <w:sz w:val="16"/>
                <w:szCs w:val="16"/>
              </w:rPr>
              <w:t>s</w:t>
            </w:r>
            <w:r w:rsidRPr="004A3B41">
              <w:rPr>
                <w:rFonts w:ascii="Arial" w:hAnsi="Arial" w:cs="Arial"/>
                <w:color w:val="000000"/>
                <w:sz w:val="16"/>
                <w:szCs w:val="16"/>
              </w:rPr>
              <w:t>upport</w:t>
            </w:r>
          </w:p>
        </w:tc>
        <w:tc>
          <w:tcPr>
            <w:tcW w:w="1073" w:type="dxa"/>
            <w:tcBorders>
              <w:top w:val="single" w:sz="4" w:space="0" w:color="auto"/>
              <w:bottom w:val="single" w:sz="4" w:space="0" w:color="auto"/>
            </w:tcBorders>
          </w:tcPr>
          <w:p w14:paraId="3FD20BD8" w14:textId="31625CA5" w:rsidR="00776EE8" w:rsidRPr="004A3B41" w:rsidRDefault="009E5193" w:rsidP="00B53B92">
            <w:pPr>
              <w:rPr>
                <w:rFonts w:ascii="Arial" w:hAnsi="Arial" w:cs="Arial"/>
                <w:color w:val="000000"/>
                <w:sz w:val="16"/>
                <w:szCs w:val="16"/>
              </w:rPr>
            </w:pPr>
            <w:r w:rsidRPr="004A3B41">
              <w:rPr>
                <w:rFonts w:ascii="Arial" w:hAnsi="Arial" w:cs="Arial"/>
                <w:color w:val="000000"/>
                <w:sz w:val="16"/>
                <w:szCs w:val="16"/>
              </w:rPr>
              <w:t>N = 1</w:t>
            </w:r>
          </w:p>
        </w:tc>
        <w:tc>
          <w:tcPr>
            <w:tcW w:w="8850" w:type="dxa"/>
            <w:tcBorders>
              <w:top w:val="single" w:sz="4" w:space="0" w:color="auto"/>
              <w:bottom w:val="single" w:sz="4" w:space="0" w:color="auto"/>
            </w:tcBorders>
            <w:shd w:val="clear" w:color="auto" w:fill="auto"/>
            <w:noWrap/>
            <w:hideMark/>
          </w:tcPr>
          <w:p w14:paraId="7814A43E" w14:textId="2489EE87" w:rsidR="00776EE8" w:rsidRPr="004A3B41" w:rsidRDefault="001B376E" w:rsidP="00B53B92">
            <w:pPr>
              <w:rPr>
                <w:rFonts w:ascii="Arial" w:hAnsi="Arial" w:cs="Arial"/>
                <w:color w:val="000000"/>
                <w:sz w:val="16"/>
                <w:szCs w:val="16"/>
              </w:rPr>
            </w:pPr>
            <w:r w:rsidRPr="004A3B41">
              <w:rPr>
                <w:rFonts w:ascii="Arial" w:hAnsi="Arial" w:cs="Arial"/>
                <w:color w:val="000000"/>
                <w:sz w:val="16"/>
                <w:szCs w:val="16"/>
              </w:rPr>
              <w:t xml:space="preserve">“Is the theory originator available for </w:t>
            </w:r>
            <w:r w:rsidR="00025965" w:rsidRPr="004A3B41">
              <w:rPr>
                <w:rFonts w:ascii="Arial" w:hAnsi="Arial" w:cs="Arial"/>
                <w:color w:val="000000"/>
                <w:sz w:val="16"/>
                <w:szCs w:val="16"/>
              </w:rPr>
              <w:t>advice and support?”</w:t>
            </w:r>
          </w:p>
        </w:tc>
        <w:tc>
          <w:tcPr>
            <w:tcW w:w="933" w:type="dxa"/>
            <w:tcBorders>
              <w:top w:val="single" w:sz="4" w:space="0" w:color="auto"/>
              <w:bottom w:val="single" w:sz="4" w:space="0" w:color="auto"/>
            </w:tcBorders>
            <w:shd w:val="clear" w:color="auto" w:fill="auto"/>
          </w:tcPr>
          <w:p w14:paraId="4AEDD0F0" w14:textId="547610C9"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PEVuZE5vdGU+PENpdGU+PEF1dGhvcj5Ob3llczwvQXV0aG9yPjxZZWFyPjIwMTY8L1llYXI+PFJl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PEVuZE5vdGU+PENpdGU+PEF1dGhvcj5Ob3llczwvQXV0aG9yPjxZZWFyPjIwMTY8L1llYXI+PFJl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[16]</w:t>
            </w:r>
            <w:r w:rsidRPr="004A3B41">
              <w:rPr>
                <w:rFonts w:ascii="Arial" w:hAnsi="Arial" w:cs="Arial"/>
                <w:color w:val="000000"/>
                <w:sz w:val="16"/>
                <w:szCs w:val="16"/>
              </w:rPr>
              <w:fldChar w:fldCharType="end"/>
            </w:r>
          </w:p>
        </w:tc>
      </w:tr>
      <w:tr w:rsidR="00776EE8" w:rsidRPr="004A3B41" w14:paraId="039AD046" w14:textId="77777777" w:rsidTr="003701CF">
        <w:trPr>
          <w:trHeight w:val="193"/>
        </w:trPr>
        <w:tc>
          <w:tcPr>
            <w:tcW w:w="3544" w:type="dxa"/>
            <w:tcBorders>
              <w:top w:val="single" w:sz="4" w:space="0" w:color="auto"/>
              <w:bottom w:val="single" w:sz="4" w:space="0" w:color="auto"/>
            </w:tcBorders>
            <w:shd w:val="clear" w:color="auto" w:fill="auto"/>
            <w:noWrap/>
            <w:hideMark/>
          </w:tcPr>
          <w:p w14:paraId="15FF4EF8" w14:textId="77777777" w:rsidR="00776EE8" w:rsidRPr="004A3B41" w:rsidRDefault="00776EE8" w:rsidP="00BF2E76">
            <w:pPr>
              <w:ind w:left="504"/>
              <w:rPr>
                <w:rFonts w:ascii="Arial" w:hAnsi="Arial" w:cs="Arial"/>
                <w:color w:val="000000"/>
                <w:sz w:val="16"/>
                <w:szCs w:val="16"/>
              </w:rPr>
            </w:pPr>
            <w:r w:rsidRPr="004A3B41">
              <w:rPr>
                <w:rFonts w:ascii="Arial" w:hAnsi="Arial" w:cs="Arial"/>
                <w:color w:val="000000"/>
                <w:sz w:val="16"/>
                <w:szCs w:val="16"/>
              </w:rPr>
              <w:t>Adaptability</w:t>
            </w:r>
          </w:p>
        </w:tc>
        <w:tc>
          <w:tcPr>
            <w:tcW w:w="1073" w:type="dxa"/>
            <w:tcBorders>
              <w:top w:val="single" w:sz="4" w:space="0" w:color="auto"/>
              <w:bottom w:val="single" w:sz="4" w:space="0" w:color="auto"/>
            </w:tcBorders>
          </w:tcPr>
          <w:p w14:paraId="0064EC05" w14:textId="655FF878" w:rsidR="00776EE8" w:rsidRPr="004A3B41" w:rsidRDefault="009E5193" w:rsidP="00B53B92">
            <w:pPr>
              <w:rPr>
                <w:rFonts w:ascii="Arial" w:hAnsi="Arial" w:cs="Arial"/>
                <w:color w:val="000000"/>
                <w:sz w:val="16"/>
                <w:szCs w:val="16"/>
              </w:rPr>
            </w:pPr>
            <w:r w:rsidRPr="004A3B41">
              <w:rPr>
                <w:rFonts w:ascii="Arial" w:hAnsi="Arial" w:cs="Arial"/>
                <w:color w:val="000000"/>
                <w:sz w:val="16"/>
                <w:szCs w:val="16"/>
              </w:rPr>
              <w:t>N = 1</w:t>
            </w:r>
          </w:p>
        </w:tc>
        <w:tc>
          <w:tcPr>
            <w:tcW w:w="8850" w:type="dxa"/>
            <w:tcBorders>
              <w:top w:val="single" w:sz="4" w:space="0" w:color="auto"/>
              <w:bottom w:val="single" w:sz="4" w:space="0" w:color="auto"/>
            </w:tcBorders>
            <w:shd w:val="clear" w:color="auto" w:fill="auto"/>
            <w:noWrap/>
            <w:hideMark/>
          </w:tcPr>
          <w:p w14:paraId="7E854986" w14:textId="539769B8" w:rsidR="00776EE8" w:rsidRPr="004A3B41" w:rsidRDefault="004D55ED" w:rsidP="00144055">
            <w:pPr>
              <w:rPr>
                <w:rFonts w:ascii="Arial" w:hAnsi="Arial" w:cs="Arial"/>
                <w:color w:val="000000"/>
                <w:sz w:val="16"/>
                <w:szCs w:val="16"/>
                <w:lang w:val="en-US"/>
              </w:rPr>
            </w:pPr>
            <w:r w:rsidRPr="004A3B41">
              <w:rPr>
                <w:rFonts w:ascii="Arial" w:hAnsi="Arial" w:cs="Arial"/>
                <w:color w:val="000000"/>
                <w:sz w:val="16"/>
                <w:szCs w:val="16"/>
              </w:rPr>
              <w:t>“</w:t>
            </w:r>
            <w:r w:rsidR="00144055" w:rsidRPr="004A3B41">
              <w:rPr>
                <w:rFonts w:ascii="Arial" w:hAnsi="Arial" w:cs="Arial"/>
                <w:color w:val="000000"/>
                <w:sz w:val="16"/>
                <w:szCs w:val="16"/>
                <w:lang w:val="en-US"/>
              </w:rPr>
              <w:t xml:space="preserve">Related </w:t>
            </w:r>
            <w:r w:rsidR="00144055" w:rsidRPr="00144055">
              <w:rPr>
                <w:rFonts w:ascii="Arial" w:hAnsi="Arial" w:cs="Arial"/>
                <w:color w:val="000000"/>
                <w:sz w:val="16"/>
                <w:szCs w:val="16"/>
                <w:lang w:val="en-US"/>
              </w:rPr>
              <w:t>challenges included the interchangeability, compatibility</w:t>
            </w:r>
            <w:r w:rsidR="00144055" w:rsidRPr="004A3B41">
              <w:rPr>
                <w:rFonts w:ascii="Arial" w:hAnsi="Arial" w:cs="Arial"/>
                <w:color w:val="000000"/>
                <w:sz w:val="16"/>
                <w:szCs w:val="16"/>
                <w:lang w:val="en-US"/>
              </w:rPr>
              <w:t xml:space="preserve"> </w:t>
            </w:r>
            <w:r w:rsidR="00144055" w:rsidRPr="00144055">
              <w:rPr>
                <w:rFonts w:ascii="Arial" w:hAnsi="Arial" w:cs="Arial"/>
                <w:color w:val="000000"/>
                <w:sz w:val="16"/>
                <w:szCs w:val="16"/>
                <w:lang w:val="en-US"/>
              </w:rPr>
              <w:t>and adaptability of implementation theories,</w:t>
            </w:r>
            <w:r w:rsidR="00144055" w:rsidRPr="004A3B41">
              <w:rPr>
                <w:rFonts w:ascii="Arial" w:hAnsi="Arial" w:cs="Arial"/>
                <w:color w:val="000000"/>
                <w:sz w:val="16"/>
                <w:szCs w:val="16"/>
                <w:lang w:val="en-US"/>
              </w:rPr>
              <w:t xml:space="preserve"> models and frameworks […] </w:t>
            </w:r>
            <w:r w:rsidRPr="004A3B41">
              <w:rPr>
                <w:rFonts w:ascii="Arial" w:hAnsi="Arial" w:cs="Arial"/>
                <w:color w:val="000000"/>
                <w:sz w:val="16"/>
                <w:szCs w:val="16"/>
                <w:lang w:val="en-US"/>
              </w:rPr>
              <w:t>It was deemed helpful to highlight theories, models or frameworks that fit well together”</w:t>
            </w:r>
          </w:p>
        </w:tc>
        <w:tc>
          <w:tcPr>
            <w:tcW w:w="933" w:type="dxa"/>
            <w:tcBorders>
              <w:top w:val="single" w:sz="4" w:space="0" w:color="auto"/>
              <w:bottom w:val="single" w:sz="4" w:space="0" w:color="auto"/>
            </w:tcBorders>
            <w:shd w:val="clear" w:color="auto" w:fill="auto"/>
          </w:tcPr>
          <w:p w14:paraId="5A628AD2" w14:textId="4B7C2AC3" w:rsidR="00776EE8" w:rsidRPr="004A3B41" w:rsidRDefault="006A6120" w:rsidP="00B53B92">
            <w:pPr>
              <w:rPr>
                <w:rFonts w:ascii="Arial" w:hAnsi="Arial" w:cs="Arial"/>
                <w:color w:val="000000"/>
                <w:sz w:val="16"/>
                <w:szCs w:val="16"/>
                <w:lang w:val="en-US"/>
              </w:rPr>
            </w:pPr>
            <w:r w:rsidRPr="004A3B41">
              <w:rPr>
                <w:rFonts w:ascii="Arial" w:hAnsi="Arial" w:cs="Arial"/>
                <w:color w:val="000000"/>
                <w:sz w:val="16"/>
                <w:szCs w:val="16"/>
                <w:lang w:val="en-US"/>
              </w:rPr>
              <w:fldChar w:fldCharType="begin"/>
            </w:r>
            <w:r w:rsidRPr="004A3B41">
              <w:rPr>
                <w:rFonts w:ascii="Arial" w:hAnsi="Arial" w:cs="Arial"/>
                <w:color w:val="000000"/>
                <w:sz w:val="16"/>
                <w:szCs w:val="16"/>
                <w:lang w:val="en-US"/>
              </w:rPr>
              <w:instrText xml:space="preserve"> ADDIN EN.CITE &lt;EndNote&gt;&lt;Cite&gt;&lt;Author&gt;Strifler&lt;/Author&gt;&lt;Year&gt;2020&lt;/Year&gt;&lt;RecNum&gt;16&lt;/RecNum&gt;&lt;DisplayText&gt;[17]&lt;/DisplayText&gt;&lt;record&gt;&lt;rec-number&gt;16&lt;/rec-number&gt;&lt;foreign-keys&gt;&lt;key app="EN" db-id="999avswt4st20me2zen5etpxxes0frax0ra2" timestamp="1742943326"&gt;16&lt;/key&gt;&lt;/foreign-keys&gt;&lt;ref-type name="Journal Article"&gt;17&lt;/ref-type&gt;&lt;contributors&gt;&lt;authors&gt;&lt;author&gt;Strifler, L.&lt;/author&gt;&lt;author&gt;Barnsley, J. M.&lt;/author&gt;&lt;author&gt;Hillmer, M.&lt;/author&gt;&lt;author&gt;Straus, S. E.&lt;/author&gt;&lt;/authors&gt;&lt;/contributors&gt;&lt;titles&gt;&lt;title&gt;Identifying and selecting implementation theories, models and frameworks: a qualitative study to inform the development of a decision support tool&lt;/title&gt;&lt;secondary-title&gt;BMC Medical Informatics and Decision Making&lt;/secondary-title&gt;&lt;/titles&gt;&lt;periodical&gt;&lt;full-title&gt;BMC Medical Informatics and Decision Making&lt;/full-title&gt;&lt;/periodical&gt;&lt;pages&gt;1-12&lt;/pages&gt;&lt;volume&gt;20&lt;/volume&gt;&lt;number&gt;1&lt;/number&gt;&lt;dates&gt;&lt;year&gt;2020&lt;/year&gt;&lt;/dates&gt;&lt;urls&gt;&lt;/urls&gt;&lt;electronic-resource-num&gt;10.1186/s12911-020-01128-8&lt;/electronic-resource-num&gt;&lt;/record&gt;&lt;/Cite&gt;&lt;/EndNote&gt;</w:instrText>
            </w:r>
            <w:r w:rsidRPr="004A3B41">
              <w:rPr>
                <w:rFonts w:ascii="Arial" w:hAnsi="Arial" w:cs="Arial"/>
                <w:color w:val="000000"/>
                <w:sz w:val="16"/>
                <w:szCs w:val="16"/>
                <w:lang w:val="en-US"/>
              </w:rPr>
              <w:fldChar w:fldCharType="separate"/>
            </w:r>
            <w:r w:rsidRPr="004A3B41">
              <w:rPr>
                <w:rFonts w:ascii="Arial" w:hAnsi="Arial" w:cs="Arial"/>
                <w:noProof/>
                <w:color w:val="000000"/>
                <w:sz w:val="16"/>
                <w:szCs w:val="16"/>
                <w:lang w:val="en-US"/>
              </w:rPr>
              <w:t>[17]</w:t>
            </w:r>
            <w:r w:rsidRPr="004A3B41">
              <w:rPr>
                <w:rFonts w:ascii="Arial" w:hAnsi="Arial" w:cs="Arial"/>
                <w:color w:val="000000"/>
                <w:sz w:val="16"/>
                <w:szCs w:val="16"/>
                <w:lang w:val="en-US"/>
              </w:rPr>
              <w:fldChar w:fldCharType="end"/>
            </w:r>
          </w:p>
        </w:tc>
      </w:tr>
      <w:tr w:rsidR="00025965" w:rsidRPr="004A3B41" w14:paraId="7B39E8B1" w14:textId="77777777" w:rsidTr="003701CF">
        <w:trPr>
          <w:trHeight w:val="36"/>
        </w:trPr>
        <w:tc>
          <w:tcPr>
            <w:tcW w:w="3544" w:type="dxa"/>
            <w:tcBorders>
              <w:top w:val="single" w:sz="4" w:space="0" w:color="auto"/>
              <w:bottom w:val="single" w:sz="4" w:space="0" w:color="auto"/>
            </w:tcBorders>
            <w:shd w:val="clear" w:color="auto" w:fill="auto"/>
            <w:noWrap/>
          </w:tcPr>
          <w:p w14:paraId="53DC7563" w14:textId="60C0FBE7" w:rsidR="00025965" w:rsidRPr="004A3B41" w:rsidRDefault="00025965" w:rsidP="00025965">
            <w:pPr>
              <w:ind w:left="221"/>
              <w:rPr>
                <w:rFonts w:ascii="Arial" w:hAnsi="Arial" w:cs="Arial"/>
                <w:b/>
                <w:bCs/>
                <w:i/>
                <w:iCs/>
                <w:color w:val="000000"/>
                <w:sz w:val="16"/>
                <w:szCs w:val="16"/>
              </w:rPr>
            </w:pPr>
            <w:r w:rsidRPr="004A3B41">
              <w:rPr>
                <w:rFonts w:ascii="Arial" w:hAnsi="Arial" w:cs="Arial"/>
                <w:b/>
                <w:bCs/>
                <w:i/>
                <w:iCs/>
                <w:color w:val="000000"/>
                <w:sz w:val="16"/>
                <w:szCs w:val="16"/>
              </w:rPr>
              <w:t xml:space="preserve">Equity and </w:t>
            </w:r>
            <w:r w:rsidR="006A6120" w:rsidRPr="004A3B41">
              <w:rPr>
                <w:rFonts w:ascii="Arial" w:hAnsi="Arial" w:cs="Arial"/>
                <w:b/>
                <w:bCs/>
                <w:i/>
                <w:iCs/>
                <w:color w:val="000000"/>
                <w:sz w:val="16"/>
                <w:szCs w:val="16"/>
              </w:rPr>
              <w:t>s</w:t>
            </w:r>
            <w:r w:rsidRPr="004A3B41">
              <w:rPr>
                <w:rFonts w:ascii="Arial" w:hAnsi="Arial" w:cs="Arial"/>
                <w:b/>
                <w:bCs/>
                <w:i/>
                <w:iCs/>
                <w:color w:val="000000"/>
                <w:sz w:val="16"/>
                <w:szCs w:val="16"/>
              </w:rPr>
              <w:t xml:space="preserve">ociocultural </w:t>
            </w:r>
            <w:r w:rsidR="006A6120" w:rsidRPr="004A3B41">
              <w:rPr>
                <w:rFonts w:ascii="Arial" w:hAnsi="Arial" w:cs="Arial"/>
                <w:b/>
                <w:bCs/>
                <w:i/>
                <w:iCs/>
                <w:color w:val="000000"/>
                <w:sz w:val="16"/>
                <w:szCs w:val="16"/>
              </w:rPr>
              <w:t>r</w:t>
            </w:r>
            <w:r w:rsidRPr="004A3B41">
              <w:rPr>
                <w:rFonts w:ascii="Arial" w:hAnsi="Arial" w:cs="Arial"/>
                <w:b/>
                <w:bCs/>
                <w:i/>
                <w:iCs/>
                <w:color w:val="000000"/>
                <w:sz w:val="16"/>
                <w:szCs w:val="16"/>
              </w:rPr>
              <w:t>esponsiveness</w:t>
            </w:r>
          </w:p>
        </w:tc>
        <w:tc>
          <w:tcPr>
            <w:tcW w:w="1073" w:type="dxa"/>
            <w:tcBorders>
              <w:top w:val="single" w:sz="4" w:space="0" w:color="auto"/>
              <w:bottom w:val="single" w:sz="4" w:space="0" w:color="auto"/>
            </w:tcBorders>
          </w:tcPr>
          <w:p w14:paraId="4B904BC7" w14:textId="77777777" w:rsidR="00025965" w:rsidRPr="004A3B41" w:rsidRDefault="00025965" w:rsidP="00B53B92">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79B7F1F3" w14:textId="77777777" w:rsidR="00025965" w:rsidRPr="004A3B41" w:rsidRDefault="00025965" w:rsidP="00B53B92">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20C9DD42" w14:textId="77777777" w:rsidR="00025965" w:rsidRPr="004A3B41" w:rsidRDefault="00025965" w:rsidP="00B53B92">
            <w:pPr>
              <w:rPr>
                <w:rFonts w:ascii="Arial" w:hAnsi="Arial" w:cs="Arial"/>
                <w:color w:val="000000"/>
                <w:sz w:val="16"/>
                <w:szCs w:val="16"/>
              </w:rPr>
            </w:pPr>
          </w:p>
        </w:tc>
      </w:tr>
      <w:tr w:rsidR="00776EE8" w:rsidRPr="004A3B41" w14:paraId="139B7BFF" w14:textId="77777777" w:rsidTr="003701CF">
        <w:trPr>
          <w:trHeight w:val="318"/>
        </w:trPr>
        <w:tc>
          <w:tcPr>
            <w:tcW w:w="3544" w:type="dxa"/>
            <w:tcBorders>
              <w:top w:val="single" w:sz="4" w:space="0" w:color="auto"/>
              <w:bottom w:val="single" w:sz="4" w:space="0" w:color="auto"/>
            </w:tcBorders>
            <w:shd w:val="clear" w:color="auto" w:fill="auto"/>
            <w:noWrap/>
            <w:hideMark/>
          </w:tcPr>
          <w:p w14:paraId="2C050C4D" w14:textId="2674D93C" w:rsidR="00776EE8" w:rsidRPr="004A3B41" w:rsidRDefault="003701CF" w:rsidP="00025965">
            <w:pPr>
              <w:ind w:left="504"/>
              <w:rPr>
                <w:rFonts w:ascii="Arial" w:hAnsi="Arial" w:cs="Arial"/>
                <w:color w:val="000000"/>
                <w:sz w:val="16"/>
                <w:szCs w:val="16"/>
              </w:rPr>
            </w:pPr>
            <w:r>
              <w:rPr>
                <w:rFonts w:ascii="Arial" w:hAnsi="Arial" w:cs="Arial"/>
                <w:color w:val="000000"/>
                <w:sz w:val="16"/>
                <w:szCs w:val="16"/>
              </w:rPr>
              <w:t>Equity-focused</w:t>
            </w:r>
          </w:p>
        </w:tc>
        <w:tc>
          <w:tcPr>
            <w:tcW w:w="1073" w:type="dxa"/>
            <w:tcBorders>
              <w:top w:val="single" w:sz="4" w:space="0" w:color="auto"/>
              <w:bottom w:val="single" w:sz="4" w:space="0" w:color="auto"/>
            </w:tcBorders>
          </w:tcPr>
          <w:p w14:paraId="312BADA6" w14:textId="40E39524" w:rsidR="00776EE8" w:rsidRPr="004A3B41" w:rsidRDefault="00A7535A" w:rsidP="00B53B92">
            <w:pPr>
              <w:rPr>
                <w:rFonts w:ascii="Arial" w:hAnsi="Arial" w:cs="Arial"/>
                <w:color w:val="000000"/>
                <w:sz w:val="16"/>
                <w:szCs w:val="16"/>
              </w:rPr>
            </w:pPr>
            <w:r w:rsidRPr="004A3B41">
              <w:rPr>
                <w:rFonts w:ascii="Arial" w:hAnsi="Arial" w:cs="Arial"/>
                <w:color w:val="000000"/>
                <w:sz w:val="16"/>
                <w:szCs w:val="16"/>
              </w:rPr>
              <w:t>N = 6</w:t>
            </w:r>
          </w:p>
        </w:tc>
        <w:tc>
          <w:tcPr>
            <w:tcW w:w="8850" w:type="dxa"/>
            <w:tcBorders>
              <w:top w:val="single" w:sz="4" w:space="0" w:color="auto"/>
              <w:bottom w:val="single" w:sz="4" w:space="0" w:color="auto"/>
            </w:tcBorders>
            <w:shd w:val="clear" w:color="auto" w:fill="auto"/>
            <w:noWrap/>
            <w:hideMark/>
          </w:tcPr>
          <w:p w14:paraId="58B59E3E" w14:textId="191AF4AF" w:rsidR="00776EE8" w:rsidRPr="004A3B41" w:rsidRDefault="002C7F48" w:rsidP="00B53B92">
            <w:pPr>
              <w:rPr>
                <w:rFonts w:ascii="Arial" w:hAnsi="Arial" w:cs="Arial"/>
                <w:color w:val="000000"/>
                <w:sz w:val="16"/>
                <w:szCs w:val="16"/>
              </w:rPr>
            </w:pPr>
            <w:r w:rsidRPr="004A3B41">
              <w:rPr>
                <w:rFonts w:ascii="Arial" w:hAnsi="Arial" w:cs="Arial"/>
                <w:color w:val="000000"/>
                <w:sz w:val="16"/>
                <w:szCs w:val="16"/>
              </w:rPr>
              <w:t>“</w:t>
            </w:r>
            <w:r w:rsidR="00A7535A" w:rsidRPr="004A3B41">
              <w:rPr>
                <w:rFonts w:ascii="Arial" w:hAnsi="Arial" w:cs="Arial"/>
                <w:color w:val="000000"/>
                <w:sz w:val="16"/>
                <w:szCs w:val="16"/>
              </w:rPr>
              <w:t>E</w:t>
            </w:r>
            <w:r w:rsidRPr="004A3B41">
              <w:rPr>
                <w:rFonts w:ascii="Arial" w:hAnsi="Arial" w:cs="Arial"/>
                <w:color w:val="000000"/>
                <w:sz w:val="16"/>
                <w:szCs w:val="16"/>
              </w:rPr>
              <w:t>xplicitly considered inequalities in access, uptake, and use of health and care technologies by age, sex, socioeconomic status, or ethnic group”</w:t>
            </w:r>
          </w:p>
        </w:tc>
        <w:tc>
          <w:tcPr>
            <w:tcW w:w="933" w:type="dxa"/>
            <w:tcBorders>
              <w:top w:val="single" w:sz="4" w:space="0" w:color="auto"/>
              <w:bottom w:val="single" w:sz="4" w:space="0" w:color="auto"/>
            </w:tcBorders>
            <w:shd w:val="clear" w:color="auto" w:fill="auto"/>
          </w:tcPr>
          <w:p w14:paraId="4A849A2C" w14:textId="17B11A86" w:rsidR="00776EE8" w:rsidRPr="004A3B41" w:rsidRDefault="003135ED" w:rsidP="00B53B92">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PEVuZE5vdGU+PENpdGU+PEF1dGhvcj5HcmVlbmhhbGdoPC9BdXRob3I+PFllYXI+MjAxNzwvWWVh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PEVuZE5vdGU+PENpdGU+PEF1dGhvcj5HcmVlbmhhbGdoPC9BdXRob3I+PFllYXI+MjAxNzwvWWVh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[18]</w:t>
            </w:r>
            <w:r w:rsidRPr="004A3B41">
              <w:rPr>
                <w:rFonts w:ascii="Arial" w:hAnsi="Arial" w:cs="Arial"/>
                <w:color w:val="000000"/>
                <w:sz w:val="16"/>
                <w:szCs w:val="16"/>
              </w:rPr>
              <w:fldChar w:fldCharType="end"/>
            </w:r>
          </w:p>
        </w:tc>
      </w:tr>
      <w:tr w:rsidR="00776EE8" w:rsidRPr="004A3B41" w14:paraId="67E8B817" w14:textId="77777777" w:rsidTr="003701CF">
        <w:trPr>
          <w:trHeight w:val="30"/>
        </w:trPr>
        <w:tc>
          <w:tcPr>
            <w:tcW w:w="3544" w:type="dxa"/>
            <w:tcBorders>
              <w:top w:val="single" w:sz="4" w:space="0" w:color="auto"/>
              <w:bottom w:val="single" w:sz="4" w:space="0" w:color="auto"/>
            </w:tcBorders>
            <w:shd w:val="clear" w:color="auto" w:fill="auto"/>
            <w:noWrap/>
            <w:hideMark/>
          </w:tcPr>
          <w:p w14:paraId="4EF0A0AE" w14:textId="130EFD0C" w:rsidR="00776EE8" w:rsidRPr="004A3B41" w:rsidRDefault="003701CF" w:rsidP="00025965">
            <w:pPr>
              <w:ind w:left="504"/>
              <w:rPr>
                <w:rFonts w:ascii="Arial" w:hAnsi="Arial" w:cs="Arial"/>
                <w:color w:val="000000"/>
                <w:sz w:val="16"/>
                <w:szCs w:val="16"/>
              </w:rPr>
            </w:pPr>
            <w:r>
              <w:rPr>
                <w:rFonts w:ascii="Arial" w:hAnsi="Arial" w:cs="Arial"/>
                <w:color w:val="000000"/>
                <w:sz w:val="16"/>
                <w:szCs w:val="16"/>
              </w:rPr>
              <w:t>Cultural safety, respect and trust</w:t>
            </w:r>
          </w:p>
        </w:tc>
        <w:tc>
          <w:tcPr>
            <w:tcW w:w="1073" w:type="dxa"/>
            <w:tcBorders>
              <w:top w:val="single" w:sz="4" w:space="0" w:color="auto"/>
              <w:bottom w:val="single" w:sz="4" w:space="0" w:color="auto"/>
            </w:tcBorders>
          </w:tcPr>
          <w:p w14:paraId="5B058B82" w14:textId="4D96EE33" w:rsidR="00776EE8" w:rsidRPr="004A3B41" w:rsidRDefault="00E32F20" w:rsidP="00B53B92">
            <w:pPr>
              <w:rPr>
                <w:rFonts w:ascii="Arial" w:hAnsi="Arial" w:cs="Arial"/>
                <w:color w:val="000000"/>
                <w:sz w:val="16"/>
                <w:szCs w:val="16"/>
              </w:rPr>
            </w:pPr>
            <w:r w:rsidRPr="004A3B41">
              <w:rPr>
                <w:rFonts w:ascii="Arial" w:hAnsi="Arial" w:cs="Arial"/>
                <w:color w:val="000000"/>
                <w:sz w:val="16"/>
                <w:szCs w:val="16"/>
              </w:rPr>
              <w:t>N = 5</w:t>
            </w:r>
          </w:p>
        </w:tc>
        <w:tc>
          <w:tcPr>
            <w:tcW w:w="8850" w:type="dxa"/>
            <w:tcBorders>
              <w:top w:val="single" w:sz="4" w:space="0" w:color="auto"/>
              <w:bottom w:val="single" w:sz="4" w:space="0" w:color="auto"/>
            </w:tcBorders>
            <w:shd w:val="clear" w:color="auto" w:fill="auto"/>
            <w:noWrap/>
            <w:hideMark/>
          </w:tcPr>
          <w:p w14:paraId="00511226" w14:textId="027EF18E" w:rsidR="00776EE8" w:rsidRPr="004A3B41" w:rsidRDefault="00776EE8" w:rsidP="00B53B92">
            <w:pPr>
              <w:rPr>
                <w:rFonts w:ascii="Arial" w:hAnsi="Arial" w:cs="Arial"/>
                <w:color w:val="000000"/>
                <w:sz w:val="16"/>
                <w:szCs w:val="16"/>
              </w:rPr>
            </w:pPr>
            <w:r w:rsidRPr="004A3B41">
              <w:rPr>
                <w:rFonts w:ascii="Arial" w:hAnsi="Arial" w:cs="Arial"/>
                <w:color w:val="000000"/>
                <w:sz w:val="16"/>
                <w:szCs w:val="16"/>
              </w:rPr>
              <w:t>“Workforce was discussed in many of the frameworks included in this review, but the relational aspects of workforce were missing—trust, continuity, two-way learning and mutual respect.”</w:t>
            </w:r>
          </w:p>
        </w:tc>
        <w:tc>
          <w:tcPr>
            <w:tcW w:w="933" w:type="dxa"/>
            <w:tcBorders>
              <w:top w:val="single" w:sz="4" w:space="0" w:color="auto"/>
              <w:bottom w:val="single" w:sz="4" w:space="0" w:color="auto"/>
            </w:tcBorders>
            <w:shd w:val="clear" w:color="auto" w:fill="auto"/>
          </w:tcPr>
          <w:p w14:paraId="4131F49A" w14:textId="4A60B6EF" w:rsidR="00776EE8" w:rsidRPr="004A3B41" w:rsidRDefault="003135ED" w:rsidP="00B53B92">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PEVuZE5vdGU+PENpdGU+PEF1dGhvcj5SZWRtYW4tTWFjTGFyZW48L0F1dGhvcj48WWVhcj4yMDIx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PEVuZE5vdGU+PENpdGU+PEF1dGhvcj5SZWRtYW4tTWFjTGFyZW48L0F1dGhvcj48WWVhcj4yMDIx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[19]</w:t>
            </w:r>
            <w:r w:rsidRPr="004A3B41">
              <w:rPr>
                <w:rFonts w:ascii="Arial" w:hAnsi="Arial" w:cs="Arial"/>
                <w:color w:val="000000"/>
                <w:sz w:val="16"/>
                <w:szCs w:val="16"/>
              </w:rPr>
              <w:fldChar w:fldCharType="end"/>
            </w:r>
          </w:p>
        </w:tc>
      </w:tr>
      <w:tr w:rsidR="00776EE8" w:rsidRPr="004A3B41" w14:paraId="4C6CF081" w14:textId="77777777" w:rsidTr="003701CF">
        <w:trPr>
          <w:trHeight w:val="30"/>
        </w:trPr>
        <w:tc>
          <w:tcPr>
            <w:tcW w:w="3544" w:type="dxa"/>
            <w:tcBorders>
              <w:top w:val="single" w:sz="4" w:space="0" w:color="auto"/>
              <w:bottom w:val="single" w:sz="4" w:space="0" w:color="auto"/>
            </w:tcBorders>
            <w:shd w:val="clear" w:color="auto" w:fill="auto"/>
            <w:noWrap/>
            <w:hideMark/>
          </w:tcPr>
          <w:p w14:paraId="65EB29E3" w14:textId="65682A05" w:rsidR="00776EE8" w:rsidRPr="004A3B41" w:rsidRDefault="00776EE8" w:rsidP="00025965">
            <w:pPr>
              <w:ind w:left="504"/>
              <w:rPr>
                <w:rFonts w:ascii="Arial" w:hAnsi="Arial" w:cs="Arial"/>
                <w:color w:val="000000"/>
                <w:sz w:val="16"/>
                <w:szCs w:val="16"/>
              </w:rPr>
            </w:pPr>
            <w:r w:rsidRPr="004A3B41">
              <w:rPr>
                <w:rFonts w:ascii="Arial" w:hAnsi="Arial" w:cs="Arial"/>
                <w:color w:val="000000"/>
                <w:sz w:val="16"/>
                <w:szCs w:val="16"/>
              </w:rPr>
              <w:t xml:space="preserve">Nonvolitional </w:t>
            </w:r>
            <w:r w:rsidR="003701CF">
              <w:rPr>
                <w:rFonts w:ascii="Arial" w:hAnsi="Arial" w:cs="Arial"/>
                <w:color w:val="000000"/>
                <w:sz w:val="16"/>
                <w:szCs w:val="16"/>
              </w:rPr>
              <w:t>c</w:t>
            </w:r>
            <w:r w:rsidRPr="004A3B41">
              <w:rPr>
                <w:rFonts w:ascii="Arial" w:hAnsi="Arial" w:cs="Arial"/>
                <w:color w:val="000000"/>
                <w:sz w:val="16"/>
                <w:szCs w:val="16"/>
              </w:rPr>
              <w:t>omponents</w:t>
            </w:r>
          </w:p>
        </w:tc>
        <w:tc>
          <w:tcPr>
            <w:tcW w:w="1073" w:type="dxa"/>
            <w:tcBorders>
              <w:top w:val="single" w:sz="4" w:space="0" w:color="auto"/>
              <w:bottom w:val="single" w:sz="4" w:space="0" w:color="auto"/>
            </w:tcBorders>
          </w:tcPr>
          <w:p w14:paraId="22EE832B" w14:textId="48837A73" w:rsidR="00776EE8" w:rsidRPr="004A3B41" w:rsidRDefault="003C0291" w:rsidP="00B53B92">
            <w:pPr>
              <w:rPr>
                <w:rFonts w:ascii="Arial" w:hAnsi="Arial" w:cs="Arial"/>
                <w:color w:val="000000"/>
                <w:sz w:val="16"/>
                <w:szCs w:val="16"/>
              </w:rPr>
            </w:pPr>
            <w:r w:rsidRPr="004A3B41">
              <w:rPr>
                <w:rFonts w:ascii="Arial" w:hAnsi="Arial" w:cs="Arial"/>
                <w:color w:val="000000"/>
                <w:sz w:val="16"/>
                <w:szCs w:val="16"/>
              </w:rPr>
              <w:t>N = 4</w:t>
            </w:r>
          </w:p>
        </w:tc>
        <w:tc>
          <w:tcPr>
            <w:tcW w:w="8850" w:type="dxa"/>
            <w:tcBorders>
              <w:top w:val="single" w:sz="4" w:space="0" w:color="auto"/>
              <w:bottom w:val="single" w:sz="4" w:space="0" w:color="auto"/>
            </w:tcBorders>
            <w:shd w:val="clear" w:color="auto" w:fill="auto"/>
            <w:noWrap/>
            <w:hideMark/>
          </w:tcPr>
          <w:p w14:paraId="09B2DA03" w14:textId="6FEE4589" w:rsidR="00776EE8" w:rsidRPr="004A3B41" w:rsidRDefault="00776EE8" w:rsidP="00B53B92">
            <w:pPr>
              <w:rPr>
                <w:rFonts w:ascii="Arial" w:hAnsi="Arial" w:cs="Arial"/>
                <w:color w:val="000000"/>
                <w:sz w:val="16"/>
                <w:szCs w:val="16"/>
              </w:rPr>
            </w:pPr>
            <w:r w:rsidRPr="004A3B41">
              <w:rPr>
                <w:rFonts w:ascii="Arial" w:hAnsi="Arial" w:cs="Arial"/>
                <w:color w:val="000000"/>
                <w:sz w:val="16"/>
                <w:szCs w:val="16"/>
              </w:rPr>
              <w:t>“They should include nonvolitional components”</w:t>
            </w:r>
          </w:p>
        </w:tc>
        <w:tc>
          <w:tcPr>
            <w:tcW w:w="933" w:type="dxa"/>
            <w:tcBorders>
              <w:top w:val="single" w:sz="4" w:space="0" w:color="auto"/>
              <w:bottom w:val="single" w:sz="4" w:space="0" w:color="auto"/>
            </w:tcBorders>
            <w:shd w:val="clear" w:color="auto" w:fill="auto"/>
          </w:tcPr>
          <w:p w14:paraId="2D6251D3" w14:textId="5EB772BC" w:rsidR="00776EE8" w:rsidRPr="004A3B41" w:rsidRDefault="003701CF" w:rsidP="00B53B92">
            <w:pPr>
              <w:rPr>
                <w:rFonts w:ascii="Arial" w:hAnsi="Arial" w:cs="Arial"/>
                <w:color w:val="000000"/>
                <w:sz w:val="16"/>
                <w:szCs w:val="16"/>
              </w:rPr>
            </w:pPr>
            <w:r>
              <w:rPr>
                <w:rFonts w:ascii="Arial" w:hAnsi="Arial" w:cs="Arial"/>
                <w:color w:val="000000"/>
                <w:sz w:val="16"/>
                <w:szCs w:val="16"/>
              </w:rPr>
              <w:fldChar w:fldCharType="begin"/>
            </w:r>
            <w:r>
              <w:rPr>
                <w:rFonts w:ascii="Arial" w:hAnsi="Arial" w:cs="Arial"/>
                <w:color w:val="000000"/>
                <w:sz w:val="16"/>
                <w:szCs w:val="16"/>
              </w:rPr>
              <w:instrText xml:space="preserve"> ADDIN EN.CITE &lt;EndNote&gt;&lt;Cite&gt;&lt;Author&gt;Eccles&lt;/Author&gt;&lt;Year&gt;2005&lt;/Year&gt;&lt;RecNum&gt;17&lt;/RecNum&gt;&lt;DisplayText&gt;[20]&lt;/DisplayText&gt;&lt;record&gt;&lt;rec-number&gt;17&lt;/rec-number&gt;&lt;foreign-keys&gt;&lt;key app="EN" db-id="999avswt4st20me2zen5etpxxes0frax0ra2" timestamp="1742943326"&gt;17&lt;/key&gt;&lt;/foreign-keys&gt;&lt;ref-type name="Journal Article"&gt;17&lt;/ref-type&gt;&lt;contributors&gt;&lt;authors&gt;&lt;author&gt;Eccles, M.&lt;/author&gt;&lt;author&gt;Grimshaw, J.&lt;/author&gt;&lt;author&gt;Walker, A.&lt;/author&gt;&lt;author&gt;Johnston, M.&lt;/author&gt;&lt;author&gt;Pitts, N. &lt;/author&gt;&lt;/authors&gt;&lt;/contributors&gt;&lt;titles&gt;&lt;title&gt;Changing the behavior of healthcare professionals: the use of theory in promoting the uptake of research findings&lt;/title&gt;&lt;secondary-title&gt;Journal of Clinical Epidemiology&lt;/secondary-title&gt;&lt;/titles&gt;&lt;periodical&gt;&lt;full-title&gt;Journal of Clinical Epidemiology&lt;/full-title&gt;&lt;/periodical&gt;&lt;pages&gt;107-112&lt;/pages&gt;&lt;volume&gt;58&lt;/volume&gt;&lt;number&gt;2&lt;/number&gt;&lt;dates&gt;&lt;year&gt;2005&lt;/year&gt;&lt;/dates&gt;&lt;urls&gt;&lt;/urls&gt;&lt;electronic-resource-num&gt;https://doi.org/10.1016/j.jclinepi.2004.09.002&lt;/electronic-resource-num&gt;&lt;/record&gt;&lt;/Cite&gt;&lt;/EndNote&gt;</w:instrText>
            </w:r>
            <w:r>
              <w:rPr>
                <w:rFonts w:ascii="Arial" w:hAnsi="Arial" w:cs="Arial"/>
                <w:color w:val="000000"/>
                <w:sz w:val="16"/>
                <w:szCs w:val="16"/>
              </w:rPr>
              <w:fldChar w:fldCharType="separate"/>
            </w:r>
            <w:r>
              <w:rPr>
                <w:rFonts w:ascii="Arial" w:hAnsi="Arial" w:cs="Arial"/>
                <w:noProof/>
                <w:color w:val="000000"/>
                <w:sz w:val="16"/>
                <w:szCs w:val="16"/>
              </w:rPr>
              <w:t>[20]</w:t>
            </w:r>
            <w:r>
              <w:rPr>
                <w:rFonts w:ascii="Arial" w:hAnsi="Arial" w:cs="Arial"/>
                <w:color w:val="000000"/>
                <w:sz w:val="16"/>
                <w:szCs w:val="16"/>
              </w:rPr>
              <w:fldChar w:fldCharType="end"/>
            </w:r>
          </w:p>
        </w:tc>
      </w:tr>
      <w:tr w:rsidR="00776EE8" w:rsidRPr="004A3B41" w14:paraId="44874C0A" w14:textId="77777777" w:rsidTr="003701CF">
        <w:trPr>
          <w:trHeight w:val="318"/>
        </w:trPr>
        <w:tc>
          <w:tcPr>
            <w:tcW w:w="3544" w:type="dxa"/>
            <w:tcBorders>
              <w:top w:val="single" w:sz="4" w:space="0" w:color="auto"/>
              <w:bottom w:val="single" w:sz="4" w:space="0" w:color="auto"/>
            </w:tcBorders>
            <w:shd w:val="clear" w:color="auto" w:fill="auto"/>
            <w:noWrap/>
            <w:hideMark/>
          </w:tcPr>
          <w:p w14:paraId="0A53653A" w14:textId="035AF1BB" w:rsidR="00776EE8" w:rsidRPr="004A3B41" w:rsidRDefault="00776EE8" w:rsidP="00025965">
            <w:pPr>
              <w:ind w:left="504"/>
              <w:rPr>
                <w:rFonts w:ascii="Arial" w:hAnsi="Arial" w:cs="Arial"/>
                <w:color w:val="000000"/>
                <w:sz w:val="16"/>
                <w:szCs w:val="16"/>
              </w:rPr>
            </w:pPr>
            <w:r w:rsidRPr="004A3B41">
              <w:rPr>
                <w:rFonts w:ascii="Arial" w:hAnsi="Arial" w:cs="Arial"/>
                <w:color w:val="000000"/>
                <w:sz w:val="16"/>
                <w:szCs w:val="16"/>
              </w:rPr>
              <w:lastRenderedPageBreak/>
              <w:t xml:space="preserve">Inclusive </w:t>
            </w:r>
            <w:r w:rsidR="003701CF">
              <w:rPr>
                <w:rFonts w:ascii="Arial" w:hAnsi="Arial" w:cs="Arial"/>
                <w:color w:val="000000"/>
                <w:sz w:val="16"/>
                <w:szCs w:val="16"/>
              </w:rPr>
              <w:t>c</w:t>
            </w:r>
            <w:r w:rsidRPr="004A3B41">
              <w:rPr>
                <w:rFonts w:ascii="Arial" w:hAnsi="Arial" w:cs="Arial"/>
                <w:color w:val="000000"/>
                <w:sz w:val="16"/>
                <w:szCs w:val="16"/>
              </w:rPr>
              <w:t xml:space="preserve">onceptualization of </w:t>
            </w:r>
            <w:r w:rsidR="003701CF">
              <w:rPr>
                <w:rFonts w:ascii="Arial" w:hAnsi="Arial" w:cs="Arial"/>
                <w:color w:val="000000"/>
                <w:sz w:val="16"/>
                <w:szCs w:val="16"/>
              </w:rPr>
              <w:t>k</w:t>
            </w:r>
            <w:r w:rsidRPr="004A3B41">
              <w:rPr>
                <w:rFonts w:ascii="Arial" w:hAnsi="Arial" w:cs="Arial"/>
                <w:color w:val="000000"/>
                <w:sz w:val="16"/>
                <w:szCs w:val="16"/>
              </w:rPr>
              <w:t>nowledge</w:t>
            </w:r>
          </w:p>
        </w:tc>
        <w:tc>
          <w:tcPr>
            <w:tcW w:w="1073" w:type="dxa"/>
            <w:tcBorders>
              <w:top w:val="single" w:sz="4" w:space="0" w:color="auto"/>
              <w:bottom w:val="single" w:sz="4" w:space="0" w:color="auto"/>
            </w:tcBorders>
          </w:tcPr>
          <w:p w14:paraId="0F76909C" w14:textId="5C49D630" w:rsidR="00776EE8" w:rsidRPr="004A3B41" w:rsidRDefault="003C0291" w:rsidP="00B53B92">
            <w:pPr>
              <w:rPr>
                <w:rFonts w:ascii="Arial" w:hAnsi="Arial" w:cs="Arial"/>
                <w:color w:val="000000"/>
                <w:sz w:val="16"/>
                <w:szCs w:val="16"/>
              </w:rPr>
            </w:pPr>
            <w:r w:rsidRPr="004A3B41">
              <w:rPr>
                <w:rFonts w:ascii="Arial" w:hAnsi="Arial" w:cs="Arial"/>
                <w:color w:val="000000"/>
                <w:sz w:val="16"/>
                <w:szCs w:val="16"/>
              </w:rPr>
              <w:t xml:space="preserve">N = </w:t>
            </w:r>
            <w:r w:rsidR="00776EE8" w:rsidRPr="004A3B41">
              <w:rPr>
                <w:rFonts w:ascii="Arial" w:hAnsi="Arial" w:cs="Arial"/>
                <w:color w:val="000000"/>
                <w:sz w:val="16"/>
                <w:szCs w:val="16"/>
              </w:rPr>
              <w:t>1</w:t>
            </w:r>
          </w:p>
        </w:tc>
        <w:tc>
          <w:tcPr>
            <w:tcW w:w="8850" w:type="dxa"/>
            <w:tcBorders>
              <w:top w:val="single" w:sz="4" w:space="0" w:color="auto"/>
              <w:bottom w:val="single" w:sz="4" w:space="0" w:color="auto"/>
            </w:tcBorders>
            <w:shd w:val="clear" w:color="auto" w:fill="auto"/>
            <w:noWrap/>
            <w:hideMark/>
          </w:tcPr>
          <w:p w14:paraId="3C5F05D0" w14:textId="194BF63D" w:rsidR="00776EE8" w:rsidRPr="004A3B41" w:rsidRDefault="00E15BF9" w:rsidP="00E15BF9">
            <w:pPr>
              <w:rPr>
                <w:rFonts w:ascii="Arial" w:hAnsi="Arial" w:cs="Arial"/>
                <w:color w:val="000000"/>
                <w:sz w:val="16"/>
                <w:szCs w:val="16"/>
                <w:lang w:val="en-US"/>
              </w:rPr>
            </w:pPr>
            <w:r w:rsidRPr="004A3B41">
              <w:rPr>
                <w:rFonts w:ascii="Arial" w:hAnsi="Arial" w:cs="Arial"/>
                <w:color w:val="000000"/>
                <w:sz w:val="16"/>
                <w:szCs w:val="16"/>
              </w:rPr>
              <w:t>“A</w:t>
            </w:r>
            <w:r w:rsidRPr="004A3B41">
              <w:rPr>
                <w:rFonts w:ascii="Arial" w:hAnsi="Arial" w:cs="Arial"/>
                <w:color w:val="000000"/>
                <w:sz w:val="16"/>
                <w:szCs w:val="16"/>
                <w:lang w:val="en-US"/>
              </w:rPr>
              <w:t xml:space="preserve">n inclusive conceptualization of knowledge (beyond </w:t>
            </w:r>
            <w:r w:rsidRPr="00E15BF9">
              <w:rPr>
                <w:rFonts w:ascii="Arial" w:hAnsi="Arial" w:cs="Arial"/>
                <w:color w:val="000000"/>
                <w:sz w:val="16"/>
                <w:szCs w:val="16"/>
                <w:lang w:val="en-US"/>
              </w:rPr>
              <w:t>scientific research) that ensures that different types</w:t>
            </w:r>
            <w:r w:rsidRPr="004A3B41">
              <w:rPr>
                <w:rFonts w:ascii="Arial" w:hAnsi="Arial" w:cs="Arial"/>
                <w:color w:val="000000"/>
                <w:sz w:val="16"/>
                <w:szCs w:val="16"/>
                <w:lang w:val="en-US"/>
              </w:rPr>
              <w:t xml:space="preserve"> </w:t>
            </w:r>
            <w:r w:rsidRPr="00E15BF9">
              <w:rPr>
                <w:rFonts w:ascii="Arial" w:hAnsi="Arial" w:cs="Arial"/>
                <w:color w:val="000000"/>
                <w:sz w:val="16"/>
                <w:szCs w:val="16"/>
                <w:lang w:val="en-US"/>
              </w:rPr>
              <w:t>of knowledge and/or ways of knowing might be</w:t>
            </w:r>
            <w:r w:rsidRPr="004A3B41">
              <w:rPr>
                <w:rFonts w:ascii="Arial" w:hAnsi="Arial" w:cs="Arial"/>
                <w:color w:val="000000"/>
                <w:sz w:val="16"/>
                <w:szCs w:val="16"/>
                <w:lang w:val="en-US"/>
              </w:rPr>
              <w:t xml:space="preserve"> considered in the evidence-base”</w:t>
            </w:r>
          </w:p>
        </w:tc>
        <w:tc>
          <w:tcPr>
            <w:tcW w:w="933" w:type="dxa"/>
            <w:tcBorders>
              <w:top w:val="single" w:sz="4" w:space="0" w:color="auto"/>
              <w:bottom w:val="single" w:sz="4" w:space="0" w:color="auto"/>
            </w:tcBorders>
            <w:shd w:val="clear" w:color="auto" w:fill="auto"/>
          </w:tcPr>
          <w:p w14:paraId="246EC8B1" w14:textId="2447BA7D" w:rsidR="00776EE8" w:rsidRPr="004A3B41" w:rsidRDefault="003701CF" w:rsidP="00B53B92">
            <w:pPr>
              <w:rPr>
                <w:rFonts w:ascii="Arial" w:hAnsi="Arial" w:cs="Arial"/>
                <w:color w:val="000000"/>
                <w:sz w:val="16"/>
                <w:szCs w:val="16"/>
              </w:rPr>
            </w:pPr>
            <w:r>
              <w:rPr>
                <w:rFonts w:ascii="Arial" w:hAnsi="Arial" w:cs="Arial"/>
                <w:color w:val="000000"/>
                <w:sz w:val="16"/>
                <w:szCs w:val="16"/>
              </w:rPr>
              <w:fldChar w:fldCharType="begin"/>
            </w:r>
            <w:r>
              <w:rPr>
                <w:rFonts w:ascii="Arial" w:hAnsi="Arial" w:cs="Arial"/>
                <w:color w:val="000000"/>
                <w:sz w:val="16"/>
                <w:szCs w:val="16"/>
              </w:rPr>
              <w:instrText xml:space="preserve"> ADDIN EN.CITE &lt;EndNote&gt;&lt;Cite&gt;&lt;Author&gt;Davison&lt;/Author&gt;&lt;Year&gt;2015&lt;/Year&gt;&lt;RecNum&gt;36&lt;/RecNum&gt;&lt;DisplayText&gt;[21]&lt;/DisplayText&gt;&lt;record&gt;&lt;rec-number&gt;36&lt;/rec-number&gt;&lt;foreign-keys&gt;&lt;key app="EN" db-id="999avswt4st20me2zen5etpxxes0frax0ra2" timestamp="1742943326"&gt;36&lt;/key&gt;&lt;/foreign-keys&gt;&lt;ref-type name="Journal Article"&gt;17&lt;/ref-type&gt;&lt;contributors&gt;&lt;authors&gt;&lt;author&gt;Davison, C. M.&lt;/author&gt;&lt;author&gt;Ndumbe-Eyoh, S.&lt;/author&gt;&lt;author&gt;Clement, C.&lt;/author&gt;&lt;/authors&gt;&lt;/contributors&gt;&lt;auth-address&gt;Department Public Health Sciences, Queen&amp;apos;s University, 63 Fifth Field Company Lane, Kingston, ON, K7L 3N6, Canada. davisonc@queensu.ca.&amp;#xD;National Collaborating Centre for Determinants of Health, St Francis Xavier University, P.O. Box 5000, Antigonish, NS, B2G 2WG, Canada. seyoh@stfx.ca.&amp;#xD;National Collaborating Centre for Determinants of Health, St Francis Xavier University, P.O. Box 5000, Antigonish, NS, B2G 2WG, Canada. cclement@stfx.ca.&lt;/auth-address&gt;&lt;titles&gt;&lt;title&gt;Critical examination of knowledge to action models and implications for promoting health equity&lt;/title&gt;&lt;secondary-title&gt;Int J Equity Health&lt;/secondary-title&gt;&lt;/titles&gt;&lt;periodical&gt;&lt;full-title&gt;Int J Equity Health&lt;/full-title&gt;&lt;/periodical&gt;&lt;pages&gt;49&lt;/pages&gt;&lt;volume&gt;14&lt;/volume&gt;&lt;edition&gt;20150529&lt;/edition&gt;&lt;keywords&gt;&lt;keyword&gt;*Health Equity&lt;/keyword&gt;&lt;keyword&gt;*Health Promotion&lt;/keyword&gt;&lt;keyword&gt;Health Status Disparities&lt;/keyword&gt;&lt;keyword&gt;Humans&lt;/keyword&gt;&lt;keyword&gt;*Models, Theoretical&lt;/keyword&gt;&lt;keyword&gt;*Translational Research, Biomedical&lt;/keyword&gt;&lt;/keywords&gt;&lt;dates&gt;&lt;year&gt;2015&lt;/year&gt;&lt;pub-dates&gt;&lt;date&gt;May 29&lt;/date&gt;&lt;/pub-dates&gt;&lt;/dates&gt;&lt;isbn&gt;1475-9276 (Electronic)&amp;#xD;1475-9276 (Linking)&lt;/isbn&gt;&lt;accession-num&gt;26022369&lt;/accession-num&gt;&lt;urls&gt;&lt;related-urls&gt;&lt;url&gt;https://www.ncbi.nlm.nih.gov/pubmed/26022369&lt;/url&gt;&lt;/related-urls&gt;&lt;/urls&gt;&lt;custom2&gt;PMC4460698&lt;/custom2&gt;&lt;electronic-resource-num&gt;10.1186/s12939-015-0178-7&lt;/electronic-resource-num&gt;&lt;remote-database-name&gt;Medline&lt;/remote-database-name&gt;&lt;remote-database-provider&gt;NLM&lt;/remote-database-provider&gt;&lt;/record&gt;&lt;/Cite&gt;&lt;/EndNote&gt;</w:instrText>
            </w:r>
            <w:r>
              <w:rPr>
                <w:rFonts w:ascii="Arial" w:hAnsi="Arial" w:cs="Arial"/>
                <w:color w:val="000000"/>
                <w:sz w:val="16"/>
                <w:szCs w:val="16"/>
              </w:rPr>
              <w:fldChar w:fldCharType="separate"/>
            </w:r>
            <w:r>
              <w:rPr>
                <w:rFonts w:ascii="Arial" w:hAnsi="Arial" w:cs="Arial"/>
                <w:noProof/>
                <w:color w:val="000000"/>
                <w:sz w:val="16"/>
                <w:szCs w:val="16"/>
              </w:rPr>
              <w:t>[21]</w:t>
            </w:r>
            <w:r>
              <w:rPr>
                <w:rFonts w:ascii="Arial" w:hAnsi="Arial" w:cs="Arial"/>
                <w:color w:val="000000"/>
                <w:sz w:val="16"/>
                <w:szCs w:val="16"/>
              </w:rPr>
              <w:fldChar w:fldCharType="end"/>
            </w:r>
          </w:p>
        </w:tc>
      </w:tr>
      <w:tr w:rsidR="002346EE" w:rsidRPr="004A3B41" w14:paraId="0E353233" w14:textId="77777777" w:rsidTr="003701CF">
        <w:trPr>
          <w:trHeight w:val="18"/>
        </w:trPr>
        <w:tc>
          <w:tcPr>
            <w:tcW w:w="3544" w:type="dxa"/>
            <w:tcBorders>
              <w:top w:val="single" w:sz="4" w:space="0" w:color="auto"/>
              <w:bottom w:val="single" w:sz="4" w:space="0" w:color="auto"/>
            </w:tcBorders>
            <w:shd w:val="clear" w:color="auto" w:fill="auto"/>
            <w:noWrap/>
          </w:tcPr>
          <w:p w14:paraId="684F3BA2" w14:textId="604E710C" w:rsidR="002346EE" w:rsidRPr="004A3B41" w:rsidRDefault="002346EE" w:rsidP="002346EE">
            <w:pPr>
              <w:ind w:firstLine="226"/>
              <w:rPr>
                <w:rFonts w:ascii="Arial" w:hAnsi="Arial" w:cs="Arial"/>
                <w:b/>
                <w:bCs/>
                <w:i/>
                <w:iCs/>
                <w:color w:val="000000"/>
                <w:sz w:val="16"/>
                <w:szCs w:val="16"/>
              </w:rPr>
            </w:pPr>
            <w:r w:rsidRPr="004A3B41">
              <w:rPr>
                <w:rFonts w:ascii="Arial" w:hAnsi="Arial" w:cs="Arial"/>
                <w:b/>
                <w:bCs/>
                <w:i/>
                <w:iCs/>
                <w:color w:val="000000"/>
                <w:sz w:val="16"/>
                <w:szCs w:val="16"/>
              </w:rPr>
              <w:t xml:space="preserve">System and </w:t>
            </w:r>
            <w:r w:rsidR="003701CF">
              <w:rPr>
                <w:rFonts w:ascii="Arial" w:hAnsi="Arial" w:cs="Arial"/>
                <w:b/>
                <w:bCs/>
                <w:i/>
                <w:iCs/>
                <w:color w:val="000000"/>
                <w:sz w:val="16"/>
                <w:szCs w:val="16"/>
              </w:rPr>
              <w:t>p</w:t>
            </w:r>
            <w:r w:rsidRPr="004A3B41">
              <w:rPr>
                <w:rFonts w:ascii="Arial" w:hAnsi="Arial" w:cs="Arial"/>
                <w:b/>
                <w:bCs/>
                <w:i/>
                <w:iCs/>
                <w:color w:val="000000"/>
                <w:sz w:val="16"/>
                <w:szCs w:val="16"/>
              </w:rPr>
              <w:t xml:space="preserve">artner </w:t>
            </w:r>
            <w:r w:rsidR="003701CF">
              <w:rPr>
                <w:rFonts w:ascii="Arial" w:hAnsi="Arial" w:cs="Arial"/>
                <w:b/>
                <w:bCs/>
                <w:i/>
                <w:iCs/>
                <w:color w:val="000000"/>
                <w:sz w:val="16"/>
                <w:szCs w:val="16"/>
              </w:rPr>
              <w:t>i</w:t>
            </w:r>
            <w:r w:rsidRPr="004A3B41">
              <w:rPr>
                <w:rFonts w:ascii="Arial" w:hAnsi="Arial" w:cs="Arial"/>
                <w:b/>
                <w:bCs/>
                <w:i/>
                <w:iCs/>
                <w:color w:val="000000"/>
                <w:sz w:val="16"/>
                <w:szCs w:val="16"/>
              </w:rPr>
              <w:t>ntegration</w:t>
            </w:r>
          </w:p>
        </w:tc>
        <w:tc>
          <w:tcPr>
            <w:tcW w:w="1073" w:type="dxa"/>
            <w:tcBorders>
              <w:top w:val="single" w:sz="4" w:space="0" w:color="auto"/>
              <w:bottom w:val="single" w:sz="4" w:space="0" w:color="auto"/>
            </w:tcBorders>
          </w:tcPr>
          <w:p w14:paraId="42AFA2CD" w14:textId="77777777" w:rsidR="002346EE" w:rsidRPr="004A3B41" w:rsidRDefault="002346EE" w:rsidP="00B53B92">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670560FF" w14:textId="77777777" w:rsidR="002346EE" w:rsidRPr="004A3B41" w:rsidRDefault="002346EE" w:rsidP="00B53B92">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5466FE43" w14:textId="77777777" w:rsidR="002346EE" w:rsidRPr="004A3B41" w:rsidRDefault="002346EE" w:rsidP="00B53B92">
            <w:pPr>
              <w:rPr>
                <w:rFonts w:ascii="Arial" w:hAnsi="Arial" w:cs="Arial"/>
                <w:color w:val="000000"/>
                <w:sz w:val="16"/>
                <w:szCs w:val="16"/>
              </w:rPr>
            </w:pPr>
          </w:p>
        </w:tc>
      </w:tr>
      <w:tr w:rsidR="00776EE8" w:rsidRPr="004A3B41" w14:paraId="7EF5C6EE" w14:textId="77777777" w:rsidTr="003701CF">
        <w:trPr>
          <w:trHeight w:val="18"/>
        </w:trPr>
        <w:tc>
          <w:tcPr>
            <w:tcW w:w="3544" w:type="dxa"/>
            <w:tcBorders>
              <w:top w:val="single" w:sz="4" w:space="0" w:color="auto"/>
              <w:bottom w:val="single" w:sz="4" w:space="0" w:color="auto"/>
            </w:tcBorders>
            <w:shd w:val="clear" w:color="auto" w:fill="auto"/>
            <w:noWrap/>
            <w:hideMark/>
          </w:tcPr>
          <w:p w14:paraId="181801F9" w14:textId="58D78056" w:rsidR="00776EE8" w:rsidRPr="004A3B41" w:rsidRDefault="00776EE8" w:rsidP="002346EE">
            <w:pPr>
              <w:ind w:left="509"/>
              <w:rPr>
                <w:rFonts w:ascii="Arial" w:hAnsi="Arial" w:cs="Arial"/>
                <w:color w:val="000000"/>
                <w:sz w:val="16"/>
                <w:szCs w:val="16"/>
              </w:rPr>
            </w:pPr>
            <w:r w:rsidRPr="004A3B41">
              <w:rPr>
                <w:rFonts w:ascii="Arial" w:hAnsi="Arial" w:cs="Arial"/>
                <w:color w:val="000000"/>
                <w:sz w:val="16"/>
                <w:szCs w:val="16"/>
              </w:rPr>
              <w:t xml:space="preserve">Inclusion of </w:t>
            </w:r>
            <w:r w:rsidR="003701CF">
              <w:rPr>
                <w:rFonts w:ascii="Arial" w:hAnsi="Arial" w:cs="Arial"/>
                <w:color w:val="000000"/>
                <w:sz w:val="16"/>
                <w:szCs w:val="16"/>
              </w:rPr>
              <w:t>m</w:t>
            </w:r>
            <w:r w:rsidRPr="004A3B41">
              <w:rPr>
                <w:rFonts w:ascii="Arial" w:hAnsi="Arial" w:cs="Arial"/>
                <w:color w:val="000000"/>
                <w:sz w:val="16"/>
                <w:szCs w:val="16"/>
              </w:rPr>
              <w:t xml:space="preserve">ultiple </w:t>
            </w:r>
            <w:r w:rsidR="003701CF">
              <w:rPr>
                <w:rFonts w:ascii="Arial" w:hAnsi="Arial" w:cs="Arial"/>
                <w:color w:val="000000"/>
                <w:sz w:val="16"/>
                <w:szCs w:val="16"/>
              </w:rPr>
              <w:t>a</w:t>
            </w:r>
            <w:r w:rsidRPr="004A3B41">
              <w:rPr>
                <w:rFonts w:ascii="Arial" w:hAnsi="Arial" w:cs="Arial"/>
                <w:color w:val="000000"/>
                <w:sz w:val="16"/>
                <w:szCs w:val="16"/>
              </w:rPr>
              <w:t xml:space="preserve">nalytical </w:t>
            </w:r>
            <w:r w:rsidR="003701CF">
              <w:rPr>
                <w:rFonts w:ascii="Arial" w:hAnsi="Arial" w:cs="Arial"/>
                <w:color w:val="000000"/>
                <w:sz w:val="16"/>
                <w:szCs w:val="16"/>
              </w:rPr>
              <w:t>l</w:t>
            </w:r>
            <w:r w:rsidRPr="004A3B41">
              <w:rPr>
                <w:rFonts w:ascii="Arial" w:hAnsi="Arial" w:cs="Arial"/>
                <w:color w:val="000000"/>
                <w:sz w:val="16"/>
                <w:szCs w:val="16"/>
              </w:rPr>
              <w:t>evels</w:t>
            </w:r>
          </w:p>
        </w:tc>
        <w:tc>
          <w:tcPr>
            <w:tcW w:w="1073" w:type="dxa"/>
            <w:tcBorders>
              <w:top w:val="single" w:sz="4" w:space="0" w:color="auto"/>
              <w:bottom w:val="single" w:sz="4" w:space="0" w:color="auto"/>
            </w:tcBorders>
          </w:tcPr>
          <w:p w14:paraId="5B22D9ED" w14:textId="22799718" w:rsidR="00776EE8" w:rsidRPr="004A3B41" w:rsidRDefault="00283AD1" w:rsidP="00B53B92">
            <w:pPr>
              <w:rPr>
                <w:rFonts w:ascii="Arial" w:hAnsi="Arial" w:cs="Arial"/>
                <w:color w:val="000000"/>
                <w:sz w:val="16"/>
                <w:szCs w:val="16"/>
              </w:rPr>
            </w:pPr>
            <w:r w:rsidRPr="004A3B41">
              <w:rPr>
                <w:rFonts w:ascii="Arial" w:hAnsi="Arial" w:cs="Arial"/>
                <w:color w:val="000000"/>
                <w:sz w:val="16"/>
                <w:szCs w:val="16"/>
              </w:rPr>
              <w:t>N = 8</w:t>
            </w:r>
          </w:p>
        </w:tc>
        <w:tc>
          <w:tcPr>
            <w:tcW w:w="8850" w:type="dxa"/>
            <w:tcBorders>
              <w:top w:val="single" w:sz="4" w:space="0" w:color="auto"/>
              <w:bottom w:val="single" w:sz="4" w:space="0" w:color="auto"/>
            </w:tcBorders>
            <w:shd w:val="clear" w:color="auto" w:fill="auto"/>
            <w:noWrap/>
            <w:hideMark/>
          </w:tcPr>
          <w:p w14:paraId="6C106008" w14:textId="751C15F2" w:rsidR="00776EE8" w:rsidRPr="004A3B41" w:rsidRDefault="00776EE8" w:rsidP="00B53B92">
            <w:pPr>
              <w:rPr>
                <w:rFonts w:ascii="Arial" w:hAnsi="Arial" w:cs="Arial"/>
                <w:color w:val="000000"/>
                <w:sz w:val="16"/>
                <w:szCs w:val="16"/>
              </w:rPr>
            </w:pPr>
            <w:r w:rsidRPr="004A3B41">
              <w:rPr>
                <w:rFonts w:ascii="Arial" w:hAnsi="Arial" w:cs="Arial"/>
                <w:color w:val="000000"/>
                <w:sz w:val="16"/>
                <w:szCs w:val="16"/>
              </w:rPr>
              <w:t>“</w:t>
            </w:r>
            <w:r w:rsidR="001B14E6" w:rsidRPr="004A3B41">
              <w:rPr>
                <w:rFonts w:ascii="Arial" w:hAnsi="Arial" w:cs="Arial"/>
                <w:color w:val="000000"/>
                <w:sz w:val="16"/>
                <w:szCs w:val="16"/>
              </w:rPr>
              <w:t xml:space="preserve">Theory structures assessment, action and evaluation across micro, </w:t>
            </w:r>
            <w:proofErr w:type="spellStart"/>
            <w:r w:rsidR="001B14E6" w:rsidRPr="004A3B41">
              <w:rPr>
                <w:rFonts w:ascii="Arial" w:hAnsi="Arial" w:cs="Arial"/>
                <w:color w:val="000000"/>
                <w:sz w:val="16"/>
                <w:szCs w:val="16"/>
              </w:rPr>
              <w:t>meso</w:t>
            </w:r>
            <w:proofErr w:type="spellEnd"/>
            <w:r w:rsidR="001B14E6" w:rsidRPr="004A3B41">
              <w:rPr>
                <w:rFonts w:ascii="Arial" w:hAnsi="Arial" w:cs="Arial"/>
                <w:color w:val="000000"/>
                <w:sz w:val="16"/>
                <w:szCs w:val="16"/>
              </w:rPr>
              <w:t xml:space="preserve"> and macro levels</w:t>
            </w:r>
            <w:r w:rsidRPr="004A3B41">
              <w:rPr>
                <w:rFonts w:ascii="Arial" w:hAnsi="Arial" w:cs="Arial"/>
                <w:color w:val="000000"/>
                <w:sz w:val="16"/>
                <w:szCs w:val="16"/>
              </w:rPr>
              <w:t>”</w:t>
            </w:r>
          </w:p>
        </w:tc>
        <w:tc>
          <w:tcPr>
            <w:tcW w:w="933" w:type="dxa"/>
            <w:tcBorders>
              <w:top w:val="single" w:sz="4" w:space="0" w:color="auto"/>
              <w:bottom w:val="single" w:sz="4" w:space="0" w:color="auto"/>
            </w:tcBorders>
            <w:shd w:val="clear" w:color="auto" w:fill="auto"/>
          </w:tcPr>
          <w:p w14:paraId="4B41040C" w14:textId="5D03CC90" w:rsidR="00776EE8" w:rsidRPr="004A3B41" w:rsidRDefault="006A6120" w:rsidP="00B53B92">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PEVuZE5vdGU+PENpdGU+PEF1dGhvcj5IYXJyaXM8L0F1dGhvcj48WWVhcj4yMDE3PC9ZZWFyPjxS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PEVuZE5vdGU+PENpdGU+PEF1dGhvcj5IYXJyaXM8L0F1dGhvcj48WWVhcj4yMDE3PC9ZZWFyPjxS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[10]</w:t>
            </w:r>
            <w:r w:rsidRPr="004A3B41">
              <w:rPr>
                <w:rFonts w:ascii="Arial" w:hAnsi="Arial" w:cs="Arial"/>
                <w:color w:val="000000"/>
                <w:sz w:val="16"/>
                <w:szCs w:val="16"/>
              </w:rPr>
              <w:fldChar w:fldCharType="end"/>
            </w:r>
          </w:p>
        </w:tc>
      </w:tr>
      <w:tr w:rsidR="00776EE8" w:rsidRPr="004A3B41" w14:paraId="2F97BC91" w14:textId="77777777" w:rsidTr="003701CF">
        <w:trPr>
          <w:trHeight w:val="318"/>
        </w:trPr>
        <w:tc>
          <w:tcPr>
            <w:tcW w:w="3544" w:type="dxa"/>
            <w:tcBorders>
              <w:top w:val="single" w:sz="4" w:space="0" w:color="auto"/>
              <w:bottom w:val="single" w:sz="4" w:space="0" w:color="auto"/>
            </w:tcBorders>
            <w:shd w:val="clear" w:color="auto" w:fill="auto"/>
            <w:noWrap/>
            <w:hideMark/>
          </w:tcPr>
          <w:p w14:paraId="35DD9D29" w14:textId="3405EDBA" w:rsidR="00776EE8" w:rsidRPr="004A3B41" w:rsidRDefault="00776EE8" w:rsidP="002346EE">
            <w:pPr>
              <w:ind w:left="509"/>
              <w:rPr>
                <w:rFonts w:ascii="Arial" w:hAnsi="Arial" w:cs="Arial"/>
                <w:color w:val="000000"/>
                <w:sz w:val="16"/>
                <w:szCs w:val="16"/>
              </w:rPr>
            </w:pPr>
            <w:r w:rsidRPr="004A3B41">
              <w:rPr>
                <w:rFonts w:ascii="Arial" w:hAnsi="Arial" w:cs="Arial"/>
                <w:color w:val="000000"/>
                <w:sz w:val="16"/>
                <w:szCs w:val="16"/>
              </w:rPr>
              <w:t xml:space="preserve">System and </w:t>
            </w:r>
            <w:r w:rsidR="003701CF">
              <w:rPr>
                <w:rFonts w:ascii="Arial" w:hAnsi="Arial" w:cs="Arial"/>
                <w:color w:val="000000"/>
                <w:sz w:val="16"/>
                <w:szCs w:val="16"/>
              </w:rPr>
              <w:t>p</w:t>
            </w:r>
            <w:r w:rsidRPr="004A3B41">
              <w:rPr>
                <w:rFonts w:ascii="Arial" w:hAnsi="Arial" w:cs="Arial"/>
                <w:color w:val="000000"/>
                <w:sz w:val="16"/>
                <w:szCs w:val="16"/>
              </w:rPr>
              <w:t xml:space="preserve">artner </w:t>
            </w:r>
            <w:r w:rsidR="003701CF">
              <w:rPr>
                <w:rFonts w:ascii="Arial" w:hAnsi="Arial" w:cs="Arial"/>
                <w:color w:val="000000"/>
                <w:sz w:val="16"/>
                <w:szCs w:val="16"/>
              </w:rPr>
              <w:t>a</w:t>
            </w:r>
            <w:r w:rsidRPr="004A3B41">
              <w:rPr>
                <w:rFonts w:ascii="Arial" w:hAnsi="Arial" w:cs="Arial"/>
                <w:color w:val="000000"/>
                <w:sz w:val="16"/>
                <w:szCs w:val="16"/>
              </w:rPr>
              <w:t>lignment</w:t>
            </w:r>
          </w:p>
        </w:tc>
        <w:tc>
          <w:tcPr>
            <w:tcW w:w="1073" w:type="dxa"/>
            <w:tcBorders>
              <w:top w:val="single" w:sz="4" w:space="0" w:color="auto"/>
              <w:bottom w:val="single" w:sz="4" w:space="0" w:color="auto"/>
            </w:tcBorders>
          </w:tcPr>
          <w:p w14:paraId="56D9585A" w14:textId="15322DD5" w:rsidR="00776EE8" w:rsidRPr="004A3B41" w:rsidRDefault="006F6A68" w:rsidP="00B53B92">
            <w:pPr>
              <w:rPr>
                <w:rFonts w:ascii="Arial" w:hAnsi="Arial" w:cs="Arial"/>
                <w:color w:val="000000"/>
                <w:sz w:val="16"/>
                <w:szCs w:val="16"/>
              </w:rPr>
            </w:pPr>
            <w:r w:rsidRPr="004A3B41">
              <w:rPr>
                <w:rFonts w:ascii="Arial" w:hAnsi="Arial" w:cs="Arial"/>
                <w:color w:val="000000"/>
                <w:sz w:val="16"/>
                <w:szCs w:val="16"/>
              </w:rPr>
              <w:t>N = 5</w:t>
            </w:r>
          </w:p>
        </w:tc>
        <w:tc>
          <w:tcPr>
            <w:tcW w:w="8850" w:type="dxa"/>
            <w:tcBorders>
              <w:top w:val="single" w:sz="4" w:space="0" w:color="auto"/>
              <w:bottom w:val="single" w:sz="4" w:space="0" w:color="auto"/>
            </w:tcBorders>
            <w:shd w:val="clear" w:color="auto" w:fill="auto"/>
            <w:noWrap/>
            <w:hideMark/>
          </w:tcPr>
          <w:p w14:paraId="11E2FBC0" w14:textId="0B6146C8" w:rsidR="00776EE8" w:rsidRPr="004A3B41" w:rsidRDefault="006F6A68" w:rsidP="00B53B92">
            <w:pPr>
              <w:rPr>
                <w:rFonts w:ascii="Arial" w:hAnsi="Arial" w:cs="Arial"/>
                <w:color w:val="000000"/>
                <w:sz w:val="16"/>
                <w:szCs w:val="16"/>
              </w:rPr>
            </w:pPr>
            <w:r w:rsidRPr="004A3B41">
              <w:rPr>
                <w:rFonts w:ascii="Arial" w:hAnsi="Arial" w:cs="Arial"/>
                <w:color w:val="000000"/>
                <w:sz w:val="16"/>
                <w:szCs w:val="16"/>
              </w:rPr>
              <w:t>“Leadership and interaction between senior leaders and knowledge users and collaboration between researchers and decision-makers are issues that were identified as important in other studies”</w:t>
            </w:r>
          </w:p>
        </w:tc>
        <w:tc>
          <w:tcPr>
            <w:tcW w:w="933" w:type="dxa"/>
            <w:tcBorders>
              <w:top w:val="single" w:sz="4" w:space="0" w:color="auto"/>
              <w:bottom w:val="single" w:sz="4" w:space="0" w:color="auto"/>
            </w:tcBorders>
            <w:shd w:val="clear" w:color="auto" w:fill="auto"/>
          </w:tcPr>
          <w:p w14:paraId="4BE09DA9" w14:textId="10C84E8C" w:rsidR="00776EE8" w:rsidRPr="004A3B41" w:rsidRDefault="003701CF" w:rsidP="00B53B92">
            <w:pPr>
              <w:rPr>
                <w:rFonts w:ascii="Arial" w:hAnsi="Arial" w:cs="Arial"/>
                <w:color w:val="000000"/>
                <w:sz w:val="16"/>
                <w:szCs w:val="16"/>
              </w:rPr>
            </w:pPr>
            <w:r>
              <w:rPr>
                <w:rFonts w:ascii="Arial" w:hAnsi="Arial" w:cs="Arial"/>
                <w:color w:val="000000"/>
                <w:sz w:val="16"/>
                <w:szCs w:val="16"/>
              </w:rPr>
              <w:fldChar w:fldCharType="begin">
                <w:fldData xml:space="preserve">PEVuZE5vdGU+PENpdGU+PEF1dGhvcj5NaW5vZ3VlPC9BdXRob3I+PFllYXI+MjAyMTwvWWVhcj48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</w:fldData>
              </w:fldChar>
            </w:r>
            <w:r>
              <w:rPr>
                <w:rFonts w:ascii="Arial" w:hAnsi="Arial" w:cs="Arial"/>
                <w:color w:val="000000"/>
                <w:sz w:val="16"/>
                <w:szCs w:val="16"/>
              </w:rPr>
              <w:instrText xml:space="preserve"> ADDIN EN.CITE </w:instrText>
            </w:r>
            <w:r>
              <w:rPr>
                <w:rFonts w:ascii="Arial" w:hAnsi="Arial" w:cs="Arial"/>
                <w:color w:val="000000"/>
                <w:sz w:val="16"/>
                <w:szCs w:val="16"/>
              </w:rPr>
              <w:fldChar w:fldCharType="begin">
                <w:fldData xml:space="preserve">PEVuZE5vdGU+PENpdGU+PEF1dGhvcj5NaW5vZ3VlPC9BdXRob3I+PFllYXI+MjAyMTwvWWVhcj48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</w:fldData>
              </w:fldChar>
            </w:r>
            <w:r>
              <w:rPr>
                <w:rFonts w:ascii="Arial" w:hAnsi="Arial" w:cs="Arial"/>
                <w:color w:val="000000"/>
                <w:sz w:val="16"/>
                <w:szCs w:val="16"/>
              </w:rPr>
              <w:instrText xml:space="preserve"> ADDIN EN.CITE.DATA </w:instrText>
            </w:r>
            <w:r>
              <w:rPr>
                <w:rFonts w:ascii="Arial" w:hAnsi="Arial" w:cs="Arial"/>
                <w:color w:val="000000"/>
                <w:sz w:val="16"/>
                <w:szCs w:val="16"/>
              </w:rPr>
            </w:r>
            <w:r>
              <w:rPr>
                <w:rFonts w:ascii="Arial" w:hAnsi="Arial" w:cs="Arial"/>
                <w:color w:val="000000"/>
                <w:sz w:val="16"/>
                <w:szCs w:val="16"/>
              </w:rPr>
              <w:fldChar w:fldCharType="end"/>
            </w:r>
            <w:r>
              <w:rPr>
                <w:rFonts w:ascii="Arial" w:hAnsi="Arial" w:cs="Arial"/>
                <w:color w:val="000000"/>
                <w:sz w:val="16"/>
                <w:szCs w:val="16"/>
              </w:rPr>
            </w:r>
            <w:r>
              <w:rPr>
                <w:rFonts w:ascii="Arial" w:hAnsi="Arial" w:cs="Arial"/>
                <w:color w:val="000000"/>
                <w:sz w:val="16"/>
                <w:szCs w:val="16"/>
              </w:rPr>
              <w:fldChar w:fldCharType="separate"/>
            </w:r>
            <w:r>
              <w:rPr>
                <w:rFonts w:ascii="Arial" w:hAnsi="Arial" w:cs="Arial"/>
                <w:noProof/>
                <w:color w:val="000000"/>
                <w:sz w:val="16"/>
                <w:szCs w:val="16"/>
              </w:rPr>
              <w:t>[15]</w:t>
            </w:r>
            <w:r>
              <w:rPr>
                <w:rFonts w:ascii="Arial" w:hAnsi="Arial" w:cs="Arial"/>
                <w:color w:val="000000"/>
                <w:sz w:val="16"/>
                <w:szCs w:val="16"/>
              </w:rPr>
              <w:fldChar w:fldCharType="end"/>
            </w:r>
          </w:p>
        </w:tc>
      </w:tr>
      <w:tr w:rsidR="00776EE8" w:rsidRPr="004A3B41" w14:paraId="786F9988" w14:textId="77777777" w:rsidTr="003701CF">
        <w:trPr>
          <w:trHeight w:val="318"/>
        </w:trPr>
        <w:tc>
          <w:tcPr>
            <w:tcW w:w="3544" w:type="dxa"/>
            <w:tcBorders>
              <w:top w:val="single" w:sz="4" w:space="0" w:color="auto"/>
              <w:bottom w:val="single" w:sz="4" w:space="0" w:color="auto"/>
            </w:tcBorders>
            <w:shd w:val="clear" w:color="auto" w:fill="auto"/>
            <w:noWrap/>
            <w:hideMark/>
          </w:tcPr>
          <w:p w14:paraId="6B29D041" w14:textId="384DC5A9" w:rsidR="00776EE8" w:rsidRPr="004A3B41" w:rsidRDefault="00776EE8" w:rsidP="002346EE">
            <w:pPr>
              <w:ind w:left="509"/>
              <w:rPr>
                <w:rFonts w:ascii="Arial" w:hAnsi="Arial" w:cs="Arial"/>
                <w:color w:val="000000"/>
                <w:sz w:val="16"/>
                <w:szCs w:val="16"/>
              </w:rPr>
            </w:pPr>
            <w:r w:rsidRPr="004A3B41">
              <w:rPr>
                <w:rFonts w:ascii="Arial" w:hAnsi="Arial" w:cs="Arial"/>
                <w:color w:val="000000"/>
                <w:sz w:val="16"/>
                <w:szCs w:val="16"/>
              </w:rPr>
              <w:t xml:space="preserve">Patient and </w:t>
            </w:r>
            <w:r w:rsidR="003701CF">
              <w:rPr>
                <w:rFonts w:ascii="Arial" w:hAnsi="Arial" w:cs="Arial"/>
                <w:color w:val="000000"/>
                <w:sz w:val="16"/>
                <w:szCs w:val="16"/>
              </w:rPr>
              <w:t>c</w:t>
            </w:r>
            <w:r w:rsidRPr="004A3B41">
              <w:rPr>
                <w:rFonts w:ascii="Arial" w:hAnsi="Arial" w:cs="Arial"/>
                <w:color w:val="000000"/>
                <w:sz w:val="16"/>
                <w:szCs w:val="16"/>
              </w:rPr>
              <w:t xml:space="preserve">ommunity </w:t>
            </w:r>
            <w:r w:rsidR="003701CF">
              <w:rPr>
                <w:rFonts w:ascii="Arial" w:hAnsi="Arial" w:cs="Arial"/>
                <w:color w:val="000000"/>
                <w:sz w:val="16"/>
                <w:szCs w:val="16"/>
              </w:rPr>
              <w:t>e</w:t>
            </w:r>
            <w:r w:rsidRPr="004A3B41">
              <w:rPr>
                <w:rFonts w:ascii="Arial" w:hAnsi="Arial" w:cs="Arial"/>
                <w:color w:val="000000"/>
                <w:sz w:val="16"/>
                <w:szCs w:val="16"/>
              </w:rPr>
              <w:t>ngagement</w:t>
            </w:r>
          </w:p>
        </w:tc>
        <w:tc>
          <w:tcPr>
            <w:tcW w:w="1073" w:type="dxa"/>
            <w:tcBorders>
              <w:top w:val="single" w:sz="4" w:space="0" w:color="auto"/>
              <w:bottom w:val="single" w:sz="4" w:space="0" w:color="auto"/>
            </w:tcBorders>
          </w:tcPr>
          <w:p w14:paraId="757D5A5B" w14:textId="05B4E959" w:rsidR="00776EE8" w:rsidRPr="004A3B41" w:rsidRDefault="00D305D5" w:rsidP="00B53B92">
            <w:pPr>
              <w:rPr>
                <w:rFonts w:ascii="Arial" w:hAnsi="Arial" w:cs="Arial"/>
                <w:color w:val="000000"/>
                <w:sz w:val="16"/>
                <w:szCs w:val="16"/>
              </w:rPr>
            </w:pPr>
            <w:r w:rsidRPr="004A3B41">
              <w:rPr>
                <w:rFonts w:ascii="Arial" w:hAnsi="Arial" w:cs="Arial"/>
                <w:color w:val="000000"/>
                <w:sz w:val="16"/>
                <w:szCs w:val="16"/>
              </w:rPr>
              <w:t xml:space="preserve">N = </w:t>
            </w:r>
            <w:r w:rsidR="00776EE8" w:rsidRPr="004A3B41">
              <w:rPr>
                <w:rFonts w:ascii="Arial" w:hAnsi="Arial" w:cs="Arial"/>
                <w:color w:val="000000"/>
                <w:sz w:val="16"/>
                <w:szCs w:val="16"/>
              </w:rPr>
              <w:t>4</w:t>
            </w:r>
          </w:p>
        </w:tc>
        <w:tc>
          <w:tcPr>
            <w:tcW w:w="8850" w:type="dxa"/>
            <w:tcBorders>
              <w:top w:val="single" w:sz="4" w:space="0" w:color="auto"/>
              <w:bottom w:val="single" w:sz="4" w:space="0" w:color="auto"/>
            </w:tcBorders>
            <w:shd w:val="clear" w:color="auto" w:fill="auto"/>
            <w:noWrap/>
            <w:hideMark/>
          </w:tcPr>
          <w:p w14:paraId="3E2735B0" w14:textId="7B270F14" w:rsidR="00776EE8" w:rsidRPr="004A3B41" w:rsidRDefault="00D305D5" w:rsidP="00B53B92">
            <w:pPr>
              <w:rPr>
                <w:rFonts w:ascii="Arial" w:hAnsi="Arial" w:cs="Arial"/>
                <w:color w:val="000000"/>
                <w:sz w:val="16"/>
                <w:szCs w:val="16"/>
              </w:rPr>
            </w:pPr>
            <w:r w:rsidRPr="004A3B41">
              <w:rPr>
                <w:rFonts w:ascii="Arial" w:hAnsi="Arial" w:cs="Arial"/>
                <w:color w:val="000000"/>
                <w:sz w:val="16"/>
                <w:szCs w:val="16"/>
              </w:rPr>
              <w:t>“</w:t>
            </w:r>
            <w:r w:rsidR="00E56122" w:rsidRPr="004A3B41">
              <w:rPr>
                <w:rFonts w:ascii="Arial" w:hAnsi="Arial" w:cs="Arial"/>
                <w:color w:val="000000"/>
                <w:sz w:val="16"/>
                <w:szCs w:val="16"/>
              </w:rPr>
              <w:t>M</w:t>
            </w:r>
            <w:r w:rsidRPr="004A3B41">
              <w:rPr>
                <w:rFonts w:ascii="Arial" w:hAnsi="Arial" w:cs="Arial"/>
                <w:color w:val="000000"/>
                <w:sz w:val="16"/>
                <w:szCs w:val="16"/>
              </w:rPr>
              <w:t>apping key “Lessons from the Best” concepts against internationally published implementation frameworks resulted in “missing ingredients” centered on service community relationships.”</w:t>
            </w:r>
          </w:p>
        </w:tc>
        <w:tc>
          <w:tcPr>
            <w:tcW w:w="933" w:type="dxa"/>
            <w:tcBorders>
              <w:top w:val="single" w:sz="4" w:space="0" w:color="auto"/>
              <w:bottom w:val="single" w:sz="4" w:space="0" w:color="auto"/>
            </w:tcBorders>
            <w:shd w:val="clear" w:color="auto" w:fill="auto"/>
          </w:tcPr>
          <w:p w14:paraId="01438652" w14:textId="56B424EE" w:rsidR="00776EE8" w:rsidRPr="004A3B41" w:rsidRDefault="003701CF" w:rsidP="00B53B92">
            <w:pPr>
              <w:rPr>
                <w:rFonts w:ascii="Arial" w:hAnsi="Arial" w:cs="Arial"/>
                <w:color w:val="000000"/>
                <w:sz w:val="16"/>
                <w:szCs w:val="16"/>
              </w:rPr>
            </w:pPr>
            <w:r>
              <w:rPr>
                <w:rFonts w:ascii="Arial" w:hAnsi="Arial" w:cs="Arial"/>
                <w:color w:val="000000"/>
                <w:sz w:val="16"/>
                <w:szCs w:val="16"/>
              </w:rPr>
              <w:fldChar w:fldCharType="begin">
                <w:fldData xml:space="preserve">PEVuZE5vdGU+PENpdGU+PEF1dGhvcj5SZWRtYW4tTWFjTGFyZW48L0F1dGhvcj48WWVhcj4yMDIx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</w:fldData>
              </w:fldChar>
            </w:r>
            <w:r>
              <w:rPr>
                <w:rFonts w:ascii="Arial" w:hAnsi="Arial" w:cs="Arial"/>
                <w:color w:val="000000"/>
                <w:sz w:val="16"/>
                <w:szCs w:val="16"/>
              </w:rPr>
              <w:instrText xml:space="preserve"> ADDIN EN.CITE </w:instrText>
            </w:r>
            <w:r>
              <w:rPr>
                <w:rFonts w:ascii="Arial" w:hAnsi="Arial" w:cs="Arial"/>
                <w:color w:val="000000"/>
                <w:sz w:val="16"/>
                <w:szCs w:val="16"/>
              </w:rPr>
              <w:fldChar w:fldCharType="begin">
                <w:fldData xml:space="preserve">PEVuZE5vdGU+PENpdGU+PEF1dGhvcj5SZWRtYW4tTWFjTGFyZW48L0F1dGhvcj48WWVhcj4yMDIx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</w:fldData>
              </w:fldChar>
            </w:r>
            <w:r>
              <w:rPr>
                <w:rFonts w:ascii="Arial" w:hAnsi="Arial" w:cs="Arial"/>
                <w:color w:val="000000"/>
                <w:sz w:val="16"/>
                <w:szCs w:val="16"/>
              </w:rPr>
              <w:instrText xml:space="preserve"> ADDIN EN.CITE.DATA </w:instrText>
            </w:r>
            <w:r>
              <w:rPr>
                <w:rFonts w:ascii="Arial" w:hAnsi="Arial" w:cs="Arial"/>
                <w:color w:val="000000"/>
                <w:sz w:val="16"/>
                <w:szCs w:val="16"/>
              </w:rPr>
            </w:r>
            <w:r>
              <w:rPr>
                <w:rFonts w:ascii="Arial" w:hAnsi="Arial" w:cs="Arial"/>
                <w:color w:val="000000"/>
                <w:sz w:val="16"/>
                <w:szCs w:val="16"/>
              </w:rPr>
              <w:fldChar w:fldCharType="end"/>
            </w:r>
            <w:r>
              <w:rPr>
                <w:rFonts w:ascii="Arial" w:hAnsi="Arial" w:cs="Arial"/>
                <w:color w:val="000000"/>
                <w:sz w:val="16"/>
                <w:szCs w:val="16"/>
              </w:rPr>
            </w:r>
            <w:r>
              <w:rPr>
                <w:rFonts w:ascii="Arial" w:hAnsi="Arial" w:cs="Arial"/>
                <w:color w:val="000000"/>
                <w:sz w:val="16"/>
                <w:szCs w:val="16"/>
              </w:rPr>
              <w:fldChar w:fldCharType="separate"/>
            </w:r>
            <w:r>
              <w:rPr>
                <w:rFonts w:ascii="Arial" w:hAnsi="Arial" w:cs="Arial"/>
                <w:noProof/>
                <w:color w:val="000000"/>
                <w:sz w:val="16"/>
                <w:szCs w:val="16"/>
              </w:rPr>
              <w:t>[19]</w:t>
            </w:r>
            <w:r>
              <w:rPr>
                <w:rFonts w:ascii="Arial" w:hAnsi="Arial" w:cs="Arial"/>
                <w:color w:val="000000"/>
                <w:sz w:val="16"/>
                <w:szCs w:val="16"/>
              </w:rPr>
              <w:fldChar w:fldCharType="end"/>
            </w:r>
          </w:p>
        </w:tc>
      </w:tr>
      <w:tr w:rsidR="003701CF" w:rsidRPr="004A3B41" w14:paraId="54196D2F" w14:textId="77777777" w:rsidTr="003701CF">
        <w:trPr>
          <w:trHeight w:val="18"/>
        </w:trPr>
        <w:tc>
          <w:tcPr>
            <w:tcW w:w="3544" w:type="dxa"/>
            <w:tcBorders>
              <w:top w:val="single" w:sz="4" w:space="0" w:color="auto"/>
              <w:bottom w:val="single" w:sz="18" w:space="0" w:color="auto"/>
            </w:tcBorders>
            <w:shd w:val="clear" w:color="auto" w:fill="auto"/>
            <w:noWrap/>
            <w:hideMark/>
          </w:tcPr>
          <w:p w14:paraId="6C61FA21" w14:textId="43E1EC56" w:rsidR="00776EE8" w:rsidRPr="004A3B41" w:rsidRDefault="00776EE8" w:rsidP="002346EE">
            <w:pPr>
              <w:ind w:left="509"/>
              <w:rPr>
                <w:rFonts w:ascii="Arial" w:hAnsi="Arial" w:cs="Arial"/>
                <w:color w:val="000000"/>
                <w:sz w:val="16"/>
                <w:szCs w:val="16"/>
              </w:rPr>
            </w:pPr>
            <w:r w:rsidRPr="004A3B41">
              <w:rPr>
                <w:rFonts w:ascii="Arial" w:hAnsi="Arial" w:cs="Arial"/>
                <w:color w:val="000000"/>
                <w:sz w:val="16"/>
                <w:szCs w:val="16"/>
              </w:rPr>
              <w:t>Cross-</w:t>
            </w:r>
            <w:r w:rsidR="003701CF">
              <w:rPr>
                <w:rFonts w:ascii="Arial" w:hAnsi="Arial" w:cs="Arial"/>
                <w:color w:val="000000"/>
                <w:sz w:val="16"/>
                <w:szCs w:val="16"/>
              </w:rPr>
              <w:t>s</w:t>
            </w:r>
            <w:r w:rsidRPr="004A3B41">
              <w:rPr>
                <w:rFonts w:ascii="Arial" w:hAnsi="Arial" w:cs="Arial"/>
                <w:color w:val="000000"/>
                <w:sz w:val="16"/>
                <w:szCs w:val="16"/>
              </w:rPr>
              <w:t xml:space="preserve">ectoral </w:t>
            </w:r>
            <w:r w:rsidR="003701CF">
              <w:rPr>
                <w:rFonts w:ascii="Arial" w:hAnsi="Arial" w:cs="Arial"/>
                <w:color w:val="000000"/>
                <w:sz w:val="16"/>
                <w:szCs w:val="16"/>
              </w:rPr>
              <w:t>c</w:t>
            </w:r>
            <w:r w:rsidRPr="004A3B41">
              <w:rPr>
                <w:rFonts w:ascii="Arial" w:hAnsi="Arial" w:cs="Arial"/>
                <w:color w:val="000000"/>
                <w:sz w:val="16"/>
                <w:szCs w:val="16"/>
              </w:rPr>
              <w:t>ollaboration</w:t>
            </w:r>
          </w:p>
        </w:tc>
        <w:tc>
          <w:tcPr>
            <w:tcW w:w="1073" w:type="dxa"/>
            <w:tcBorders>
              <w:top w:val="single" w:sz="4" w:space="0" w:color="auto"/>
              <w:bottom w:val="single" w:sz="18" w:space="0" w:color="auto"/>
            </w:tcBorders>
          </w:tcPr>
          <w:p w14:paraId="3934CA87" w14:textId="4DBC0D07" w:rsidR="00776EE8" w:rsidRPr="004A3B41" w:rsidRDefault="00D305D5" w:rsidP="00B53B92">
            <w:pPr>
              <w:rPr>
                <w:rFonts w:ascii="Arial" w:hAnsi="Arial" w:cs="Arial"/>
                <w:color w:val="000000"/>
                <w:sz w:val="16"/>
                <w:szCs w:val="16"/>
              </w:rPr>
            </w:pPr>
            <w:r w:rsidRPr="004A3B41">
              <w:rPr>
                <w:rFonts w:ascii="Arial" w:hAnsi="Arial" w:cs="Arial"/>
                <w:color w:val="000000"/>
                <w:sz w:val="16"/>
                <w:szCs w:val="16"/>
              </w:rPr>
              <w:t xml:space="preserve">N = </w:t>
            </w:r>
            <w:r w:rsidR="00776EE8" w:rsidRPr="004A3B41">
              <w:rPr>
                <w:rFonts w:ascii="Arial" w:hAnsi="Arial" w:cs="Arial"/>
                <w:color w:val="000000"/>
                <w:sz w:val="16"/>
                <w:szCs w:val="16"/>
              </w:rPr>
              <w:t>2</w:t>
            </w:r>
          </w:p>
        </w:tc>
        <w:tc>
          <w:tcPr>
            <w:tcW w:w="8850" w:type="dxa"/>
            <w:tcBorders>
              <w:top w:val="single" w:sz="4" w:space="0" w:color="auto"/>
              <w:bottom w:val="single" w:sz="18" w:space="0" w:color="auto"/>
            </w:tcBorders>
            <w:shd w:val="clear" w:color="auto" w:fill="auto"/>
            <w:noWrap/>
            <w:hideMark/>
          </w:tcPr>
          <w:p w14:paraId="05C5AA45" w14:textId="302B5DE4" w:rsidR="00776EE8" w:rsidRPr="004A3B41" w:rsidRDefault="00AC2170" w:rsidP="00B53B92">
            <w:pPr>
              <w:rPr>
                <w:rFonts w:ascii="Arial" w:hAnsi="Arial" w:cs="Arial"/>
                <w:color w:val="000000"/>
                <w:sz w:val="16"/>
                <w:szCs w:val="16"/>
              </w:rPr>
            </w:pPr>
            <w:r w:rsidRPr="004A3B41">
              <w:rPr>
                <w:rFonts w:ascii="Arial" w:hAnsi="Arial" w:cs="Arial"/>
                <w:color w:val="000000"/>
                <w:sz w:val="16"/>
                <w:szCs w:val="16"/>
              </w:rPr>
              <w:t>“For knowledge to be created, taken up successfully and have meaningful and sustained impact, the community, health, government, education and research sectors need to be closely connected”</w:t>
            </w:r>
          </w:p>
        </w:tc>
        <w:tc>
          <w:tcPr>
            <w:tcW w:w="933" w:type="dxa"/>
            <w:tcBorders>
              <w:top w:val="single" w:sz="4" w:space="0" w:color="auto"/>
              <w:bottom w:val="single" w:sz="18" w:space="0" w:color="auto"/>
            </w:tcBorders>
            <w:shd w:val="clear" w:color="auto" w:fill="auto"/>
          </w:tcPr>
          <w:p w14:paraId="0B21CA4C" w14:textId="1B0688E2" w:rsidR="00776EE8" w:rsidRPr="004A3B41" w:rsidRDefault="003701CF" w:rsidP="00B53B92">
            <w:pPr>
              <w:rPr>
                <w:rFonts w:ascii="Arial" w:hAnsi="Arial" w:cs="Arial"/>
                <w:color w:val="000000"/>
                <w:sz w:val="16"/>
                <w:szCs w:val="16"/>
              </w:rPr>
            </w:pPr>
            <w:r>
              <w:rPr>
                <w:rFonts w:ascii="Arial" w:hAnsi="Arial" w:cs="Arial"/>
                <w:color w:val="000000"/>
                <w:sz w:val="16"/>
                <w:szCs w:val="16"/>
              </w:rPr>
              <w:fldChar w:fldCharType="begin"/>
            </w:r>
            <w:r>
              <w:rPr>
                <w:rFonts w:ascii="Arial" w:hAnsi="Arial" w:cs="Arial"/>
                <w:color w:val="000000"/>
                <w:sz w:val="16"/>
                <w:szCs w:val="16"/>
              </w:rPr>
              <w:instrText xml:space="preserve"> ADDIN EN.CITE &lt;EndNote&gt;&lt;Cite&gt;&lt;Author&gt;Kothari&lt;/Author&gt;&lt;Year&gt;2018&lt;/Year&gt;&lt;RecNum&gt;44&lt;/RecNum&gt;&lt;DisplayText&gt;[13]&lt;/DisplayText&gt;&lt;record&gt;&lt;rec-number&gt;44&lt;/rec-number&gt;&lt;foreign-keys&gt;&lt;key app="EN" db-id="999avswt4st20me2zen5etpxxes0frax0ra2" timestamp="1742943326"&gt;44&lt;/key&gt;&lt;/foreign-keys&gt;&lt;ref-type name="Journal Article"&gt;17&lt;/ref-type&gt;&lt;contributors&gt;&lt;authors&gt;&lt;author&gt;Kothari, A.&lt;/author&gt;&lt;author&gt;Sibbald, S. L.&lt;/author&gt;&lt;/authors&gt;&lt;/contributors&gt;&lt;auth-address&gt;School of Health Studies, Faculty of Health Sciences, Western University, London, ON, Canada.&lt;/auth-address&gt;&lt;titles&gt;&lt;title&gt;Using Complexity to Simplify Knowledge Translation Comment on &amp;quot;Using Complexity and Network Concepts to Inform Healthcare Knowledge Translation&amp;quot;&lt;/title&gt;&lt;secondary-title&gt;Int J Health Policy Manag&lt;/secondary-title&gt;&lt;/titles&gt;&lt;periodical&gt;&lt;full-title&gt;Int J Health Policy Manag&lt;/full-title&gt;&lt;/periodical&gt;&lt;pages&gt;563-565&lt;/pages&gt;&lt;volume&gt;7&lt;/volume&gt;&lt;number&gt;6&lt;/number&gt;&lt;edition&gt;20180601&lt;/edition&gt;&lt;keywords&gt;&lt;keyword&gt;*Delivery of Health Care&lt;/keyword&gt;&lt;keyword&gt;Humans&lt;/keyword&gt;&lt;keyword&gt;Knowledge&lt;/keyword&gt;&lt;keyword&gt;*Translational Research, Biomedical&lt;/keyword&gt;&lt;keyword&gt;Complex Adaptive Systems&lt;/keyword&gt;&lt;keyword&gt;Complexity&lt;/keyword&gt;&lt;keyword&gt;Evidence-Based Practice&lt;/keyword&gt;&lt;keyword&gt;Implementation Science&lt;/keyword&gt;&lt;keyword&gt;Knowledge Translation (KT)&lt;/keyword&gt;&lt;keyword&gt;Networks&lt;/keyword&gt;&lt;/keywords&gt;&lt;dates&gt;&lt;year&gt;2018&lt;/year&gt;&lt;pub-dates&gt;&lt;date&gt;Jun 1&lt;/date&gt;&lt;/pub-dates&gt;&lt;/dates&gt;&lt;isbn&gt;2322-5939 (Electronic)&amp;#xD;2322-5939 (Linking)&lt;/isbn&gt;&lt;accession-num&gt;29935135&lt;/accession-num&gt;&lt;urls&gt;&lt;related-urls&gt;&lt;url&gt;https://www.ncbi.nlm.nih.gov/pubmed/29935135&lt;/url&gt;&lt;/related-urls&gt;&lt;/urls&gt;&lt;custom2&gt;PMC6015504&lt;/custom2&gt;&lt;electronic-resource-num&gt;10.15171/ijhpm.2017.139&lt;/electronic-resource-num&gt;&lt;remote-database-name&gt;Medline&lt;/remote-database-name&gt;&lt;remote-database-provider&gt;NLM&lt;/remote-database-provider&gt;&lt;/record&gt;&lt;/Cite&gt;&lt;/EndNote&gt;</w:instrText>
            </w:r>
            <w:r>
              <w:rPr>
                <w:rFonts w:ascii="Arial" w:hAnsi="Arial" w:cs="Arial"/>
                <w:color w:val="000000"/>
                <w:sz w:val="16"/>
                <w:szCs w:val="16"/>
              </w:rPr>
              <w:fldChar w:fldCharType="separate"/>
            </w:r>
            <w:r>
              <w:rPr>
                <w:rFonts w:ascii="Arial" w:hAnsi="Arial" w:cs="Arial"/>
                <w:noProof/>
                <w:color w:val="000000"/>
                <w:sz w:val="16"/>
                <w:szCs w:val="16"/>
              </w:rPr>
              <w:t>[13]</w:t>
            </w:r>
            <w:r>
              <w:rPr>
                <w:rFonts w:ascii="Arial" w:hAnsi="Arial" w:cs="Arial"/>
                <w:color w:val="000000"/>
                <w:sz w:val="16"/>
                <w:szCs w:val="16"/>
              </w:rPr>
              <w:fldChar w:fldCharType="end"/>
            </w:r>
          </w:p>
        </w:tc>
      </w:tr>
      <w:tr w:rsidR="00C606FA" w:rsidRPr="004A3B41" w14:paraId="384F40BB" w14:textId="77777777" w:rsidTr="003701CF">
        <w:trPr>
          <w:trHeight w:val="18"/>
        </w:trPr>
        <w:tc>
          <w:tcPr>
            <w:tcW w:w="3544" w:type="dxa"/>
            <w:tcBorders>
              <w:top w:val="single" w:sz="18" w:space="0" w:color="auto"/>
              <w:bottom w:val="single" w:sz="18" w:space="0" w:color="auto"/>
            </w:tcBorders>
            <w:shd w:val="clear" w:color="auto" w:fill="auto"/>
            <w:noWrap/>
          </w:tcPr>
          <w:p w14:paraId="53ED954A" w14:textId="6F7DBEAA" w:rsidR="00C606FA" w:rsidRPr="004A3B41" w:rsidRDefault="00C606FA" w:rsidP="00C606FA">
            <w:pPr>
              <w:rPr>
                <w:rFonts w:ascii="Arial" w:hAnsi="Arial" w:cs="Arial"/>
                <w:b/>
                <w:bCs/>
                <w:color w:val="000000"/>
                <w:sz w:val="16"/>
                <w:szCs w:val="16"/>
              </w:rPr>
            </w:pPr>
            <w:r w:rsidRPr="004A3B41">
              <w:rPr>
                <w:rFonts w:ascii="Arial" w:hAnsi="Arial" w:cs="Arial"/>
                <w:b/>
                <w:bCs/>
                <w:color w:val="000000"/>
                <w:sz w:val="16"/>
                <w:szCs w:val="16"/>
              </w:rPr>
              <w:t xml:space="preserve">Practical </w:t>
            </w:r>
            <w:r w:rsidR="003701CF">
              <w:rPr>
                <w:rFonts w:ascii="Arial" w:hAnsi="Arial" w:cs="Arial"/>
                <w:b/>
                <w:bCs/>
                <w:color w:val="000000"/>
                <w:sz w:val="16"/>
                <w:szCs w:val="16"/>
              </w:rPr>
              <w:t>c</w:t>
            </w:r>
            <w:r w:rsidRPr="004A3B41">
              <w:rPr>
                <w:rFonts w:ascii="Arial" w:hAnsi="Arial" w:cs="Arial"/>
                <w:b/>
                <w:bCs/>
                <w:color w:val="000000"/>
                <w:sz w:val="16"/>
                <w:szCs w:val="16"/>
              </w:rPr>
              <w:t>onsiderations</w:t>
            </w:r>
          </w:p>
        </w:tc>
        <w:tc>
          <w:tcPr>
            <w:tcW w:w="1073" w:type="dxa"/>
            <w:tcBorders>
              <w:top w:val="single" w:sz="18" w:space="0" w:color="auto"/>
              <w:bottom w:val="single" w:sz="18" w:space="0" w:color="auto"/>
            </w:tcBorders>
          </w:tcPr>
          <w:p w14:paraId="5C852520" w14:textId="77777777" w:rsidR="00C606FA" w:rsidRPr="004A3B41" w:rsidRDefault="00C606FA" w:rsidP="00B53B92">
            <w:pPr>
              <w:rPr>
                <w:rFonts w:ascii="Arial" w:hAnsi="Arial" w:cs="Arial"/>
                <w:color w:val="000000"/>
                <w:sz w:val="16"/>
                <w:szCs w:val="16"/>
              </w:rPr>
            </w:pPr>
          </w:p>
        </w:tc>
        <w:tc>
          <w:tcPr>
            <w:tcW w:w="8850" w:type="dxa"/>
            <w:tcBorders>
              <w:top w:val="single" w:sz="18" w:space="0" w:color="auto"/>
              <w:bottom w:val="single" w:sz="18" w:space="0" w:color="auto"/>
            </w:tcBorders>
            <w:shd w:val="clear" w:color="auto" w:fill="auto"/>
            <w:noWrap/>
          </w:tcPr>
          <w:p w14:paraId="7AEE3661" w14:textId="77777777" w:rsidR="00C606FA" w:rsidRPr="004A3B41" w:rsidRDefault="00C606FA" w:rsidP="00B53B92">
            <w:pPr>
              <w:rPr>
                <w:rFonts w:ascii="Arial" w:hAnsi="Arial" w:cs="Arial"/>
                <w:color w:val="000000"/>
                <w:sz w:val="16"/>
                <w:szCs w:val="16"/>
              </w:rPr>
            </w:pPr>
          </w:p>
        </w:tc>
        <w:tc>
          <w:tcPr>
            <w:tcW w:w="933" w:type="dxa"/>
            <w:tcBorders>
              <w:top w:val="single" w:sz="18" w:space="0" w:color="auto"/>
              <w:bottom w:val="single" w:sz="18" w:space="0" w:color="auto"/>
            </w:tcBorders>
            <w:shd w:val="clear" w:color="auto" w:fill="auto"/>
          </w:tcPr>
          <w:p w14:paraId="1FA92DD0" w14:textId="77777777" w:rsidR="00C606FA" w:rsidRPr="004A3B41" w:rsidRDefault="00C606FA" w:rsidP="00B53B92">
            <w:pPr>
              <w:rPr>
                <w:rFonts w:ascii="Arial" w:hAnsi="Arial" w:cs="Arial"/>
                <w:color w:val="000000"/>
                <w:sz w:val="16"/>
                <w:szCs w:val="16"/>
              </w:rPr>
            </w:pPr>
          </w:p>
        </w:tc>
      </w:tr>
      <w:tr w:rsidR="00C606FA" w:rsidRPr="004A3B41" w14:paraId="15C7DF32" w14:textId="77777777" w:rsidTr="003701CF">
        <w:trPr>
          <w:trHeight w:val="18"/>
        </w:trPr>
        <w:tc>
          <w:tcPr>
            <w:tcW w:w="3544" w:type="dxa"/>
            <w:tcBorders>
              <w:top w:val="single" w:sz="18" w:space="0" w:color="auto"/>
              <w:bottom w:val="single" w:sz="4" w:space="0" w:color="auto"/>
            </w:tcBorders>
            <w:shd w:val="clear" w:color="auto" w:fill="auto"/>
            <w:noWrap/>
          </w:tcPr>
          <w:p w14:paraId="1AFC966A" w14:textId="46AEC69F" w:rsidR="00C606FA" w:rsidRPr="004A3B41" w:rsidRDefault="00A970EA" w:rsidP="00A970EA">
            <w:pPr>
              <w:ind w:firstLine="234"/>
              <w:rPr>
                <w:rFonts w:ascii="Arial" w:hAnsi="Arial" w:cs="Arial"/>
                <w:b/>
                <w:bCs/>
                <w:i/>
                <w:iCs/>
                <w:color w:val="000000"/>
                <w:sz w:val="16"/>
                <w:szCs w:val="16"/>
              </w:rPr>
            </w:pPr>
            <w:r w:rsidRPr="004A3B41">
              <w:rPr>
                <w:rFonts w:ascii="Arial" w:hAnsi="Arial" w:cs="Arial"/>
                <w:b/>
                <w:bCs/>
                <w:i/>
                <w:iCs/>
                <w:color w:val="000000"/>
                <w:sz w:val="16"/>
                <w:szCs w:val="16"/>
              </w:rPr>
              <w:t xml:space="preserve">Team </w:t>
            </w:r>
            <w:r w:rsidR="003701CF">
              <w:rPr>
                <w:rFonts w:ascii="Arial" w:hAnsi="Arial" w:cs="Arial"/>
                <w:b/>
                <w:bCs/>
                <w:i/>
                <w:iCs/>
                <w:color w:val="000000"/>
                <w:sz w:val="16"/>
                <w:szCs w:val="16"/>
              </w:rPr>
              <w:t>e</w:t>
            </w:r>
            <w:r w:rsidRPr="004A3B41">
              <w:rPr>
                <w:rFonts w:ascii="Arial" w:hAnsi="Arial" w:cs="Arial"/>
                <w:b/>
                <w:bCs/>
                <w:i/>
                <w:iCs/>
                <w:color w:val="000000"/>
                <w:sz w:val="16"/>
                <w:szCs w:val="16"/>
              </w:rPr>
              <w:t xml:space="preserve">xpertise and </w:t>
            </w:r>
            <w:r w:rsidR="003701CF">
              <w:rPr>
                <w:rFonts w:ascii="Arial" w:hAnsi="Arial" w:cs="Arial"/>
                <w:b/>
                <w:bCs/>
                <w:i/>
                <w:iCs/>
                <w:color w:val="000000"/>
                <w:sz w:val="16"/>
                <w:szCs w:val="16"/>
              </w:rPr>
              <w:t>r</w:t>
            </w:r>
            <w:r w:rsidRPr="004A3B41">
              <w:rPr>
                <w:rFonts w:ascii="Arial" w:hAnsi="Arial" w:cs="Arial"/>
                <w:b/>
                <w:bCs/>
                <w:i/>
                <w:iCs/>
                <w:color w:val="000000"/>
                <w:sz w:val="16"/>
                <w:szCs w:val="16"/>
              </w:rPr>
              <w:t>eadiness</w:t>
            </w:r>
          </w:p>
        </w:tc>
        <w:tc>
          <w:tcPr>
            <w:tcW w:w="1073" w:type="dxa"/>
            <w:tcBorders>
              <w:top w:val="single" w:sz="18" w:space="0" w:color="auto"/>
              <w:bottom w:val="single" w:sz="4" w:space="0" w:color="auto"/>
            </w:tcBorders>
          </w:tcPr>
          <w:p w14:paraId="67232B82" w14:textId="77777777" w:rsidR="00C606FA" w:rsidRPr="004A3B41" w:rsidRDefault="00C606FA" w:rsidP="00B53B92">
            <w:pPr>
              <w:rPr>
                <w:rFonts w:ascii="Arial" w:hAnsi="Arial" w:cs="Arial"/>
                <w:color w:val="000000"/>
                <w:sz w:val="16"/>
                <w:szCs w:val="16"/>
              </w:rPr>
            </w:pPr>
          </w:p>
        </w:tc>
        <w:tc>
          <w:tcPr>
            <w:tcW w:w="8850" w:type="dxa"/>
            <w:tcBorders>
              <w:top w:val="single" w:sz="18" w:space="0" w:color="auto"/>
              <w:bottom w:val="single" w:sz="4" w:space="0" w:color="auto"/>
            </w:tcBorders>
            <w:shd w:val="clear" w:color="auto" w:fill="auto"/>
            <w:noWrap/>
          </w:tcPr>
          <w:p w14:paraId="4B49139C" w14:textId="77777777" w:rsidR="00C606FA" w:rsidRPr="004A3B41" w:rsidRDefault="00C606FA" w:rsidP="00B53B92">
            <w:pPr>
              <w:rPr>
                <w:rFonts w:ascii="Arial" w:hAnsi="Arial" w:cs="Arial"/>
                <w:color w:val="000000"/>
                <w:sz w:val="16"/>
                <w:szCs w:val="16"/>
              </w:rPr>
            </w:pPr>
          </w:p>
        </w:tc>
        <w:tc>
          <w:tcPr>
            <w:tcW w:w="933" w:type="dxa"/>
            <w:tcBorders>
              <w:top w:val="single" w:sz="18" w:space="0" w:color="auto"/>
              <w:bottom w:val="single" w:sz="4" w:space="0" w:color="auto"/>
            </w:tcBorders>
            <w:shd w:val="clear" w:color="auto" w:fill="auto"/>
          </w:tcPr>
          <w:p w14:paraId="4D822B67" w14:textId="77777777" w:rsidR="00C606FA" w:rsidRPr="004A3B41" w:rsidRDefault="00C606FA" w:rsidP="00B53B92">
            <w:pPr>
              <w:rPr>
                <w:rFonts w:ascii="Arial" w:hAnsi="Arial" w:cs="Arial"/>
                <w:color w:val="000000"/>
                <w:sz w:val="16"/>
                <w:szCs w:val="16"/>
              </w:rPr>
            </w:pPr>
          </w:p>
        </w:tc>
      </w:tr>
      <w:tr w:rsidR="00A970EA" w:rsidRPr="004A3B41" w14:paraId="367A8A49" w14:textId="77777777" w:rsidTr="003701CF">
        <w:trPr>
          <w:trHeight w:val="18"/>
        </w:trPr>
        <w:tc>
          <w:tcPr>
            <w:tcW w:w="3544" w:type="dxa"/>
            <w:tcBorders>
              <w:top w:val="single" w:sz="4" w:space="0" w:color="auto"/>
              <w:bottom w:val="single" w:sz="4" w:space="0" w:color="auto"/>
            </w:tcBorders>
            <w:shd w:val="clear" w:color="auto" w:fill="auto"/>
            <w:noWrap/>
          </w:tcPr>
          <w:p w14:paraId="3C87B24C" w14:textId="50724093" w:rsidR="00A970EA" w:rsidRPr="004A3B41" w:rsidRDefault="00A970EA" w:rsidP="00A970EA">
            <w:pPr>
              <w:ind w:left="509"/>
              <w:rPr>
                <w:rFonts w:ascii="Arial" w:hAnsi="Arial" w:cs="Arial"/>
                <w:color w:val="000000"/>
                <w:sz w:val="16"/>
                <w:szCs w:val="16"/>
              </w:rPr>
            </w:pPr>
            <w:r w:rsidRPr="004A3B41">
              <w:rPr>
                <w:rFonts w:ascii="Arial" w:hAnsi="Arial" w:cs="Arial"/>
                <w:sz w:val="16"/>
                <w:szCs w:val="16"/>
              </w:rPr>
              <w:t xml:space="preserve">Team </w:t>
            </w:r>
            <w:r w:rsidR="003701CF">
              <w:rPr>
                <w:rFonts w:ascii="Arial" w:hAnsi="Arial" w:cs="Arial"/>
                <w:sz w:val="16"/>
                <w:szCs w:val="16"/>
              </w:rPr>
              <w:t>k</w:t>
            </w:r>
            <w:r w:rsidRPr="004A3B41">
              <w:rPr>
                <w:rFonts w:ascii="Arial" w:hAnsi="Arial" w:cs="Arial"/>
                <w:sz w:val="16"/>
                <w:szCs w:val="16"/>
              </w:rPr>
              <w:t xml:space="preserve">nowledge and </w:t>
            </w:r>
            <w:r w:rsidR="003701CF">
              <w:rPr>
                <w:rFonts w:ascii="Arial" w:hAnsi="Arial" w:cs="Arial"/>
                <w:sz w:val="16"/>
                <w:szCs w:val="16"/>
              </w:rPr>
              <w:t>s</w:t>
            </w:r>
            <w:r w:rsidRPr="004A3B41">
              <w:rPr>
                <w:rFonts w:ascii="Arial" w:hAnsi="Arial" w:cs="Arial"/>
                <w:sz w:val="16"/>
                <w:szCs w:val="16"/>
              </w:rPr>
              <w:t>kills</w:t>
            </w:r>
          </w:p>
        </w:tc>
        <w:tc>
          <w:tcPr>
            <w:tcW w:w="1073" w:type="dxa"/>
            <w:tcBorders>
              <w:top w:val="single" w:sz="4" w:space="0" w:color="auto"/>
              <w:bottom w:val="single" w:sz="4" w:space="0" w:color="auto"/>
            </w:tcBorders>
          </w:tcPr>
          <w:p w14:paraId="3CCFEDE5" w14:textId="2DE0D6DD" w:rsidR="00A970EA" w:rsidRPr="004A3B41" w:rsidRDefault="00FB50A1" w:rsidP="00A970EA">
            <w:pPr>
              <w:rPr>
                <w:rFonts w:ascii="Arial" w:hAnsi="Arial" w:cs="Arial"/>
                <w:color w:val="000000"/>
                <w:sz w:val="16"/>
                <w:szCs w:val="16"/>
              </w:rPr>
            </w:pPr>
            <w:r w:rsidRPr="004A3B41">
              <w:rPr>
                <w:rFonts w:ascii="Arial" w:hAnsi="Arial" w:cs="Arial"/>
                <w:color w:val="000000"/>
                <w:sz w:val="16"/>
                <w:szCs w:val="16"/>
              </w:rPr>
              <w:t>N = 9</w:t>
            </w:r>
          </w:p>
        </w:tc>
        <w:tc>
          <w:tcPr>
            <w:tcW w:w="8850" w:type="dxa"/>
            <w:tcBorders>
              <w:top w:val="single" w:sz="4" w:space="0" w:color="auto"/>
              <w:bottom w:val="single" w:sz="4" w:space="0" w:color="auto"/>
            </w:tcBorders>
            <w:shd w:val="clear" w:color="auto" w:fill="auto"/>
            <w:noWrap/>
          </w:tcPr>
          <w:p w14:paraId="0FE62D55" w14:textId="3715D9DA" w:rsidR="00A970EA" w:rsidRPr="004A3B41" w:rsidRDefault="0070785B" w:rsidP="00A970EA">
            <w:pPr>
              <w:rPr>
                <w:rFonts w:ascii="Arial" w:hAnsi="Arial" w:cs="Arial"/>
                <w:color w:val="000000"/>
                <w:sz w:val="16"/>
                <w:szCs w:val="16"/>
              </w:rPr>
            </w:pPr>
            <w:r w:rsidRPr="004A3B41">
              <w:rPr>
                <w:rFonts w:ascii="Arial" w:hAnsi="Arial" w:cs="Arial"/>
                <w:color w:val="000000"/>
                <w:sz w:val="16"/>
                <w:szCs w:val="16"/>
              </w:rPr>
              <w:t>“The ‘skills’ and ‘beliefs about capabilities’ domains focus on having the skills required to know how to select a theory, model or framework in practice and considers how easy or difficult this task is for an individual or team.”</w:t>
            </w:r>
          </w:p>
        </w:tc>
        <w:tc>
          <w:tcPr>
            <w:tcW w:w="933" w:type="dxa"/>
            <w:tcBorders>
              <w:top w:val="single" w:sz="4" w:space="0" w:color="auto"/>
              <w:bottom w:val="single" w:sz="4" w:space="0" w:color="auto"/>
            </w:tcBorders>
            <w:shd w:val="clear" w:color="auto" w:fill="auto"/>
          </w:tcPr>
          <w:p w14:paraId="0C65BFC4" w14:textId="6E2E515F" w:rsidR="00A970EA" w:rsidRPr="004A3B41" w:rsidRDefault="006A6120" w:rsidP="00A970EA">
            <w:pPr>
              <w:rPr>
                <w:rFonts w:ascii="Arial" w:hAnsi="Arial" w:cs="Arial"/>
                <w:color w:val="000000"/>
                <w:sz w:val="16"/>
                <w:szCs w:val="16"/>
              </w:rPr>
            </w:pPr>
            <w:r w:rsidRPr="004A3B41">
              <w:rPr>
                <w:rFonts w:ascii="Arial" w:hAnsi="Arial" w:cs="Arial"/>
                <w:color w:val="000000"/>
                <w:sz w:val="16"/>
                <w:szCs w:val="16"/>
                <w:lang w:val="en-US"/>
              </w:rPr>
              <w:fldChar w:fldCharType="begin"/>
            </w:r>
            <w:r w:rsidRPr="004A3B41">
              <w:rPr>
                <w:rFonts w:ascii="Arial" w:hAnsi="Arial" w:cs="Arial"/>
                <w:color w:val="000000"/>
                <w:sz w:val="16"/>
                <w:szCs w:val="16"/>
                <w:lang w:val="en-US"/>
              </w:rPr>
              <w:instrText xml:space="preserve"> ADDIN EN.CITE &lt;EndNote&gt;&lt;Cite&gt;&lt;Author&gt;Strifler&lt;/Author&gt;&lt;Year&gt;2020&lt;/Year&gt;&lt;RecNum&gt;16&lt;/RecNum&gt;&lt;DisplayText&gt;[17]&lt;/DisplayText&gt;&lt;record&gt;&lt;rec-number&gt;16&lt;/rec-number&gt;&lt;foreign-keys&gt;&lt;key app="EN" db-id="999avswt4st20me2zen5etpxxes0frax0ra2" timestamp="1742943326"&gt;16&lt;/key&gt;&lt;/foreign-keys&gt;&lt;ref-type name="Journal Article"&gt;17&lt;/ref-type&gt;&lt;contributors&gt;&lt;authors&gt;&lt;author&gt;Strifler, L.&lt;/author&gt;&lt;author&gt;Barnsley, J. M.&lt;/author&gt;&lt;author&gt;Hillmer, M.&lt;/author&gt;&lt;author&gt;Straus, S. E.&lt;/author&gt;&lt;/authors&gt;&lt;/contributors&gt;&lt;titles&gt;&lt;title&gt;Identifying and selecting implementation theories, models and frameworks: a qualitative study to inform the development of a decision support tool&lt;/title&gt;&lt;secondary-title&gt;BMC Medical Informatics and Decision Making&lt;/secondary-title&gt;&lt;/titles&gt;&lt;periodical&gt;&lt;full-title&gt;BMC Medical Informatics and Decision Making&lt;/full-title&gt;&lt;/periodical&gt;&lt;pages&gt;1-12&lt;/pages&gt;&lt;volume&gt;20&lt;/volume&gt;&lt;number&gt;1&lt;/number&gt;&lt;dates&gt;&lt;year&gt;2020&lt;/year&gt;&lt;/dates&gt;&lt;urls&gt;&lt;/urls&gt;&lt;electronic-resource-num&gt;10.1186/s12911-020-01128-8&lt;/electronic-resource-num&gt;&lt;/record&gt;&lt;/Cite&gt;&lt;/EndNote&gt;</w:instrText>
            </w:r>
            <w:r w:rsidRPr="004A3B41">
              <w:rPr>
                <w:rFonts w:ascii="Arial" w:hAnsi="Arial" w:cs="Arial"/>
                <w:color w:val="000000"/>
                <w:sz w:val="16"/>
                <w:szCs w:val="16"/>
                <w:lang w:val="en-US"/>
              </w:rPr>
              <w:fldChar w:fldCharType="separate"/>
            </w:r>
            <w:r w:rsidRPr="004A3B41">
              <w:rPr>
                <w:rFonts w:ascii="Arial" w:hAnsi="Arial" w:cs="Arial"/>
                <w:noProof/>
                <w:color w:val="000000"/>
                <w:sz w:val="16"/>
                <w:szCs w:val="16"/>
                <w:lang w:val="en-US"/>
              </w:rPr>
              <w:t>[17]</w:t>
            </w:r>
            <w:r w:rsidRPr="004A3B41">
              <w:rPr>
                <w:rFonts w:ascii="Arial" w:hAnsi="Arial" w:cs="Arial"/>
                <w:color w:val="000000"/>
                <w:sz w:val="16"/>
                <w:szCs w:val="16"/>
                <w:lang w:val="en-US"/>
              </w:rPr>
              <w:fldChar w:fldCharType="end"/>
            </w:r>
          </w:p>
        </w:tc>
      </w:tr>
      <w:tr w:rsidR="00A970EA" w:rsidRPr="004A3B41" w14:paraId="11DFCF04" w14:textId="77777777" w:rsidTr="003701CF">
        <w:trPr>
          <w:trHeight w:val="18"/>
        </w:trPr>
        <w:tc>
          <w:tcPr>
            <w:tcW w:w="3544" w:type="dxa"/>
            <w:tcBorders>
              <w:top w:val="single" w:sz="4" w:space="0" w:color="auto"/>
              <w:bottom w:val="single" w:sz="4" w:space="0" w:color="auto"/>
            </w:tcBorders>
            <w:shd w:val="clear" w:color="auto" w:fill="auto"/>
            <w:noWrap/>
          </w:tcPr>
          <w:p w14:paraId="2B448E5D" w14:textId="1CA44DD0" w:rsidR="00A970EA" w:rsidRPr="004A3B41" w:rsidRDefault="00A970EA" w:rsidP="00A970EA">
            <w:pPr>
              <w:ind w:left="509"/>
              <w:rPr>
                <w:rFonts w:ascii="Arial" w:hAnsi="Arial" w:cs="Arial"/>
                <w:color w:val="000000"/>
                <w:sz w:val="16"/>
                <w:szCs w:val="16"/>
              </w:rPr>
            </w:pPr>
            <w:r w:rsidRPr="004A3B41">
              <w:rPr>
                <w:rFonts w:ascii="Arial" w:hAnsi="Arial" w:cs="Arial"/>
                <w:sz w:val="16"/>
                <w:szCs w:val="16"/>
              </w:rPr>
              <w:t xml:space="preserve">Alignment with </w:t>
            </w:r>
            <w:r w:rsidR="003701CF">
              <w:rPr>
                <w:rFonts w:ascii="Arial" w:hAnsi="Arial" w:cs="Arial"/>
                <w:sz w:val="16"/>
                <w:szCs w:val="16"/>
              </w:rPr>
              <w:t>d</w:t>
            </w:r>
            <w:r w:rsidRPr="004A3B41">
              <w:rPr>
                <w:rFonts w:ascii="Arial" w:hAnsi="Arial" w:cs="Arial"/>
                <w:sz w:val="16"/>
                <w:szCs w:val="16"/>
              </w:rPr>
              <w:t xml:space="preserve">isciplinary </w:t>
            </w:r>
            <w:r w:rsidR="003701CF">
              <w:rPr>
                <w:rFonts w:ascii="Arial" w:hAnsi="Arial" w:cs="Arial"/>
                <w:sz w:val="16"/>
                <w:szCs w:val="16"/>
              </w:rPr>
              <w:t>b</w:t>
            </w:r>
            <w:r w:rsidRPr="004A3B41">
              <w:rPr>
                <w:rFonts w:ascii="Arial" w:hAnsi="Arial" w:cs="Arial"/>
                <w:sz w:val="16"/>
                <w:szCs w:val="16"/>
              </w:rPr>
              <w:t>ackgrounds</w:t>
            </w:r>
          </w:p>
        </w:tc>
        <w:tc>
          <w:tcPr>
            <w:tcW w:w="1073" w:type="dxa"/>
            <w:tcBorders>
              <w:top w:val="single" w:sz="4" w:space="0" w:color="auto"/>
              <w:bottom w:val="single" w:sz="4" w:space="0" w:color="auto"/>
            </w:tcBorders>
          </w:tcPr>
          <w:p w14:paraId="001650B8" w14:textId="24C5DAE7" w:rsidR="00A970EA" w:rsidRPr="004A3B41" w:rsidRDefault="004B5298" w:rsidP="00A970EA">
            <w:pPr>
              <w:rPr>
                <w:rFonts w:ascii="Arial" w:hAnsi="Arial" w:cs="Arial"/>
                <w:color w:val="000000"/>
                <w:sz w:val="16"/>
                <w:szCs w:val="16"/>
              </w:rPr>
            </w:pPr>
            <w:r w:rsidRPr="004A3B41">
              <w:rPr>
                <w:rFonts w:ascii="Arial" w:hAnsi="Arial" w:cs="Arial"/>
                <w:color w:val="000000"/>
                <w:sz w:val="16"/>
                <w:szCs w:val="16"/>
              </w:rPr>
              <w:t>N = 5</w:t>
            </w:r>
          </w:p>
        </w:tc>
        <w:tc>
          <w:tcPr>
            <w:tcW w:w="8850" w:type="dxa"/>
            <w:tcBorders>
              <w:top w:val="single" w:sz="4" w:space="0" w:color="auto"/>
              <w:bottom w:val="single" w:sz="4" w:space="0" w:color="auto"/>
            </w:tcBorders>
            <w:shd w:val="clear" w:color="auto" w:fill="auto"/>
            <w:noWrap/>
          </w:tcPr>
          <w:p w14:paraId="73234888" w14:textId="210027B7" w:rsidR="00A970EA" w:rsidRPr="004A3B41" w:rsidRDefault="00B70CB0" w:rsidP="00A970EA">
            <w:pPr>
              <w:rPr>
                <w:rFonts w:ascii="Arial" w:hAnsi="Arial" w:cs="Arial"/>
                <w:color w:val="000000"/>
                <w:sz w:val="16"/>
                <w:szCs w:val="16"/>
              </w:rPr>
            </w:pPr>
            <w:r w:rsidRPr="004A3B41">
              <w:rPr>
                <w:rFonts w:ascii="Arial" w:hAnsi="Arial" w:cs="Arial"/>
                <w:color w:val="000000"/>
                <w:sz w:val="16"/>
                <w:szCs w:val="16"/>
              </w:rPr>
              <w:t>“Choice of theory remains a personal preference and is constrained by the knowledge and disciplinary back grounds of the review team”</w:t>
            </w:r>
          </w:p>
        </w:tc>
        <w:tc>
          <w:tcPr>
            <w:tcW w:w="933" w:type="dxa"/>
            <w:tcBorders>
              <w:top w:val="single" w:sz="4" w:space="0" w:color="auto"/>
              <w:bottom w:val="single" w:sz="4" w:space="0" w:color="auto"/>
            </w:tcBorders>
            <w:shd w:val="clear" w:color="auto" w:fill="auto"/>
          </w:tcPr>
          <w:p w14:paraId="2BA27143" w14:textId="21A7DDFF" w:rsidR="00A970EA" w:rsidRPr="004A3B41" w:rsidRDefault="006A6120" w:rsidP="00A970EA">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PEVuZE5vdGU+PENpdGU+PEF1dGhvcj5Ob3llczwvQXV0aG9yPjxZZWFyPjIwMTY8L1llYXI+PFJl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PEVuZE5vdGU+PENpdGU+PEF1dGhvcj5Ob3llczwvQXV0aG9yPjxZZWFyPjIwMTY8L1llYXI+PFJl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[16]</w:t>
            </w:r>
            <w:r w:rsidRPr="004A3B41">
              <w:rPr>
                <w:rFonts w:ascii="Arial" w:hAnsi="Arial" w:cs="Arial"/>
                <w:color w:val="000000"/>
                <w:sz w:val="16"/>
                <w:szCs w:val="16"/>
              </w:rPr>
              <w:fldChar w:fldCharType="end"/>
            </w:r>
          </w:p>
        </w:tc>
      </w:tr>
      <w:tr w:rsidR="00A970EA" w:rsidRPr="004A3B41" w14:paraId="7DA02F59" w14:textId="77777777" w:rsidTr="003701CF">
        <w:trPr>
          <w:trHeight w:val="18"/>
        </w:trPr>
        <w:tc>
          <w:tcPr>
            <w:tcW w:w="3544" w:type="dxa"/>
            <w:tcBorders>
              <w:top w:val="single" w:sz="4" w:space="0" w:color="auto"/>
              <w:bottom w:val="single" w:sz="4" w:space="0" w:color="auto"/>
            </w:tcBorders>
            <w:shd w:val="clear" w:color="auto" w:fill="auto"/>
            <w:noWrap/>
          </w:tcPr>
          <w:p w14:paraId="03E8D742" w14:textId="4CF55733" w:rsidR="00A970EA" w:rsidRPr="004A3B41" w:rsidRDefault="00A970EA" w:rsidP="00A970EA">
            <w:pPr>
              <w:ind w:left="509"/>
              <w:rPr>
                <w:rFonts w:ascii="Arial" w:hAnsi="Arial" w:cs="Arial"/>
                <w:color w:val="000000"/>
                <w:sz w:val="16"/>
                <w:szCs w:val="16"/>
              </w:rPr>
            </w:pPr>
            <w:r w:rsidRPr="004A3B41">
              <w:rPr>
                <w:rFonts w:ascii="Arial" w:hAnsi="Arial" w:cs="Arial"/>
                <w:sz w:val="16"/>
                <w:szCs w:val="16"/>
              </w:rPr>
              <w:t>Acceptability</w:t>
            </w:r>
          </w:p>
        </w:tc>
        <w:tc>
          <w:tcPr>
            <w:tcW w:w="1073" w:type="dxa"/>
            <w:tcBorders>
              <w:top w:val="single" w:sz="4" w:space="0" w:color="auto"/>
              <w:bottom w:val="single" w:sz="4" w:space="0" w:color="auto"/>
            </w:tcBorders>
          </w:tcPr>
          <w:p w14:paraId="1696AF4F" w14:textId="0EDFDE94" w:rsidR="00A970EA" w:rsidRPr="004A3B41" w:rsidRDefault="004B5298" w:rsidP="00A970EA">
            <w:pPr>
              <w:rPr>
                <w:rFonts w:ascii="Arial" w:hAnsi="Arial" w:cs="Arial"/>
                <w:color w:val="000000"/>
                <w:sz w:val="16"/>
                <w:szCs w:val="16"/>
              </w:rPr>
            </w:pPr>
            <w:r w:rsidRPr="004A3B41">
              <w:rPr>
                <w:rFonts w:ascii="Arial" w:hAnsi="Arial" w:cs="Arial"/>
                <w:color w:val="000000"/>
                <w:sz w:val="16"/>
                <w:szCs w:val="16"/>
              </w:rPr>
              <w:t xml:space="preserve">N = </w:t>
            </w:r>
            <w:r w:rsidR="0062653E" w:rsidRPr="004A3B41">
              <w:rPr>
                <w:rFonts w:ascii="Arial" w:hAnsi="Arial" w:cs="Arial"/>
                <w:color w:val="000000"/>
                <w:sz w:val="16"/>
                <w:szCs w:val="16"/>
              </w:rPr>
              <w:t>5</w:t>
            </w:r>
          </w:p>
        </w:tc>
        <w:tc>
          <w:tcPr>
            <w:tcW w:w="8850" w:type="dxa"/>
            <w:tcBorders>
              <w:top w:val="single" w:sz="4" w:space="0" w:color="auto"/>
              <w:bottom w:val="single" w:sz="4" w:space="0" w:color="auto"/>
            </w:tcBorders>
            <w:shd w:val="clear" w:color="auto" w:fill="auto"/>
            <w:noWrap/>
          </w:tcPr>
          <w:p w14:paraId="2DD0233F" w14:textId="58EC5C60" w:rsidR="00A970EA" w:rsidRPr="004A3B41" w:rsidRDefault="00185CA0" w:rsidP="00A970EA">
            <w:pPr>
              <w:rPr>
                <w:rFonts w:ascii="Arial" w:hAnsi="Arial" w:cs="Arial"/>
                <w:color w:val="000000"/>
                <w:sz w:val="16"/>
                <w:szCs w:val="16"/>
              </w:rPr>
            </w:pPr>
            <w:r w:rsidRPr="004A3B41">
              <w:rPr>
                <w:rFonts w:ascii="Arial" w:hAnsi="Arial" w:cs="Arial"/>
                <w:color w:val="000000"/>
                <w:sz w:val="16"/>
                <w:szCs w:val="16"/>
              </w:rPr>
              <w:t>“Acceptability (MTF is likely to be familiar to KT intervention developers)”</w:t>
            </w:r>
          </w:p>
        </w:tc>
        <w:tc>
          <w:tcPr>
            <w:tcW w:w="933" w:type="dxa"/>
            <w:tcBorders>
              <w:top w:val="single" w:sz="4" w:space="0" w:color="auto"/>
              <w:bottom w:val="single" w:sz="4" w:space="0" w:color="auto"/>
            </w:tcBorders>
            <w:shd w:val="clear" w:color="auto" w:fill="auto"/>
          </w:tcPr>
          <w:p w14:paraId="24E4EE8C" w14:textId="24F09278" w:rsidR="00A970EA" w:rsidRPr="004A3B41" w:rsidRDefault="003701CF" w:rsidP="00A970EA">
            <w:pPr>
              <w:rPr>
                <w:rFonts w:ascii="Arial" w:hAnsi="Arial" w:cs="Arial"/>
                <w:color w:val="000000"/>
                <w:sz w:val="16"/>
                <w:szCs w:val="16"/>
              </w:rPr>
            </w:pPr>
            <w:r>
              <w:rPr>
                <w:rFonts w:ascii="Arial" w:hAnsi="Arial" w:cs="Arial"/>
                <w:color w:val="000000"/>
                <w:sz w:val="16"/>
                <w:szCs w:val="16"/>
              </w:rPr>
              <w:fldChar w:fldCharType="begin">
                <w:fldData xml:space="preserve">PEVuZE5vdGU+PENpdGU+PEF1dGhvcj5QcmVzc2VhdTwvQXV0aG9yPjxZZWFyPjIwMjI8L1llYXI+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=
</w:fldData>
              </w:fldChar>
            </w:r>
            <w:r>
              <w:rPr>
                <w:rFonts w:ascii="Arial" w:hAnsi="Arial" w:cs="Arial"/>
                <w:color w:val="000000"/>
                <w:sz w:val="16"/>
                <w:szCs w:val="16"/>
              </w:rPr>
              <w:instrText xml:space="preserve"> ADDIN EN.CITE </w:instrText>
            </w:r>
            <w:r>
              <w:rPr>
                <w:rFonts w:ascii="Arial" w:hAnsi="Arial" w:cs="Arial"/>
                <w:color w:val="000000"/>
                <w:sz w:val="16"/>
                <w:szCs w:val="16"/>
              </w:rPr>
              <w:fldChar w:fldCharType="begin">
                <w:fldData xml:space="preserve">PEVuZE5vdGU+PENpdGU+PEF1dGhvcj5QcmVzc2VhdTwvQXV0aG9yPjxZZWFyPjIwMjI8L1llYXI+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=
</w:fldData>
              </w:fldChar>
            </w:r>
            <w:r>
              <w:rPr>
                <w:rFonts w:ascii="Arial" w:hAnsi="Arial" w:cs="Arial"/>
                <w:color w:val="000000"/>
                <w:sz w:val="16"/>
                <w:szCs w:val="16"/>
              </w:rPr>
              <w:instrText xml:space="preserve"> ADDIN EN.CITE.DATA </w:instrText>
            </w:r>
            <w:r>
              <w:rPr>
                <w:rFonts w:ascii="Arial" w:hAnsi="Arial" w:cs="Arial"/>
                <w:color w:val="000000"/>
                <w:sz w:val="16"/>
                <w:szCs w:val="16"/>
              </w:rPr>
            </w:r>
            <w:r>
              <w:rPr>
                <w:rFonts w:ascii="Arial" w:hAnsi="Arial" w:cs="Arial"/>
                <w:color w:val="000000"/>
                <w:sz w:val="16"/>
                <w:szCs w:val="16"/>
              </w:rPr>
              <w:fldChar w:fldCharType="end"/>
            </w:r>
            <w:r>
              <w:rPr>
                <w:rFonts w:ascii="Arial" w:hAnsi="Arial" w:cs="Arial"/>
                <w:color w:val="000000"/>
                <w:sz w:val="16"/>
                <w:szCs w:val="16"/>
              </w:rPr>
            </w:r>
            <w:r>
              <w:rPr>
                <w:rFonts w:ascii="Arial" w:hAnsi="Arial" w:cs="Arial"/>
                <w:color w:val="000000"/>
                <w:sz w:val="16"/>
                <w:szCs w:val="16"/>
              </w:rPr>
              <w:fldChar w:fldCharType="separate"/>
            </w:r>
            <w:r>
              <w:rPr>
                <w:rFonts w:ascii="Arial" w:hAnsi="Arial" w:cs="Arial"/>
                <w:noProof/>
                <w:color w:val="000000"/>
                <w:sz w:val="16"/>
                <w:szCs w:val="16"/>
              </w:rPr>
              <w:t>[7]</w:t>
            </w:r>
            <w:r>
              <w:rPr>
                <w:rFonts w:ascii="Arial" w:hAnsi="Arial" w:cs="Arial"/>
                <w:color w:val="000000"/>
                <w:sz w:val="16"/>
                <w:szCs w:val="16"/>
              </w:rPr>
              <w:fldChar w:fldCharType="end"/>
            </w:r>
          </w:p>
        </w:tc>
      </w:tr>
      <w:tr w:rsidR="00A970EA" w:rsidRPr="004A3B41" w14:paraId="735B3979" w14:textId="77777777" w:rsidTr="003701CF">
        <w:trPr>
          <w:trHeight w:val="18"/>
        </w:trPr>
        <w:tc>
          <w:tcPr>
            <w:tcW w:w="3544" w:type="dxa"/>
            <w:tcBorders>
              <w:top w:val="single" w:sz="4" w:space="0" w:color="auto"/>
              <w:bottom w:val="single" w:sz="4" w:space="0" w:color="auto"/>
            </w:tcBorders>
            <w:shd w:val="clear" w:color="auto" w:fill="auto"/>
            <w:noWrap/>
          </w:tcPr>
          <w:p w14:paraId="63C57C12" w14:textId="71A9582D" w:rsidR="00A970EA" w:rsidRPr="004A3B41" w:rsidRDefault="00D77246" w:rsidP="00086C46">
            <w:pPr>
              <w:ind w:firstLine="226"/>
              <w:rPr>
                <w:rFonts w:ascii="Arial" w:hAnsi="Arial" w:cs="Arial"/>
                <w:b/>
                <w:bCs/>
                <w:i/>
                <w:iCs/>
                <w:color w:val="000000"/>
                <w:sz w:val="16"/>
                <w:szCs w:val="16"/>
              </w:rPr>
            </w:pPr>
            <w:r w:rsidRPr="004A3B41">
              <w:rPr>
                <w:rFonts w:ascii="Arial" w:hAnsi="Arial" w:cs="Arial"/>
                <w:b/>
                <w:bCs/>
                <w:i/>
                <w:iCs/>
                <w:color w:val="000000"/>
                <w:sz w:val="16"/>
                <w:szCs w:val="16"/>
              </w:rPr>
              <w:t xml:space="preserve">Resource </w:t>
            </w:r>
            <w:r w:rsidR="003701CF">
              <w:rPr>
                <w:rFonts w:ascii="Arial" w:hAnsi="Arial" w:cs="Arial"/>
                <w:b/>
                <w:bCs/>
                <w:i/>
                <w:iCs/>
                <w:color w:val="000000"/>
                <w:sz w:val="16"/>
                <w:szCs w:val="16"/>
              </w:rPr>
              <w:t>a</w:t>
            </w:r>
            <w:r w:rsidRPr="004A3B41">
              <w:rPr>
                <w:rFonts w:ascii="Arial" w:hAnsi="Arial" w:cs="Arial"/>
                <w:b/>
                <w:bCs/>
                <w:i/>
                <w:iCs/>
                <w:color w:val="000000"/>
                <w:sz w:val="16"/>
                <w:szCs w:val="16"/>
              </w:rPr>
              <w:t>vailability</w:t>
            </w:r>
          </w:p>
        </w:tc>
        <w:tc>
          <w:tcPr>
            <w:tcW w:w="1073" w:type="dxa"/>
            <w:tcBorders>
              <w:top w:val="single" w:sz="4" w:space="0" w:color="auto"/>
              <w:bottom w:val="single" w:sz="4" w:space="0" w:color="auto"/>
            </w:tcBorders>
          </w:tcPr>
          <w:p w14:paraId="2A35A2B8" w14:textId="77777777" w:rsidR="00A970EA" w:rsidRPr="004A3B41" w:rsidRDefault="00A970EA" w:rsidP="00A970EA">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66B04110" w14:textId="77777777" w:rsidR="00A970EA" w:rsidRPr="004A3B41" w:rsidRDefault="00A970EA" w:rsidP="00A970EA">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12BCE2F3" w14:textId="77777777" w:rsidR="00A970EA" w:rsidRPr="004A3B41" w:rsidRDefault="00A970EA" w:rsidP="00A970EA">
            <w:pPr>
              <w:rPr>
                <w:rFonts w:ascii="Arial" w:hAnsi="Arial" w:cs="Arial"/>
                <w:color w:val="000000"/>
                <w:sz w:val="16"/>
                <w:szCs w:val="16"/>
              </w:rPr>
            </w:pPr>
          </w:p>
        </w:tc>
      </w:tr>
      <w:tr w:rsidR="0062653E" w:rsidRPr="004A3B41" w14:paraId="6992CFE7" w14:textId="77777777" w:rsidTr="003701CF">
        <w:trPr>
          <w:trHeight w:val="18"/>
        </w:trPr>
        <w:tc>
          <w:tcPr>
            <w:tcW w:w="3544" w:type="dxa"/>
            <w:tcBorders>
              <w:top w:val="single" w:sz="4" w:space="0" w:color="auto"/>
              <w:bottom w:val="single" w:sz="4" w:space="0" w:color="auto"/>
            </w:tcBorders>
            <w:shd w:val="clear" w:color="auto" w:fill="auto"/>
            <w:noWrap/>
          </w:tcPr>
          <w:p w14:paraId="50226981" w14:textId="49C25444" w:rsidR="0062653E" w:rsidRPr="004A3B41" w:rsidRDefault="00D77246" w:rsidP="00A970EA">
            <w:pPr>
              <w:ind w:left="509"/>
              <w:rPr>
                <w:rFonts w:ascii="Arial" w:hAnsi="Arial" w:cs="Arial"/>
                <w:color w:val="000000"/>
                <w:sz w:val="16"/>
                <w:szCs w:val="16"/>
              </w:rPr>
            </w:pPr>
            <w:r w:rsidRPr="004A3B41">
              <w:rPr>
                <w:rFonts w:ascii="Arial" w:hAnsi="Arial" w:cs="Arial"/>
                <w:color w:val="000000"/>
                <w:sz w:val="16"/>
                <w:szCs w:val="16"/>
              </w:rPr>
              <w:t xml:space="preserve">Resource </w:t>
            </w:r>
            <w:r w:rsidR="003701CF">
              <w:rPr>
                <w:rFonts w:ascii="Arial" w:hAnsi="Arial" w:cs="Arial"/>
                <w:color w:val="000000"/>
                <w:sz w:val="16"/>
                <w:szCs w:val="16"/>
              </w:rPr>
              <w:t>a</w:t>
            </w:r>
            <w:r w:rsidRPr="004A3B41">
              <w:rPr>
                <w:rFonts w:ascii="Arial" w:hAnsi="Arial" w:cs="Arial"/>
                <w:color w:val="000000"/>
                <w:sz w:val="16"/>
                <w:szCs w:val="16"/>
              </w:rPr>
              <w:t>vailability</w:t>
            </w:r>
          </w:p>
        </w:tc>
        <w:tc>
          <w:tcPr>
            <w:tcW w:w="1073" w:type="dxa"/>
            <w:tcBorders>
              <w:top w:val="single" w:sz="4" w:space="0" w:color="auto"/>
              <w:bottom w:val="single" w:sz="4" w:space="0" w:color="auto"/>
            </w:tcBorders>
          </w:tcPr>
          <w:p w14:paraId="5336488A" w14:textId="607B46FC" w:rsidR="0062653E" w:rsidRPr="004A3B41" w:rsidRDefault="008D5B0E" w:rsidP="00A970EA">
            <w:pPr>
              <w:rPr>
                <w:rFonts w:ascii="Arial" w:hAnsi="Arial" w:cs="Arial"/>
                <w:color w:val="000000"/>
                <w:sz w:val="16"/>
                <w:szCs w:val="16"/>
              </w:rPr>
            </w:pPr>
            <w:r w:rsidRPr="004A3B41">
              <w:rPr>
                <w:rFonts w:ascii="Arial" w:hAnsi="Arial" w:cs="Arial"/>
                <w:color w:val="000000"/>
                <w:sz w:val="16"/>
                <w:szCs w:val="16"/>
              </w:rPr>
              <w:t>N = 2</w:t>
            </w:r>
          </w:p>
        </w:tc>
        <w:tc>
          <w:tcPr>
            <w:tcW w:w="8850" w:type="dxa"/>
            <w:tcBorders>
              <w:top w:val="single" w:sz="4" w:space="0" w:color="auto"/>
              <w:bottom w:val="single" w:sz="4" w:space="0" w:color="auto"/>
            </w:tcBorders>
            <w:shd w:val="clear" w:color="auto" w:fill="auto"/>
            <w:noWrap/>
          </w:tcPr>
          <w:p w14:paraId="6489A555" w14:textId="5118DCD5" w:rsidR="0062653E" w:rsidRPr="004A3B41" w:rsidRDefault="00932E9C" w:rsidP="00A970EA">
            <w:pPr>
              <w:rPr>
                <w:rFonts w:ascii="Arial" w:hAnsi="Arial" w:cs="Arial"/>
                <w:color w:val="000000"/>
                <w:sz w:val="16"/>
                <w:szCs w:val="16"/>
              </w:rPr>
            </w:pPr>
            <w:r w:rsidRPr="004A3B41">
              <w:rPr>
                <w:rFonts w:ascii="Arial" w:hAnsi="Arial" w:cs="Arial"/>
                <w:color w:val="000000"/>
                <w:sz w:val="16"/>
                <w:szCs w:val="16"/>
              </w:rPr>
              <w:t>“Consider: What resources are available?”</w:t>
            </w:r>
          </w:p>
        </w:tc>
        <w:tc>
          <w:tcPr>
            <w:tcW w:w="933" w:type="dxa"/>
            <w:tcBorders>
              <w:top w:val="single" w:sz="4" w:space="0" w:color="auto"/>
              <w:bottom w:val="single" w:sz="4" w:space="0" w:color="auto"/>
            </w:tcBorders>
            <w:shd w:val="clear" w:color="auto" w:fill="auto"/>
          </w:tcPr>
          <w:p w14:paraId="0F98877F" w14:textId="19E18436" w:rsidR="0062653E" w:rsidRPr="004A3B41" w:rsidRDefault="003701CF" w:rsidP="00A970EA">
            <w:pPr>
              <w:rPr>
                <w:rFonts w:ascii="Arial" w:hAnsi="Arial" w:cs="Arial"/>
                <w:color w:val="000000"/>
                <w:sz w:val="16"/>
                <w:szCs w:val="16"/>
              </w:rPr>
            </w:pPr>
            <w:r>
              <w:rPr>
                <w:rFonts w:ascii="Arial" w:hAnsi="Arial" w:cs="Arial"/>
                <w:color w:val="000000"/>
                <w:sz w:val="16"/>
                <w:szCs w:val="16"/>
              </w:rPr>
              <w:fldChar w:fldCharType="begin"/>
            </w:r>
            <w:r>
              <w:rPr>
                <w:rFonts w:ascii="Arial" w:hAnsi="Arial" w:cs="Arial"/>
                <w:color w:val="000000"/>
                <w:sz w:val="16"/>
                <w:szCs w:val="16"/>
              </w:rPr>
              <w:instrText xml:space="preserve"> ADDIN EN.CITE &lt;EndNote&gt;&lt;Cite&gt;&lt;Author&gt;Lynch&lt;/Author&gt;&lt;Year&gt;2018&lt;/Year&gt;&lt;RecNum&gt;18&lt;/RecNum&gt;&lt;DisplayText&gt;[22]&lt;/DisplayText&gt;&lt;record&gt;&lt;rec-number&gt;18&lt;/rec-number&gt;&lt;foreign-keys&gt;&lt;key app="EN" db-id="999avswt4st20me2zen5etpxxes0frax0ra2" timestamp="1742943326"&gt;18&lt;/key&gt;&lt;/foreign-keys&gt;&lt;ref-type name="Journal Article"&gt;17&lt;/ref-type&gt;&lt;contributors&gt;&lt;authors&gt;&lt;author&gt;Lynch, E. A.&lt;/author&gt;&lt;author&gt;Mudge, A.&lt;/author&gt;&lt;author&gt;Knowles, S.&lt;/author&gt;&lt;author&gt;Kitson, A. L.&lt;/author&gt;&lt;author&gt;Hunter, S. C.&lt;/author&gt;&lt;author&gt;Harvey, G.&lt;/author&gt;&lt;/authors&gt;&lt;/contributors&gt;&lt;titles&gt;&lt;title&gt;“There is nothing so practical as a good theory”: a pragmatic guide for selecting theoretical approaches for implementation projects&lt;/title&gt;&lt;secondary-title&gt;BMC Health Services Research&lt;/secondary-title&gt;&lt;/titles&gt;&lt;periodical&gt;&lt;full-title&gt;BMC Health Services Research&lt;/full-title&gt;&lt;/periodical&gt;&lt;pages&gt;1-11&lt;/pages&gt;&lt;volume&gt;18&lt;/volume&gt;&lt;number&gt;1&lt;/number&gt;&lt;dates&gt;&lt;year&gt;2018&lt;/year&gt;&lt;/dates&gt;&lt;urls&gt;&lt;/urls&gt;&lt;electronic-resource-num&gt;10.1186/s12913-018-3671-z&lt;/electronic-resource-num&gt;&lt;/record&gt;&lt;/Cite&gt;&lt;/EndNote&gt;</w:instrText>
            </w:r>
            <w:r>
              <w:rPr>
                <w:rFonts w:ascii="Arial" w:hAnsi="Arial" w:cs="Arial"/>
                <w:color w:val="000000"/>
                <w:sz w:val="16"/>
                <w:szCs w:val="16"/>
              </w:rPr>
              <w:fldChar w:fldCharType="separate"/>
            </w:r>
            <w:r>
              <w:rPr>
                <w:rFonts w:ascii="Arial" w:hAnsi="Arial" w:cs="Arial"/>
                <w:noProof/>
                <w:color w:val="000000"/>
                <w:sz w:val="16"/>
                <w:szCs w:val="16"/>
              </w:rPr>
              <w:t>[22]</w:t>
            </w:r>
            <w:r>
              <w:rPr>
                <w:rFonts w:ascii="Arial" w:hAnsi="Arial" w:cs="Arial"/>
                <w:color w:val="000000"/>
                <w:sz w:val="16"/>
                <w:szCs w:val="16"/>
              </w:rPr>
              <w:fldChar w:fldCharType="end"/>
            </w:r>
          </w:p>
        </w:tc>
      </w:tr>
      <w:tr w:rsidR="0062653E" w:rsidRPr="004A3B41" w14:paraId="32AC924A" w14:textId="77777777" w:rsidTr="003701CF">
        <w:trPr>
          <w:trHeight w:val="18"/>
        </w:trPr>
        <w:tc>
          <w:tcPr>
            <w:tcW w:w="3544" w:type="dxa"/>
            <w:tcBorders>
              <w:top w:val="single" w:sz="4" w:space="0" w:color="auto"/>
              <w:bottom w:val="single" w:sz="4" w:space="0" w:color="auto"/>
            </w:tcBorders>
            <w:shd w:val="clear" w:color="auto" w:fill="auto"/>
            <w:noWrap/>
          </w:tcPr>
          <w:p w14:paraId="515788C0" w14:textId="6C6052FC" w:rsidR="0062653E" w:rsidRPr="004A3B41" w:rsidRDefault="00CB0950" w:rsidP="00086C46">
            <w:pPr>
              <w:ind w:firstLine="226"/>
              <w:rPr>
                <w:rFonts w:ascii="Arial" w:hAnsi="Arial" w:cs="Arial"/>
                <w:b/>
                <w:bCs/>
                <w:i/>
                <w:iCs/>
                <w:color w:val="000000"/>
                <w:sz w:val="16"/>
                <w:szCs w:val="16"/>
              </w:rPr>
            </w:pPr>
            <w:r w:rsidRPr="004A3B41">
              <w:rPr>
                <w:rFonts w:ascii="Arial" w:hAnsi="Arial" w:cs="Arial"/>
                <w:b/>
                <w:bCs/>
                <w:i/>
                <w:iCs/>
                <w:color w:val="000000"/>
                <w:sz w:val="16"/>
                <w:szCs w:val="16"/>
              </w:rPr>
              <w:t xml:space="preserve">Project </w:t>
            </w:r>
            <w:r w:rsidR="003701CF">
              <w:rPr>
                <w:rFonts w:ascii="Arial" w:hAnsi="Arial" w:cs="Arial"/>
                <w:b/>
                <w:bCs/>
                <w:i/>
                <w:iCs/>
                <w:color w:val="000000"/>
                <w:sz w:val="16"/>
                <w:szCs w:val="16"/>
              </w:rPr>
              <w:t>f</w:t>
            </w:r>
            <w:r w:rsidRPr="004A3B41">
              <w:rPr>
                <w:rFonts w:ascii="Arial" w:hAnsi="Arial" w:cs="Arial"/>
                <w:b/>
                <w:bCs/>
                <w:i/>
                <w:iCs/>
                <w:color w:val="000000"/>
                <w:sz w:val="16"/>
                <w:szCs w:val="16"/>
              </w:rPr>
              <w:t>it</w:t>
            </w:r>
          </w:p>
        </w:tc>
        <w:tc>
          <w:tcPr>
            <w:tcW w:w="1073" w:type="dxa"/>
            <w:tcBorders>
              <w:top w:val="single" w:sz="4" w:space="0" w:color="auto"/>
              <w:bottom w:val="single" w:sz="4" w:space="0" w:color="auto"/>
            </w:tcBorders>
          </w:tcPr>
          <w:p w14:paraId="262610BB" w14:textId="77777777" w:rsidR="0062653E" w:rsidRPr="004A3B41" w:rsidRDefault="0062653E" w:rsidP="00A970EA">
            <w:pPr>
              <w:rPr>
                <w:rFonts w:ascii="Arial" w:hAnsi="Arial" w:cs="Arial"/>
                <w:color w:val="000000"/>
                <w:sz w:val="16"/>
                <w:szCs w:val="16"/>
              </w:rPr>
            </w:pPr>
          </w:p>
        </w:tc>
        <w:tc>
          <w:tcPr>
            <w:tcW w:w="8850" w:type="dxa"/>
            <w:tcBorders>
              <w:top w:val="single" w:sz="4" w:space="0" w:color="auto"/>
              <w:bottom w:val="single" w:sz="4" w:space="0" w:color="auto"/>
            </w:tcBorders>
            <w:shd w:val="clear" w:color="auto" w:fill="auto"/>
            <w:noWrap/>
          </w:tcPr>
          <w:p w14:paraId="1D5CADC1" w14:textId="77777777" w:rsidR="0062653E" w:rsidRPr="004A3B41" w:rsidRDefault="0062653E" w:rsidP="00A970EA">
            <w:pPr>
              <w:rPr>
                <w:rFonts w:ascii="Arial" w:hAnsi="Arial" w:cs="Arial"/>
                <w:color w:val="000000"/>
                <w:sz w:val="16"/>
                <w:szCs w:val="16"/>
              </w:rPr>
            </w:pPr>
          </w:p>
        </w:tc>
        <w:tc>
          <w:tcPr>
            <w:tcW w:w="933" w:type="dxa"/>
            <w:tcBorders>
              <w:top w:val="single" w:sz="4" w:space="0" w:color="auto"/>
              <w:bottom w:val="single" w:sz="4" w:space="0" w:color="auto"/>
            </w:tcBorders>
            <w:shd w:val="clear" w:color="auto" w:fill="auto"/>
          </w:tcPr>
          <w:p w14:paraId="07827419" w14:textId="77777777" w:rsidR="0062653E" w:rsidRPr="004A3B41" w:rsidRDefault="0062653E" w:rsidP="00A970EA">
            <w:pPr>
              <w:rPr>
                <w:rFonts w:ascii="Arial" w:hAnsi="Arial" w:cs="Arial"/>
                <w:color w:val="000000"/>
                <w:sz w:val="16"/>
                <w:szCs w:val="16"/>
              </w:rPr>
            </w:pPr>
          </w:p>
        </w:tc>
      </w:tr>
      <w:tr w:rsidR="00086C46" w:rsidRPr="004A3B41" w14:paraId="2789899B" w14:textId="77777777" w:rsidTr="003701CF">
        <w:trPr>
          <w:trHeight w:val="18"/>
        </w:trPr>
        <w:tc>
          <w:tcPr>
            <w:tcW w:w="3544" w:type="dxa"/>
            <w:tcBorders>
              <w:top w:val="single" w:sz="4" w:space="0" w:color="auto"/>
              <w:bottom w:val="single" w:sz="4" w:space="0" w:color="auto"/>
            </w:tcBorders>
            <w:shd w:val="clear" w:color="auto" w:fill="auto"/>
            <w:noWrap/>
          </w:tcPr>
          <w:p w14:paraId="0B2175BA" w14:textId="1704B95A" w:rsidR="00086C46" w:rsidRPr="004A3B41" w:rsidRDefault="00086C46" w:rsidP="00086C46">
            <w:pPr>
              <w:ind w:left="509"/>
              <w:rPr>
                <w:rFonts w:ascii="Arial" w:hAnsi="Arial" w:cs="Arial"/>
                <w:color w:val="000000"/>
                <w:sz w:val="16"/>
                <w:szCs w:val="16"/>
              </w:rPr>
            </w:pPr>
            <w:r w:rsidRPr="004A3B41">
              <w:rPr>
                <w:rFonts w:ascii="Arial" w:hAnsi="Arial" w:cs="Arial"/>
                <w:sz w:val="16"/>
                <w:szCs w:val="16"/>
              </w:rPr>
              <w:t xml:space="preserve">Fit with </w:t>
            </w:r>
            <w:r w:rsidR="003701CF">
              <w:rPr>
                <w:rFonts w:ascii="Arial" w:hAnsi="Arial" w:cs="Arial"/>
                <w:sz w:val="16"/>
                <w:szCs w:val="16"/>
              </w:rPr>
              <w:t>p</w:t>
            </w:r>
            <w:r w:rsidRPr="004A3B41">
              <w:rPr>
                <w:rFonts w:ascii="Arial" w:hAnsi="Arial" w:cs="Arial"/>
                <w:sz w:val="16"/>
                <w:szCs w:val="16"/>
              </w:rPr>
              <w:t xml:space="preserve">roject </w:t>
            </w:r>
            <w:r w:rsidR="003701CF">
              <w:rPr>
                <w:rFonts w:ascii="Arial" w:hAnsi="Arial" w:cs="Arial"/>
                <w:sz w:val="16"/>
                <w:szCs w:val="16"/>
              </w:rPr>
              <w:t>c</w:t>
            </w:r>
            <w:r w:rsidRPr="004A3B41">
              <w:rPr>
                <w:rFonts w:ascii="Arial" w:hAnsi="Arial" w:cs="Arial"/>
                <w:sz w:val="16"/>
                <w:szCs w:val="16"/>
              </w:rPr>
              <w:t xml:space="preserve">ontext and </w:t>
            </w:r>
            <w:r w:rsidR="003701CF">
              <w:rPr>
                <w:rFonts w:ascii="Arial" w:hAnsi="Arial" w:cs="Arial"/>
                <w:sz w:val="16"/>
                <w:szCs w:val="16"/>
              </w:rPr>
              <w:t>s</w:t>
            </w:r>
            <w:r w:rsidRPr="004A3B41">
              <w:rPr>
                <w:rFonts w:ascii="Arial" w:hAnsi="Arial" w:cs="Arial"/>
                <w:sz w:val="16"/>
                <w:szCs w:val="16"/>
              </w:rPr>
              <w:t>cope</w:t>
            </w:r>
          </w:p>
        </w:tc>
        <w:tc>
          <w:tcPr>
            <w:tcW w:w="1073" w:type="dxa"/>
            <w:tcBorders>
              <w:top w:val="single" w:sz="4" w:space="0" w:color="auto"/>
              <w:bottom w:val="single" w:sz="4" w:space="0" w:color="auto"/>
            </w:tcBorders>
          </w:tcPr>
          <w:p w14:paraId="1DAE237C" w14:textId="5A61EEC7" w:rsidR="00086C46" w:rsidRPr="004A3B41" w:rsidRDefault="00874041" w:rsidP="00086C46">
            <w:pPr>
              <w:rPr>
                <w:rFonts w:ascii="Arial" w:hAnsi="Arial" w:cs="Arial"/>
                <w:color w:val="000000"/>
                <w:sz w:val="16"/>
                <w:szCs w:val="16"/>
              </w:rPr>
            </w:pPr>
            <w:r w:rsidRPr="004A3B41">
              <w:rPr>
                <w:rFonts w:ascii="Arial" w:hAnsi="Arial" w:cs="Arial"/>
                <w:color w:val="000000"/>
                <w:sz w:val="16"/>
                <w:szCs w:val="16"/>
              </w:rPr>
              <w:t>N = 6</w:t>
            </w:r>
          </w:p>
        </w:tc>
        <w:tc>
          <w:tcPr>
            <w:tcW w:w="8850" w:type="dxa"/>
            <w:tcBorders>
              <w:top w:val="single" w:sz="4" w:space="0" w:color="auto"/>
              <w:bottom w:val="single" w:sz="4" w:space="0" w:color="auto"/>
            </w:tcBorders>
            <w:shd w:val="clear" w:color="auto" w:fill="auto"/>
            <w:noWrap/>
          </w:tcPr>
          <w:p w14:paraId="3C940764" w14:textId="4E5A5CB4" w:rsidR="00086C46" w:rsidRPr="004A3B41" w:rsidRDefault="00E3042F" w:rsidP="00086C46">
            <w:pPr>
              <w:rPr>
                <w:rFonts w:ascii="Arial" w:hAnsi="Arial" w:cs="Arial"/>
                <w:color w:val="000000"/>
                <w:sz w:val="16"/>
                <w:szCs w:val="16"/>
              </w:rPr>
            </w:pPr>
            <w:r w:rsidRPr="004A3B41">
              <w:rPr>
                <w:rFonts w:ascii="Arial" w:hAnsi="Arial" w:cs="Arial"/>
                <w:color w:val="000000"/>
                <w:sz w:val="16"/>
                <w:szCs w:val="16"/>
              </w:rPr>
              <w:t>“Relevance to context; Informed by theoretical constructs that are appropriate to the people, context, practice and scope of what is being implemented”</w:t>
            </w:r>
          </w:p>
        </w:tc>
        <w:tc>
          <w:tcPr>
            <w:tcW w:w="933" w:type="dxa"/>
            <w:tcBorders>
              <w:top w:val="single" w:sz="4" w:space="0" w:color="auto"/>
              <w:bottom w:val="single" w:sz="4" w:space="0" w:color="auto"/>
            </w:tcBorders>
            <w:shd w:val="clear" w:color="auto" w:fill="auto"/>
          </w:tcPr>
          <w:p w14:paraId="15EC5BC6" w14:textId="12F996E5" w:rsidR="00086C46" w:rsidRPr="004A3B41" w:rsidRDefault="003701CF" w:rsidP="00086C46">
            <w:pPr>
              <w:rPr>
                <w:rFonts w:ascii="Arial" w:hAnsi="Arial" w:cs="Arial"/>
                <w:color w:val="000000"/>
                <w:sz w:val="16"/>
                <w:szCs w:val="16"/>
              </w:rPr>
            </w:pPr>
            <w:r>
              <w:rPr>
                <w:rFonts w:ascii="Arial" w:hAnsi="Arial" w:cs="Arial"/>
                <w:color w:val="000000"/>
                <w:sz w:val="16"/>
                <w:szCs w:val="16"/>
              </w:rPr>
              <w:fldChar w:fldCharType="begin"/>
            </w:r>
            <w:r>
              <w:rPr>
                <w:rFonts w:ascii="Arial" w:hAnsi="Arial" w:cs="Arial"/>
                <w:color w:val="000000"/>
                <w:sz w:val="16"/>
                <w:szCs w:val="16"/>
              </w:rPr>
              <w:instrText xml:space="preserve"> ADDIN EN.CITE &lt;EndNote&gt;&lt;Cite&gt;&lt;Author&gt;McKillop&lt;/Author&gt;&lt;Year&gt;2017&lt;/Year&gt;&lt;RecNum&gt;57&lt;/RecNum&gt;&lt;DisplayText&gt;[4]&lt;/DisplayText&gt;&lt;record&gt;&lt;rec-number&gt;57&lt;/rec-number&gt;&lt;foreign-keys&gt;&lt;key app="EN" db-id="999avswt4st20me2zen5etpxxes0frax0ra2" timestamp="1742943326"&gt;57&lt;/key&gt;&lt;/foreign-keys&gt;&lt;ref-type name="Journal Article"&gt;17&lt;/ref-type&gt;&lt;contributors&gt;&lt;authors&gt;&lt;author&gt;McKillop, A.&lt;/author&gt;&lt;author&gt;Shaw, J.&lt;/author&gt;&lt;author&gt;Sheridan, N.&lt;/author&gt;&lt;author&gt;Gray, C. S.&lt;/author&gt;&lt;author&gt;Carswell, P.&lt;/author&gt;&lt;author&gt;Wodchis, W. P.&lt;/author&gt;&lt;author&gt;Connolly, M.&lt;/author&gt;&lt;author&gt;Denis, J. L.&lt;/author&gt;&lt;author&gt;Baker, G. R.&lt;/author&gt;&lt;author&gt;Kenealy, T.&lt;/author&gt;&lt;/authors&gt;&lt;/contributors&gt;&lt;auth-address&gt;University of Auckland, NZ.&amp;#xD;Women&amp;apos;s College Hospital, CA.&amp;#xD;Bridgepoint Health, CA.&amp;#xD;University of Toronto, CA.&amp;#xD;University of Montreal, CA.&lt;/auth-address&gt;&lt;titles&gt;&lt;title&gt;Understanding the Attributes of Implementation Frameworks to Guide the Implementation of a Model of Community-based Integrated Health Care for Older Adults with Complex Chronic Conditions: A Metanarrative Review&lt;/title&gt;&lt;secondary-title&gt;Int J Integr Care&lt;/secondary-title&gt;&lt;/titles&gt;&lt;periodical&gt;&lt;full-title&gt;Int J Integr Care&lt;/full-title&gt;&lt;/periodical&gt;&lt;pages&gt;10&lt;/pages&gt;&lt;volume&gt;17&lt;/volume&gt;&lt;number&gt;2&lt;/number&gt;&lt;edition&gt;20170627&lt;/edition&gt;&lt;keywords&gt;&lt;keyword&gt;frameworks&lt;/keyword&gt;&lt;keyword&gt;implementation&lt;/keyword&gt;&lt;keyword&gt;integrated care&lt;/keyword&gt;&lt;keyword&gt;metanarrative review&lt;/keyword&gt;&lt;keyword&gt;models&lt;/keyword&gt;&lt;keyword&gt;older adults&lt;/keyword&gt;&lt;keyword&gt;primary health care&lt;/keyword&gt;&lt;/keywords&gt;&lt;dates&gt;&lt;year&gt;2017&lt;/year&gt;&lt;pub-dates&gt;&lt;date&gt;Jun 27&lt;/date&gt;&lt;/pub-dates&gt;&lt;/dates&gt;&lt;isbn&gt;1568-4156 (Print)&amp;#xD;1568-4156 (Electronic)&lt;/isbn&gt;&lt;accession-num&gt;28970751&lt;/accession-num&gt;&lt;urls&gt;&lt;related-urls&gt;&lt;url&gt;https://www.ncbi.nlm.nih.gov/pubmed/28970751&lt;/url&gt;&lt;/related-urls&gt;&lt;/urls&gt;&lt;custom2&gt;PMC5624227&lt;/custom2&gt;&lt;electronic-resource-num&gt;10.5334/ijic.2516&lt;/electronic-resource-num&gt;&lt;remote-database-name&gt;PubMed-not-MEDLINE&lt;/remote-database-name&gt;&lt;remote-database-provider&gt;NLM&lt;/remote-database-provider&gt;&lt;/record&gt;&lt;/Cite&gt;&lt;/EndNote&gt;</w:instrText>
            </w:r>
            <w:r>
              <w:rPr>
                <w:rFonts w:ascii="Arial" w:hAnsi="Arial" w:cs="Arial"/>
                <w:color w:val="000000"/>
                <w:sz w:val="16"/>
                <w:szCs w:val="16"/>
              </w:rPr>
              <w:fldChar w:fldCharType="separate"/>
            </w:r>
            <w:r>
              <w:rPr>
                <w:rFonts w:ascii="Arial" w:hAnsi="Arial" w:cs="Arial"/>
                <w:noProof/>
                <w:color w:val="000000"/>
                <w:sz w:val="16"/>
                <w:szCs w:val="16"/>
              </w:rPr>
              <w:t>[4]</w:t>
            </w:r>
            <w:r>
              <w:rPr>
                <w:rFonts w:ascii="Arial" w:hAnsi="Arial" w:cs="Arial"/>
                <w:color w:val="000000"/>
                <w:sz w:val="16"/>
                <w:szCs w:val="16"/>
              </w:rPr>
              <w:fldChar w:fldCharType="end"/>
            </w:r>
          </w:p>
        </w:tc>
      </w:tr>
      <w:tr w:rsidR="00086C46" w:rsidRPr="004A3B41" w14:paraId="41A617C0" w14:textId="77777777" w:rsidTr="003701CF">
        <w:trPr>
          <w:trHeight w:val="18"/>
        </w:trPr>
        <w:tc>
          <w:tcPr>
            <w:tcW w:w="3544" w:type="dxa"/>
            <w:tcBorders>
              <w:top w:val="single" w:sz="4" w:space="0" w:color="auto"/>
              <w:bottom w:val="single" w:sz="4" w:space="0" w:color="auto"/>
            </w:tcBorders>
            <w:shd w:val="clear" w:color="auto" w:fill="auto"/>
            <w:noWrap/>
          </w:tcPr>
          <w:p w14:paraId="4CC7C659" w14:textId="0EAAFBD1" w:rsidR="00086C46" w:rsidRPr="004A3B41" w:rsidRDefault="00086C46" w:rsidP="00086C46">
            <w:pPr>
              <w:ind w:left="509"/>
              <w:rPr>
                <w:rFonts w:ascii="Arial" w:hAnsi="Arial" w:cs="Arial"/>
                <w:color w:val="000000"/>
                <w:sz w:val="16"/>
                <w:szCs w:val="16"/>
              </w:rPr>
            </w:pPr>
            <w:r w:rsidRPr="004A3B41">
              <w:rPr>
                <w:rFonts w:ascii="Arial" w:hAnsi="Arial" w:cs="Arial"/>
                <w:sz w:val="16"/>
                <w:szCs w:val="16"/>
              </w:rPr>
              <w:t xml:space="preserve">Fit with </w:t>
            </w:r>
            <w:r w:rsidR="00950B48">
              <w:rPr>
                <w:rFonts w:ascii="Arial" w:hAnsi="Arial" w:cs="Arial"/>
                <w:sz w:val="16"/>
                <w:szCs w:val="16"/>
              </w:rPr>
              <w:t>a</w:t>
            </w:r>
            <w:r w:rsidRPr="004A3B41">
              <w:rPr>
                <w:rFonts w:ascii="Arial" w:hAnsi="Arial" w:cs="Arial"/>
                <w:sz w:val="16"/>
                <w:szCs w:val="16"/>
              </w:rPr>
              <w:t xml:space="preserve">vailable </w:t>
            </w:r>
            <w:r w:rsidR="00950B48">
              <w:rPr>
                <w:rFonts w:ascii="Arial" w:hAnsi="Arial" w:cs="Arial"/>
                <w:sz w:val="16"/>
                <w:szCs w:val="16"/>
              </w:rPr>
              <w:t>d</w:t>
            </w:r>
            <w:r w:rsidRPr="004A3B41">
              <w:rPr>
                <w:rFonts w:ascii="Arial" w:hAnsi="Arial" w:cs="Arial"/>
                <w:sz w:val="16"/>
                <w:szCs w:val="16"/>
              </w:rPr>
              <w:t>ata</w:t>
            </w:r>
          </w:p>
        </w:tc>
        <w:tc>
          <w:tcPr>
            <w:tcW w:w="1073" w:type="dxa"/>
            <w:tcBorders>
              <w:top w:val="single" w:sz="4" w:space="0" w:color="auto"/>
              <w:bottom w:val="single" w:sz="4" w:space="0" w:color="auto"/>
            </w:tcBorders>
          </w:tcPr>
          <w:p w14:paraId="2711260A" w14:textId="2FB62D7D" w:rsidR="00086C46" w:rsidRPr="004A3B41" w:rsidRDefault="00965F6D" w:rsidP="00086C46">
            <w:pPr>
              <w:rPr>
                <w:rFonts w:ascii="Arial" w:hAnsi="Arial" w:cs="Arial"/>
                <w:color w:val="000000"/>
                <w:sz w:val="16"/>
                <w:szCs w:val="16"/>
              </w:rPr>
            </w:pPr>
            <w:r w:rsidRPr="004A3B41">
              <w:rPr>
                <w:rFonts w:ascii="Arial" w:hAnsi="Arial" w:cs="Arial"/>
                <w:color w:val="000000"/>
                <w:sz w:val="16"/>
                <w:szCs w:val="16"/>
              </w:rPr>
              <w:t>N = 2</w:t>
            </w:r>
          </w:p>
        </w:tc>
        <w:tc>
          <w:tcPr>
            <w:tcW w:w="8850" w:type="dxa"/>
            <w:tcBorders>
              <w:top w:val="single" w:sz="4" w:space="0" w:color="auto"/>
              <w:bottom w:val="single" w:sz="4" w:space="0" w:color="auto"/>
            </w:tcBorders>
            <w:shd w:val="clear" w:color="auto" w:fill="auto"/>
            <w:noWrap/>
          </w:tcPr>
          <w:p w14:paraId="57ED2213" w14:textId="306DEE0E" w:rsidR="00086C46" w:rsidRPr="004A3B41" w:rsidRDefault="00750289" w:rsidP="00086C46">
            <w:pPr>
              <w:rPr>
                <w:rFonts w:ascii="Arial" w:hAnsi="Arial" w:cs="Arial"/>
                <w:color w:val="000000"/>
                <w:sz w:val="16"/>
                <w:szCs w:val="16"/>
              </w:rPr>
            </w:pPr>
            <w:r w:rsidRPr="004A3B41">
              <w:rPr>
                <w:rFonts w:ascii="Arial" w:hAnsi="Arial" w:cs="Arial"/>
                <w:color w:val="000000"/>
                <w:sz w:val="16"/>
                <w:szCs w:val="16"/>
              </w:rPr>
              <w:t>“Effective application of theory in the future is likely to depend on such factors as […] the type and quality of the data”</w:t>
            </w:r>
          </w:p>
        </w:tc>
        <w:tc>
          <w:tcPr>
            <w:tcW w:w="933" w:type="dxa"/>
            <w:tcBorders>
              <w:top w:val="single" w:sz="4" w:space="0" w:color="auto"/>
              <w:bottom w:val="single" w:sz="4" w:space="0" w:color="auto"/>
            </w:tcBorders>
            <w:shd w:val="clear" w:color="auto" w:fill="auto"/>
          </w:tcPr>
          <w:p w14:paraId="3F4127F1" w14:textId="49C02B84" w:rsidR="00086C46" w:rsidRPr="004A3B41" w:rsidRDefault="006A6120" w:rsidP="00086C46">
            <w:pPr>
              <w:rPr>
                <w:rFonts w:ascii="Arial" w:hAnsi="Arial" w:cs="Arial"/>
                <w:color w:val="000000"/>
                <w:sz w:val="16"/>
                <w:szCs w:val="16"/>
              </w:rPr>
            </w:pPr>
            <w:r w:rsidRPr="004A3B41">
              <w:rPr>
                <w:rFonts w:ascii="Arial" w:hAnsi="Arial" w:cs="Arial"/>
                <w:color w:val="000000"/>
                <w:sz w:val="16"/>
                <w:szCs w:val="16"/>
              </w:rPr>
              <w:fldChar w:fldCharType="begin">
                <w:fldData xml:space="preserve">PEVuZE5vdGU+PENpdGU+PEF1dGhvcj5Ob3llczwvQXV0aG9yPjxZZWFyPjIwMTY8L1llYXI+PFJl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</w:fldData>
              </w:fldChar>
            </w:r>
            <w:r w:rsidRPr="004A3B41">
              <w:rPr>
                <w:rFonts w:ascii="Arial" w:hAnsi="Arial" w:cs="Arial"/>
                <w:color w:val="000000"/>
                <w:sz w:val="16"/>
                <w:szCs w:val="16"/>
              </w:rPr>
              <w:instrText xml:space="preserve"> ADDIN EN.CITE </w:instrText>
            </w:r>
            <w:r w:rsidRPr="004A3B41">
              <w:rPr>
                <w:rFonts w:ascii="Arial" w:hAnsi="Arial" w:cs="Arial"/>
                <w:color w:val="000000"/>
                <w:sz w:val="16"/>
                <w:szCs w:val="16"/>
              </w:rPr>
              <w:fldChar w:fldCharType="begin">
                <w:fldData xml:space="preserve">PEVuZE5vdGU+PENpdGU+PEF1dGhvcj5Ob3llczwvQXV0aG9yPjxZZWFyPjIwMTY8L1llYXI+PFJl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</w:fldData>
              </w:fldChar>
            </w:r>
            <w:r w:rsidRPr="004A3B41">
              <w:rPr>
                <w:rFonts w:ascii="Arial" w:hAnsi="Arial" w:cs="Arial"/>
                <w:color w:val="000000"/>
                <w:sz w:val="16"/>
                <w:szCs w:val="16"/>
              </w:rPr>
              <w:instrText xml:space="preserve"> ADDIN EN.CITE.DATA </w:instrText>
            </w:r>
            <w:r w:rsidRPr="004A3B41">
              <w:rPr>
                <w:rFonts w:ascii="Arial" w:hAnsi="Arial" w:cs="Arial"/>
                <w:color w:val="000000"/>
                <w:sz w:val="16"/>
                <w:szCs w:val="16"/>
              </w:rPr>
            </w:r>
            <w:r w:rsidRPr="004A3B41">
              <w:rPr>
                <w:rFonts w:ascii="Arial" w:hAnsi="Arial" w:cs="Arial"/>
                <w:color w:val="000000"/>
                <w:sz w:val="16"/>
                <w:szCs w:val="16"/>
              </w:rPr>
              <w:fldChar w:fldCharType="end"/>
            </w:r>
            <w:r w:rsidRPr="004A3B41">
              <w:rPr>
                <w:rFonts w:ascii="Arial" w:hAnsi="Arial" w:cs="Arial"/>
                <w:color w:val="000000"/>
                <w:sz w:val="16"/>
                <w:szCs w:val="16"/>
              </w:rPr>
            </w:r>
            <w:r w:rsidRPr="004A3B41">
              <w:rPr>
                <w:rFonts w:ascii="Arial" w:hAnsi="Arial" w:cs="Arial"/>
                <w:color w:val="000000"/>
                <w:sz w:val="16"/>
                <w:szCs w:val="16"/>
              </w:rPr>
              <w:fldChar w:fldCharType="separate"/>
            </w:r>
            <w:r w:rsidRPr="004A3B41">
              <w:rPr>
                <w:rFonts w:ascii="Arial" w:hAnsi="Arial" w:cs="Arial"/>
                <w:noProof/>
                <w:color w:val="000000"/>
                <w:sz w:val="16"/>
                <w:szCs w:val="16"/>
              </w:rPr>
              <w:t>[16]</w:t>
            </w:r>
            <w:r w:rsidRPr="004A3B41">
              <w:rPr>
                <w:rFonts w:ascii="Arial" w:hAnsi="Arial" w:cs="Arial"/>
                <w:color w:val="000000"/>
                <w:sz w:val="16"/>
                <w:szCs w:val="16"/>
              </w:rPr>
              <w:fldChar w:fldCharType="end"/>
            </w:r>
          </w:p>
        </w:tc>
      </w:tr>
      <w:tr w:rsidR="00086C46" w:rsidRPr="004A3B41" w14:paraId="06091400" w14:textId="77777777" w:rsidTr="003701CF">
        <w:trPr>
          <w:trHeight w:val="18"/>
        </w:trPr>
        <w:tc>
          <w:tcPr>
            <w:tcW w:w="3544" w:type="dxa"/>
            <w:tcBorders>
              <w:top w:val="single" w:sz="4" w:space="0" w:color="auto"/>
              <w:bottom w:val="single" w:sz="4" w:space="0" w:color="auto"/>
            </w:tcBorders>
            <w:shd w:val="clear" w:color="auto" w:fill="auto"/>
            <w:noWrap/>
          </w:tcPr>
          <w:p w14:paraId="40AA1EDE" w14:textId="12E23089" w:rsidR="00086C46" w:rsidRPr="004A3B41" w:rsidRDefault="00086C46" w:rsidP="00086C46">
            <w:pPr>
              <w:ind w:left="509"/>
              <w:rPr>
                <w:rFonts w:ascii="Arial" w:hAnsi="Arial" w:cs="Arial"/>
                <w:color w:val="000000"/>
                <w:sz w:val="16"/>
                <w:szCs w:val="16"/>
              </w:rPr>
            </w:pPr>
            <w:r w:rsidRPr="004A3B41">
              <w:rPr>
                <w:rFonts w:ascii="Arial" w:hAnsi="Arial" w:cs="Arial"/>
                <w:sz w:val="16"/>
                <w:szCs w:val="16"/>
              </w:rPr>
              <w:t xml:space="preserve">Fit with </w:t>
            </w:r>
            <w:r w:rsidR="00950B48">
              <w:rPr>
                <w:rFonts w:ascii="Arial" w:hAnsi="Arial" w:cs="Arial"/>
                <w:sz w:val="16"/>
                <w:szCs w:val="16"/>
              </w:rPr>
              <w:t>p</w:t>
            </w:r>
            <w:r w:rsidRPr="004A3B41">
              <w:rPr>
                <w:rFonts w:ascii="Arial" w:hAnsi="Arial" w:cs="Arial"/>
                <w:sz w:val="16"/>
                <w:szCs w:val="16"/>
              </w:rPr>
              <w:t xml:space="preserve">roject </w:t>
            </w:r>
            <w:r w:rsidR="00950B48">
              <w:rPr>
                <w:rFonts w:ascii="Arial" w:hAnsi="Arial" w:cs="Arial"/>
                <w:sz w:val="16"/>
                <w:szCs w:val="16"/>
              </w:rPr>
              <w:t>p</w:t>
            </w:r>
            <w:r w:rsidRPr="004A3B41">
              <w:rPr>
                <w:rFonts w:ascii="Arial" w:hAnsi="Arial" w:cs="Arial"/>
                <w:sz w:val="16"/>
                <w:szCs w:val="16"/>
              </w:rPr>
              <w:t xml:space="preserve">urpose and </w:t>
            </w:r>
            <w:r w:rsidR="00950B48">
              <w:rPr>
                <w:rFonts w:ascii="Arial" w:hAnsi="Arial" w:cs="Arial"/>
                <w:sz w:val="16"/>
                <w:szCs w:val="16"/>
              </w:rPr>
              <w:t>t</w:t>
            </w:r>
            <w:r w:rsidRPr="004A3B41">
              <w:rPr>
                <w:rFonts w:ascii="Arial" w:hAnsi="Arial" w:cs="Arial"/>
                <w:sz w:val="16"/>
                <w:szCs w:val="16"/>
              </w:rPr>
              <w:t>iming</w:t>
            </w:r>
          </w:p>
        </w:tc>
        <w:tc>
          <w:tcPr>
            <w:tcW w:w="1073" w:type="dxa"/>
            <w:tcBorders>
              <w:top w:val="single" w:sz="4" w:space="0" w:color="auto"/>
              <w:bottom w:val="single" w:sz="4" w:space="0" w:color="auto"/>
            </w:tcBorders>
          </w:tcPr>
          <w:p w14:paraId="596F0E14" w14:textId="5A64B876" w:rsidR="00086C46" w:rsidRPr="004A3B41" w:rsidRDefault="00B35B6A" w:rsidP="00086C46">
            <w:pPr>
              <w:rPr>
                <w:rFonts w:ascii="Arial" w:hAnsi="Arial" w:cs="Arial"/>
                <w:color w:val="000000"/>
                <w:sz w:val="16"/>
                <w:szCs w:val="16"/>
              </w:rPr>
            </w:pPr>
            <w:r w:rsidRPr="004A3B41">
              <w:rPr>
                <w:rFonts w:ascii="Arial" w:hAnsi="Arial" w:cs="Arial"/>
                <w:color w:val="000000"/>
                <w:sz w:val="16"/>
                <w:szCs w:val="16"/>
              </w:rPr>
              <w:t>N = 5</w:t>
            </w:r>
          </w:p>
        </w:tc>
        <w:tc>
          <w:tcPr>
            <w:tcW w:w="8850" w:type="dxa"/>
            <w:tcBorders>
              <w:top w:val="single" w:sz="4" w:space="0" w:color="auto"/>
              <w:bottom w:val="single" w:sz="4" w:space="0" w:color="auto"/>
            </w:tcBorders>
            <w:shd w:val="clear" w:color="auto" w:fill="auto"/>
            <w:noWrap/>
          </w:tcPr>
          <w:p w14:paraId="147BF088" w14:textId="6134EDCA" w:rsidR="00086C46" w:rsidRPr="004A3B41" w:rsidRDefault="00072951" w:rsidP="00086C46">
            <w:pPr>
              <w:rPr>
                <w:rFonts w:ascii="Arial" w:hAnsi="Arial" w:cs="Arial"/>
                <w:color w:val="000000"/>
                <w:sz w:val="16"/>
                <w:szCs w:val="16"/>
              </w:rPr>
            </w:pPr>
            <w:r w:rsidRPr="004A3B41">
              <w:rPr>
                <w:rFonts w:ascii="Arial" w:hAnsi="Arial" w:cs="Arial"/>
                <w:color w:val="000000"/>
                <w:sz w:val="16"/>
                <w:szCs w:val="16"/>
              </w:rPr>
              <w:t>“When planning activities to promote knowledge uptake, depending on the purposes and the stakeholders involved, an individual or organization might select from among [different theoretical approaches”</w:t>
            </w:r>
          </w:p>
        </w:tc>
        <w:tc>
          <w:tcPr>
            <w:tcW w:w="933" w:type="dxa"/>
            <w:tcBorders>
              <w:top w:val="single" w:sz="4" w:space="0" w:color="auto"/>
              <w:bottom w:val="single" w:sz="4" w:space="0" w:color="auto"/>
            </w:tcBorders>
            <w:shd w:val="clear" w:color="auto" w:fill="auto"/>
          </w:tcPr>
          <w:p w14:paraId="71C74E05" w14:textId="5B31A039" w:rsidR="00086C46" w:rsidRPr="004A3B41" w:rsidRDefault="00950B48" w:rsidP="00086C46">
            <w:pPr>
              <w:rPr>
                <w:rFonts w:ascii="Arial" w:hAnsi="Arial" w:cs="Arial"/>
                <w:color w:val="000000"/>
                <w:sz w:val="16"/>
                <w:szCs w:val="16"/>
              </w:rPr>
            </w:pPr>
            <w:r>
              <w:rPr>
                <w:rFonts w:ascii="Arial" w:hAnsi="Arial" w:cs="Arial"/>
                <w:color w:val="000000"/>
                <w:sz w:val="16"/>
                <w:szCs w:val="16"/>
              </w:rPr>
              <w:fldChar w:fldCharType="begin"/>
            </w:r>
            <w:r>
              <w:rPr>
                <w:rFonts w:ascii="Arial" w:hAnsi="Arial" w:cs="Arial"/>
                <w:color w:val="000000"/>
                <w:sz w:val="16"/>
                <w:szCs w:val="16"/>
              </w:rPr>
              <w:instrText xml:space="preserve"> ADDIN EN.CITE &lt;EndNote&gt;&lt;Cite&gt;&lt;Author&gt;Mitchell&lt;/Author&gt;&lt;Year&gt;2010&lt;/Year&gt;&lt;RecNum&gt;30&lt;/RecNum&gt;&lt;DisplayText&gt;[23]&lt;/DisplayText&gt;&lt;record&gt;&lt;rec-number&gt;30&lt;/rec-number&gt;&lt;foreign-keys&gt;&lt;key app="EN" db-id="999avswt4st20me2zen5etpxxes0frax0ra2" timestamp="1742943326"&gt;30&lt;/key&gt;&lt;/foreign-keys&gt;&lt;ref-type name="Journal Article"&gt;17&lt;/ref-type&gt;&lt;contributors&gt;&lt;authors&gt;&lt;author&gt;Mitchell, S. A.&lt;/author&gt;&lt;author&gt;Fisher, C. A.&lt;/author&gt;&lt;author&gt;Hastings, C. E.&lt;/author&gt;&lt;author&gt;Silverman, L. B.&lt;/author&gt;&lt;author&gt;Wallen, G. R.&lt;/author&gt;&lt;/authors&gt;&lt;/contributors&gt;&lt;auth-address&gt;National Institutes of Health, Clinical Center, Bethesda, MD, USA. mitchlls@mail.nih.gov&lt;/auth-address&gt;&lt;titles&gt;&lt;title&gt;A thematic analysis of theoretical models for translational science in nursing: mapping the field&lt;/title&gt;&lt;secondary-title&gt;Nurs Outlook&lt;/secondary-title&gt;&lt;/titles&gt;&lt;periodical&gt;&lt;full-title&gt;Nurs Outlook&lt;/full-title&gt;&lt;/periodical&gt;&lt;pages&gt;287-300&lt;/pages&gt;&lt;volume&gt;58&lt;/volume&gt;&lt;number&gt;6&lt;/number&gt;&lt;keywords&gt;&lt;keyword&gt;*Diffusion of Innovation&lt;/keyword&gt;&lt;keyword&gt;*Evidence-Based Nursing&lt;/keyword&gt;&lt;keyword&gt;Humans&lt;/keyword&gt;&lt;keyword&gt;Models, Theoretical&lt;/keyword&gt;&lt;keyword&gt;*Nursing Research&lt;/keyword&gt;&lt;keyword&gt;Smoking Cessation&lt;/keyword&gt;&lt;keyword&gt;*Translational Research, Biomedical&lt;/keyword&gt;&lt;/keywords&gt;&lt;dates&gt;&lt;year&gt;2010&lt;/year&gt;&lt;pub-dates&gt;&lt;date&gt;Nov-Dec&lt;/date&gt;&lt;/pub-dates&gt;&lt;/dates&gt;&lt;isbn&gt;1528-3968 (Electronic)&amp;#xD;0029-6554 (Print)&amp;#xD;0029-6554 (Linking)&lt;/isbn&gt;&lt;accession-num&gt;21074646&lt;/accession-num&gt;&lt;urls&gt;&lt;related-urls&gt;&lt;url&gt;https://www.ncbi.nlm.nih.gov/pubmed/21074646&lt;/url&gt;&lt;/related-urls&gt;&lt;/urls&gt;&lt;custom2&gt;PMC3011939&lt;/custom2&gt;&lt;electronic-resource-num&gt;10.1016/j.outlook.2010.07.001&lt;/electronic-resource-num&gt;&lt;remote-database-name&gt;Medline&lt;/remote-database-name&gt;&lt;remote-database-provider&gt;NLM&lt;/remote-database-provider&gt;&lt;/record&gt;&lt;/Cite&gt;&lt;/EndNote&gt;</w:instrText>
            </w:r>
            <w:r>
              <w:rPr>
                <w:rFonts w:ascii="Arial" w:hAnsi="Arial" w:cs="Arial"/>
                <w:color w:val="000000"/>
                <w:sz w:val="16"/>
                <w:szCs w:val="16"/>
              </w:rPr>
              <w:fldChar w:fldCharType="separate"/>
            </w:r>
            <w:r>
              <w:rPr>
                <w:rFonts w:ascii="Arial" w:hAnsi="Arial" w:cs="Arial"/>
                <w:noProof/>
                <w:color w:val="000000"/>
                <w:sz w:val="16"/>
                <w:szCs w:val="16"/>
              </w:rPr>
              <w:t>[23]</w:t>
            </w:r>
            <w:r>
              <w:rPr>
                <w:rFonts w:ascii="Arial" w:hAnsi="Arial" w:cs="Arial"/>
                <w:color w:val="000000"/>
                <w:sz w:val="16"/>
                <w:szCs w:val="16"/>
              </w:rPr>
              <w:fldChar w:fldCharType="end"/>
            </w:r>
          </w:p>
        </w:tc>
      </w:tr>
      <w:tr w:rsidR="00086C46" w:rsidRPr="004A3B41" w14:paraId="50697C48" w14:textId="77777777" w:rsidTr="003701CF">
        <w:trPr>
          <w:trHeight w:val="18"/>
        </w:trPr>
        <w:tc>
          <w:tcPr>
            <w:tcW w:w="3544" w:type="dxa"/>
            <w:tcBorders>
              <w:top w:val="single" w:sz="4" w:space="0" w:color="auto"/>
              <w:bottom w:val="single" w:sz="4" w:space="0" w:color="auto"/>
            </w:tcBorders>
            <w:shd w:val="clear" w:color="auto" w:fill="auto"/>
            <w:noWrap/>
          </w:tcPr>
          <w:p w14:paraId="398DF529" w14:textId="63E21F52" w:rsidR="00086C46" w:rsidRPr="004A3B41" w:rsidRDefault="00086C46" w:rsidP="00086C46">
            <w:pPr>
              <w:ind w:left="509"/>
              <w:rPr>
                <w:rFonts w:ascii="Arial" w:hAnsi="Arial" w:cs="Arial"/>
                <w:color w:val="000000"/>
                <w:sz w:val="16"/>
                <w:szCs w:val="16"/>
              </w:rPr>
            </w:pPr>
            <w:r w:rsidRPr="004A3B41">
              <w:rPr>
                <w:rFonts w:ascii="Arial" w:hAnsi="Arial" w:cs="Arial"/>
                <w:sz w:val="16"/>
                <w:szCs w:val="16"/>
              </w:rPr>
              <w:t xml:space="preserve">Fit with </w:t>
            </w:r>
            <w:r w:rsidR="002F67D5">
              <w:rPr>
                <w:rFonts w:ascii="Arial" w:hAnsi="Arial" w:cs="Arial"/>
                <w:sz w:val="16"/>
                <w:szCs w:val="16"/>
              </w:rPr>
              <w:t>t</w:t>
            </w:r>
            <w:r w:rsidRPr="004A3B41">
              <w:rPr>
                <w:rFonts w:ascii="Arial" w:hAnsi="Arial" w:cs="Arial"/>
                <w:sz w:val="16"/>
                <w:szCs w:val="16"/>
              </w:rPr>
              <w:t xml:space="preserve">arget </w:t>
            </w:r>
            <w:r w:rsidR="002F67D5">
              <w:rPr>
                <w:rFonts w:ascii="Arial" w:hAnsi="Arial" w:cs="Arial"/>
                <w:sz w:val="16"/>
                <w:szCs w:val="16"/>
              </w:rPr>
              <w:t>p</w:t>
            </w:r>
            <w:r w:rsidRPr="004A3B41">
              <w:rPr>
                <w:rFonts w:ascii="Arial" w:hAnsi="Arial" w:cs="Arial"/>
                <w:sz w:val="16"/>
                <w:szCs w:val="16"/>
              </w:rPr>
              <w:t>opulation(s)</w:t>
            </w:r>
          </w:p>
        </w:tc>
        <w:tc>
          <w:tcPr>
            <w:tcW w:w="1073" w:type="dxa"/>
            <w:tcBorders>
              <w:top w:val="single" w:sz="4" w:space="0" w:color="auto"/>
              <w:bottom w:val="single" w:sz="4" w:space="0" w:color="auto"/>
            </w:tcBorders>
          </w:tcPr>
          <w:p w14:paraId="1602FA91" w14:textId="7430681A" w:rsidR="00086C46" w:rsidRPr="004A3B41" w:rsidRDefault="00C1096A" w:rsidP="00086C46">
            <w:pPr>
              <w:rPr>
                <w:rFonts w:ascii="Arial" w:hAnsi="Arial" w:cs="Arial"/>
                <w:color w:val="000000"/>
                <w:sz w:val="16"/>
                <w:szCs w:val="16"/>
              </w:rPr>
            </w:pPr>
            <w:r w:rsidRPr="004A3B41">
              <w:rPr>
                <w:rFonts w:ascii="Arial" w:hAnsi="Arial" w:cs="Arial"/>
                <w:color w:val="000000"/>
                <w:sz w:val="16"/>
                <w:szCs w:val="16"/>
              </w:rPr>
              <w:t>N = 3</w:t>
            </w:r>
          </w:p>
        </w:tc>
        <w:tc>
          <w:tcPr>
            <w:tcW w:w="8850" w:type="dxa"/>
            <w:tcBorders>
              <w:top w:val="single" w:sz="4" w:space="0" w:color="auto"/>
              <w:bottom w:val="single" w:sz="4" w:space="0" w:color="auto"/>
            </w:tcBorders>
            <w:shd w:val="clear" w:color="auto" w:fill="auto"/>
            <w:noWrap/>
          </w:tcPr>
          <w:p w14:paraId="0B5349E5" w14:textId="2EF6A7A0" w:rsidR="00086C46" w:rsidRPr="004A3B41" w:rsidRDefault="00BF2DE2" w:rsidP="00086C46">
            <w:pPr>
              <w:rPr>
                <w:rFonts w:ascii="Arial" w:hAnsi="Arial" w:cs="Arial"/>
                <w:color w:val="000000"/>
                <w:sz w:val="16"/>
                <w:szCs w:val="16"/>
              </w:rPr>
            </w:pPr>
            <w:r w:rsidRPr="004A3B41">
              <w:rPr>
                <w:rFonts w:ascii="Arial" w:hAnsi="Arial" w:cs="Arial"/>
                <w:color w:val="000000"/>
                <w:sz w:val="16"/>
                <w:szCs w:val="16"/>
              </w:rPr>
              <w:t>“[Fit with] the target population and behavior”</w:t>
            </w:r>
          </w:p>
        </w:tc>
        <w:tc>
          <w:tcPr>
            <w:tcW w:w="933" w:type="dxa"/>
            <w:tcBorders>
              <w:top w:val="single" w:sz="4" w:space="0" w:color="auto"/>
              <w:bottom w:val="single" w:sz="4" w:space="0" w:color="auto"/>
            </w:tcBorders>
            <w:shd w:val="clear" w:color="auto" w:fill="auto"/>
          </w:tcPr>
          <w:p w14:paraId="15469908" w14:textId="52657C36" w:rsidR="00086C46" w:rsidRPr="004A3B41" w:rsidRDefault="002F67D5" w:rsidP="00086C46">
            <w:pPr>
              <w:rPr>
                <w:rFonts w:ascii="Arial" w:hAnsi="Arial" w:cs="Arial"/>
                <w:color w:val="000000"/>
                <w:sz w:val="16"/>
                <w:szCs w:val="16"/>
              </w:rPr>
            </w:pPr>
            <w:r>
              <w:rPr>
                <w:rFonts w:ascii="Arial" w:hAnsi="Arial" w:cs="Arial"/>
                <w:color w:val="000000"/>
                <w:sz w:val="16"/>
                <w:szCs w:val="16"/>
              </w:rPr>
              <w:fldChar w:fldCharType="begin">
                <w:fldData xml:space="preserve">PEVuZE5vdGU+PENpdGU+PEF1dGhvcj5Mb2Jjem93c2thPC9BdXRob3I+PFllYXI+MjAyMjwvWWVh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</w:fldData>
              </w:fldChar>
            </w:r>
            <w:r>
              <w:rPr>
                <w:rFonts w:ascii="Arial" w:hAnsi="Arial" w:cs="Arial"/>
                <w:color w:val="000000"/>
                <w:sz w:val="16"/>
                <w:szCs w:val="16"/>
              </w:rPr>
              <w:instrText xml:space="preserve"> ADDIN EN.CITE </w:instrText>
            </w:r>
            <w:r>
              <w:rPr>
                <w:rFonts w:ascii="Arial" w:hAnsi="Arial" w:cs="Arial"/>
                <w:color w:val="000000"/>
                <w:sz w:val="16"/>
                <w:szCs w:val="16"/>
              </w:rPr>
              <w:fldChar w:fldCharType="begin">
                <w:fldData xml:space="preserve">PEVuZE5vdGU+PENpdGU+PEF1dGhvcj5Mb2Jjem93c2thPC9BdXRob3I+PFllYXI+MjAyMjwvWWVh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</w:fldData>
              </w:fldChar>
            </w:r>
            <w:r>
              <w:rPr>
                <w:rFonts w:ascii="Arial" w:hAnsi="Arial" w:cs="Arial"/>
                <w:color w:val="000000"/>
                <w:sz w:val="16"/>
                <w:szCs w:val="16"/>
              </w:rPr>
              <w:instrText xml:space="preserve"> ADDIN EN.CITE.DATA </w:instrText>
            </w:r>
            <w:r>
              <w:rPr>
                <w:rFonts w:ascii="Arial" w:hAnsi="Arial" w:cs="Arial"/>
                <w:color w:val="000000"/>
                <w:sz w:val="16"/>
                <w:szCs w:val="16"/>
              </w:rPr>
            </w:r>
            <w:r>
              <w:rPr>
                <w:rFonts w:ascii="Arial" w:hAnsi="Arial" w:cs="Arial"/>
                <w:color w:val="000000"/>
                <w:sz w:val="16"/>
                <w:szCs w:val="16"/>
              </w:rPr>
              <w:fldChar w:fldCharType="end"/>
            </w:r>
            <w:r>
              <w:rPr>
                <w:rFonts w:ascii="Arial" w:hAnsi="Arial" w:cs="Arial"/>
                <w:color w:val="000000"/>
                <w:sz w:val="16"/>
                <w:szCs w:val="16"/>
              </w:rPr>
            </w:r>
            <w:r>
              <w:rPr>
                <w:rFonts w:ascii="Arial" w:hAnsi="Arial" w:cs="Arial"/>
                <w:color w:val="000000"/>
                <w:sz w:val="16"/>
                <w:szCs w:val="16"/>
              </w:rPr>
              <w:fldChar w:fldCharType="separate"/>
            </w:r>
            <w:r>
              <w:rPr>
                <w:rFonts w:ascii="Arial" w:hAnsi="Arial" w:cs="Arial"/>
                <w:noProof/>
                <w:color w:val="000000"/>
                <w:sz w:val="16"/>
                <w:szCs w:val="16"/>
              </w:rPr>
              <w:t>[24]</w:t>
            </w:r>
            <w:r>
              <w:rPr>
                <w:rFonts w:ascii="Arial" w:hAnsi="Arial" w:cs="Arial"/>
                <w:color w:val="000000"/>
                <w:sz w:val="16"/>
                <w:szCs w:val="16"/>
              </w:rPr>
              <w:fldChar w:fldCharType="end"/>
            </w:r>
          </w:p>
        </w:tc>
      </w:tr>
      <w:tr w:rsidR="00086C46" w:rsidRPr="004A3B41" w14:paraId="250EF555" w14:textId="77777777" w:rsidTr="003701CF">
        <w:trPr>
          <w:trHeight w:val="18"/>
        </w:trPr>
        <w:tc>
          <w:tcPr>
            <w:tcW w:w="3544" w:type="dxa"/>
            <w:tcBorders>
              <w:top w:val="single" w:sz="4" w:space="0" w:color="auto"/>
              <w:bottom w:val="single" w:sz="4" w:space="0" w:color="auto"/>
            </w:tcBorders>
            <w:shd w:val="clear" w:color="auto" w:fill="auto"/>
            <w:noWrap/>
          </w:tcPr>
          <w:p w14:paraId="005C6A54" w14:textId="7032B454" w:rsidR="00086C46" w:rsidRPr="004A3B41" w:rsidRDefault="00086C46" w:rsidP="00086C46">
            <w:pPr>
              <w:ind w:left="509"/>
              <w:rPr>
                <w:rFonts w:ascii="Arial" w:hAnsi="Arial" w:cs="Arial"/>
                <w:color w:val="000000"/>
                <w:sz w:val="16"/>
                <w:szCs w:val="16"/>
              </w:rPr>
            </w:pPr>
            <w:r w:rsidRPr="004A3B41">
              <w:rPr>
                <w:rFonts w:ascii="Arial" w:hAnsi="Arial" w:cs="Arial"/>
                <w:sz w:val="16"/>
                <w:szCs w:val="16"/>
              </w:rPr>
              <w:t xml:space="preserve">Fit with </w:t>
            </w:r>
            <w:r w:rsidR="002F67D5">
              <w:rPr>
                <w:rFonts w:ascii="Arial" w:hAnsi="Arial" w:cs="Arial"/>
                <w:sz w:val="16"/>
                <w:szCs w:val="16"/>
              </w:rPr>
              <w:t>t</w:t>
            </w:r>
            <w:r w:rsidRPr="004A3B41">
              <w:rPr>
                <w:rFonts w:ascii="Arial" w:hAnsi="Arial" w:cs="Arial"/>
                <w:sz w:val="16"/>
                <w:szCs w:val="16"/>
              </w:rPr>
              <w:t xml:space="preserve">arget </w:t>
            </w:r>
            <w:r w:rsidR="002F67D5">
              <w:rPr>
                <w:rFonts w:ascii="Arial" w:hAnsi="Arial" w:cs="Arial"/>
                <w:sz w:val="16"/>
                <w:szCs w:val="16"/>
              </w:rPr>
              <w:t>b</w:t>
            </w:r>
            <w:r w:rsidRPr="004A3B41">
              <w:rPr>
                <w:rFonts w:ascii="Arial" w:hAnsi="Arial" w:cs="Arial"/>
                <w:sz w:val="16"/>
                <w:szCs w:val="16"/>
              </w:rPr>
              <w:t xml:space="preserve">ehavior(s)/ </w:t>
            </w:r>
            <w:r w:rsidR="002F67D5">
              <w:rPr>
                <w:rFonts w:ascii="Arial" w:hAnsi="Arial" w:cs="Arial"/>
                <w:sz w:val="16"/>
                <w:szCs w:val="16"/>
              </w:rPr>
              <w:t>i</w:t>
            </w:r>
            <w:r w:rsidRPr="004A3B41">
              <w:rPr>
                <w:rFonts w:ascii="Arial" w:hAnsi="Arial" w:cs="Arial"/>
                <w:sz w:val="16"/>
                <w:szCs w:val="16"/>
              </w:rPr>
              <w:t>ntervention(s)</w:t>
            </w:r>
          </w:p>
        </w:tc>
        <w:tc>
          <w:tcPr>
            <w:tcW w:w="1073" w:type="dxa"/>
            <w:tcBorders>
              <w:top w:val="single" w:sz="4" w:space="0" w:color="auto"/>
              <w:bottom w:val="single" w:sz="4" w:space="0" w:color="auto"/>
            </w:tcBorders>
          </w:tcPr>
          <w:p w14:paraId="7467C878" w14:textId="0E551BAB" w:rsidR="00086C46" w:rsidRPr="004A3B41" w:rsidRDefault="001F1E85" w:rsidP="00086C46">
            <w:pPr>
              <w:rPr>
                <w:rFonts w:ascii="Arial" w:hAnsi="Arial" w:cs="Arial"/>
                <w:color w:val="000000"/>
                <w:sz w:val="16"/>
                <w:szCs w:val="16"/>
              </w:rPr>
            </w:pPr>
            <w:r w:rsidRPr="004A3B41">
              <w:rPr>
                <w:rFonts w:ascii="Arial" w:hAnsi="Arial" w:cs="Arial"/>
                <w:color w:val="000000"/>
                <w:sz w:val="16"/>
                <w:szCs w:val="16"/>
              </w:rPr>
              <w:t>N = 4</w:t>
            </w:r>
          </w:p>
        </w:tc>
        <w:tc>
          <w:tcPr>
            <w:tcW w:w="8850" w:type="dxa"/>
            <w:tcBorders>
              <w:top w:val="single" w:sz="4" w:space="0" w:color="auto"/>
              <w:bottom w:val="single" w:sz="4" w:space="0" w:color="auto"/>
            </w:tcBorders>
            <w:shd w:val="clear" w:color="auto" w:fill="auto"/>
            <w:noWrap/>
          </w:tcPr>
          <w:p w14:paraId="4C828706" w14:textId="11BF3FA3" w:rsidR="00086C46" w:rsidRPr="004A3B41" w:rsidRDefault="008A5BCA" w:rsidP="00086C46">
            <w:pPr>
              <w:rPr>
                <w:rFonts w:ascii="Arial" w:hAnsi="Arial" w:cs="Arial"/>
                <w:color w:val="000000"/>
                <w:sz w:val="16"/>
                <w:szCs w:val="16"/>
              </w:rPr>
            </w:pPr>
            <w:r w:rsidRPr="004A3B41">
              <w:rPr>
                <w:rFonts w:ascii="Arial" w:hAnsi="Arial" w:cs="Arial"/>
                <w:color w:val="000000"/>
                <w:sz w:val="16"/>
                <w:szCs w:val="16"/>
              </w:rPr>
              <w:t>“The framework’s orientation, which includes the setting and type of intervention”</w:t>
            </w:r>
          </w:p>
        </w:tc>
        <w:tc>
          <w:tcPr>
            <w:tcW w:w="933" w:type="dxa"/>
            <w:tcBorders>
              <w:top w:val="single" w:sz="4" w:space="0" w:color="auto"/>
              <w:bottom w:val="single" w:sz="4" w:space="0" w:color="auto"/>
            </w:tcBorders>
            <w:shd w:val="clear" w:color="auto" w:fill="auto"/>
          </w:tcPr>
          <w:p w14:paraId="4682DAC1" w14:textId="3091B4C7" w:rsidR="00086C46" w:rsidRPr="004A3B41" w:rsidRDefault="002F67D5" w:rsidP="00086C46">
            <w:pPr>
              <w:rPr>
                <w:rFonts w:ascii="Arial" w:hAnsi="Arial" w:cs="Arial"/>
                <w:color w:val="000000"/>
                <w:sz w:val="16"/>
                <w:szCs w:val="16"/>
              </w:rPr>
            </w:pPr>
            <w:r>
              <w:rPr>
                <w:rFonts w:ascii="Arial" w:hAnsi="Arial" w:cs="Arial"/>
                <w:color w:val="000000"/>
                <w:sz w:val="16"/>
                <w:szCs w:val="16"/>
              </w:rPr>
              <w:fldChar w:fldCharType="begin">
                <w:fldData xml:space="preserve">PEVuZE5vdGU+PENpdGU+PEF1dGhvcj5Nb3VsbGluPC9BdXRob3I+PFllYXI+MjAyMDwvWWVhcj48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==
</w:fldData>
              </w:fldChar>
            </w:r>
            <w:r>
              <w:rPr>
                <w:rFonts w:ascii="Arial" w:hAnsi="Arial" w:cs="Arial"/>
                <w:color w:val="000000"/>
                <w:sz w:val="16"/>
                <w:szCs w:val="16"/>
              </w:rPr>
              <w:instrText xml:space="preserve"> ADDIN EN.CITE </w:instrText>
            </w:r>
            <w:r>
              <w:rPr>
                <w:rFonts w:ascii="Arial" w:hAnsi="Arial" w:cs="Arial"/>
                <w:color w:val="000000"/>
                <w:sz w:val="16"/>
                <w:szCs w:val="16"/>
              </w:rPr>
              <w:fldChar w:fldCharType="begin">
                <w:fldData xml:space="preserve">PEVuZE5vdGU+PENpdGU+PEF1dGhvcj5Nb3VsbGluPC9BdXRob3I+PFllYXI+MjAyMDwvWWVhcj48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==
</w:fldData>
              </w:fldChar>
            </w:r>
            <w:r>
              <w:rPr>
                <w:rFonts w:ascii="Arial" w:hAnsi="Arial" w:cs="Arial"/>
                <w:color w:val="000000"/>
                <w:sz w:val="16"/>
                <w:szCs w:val="16"/>
              </w:rPr>
              <w:instrText xml:space="preserve"> ADDIN EN.CITE.DATA </w:instrText>
            </w:r>
            <w:r>
              <w:rPr>
                <w:rFonts w:ascii="Arial" w:hAnsi="Arial" w:cs="Arial"/>
                <w:color w:val="000000"/>
                <w:sz w:val="16"/>
                <w:szCs w:val="16"/>
              </w:rPr>
            </w:r>
            <w:r>
              <w:rPr>
                <w:rFonts w:ascii="Arial" w:hAnsi="Arial" w:cs="Arial"/>
                <w:color w:val="000000"/>
                <w:sz w:val="16"/>
                <w:szCs w:val="16"/>
              </w:rPr>
              <w:fldChar w:fldCharType="end"/>
            </w:r>
            <w:r>
              <w:rPr>
                <w:rFonts w:ascii="Arial" w:hAnsi="Arial" w:cs="Arial"/>
                <w:color w:val="000000"/>
                <w:sz w:val="16"/>
                <w:szCs w:val="16"/>
              </w:rPr>
            </w:r>
            <w:r>
              <w:rPr>
                <w:rFonts w:ascii="Arial" w:hAnsi="Arial" w:cs="Arial"/>
                <w:color w:val="000000"/>
                <w:sz w:val="16"/>
                <w:szCs w:val="16"/>
              </w:rPr>
              <w:fldChar w:fldCharType="separate"/>
            </w:r>
            <w:r>
              <w:rPr>
                <w:rFonts w:ascii="Arial" w:hAnsi="Arial" w:cs="Arial"/>
                <w:noProof/>
                <w:color w:val="000000"/>
                <w:sz w:val="16"/>
                <w:szCs w:val="16"/>
              </w:rPr>
              <w:t>[3]</w:t>
            </w:r>
            <w:r>
              <w:rPr>
                <w:rFonts w:ascii="Arial" w:hAnsi="Arial" w:cs="Arial"/>
                <w:color w:val="000000"/>
                <w:sz w:val="16"/>
                <w:szCs w:val="16"/>
              </w:rPr>
              <w:fldChar w:fldCharType="end"/>
            </w:r>
          </w:p>
        </w:tc>
      </w:tr>
      <w:tr w:rsidR="00086C46" w:rsidRPr="004A3B41" w14:paraId="3515522E" w14:textId="77777777" w:rsidTr="002F67D5">
        <w:trPr>
          <w:trHeight w:val="148"/>
        </w:trPr>
        <w:tc>
          <w:tcPr>
            <w:tcW w:w="3544" w:type="dxa"/>
            <w:tcBorders>
              <w:top w:val="single" w:sz="4" w:space="0" w:color="auto"/>
              <w:bottom w:val="single" w:sz="18" w:space="0" w:color="auto"/>
            </w:tcBorders>
            <w:shd w:val="clear" w:color="auto" w:fill="auto"/>
            <w:noWrap/>
          </w:tcPr>
          <w:p w14:paraId="402B8C2C" w14:textId="7F42F2CE" w:rsidR="00086C46" w:rsidRPr="004A3B41" w:rsidRDefault="00086C46" w:rsidP="00086C46">
            <w:pPr>
              <w:ind w:left="509"/>
              <w:rPr>
                <w:rFonts w:ascii="Arial" w:hAnsi="Arial" w:cs="Arial"/>
                <w:color w:val="000000"/>
                <w:sz w:val="16"/>
                <w:szCs w:val="16"/>
              </w:rPr>
            </w:pPr>
            <w:r w:rsidRPr="004A3B41">
              <w:rPr>
                <w:rFonts w:ascii="Arial" w:hAnsi="Arial" w:cs="Arial"/>
                <w:sz w:val="16"/>
                <w:szCs w:val="16"/>
              </w:rPr>
              <w:t xml:space="preserve">Fit with </w:t>
            </w:r>
            <w:r w:rsidR="002F67D5">
              <w:rPr>
                <w:rFonts w:ascii="Arial" w:hAnsi="Arial" w:cs="Arial"/>
                <w:sz w:val="16"/>
                <w:szCs w:val="16"/>
              </w:rPr>
              <w:t>d</w:t>
            </w:r>
            <w:r w:rsidRPr="004A3B41">
              <w:rPr>
                <w:rFonts w:ascii="Arial" w:hAnsi="Arial" w:cs="Arial"/>
                <w:sz w:val="16"/>
                <w:szCs w:val="16"/>
              </w:rPr>
              <w:t xml:space="preserve">esired </w:t>
            </w:r>
            <w:r w:rsidR="002F67D5">
              <w:rPr>
                <w:rFonts w:ascii="Arial" w:hAnsi="Arial" w:cs="Arial"/>
                <w:sz w:val="16"/>
                <w:szCs w:val="16"/>
              </w:rPr>
              <w:t>o</w:t>
            </w:r>
            <w:r w:rsidRPr="004A3B41">
              <w:rPr>
                <w:rFonts w:ascii="Arial" w:hAnsi="Arial" w:cs="Arial"/>
                <w:sz w:val="16"/>
                <w:szCs w:val="16"/>
              </w:rPr>
              <w:t>utcomes</w:t>
            </w:r>
          </w:p>
        </w:tc>
        <w:tc>
          <w:tcPr>
            <w:tcW w:w="1073" w:type="dxa"/>
            <w:tcBorders>
              <w:top w:val="single" w:sz="4" w:space="0" w:color="auto"/>
              <w:bottom w:val="single" w:sz="18" w:space="0" w:color="auto"/>
            </w:tcBorders>
          </w:tcPr>
          <w:p w14:paraId="61AD39AA" w14:textId="420025CD" w:rsidR="00086C46" w:rsidRPr="004A3B41" w:rsidRDefault="008D5B0E" w:rsidP="00086C46">
            <w:pPr>
              <w:rPr>
                <w:rFonts w:ascii="Arial" w:hAnsi="Arial" w:cs="Arial"/>
                <w:color w:val="000000"/>
                <w:sz w:val="16"/>
                <w:szCs w:val="16"/>
              </w:rPr>
            </w:pPr>
            <w:r w:rsidRPr="004A3B41">
              <w:rPr>
                <w:rFonts w:ascii="Arial" w:hAnsi="Arial" w:cs="Arial"/>
                <w:color w:val="000000"/>
                <w:sz w:val="16"/>
                <w:szCs w:val="16"/>
              </w:rPr>
              <w:t>N = 1</w:t>
            </w:r>
          </w:p>
        </w:tc>
        <w:tc>
          <w:tcPr>
            <w:tcW w:w="8850" w:type="dxa"/>
            <w:tcBorders>
              <w:top w:val="single" w:sz="4" w:space="0" w:color="auto"/>
              <w:bottom w:val="single" w:sz="18" w:space="0" w:color="auto"/>
            </w:tcBorders>
            <w:shd w:val="clear" w:color="auto" w:fill="auto"/>
            <w:noWrap/>
          </w:tcPr>
          <w:p w14:paraId="4D8A2C1D" w14:textId="491F018E" w:rsidR="00086C46" w:rsidRPr="004A3B41" w:rsidRDefault="00902637" w:rsidP="00086C46">
            <w:pPr>
              <w:rPr>
                <w:rFonts w:ascii="Arial" w:hAnsi="Arial" w:cs="Arial"/>
                <w:color w:val="000000"/>
                <w:sz w:val="16"/>
                <w:szCs w:val="16"/>
              </w:rPr>
            </w:pPr>
            <w:r w:rsidRPr="004A3B41">
              <w:rPr>
                <w:rFonts w:ascii="Arial" w:hAnsi="Arial" w:cs="Arial"/>
                <w:color w:val="000000"/>
                <w:sz w:val="16"/>
                <w:szCs w:val="16"/>
              </w:rPr>
              <w:t>“TMF focuses on relevant outcomes (e.g., fidelity, acceptability)”</w:t>
            </w:r>
          </w:p>
        </w:tc>
        <w:tc>
          <w:tcPr>
            <w:tcW w:w="933" w:type="dxa"/>
            <w:tcBorders>
              <w:top w:val="single" w:sz="4" w:space="0" w:color="auto"/>
              <w:bottom w:val="single" w:sz="18" w:space="0" w:color="auto"/>
            </w:tcBorders>
            <w:shd w:val="clear" w:color="auto" w:fill="auto"/>
          </w:tcPr>
          <w:p w14:paraId="48CB29F4" w14:textId="0D17D34F" w:rsidR="00086C46" w:rsidRPr="004A3B41" w:rsidRDefault="002F67D5" w:rsidP="00086C46">
            <w:pPr>
              <w:rPr>
                <w:rFonts w:ascii="Arial" w:hAnsi="Arial" w:cs="Arial"/>
                <w:color w:val="000000"/>
                <w:sz w:val="16"/>
                <w:szCs w:val="16"/>
              </w:rPr>
            </w:pPr>
            <w:r>
              <w:rPr>
                <w:rFonts w:ascii="Arial" w:hAnsi="Arial" w:cs="Arial"/>
                <w:color w:val="000000"/>
                <w:sz w:val="16"/>
                <w:szCs w:val="16"/>
              </w:rPr>
              <w:fldChar w:fldCharType="begin"/>
            </w:r>
            <w:r>
              <w:rPr>
                <w:rFonts w:ascii="Arial" w:hAnsi="Arial" w:cs="Arial"/>
                <w:color w:val="000000"/>
                <w:sz w:val="16"/>
                <w:szCs w:val="16"/>
              </w:rPr>
              <w:instrText xml:space="preserve"> ADDIN EN.CITE &lt;EndNote&gt;&lt;Cite&gt;&lt;Author&gt;Birken&lt;/Author&gt;&lt;Year&gt;2018&lt;/Year&gt;&lt;RecNum&gt;20&lt;/RecNum&gt;&lt;DisplayText&gt;[25]&lt;/DisplayText&gt;&lt;record&gt;&lt;rec-number&gt;20&lt;/rec-number&gt;&lt;foreign-keys&gt;&lt;key app="EN" db-id="999avswt4st20me2zen5etpxxes0frax0ra2" timestamp="1742943326"&gt;20&lt;/key&gt;&lt;/foreign-keys&gt;&lt;ref-type name="Journal Article"&gt;17&lt;/ref-type&gt;&lt;contributors&gt;&lt;authors&gt;&lt;author&gt;Birken, S. A.&lt;/author&gt;&lt;author&gt;Rohweder, C. L.&lt;/author&gt;&lt;author&gt;Powell, B. J.&lt;/author&gt;&lt;author&gt;Shea, C. M.&lt;/author&gt;&lt;author&gt;Scott, J.&lt;/author&gt;&lt;author&gt;Leeman, J.&lt;/author&gt;&lt;author&gt;Grewe, M. E.&lt;/author&gt;&lt;author&gt;Alexis Kirk, M.&lt;/author&gt;&lt;author&gt;Damschroder, L.&lt;/author&gt;&lt;author&gt;Aldridge, W. A.&lt;/author&gt;&lt;author&gt;Haines, E. R.&lt;/author&gt;&lt;author&gt;Straus, S. E. &lt;/author&gt;&lt;author&gt;Presseau, J.&lt;/author&gt;&lt;/authors&gt;&lt;/contributors&gt;&lt;titles&gt;&lt;title&gt;T-CaST: an implementation theory comparison and selection tool&lt;/title&gt;&lt;secondary-title&gt;Implementation Science&lt;/secondary-title&gt;&lt;/titles&gt;&lt;periodical&gt;&lt;full-title&gt;Implementation Science&lt;/full-title&gt;&lt;/periodical&gt;&lt;pages&gt;1-10&lt;/pages&gt;&lt;volume&gt;13&lt;/volume&gt;&lt;number&gt;1&lt;/number&gt;&lt;dates&gt;&lt;year&gt;2018&lt;/year&gt;&lt;/dates&gt;&lt;urls&gt;&lt;/urls&gt;&lt;electronic-resource-num&gt;10.1186/s13012-018-0836-4&lt;/electronic-resource-num&gt;&lt;/record&gt;&lt;/Cite&gt;&lt;/EndNote&gt;</w:instrText>
            </w:r>
            <w:r>
              <w:rPr>
                <w:rFonts w:ascii="Arial" w:hAnsi="Arial" w:cs="Arial"/>
                <w:color w:val="000000"/>
                <w:sz w:val="16"/>
                <w:szCs w:val="16"/>
              </w:rPr>
              <w:fldChar w:fldCharType="separate"/>
            </w:r>
            <w:r>
              <w:rPr>
                <w:rFonts w:ascii="Arial" w:hAnsi="Arial" w:cs="Arial"/>
                <w:noProof/>
                <w:color w:val="000000"/>
                <w:sz w:val="16"/>
                <w:szCs w:val="16"/>
              </w:rPr>
              <w:t>[25]</w:t>
            </w:r>
            <w:r>
              <w:rPr>
                <w:rFonts w:ascii="Arial" w:hAnsi="Arial" w:cs="Arial"/>
                <w:color w:val="000000"/>
                <w:sz w:val="16"/>
                <w:szCs w:val="16"/>
              </w:rPr>
              <w:fldChar w:fldCharType="end"/>
            </w:r>
          </w:p>
        </w:tc>
      </w:tr>
    </w:tbl>
    <w:p w14:paraId="5A7787CD" w14:textId="44D3FA1B" w:rsidR="00950B48" w:rsidRDefault="00950B48">
      <w:pPr>
        <w:rPr>
          <w:rFonts w:ascii="Arial" w:hAnsi="Arial" w:cs="Arial"/>
          <w:sz w:val="16"/>
          <w:szCs w:val="16"/>
        </w:rPr>
      </w:pPr>
    </w:p>
    <w:p w14:paraId="132EBD32" w14:textId="4577D51D" w:rsidR="00950B48" w:rsidRDefault="00273B51">
      <w:pPr>
        <w:rPr>
          <w:rFonts w:ascii="Arial" w:hAnsi="Arial" w:cs="Arial"/>
          <w:sz w:val="16"/>
          <w:szCs w:val="16"/>
        </w:rPr>
      </w:pPr>
      <w:r>
        <w:rPr>
          <w:rFonts w:ascii="Arial" w:hAnsi="Arial" w:cs="Arial"/>
          <w:sz w:val="16"/>
          <w:szCs w:val="16"/>
        </w:rPr>
        <w:t xml:space="preserve">1. The </w:t>
      </w:r>
      <w:r w:rsidR="00E8689B">
        <w:rPr>
          <w:rFonts w:ascii="Arial" w:hAnsi="Arial" w:cs="Arial"/>
          <w:sz w:val="16"/>
          <w:szCs w:val="16"/>
        </w:rPr>
        <w:t xml:space="preserve">full list of articles supporting each purpose, attribute or practical consideration are referenced in the tables of the article. </w:t>
      </w:r>
      <w:r w:rsidR="00950B48">
        <w:rPr>
          <w:rFonts w:ascii="Arial" w:hAnsi="Arial" w:cs="Arial"/>
          <w:sz w:val="16"/>
          <w:szCs w:val="16"/>
        </w:rPr>
        <w:br w:type="page"/>
      </w:r>
    </w:p>
    <w:p w14:paraId="6D2BCFE8" w14:textId="2E4A4D3B" w:rsidR="00B65E91" w:rsidRPr="003E4849" w:rsidRDefault="00950B48">
      <w:pPr>
        <w:rPr>
          <w:rFonts w:ascii="Arial" w:hAnsi="Arial" w:cs="Arial"/>
          <w:b/>
          <w:bCs/>
          <w:sz w:val="20"/>
          <w:szCs w:val="20"/>
        </w:rPr>
      </w:pPr>
      <w:r w:rsidRPr="003E4849">
        <w:rPr>
          <w:rFonts w:ascii="Arial" w:hAnsi="Arial" w:cs="Arial"/>
          <w:b/>
          <w:bCs/>
          <w:sz w:val="20"/>
          <w:szCs w:val="20"/>
        </w:rPr>
        <w:lastRenderedPageBreak/>
        <w:t>Refere</w:t>
      </w:r>
      <w:r w:rsidR="003E4849">
        <w:rPr>
          <w:rFonts w:ascii="Arial" w:hAnsi="Arial" w:cs="Arial"/>
          <w:b/>
          <w:bCs/>
          <w:sz w:val="20"/>
          <w:szCs w:val="20"/>
        </w:rPr>
        <w:t>n</w:t>
      </w:r>
      <w:r w:rsidRPr="003E4849">
        <w:rPr>
          <w:rFonts w:ascii="Arial" w:hAnsi="Arial" w:cs="Arial"/>
          <w:b/>
          <w:bCs/>
          <w:sz w:val="20"/>
          <w:szCs w:val="20"/>
        </w:rPr>
        <w:t>ces</w:t>
      </w:r>
    </w:p>
    <w:p w14:paraId="708A3E54" w14:textId="77777777" w:rsidR="00B65E91" w:rsidRPr="004A3B41" w:rsidRDefault="00B65E91">
      <w:pPr>
        <w:rPr>
          <w:rFonts w:ascii="Arial" w:hAnsi="Arial" w:cs="Arial"/>
          <w:sz w:val="16"/>
          <w:szCs w:val="16"/>
        </w:rPr>
      </w:pPr>
    </w:p>
    <w:p w14:paraId="4134CF1B" w14:textId="77777777" w:rsidR="003E4849" w:rsidRPr="003E4849" w:rsidRDefault="00B65E91" w:rsidP="003E4849">
      <w:pPr>
        <w:pStyle w:val="EndNoteBibliography"/>
        <w:ind w:left="567" w:hanging="567"/>
        <w:rPr>
          <w:noProof/>
        </w:rPr>
      </w:pPr>
      <w:r w:rsidRPr="004A3B41">
        <w:rPr>
          <w:sz w:val="16"/>
          <w:szCs w:val="16"/>
        </w:rPr>
        <w:fldChar w:fldCharType="begin"/>
      </w:r>
      <w:r w:rsidRPr="004A3B41">
        <w:rPr>
          <w:sz w:val="16"/>
          <w:szCs w:val="16"/>
        </w:rPr>
        <w:instrText xml:space="preserve"> ADDIN EN.REFLIST </w:instrText>
      </w:r>
      <w:r w:rsidRPr="004A3B41">
        <w:rPr>
          <w:sz w:val="16"/>
          <w:szCs w:val="16"/>
        </w:rPr>
        <w:fldChar w:fldCharType="separate"/>
      </w:r>
      <w:r w:rsidR="003E4849" w:rsidRPr="003E4849">
        <w:rPr>
          <w:noProof/>
        </w:rPr>
        <w:t>1.</w:t>
      </w:r>
      <w:r w:rsidR="003E4849" w:rsidRPr="003E4849">
        <w:rPr>
          <w:noProof/>
        </w:rPr>
        <w:tab/>
        <w:t xml:space="preserve">Moullin, J.C., et al., </w:t>
      </w:r>
      <w:r w:rsidR="003E4849" w:rsidRPr="003E4849">
        <w:rPr>
          <w:i/>
          <w:noProof/>
        </w:rPr>
        <w:t>A systematic review of implementation frameworks of innovations in healthcare and resulting generic implementation framework.</w:t>
      </w:r>
      <w:r w:rsidR="003E4849" w:rsidRPr="003E4849">
        <w:rPr>
          <w:noProof/>
        </w:rPr>
        <w:t xml:space="preserve"> Health Res Policy Syst, 2015. </w:t>
      </w:r>
      <w:r w:rsidR="003E4849" w:rsidRPr="003E4849">
        <w:rPr>
          <w:b/>
          <w:noProof/>
        </w:rPr>
        <w:t>13</w:t>
      </w:r>
      <w:r w:rsidR="003E4849" w:rsidRPr="003E4849">
        <w:rPr>
          <w:noProof/>
        </w:rPr>
        <w:t>: p. 16.</w:t>
      </w:r>
    </w:p>
    <w:p w14:paraId="3F9CE3C9" w14:textId="77777777" w:rsidR="003E4849" w:rsidRPr="003E4849" w:rsidRDefault="003E4849" w:rsidP="003E4849">
      <w:pPr>
        <w:pStyle w:val="EndNoteBibliography"/>
        <w:ind w:left="567" w:hanging="567"/>
        <w:rPr>
          <w:noProof/>
        </w:rPr>
      </w:pPr>
      <w:r w:rsidRPr="003E4849">
        <w:rPr>
          <w:noProof/>
        </w:rPr>
        <w:t>2.</w:t>
      </w:r>
      <w:r w:rsidRPr="003E4849">
        <w:rPr>
          <w:noProof/>
        </w:rPr>
        <w:tab/>
        <w:t xml:space="preserve">Graham, I.D., J. Tetroe, and K.T.T.R. Group, </w:t>
      </w:r>
      <w:r w:rsidRPr="003E4849">
        <w:rPr>
          <w:i/>
          <w:noProof/>
        </w:rPr>
        <w:t>Some theoretical underpinnings of knowledge translation.</w:t>
      </w:r>
      <w:r w:rsidRPr="003E4849">
        <w:rPr>
          <w:noProof/>
        </w:rPr>
        <w:t xml:space="preserve"> Acad Emerg Med, 2007. </w:t>
      </w:r>
      <w:r w:rsidRPr="003E4849">
        <w:rPr>
          <w:b/>
          <w:noProof/>
        </w:rPr>
        <w:t>14</w:t>
      </w:r>
      <w:r w:rsidRPr="003E4849">
        <w:rPr>
          <w:noProof/>
        </w:rPr>
        <w:t>(11): p. 936-41.</w:t>
      </w:r>
    </w:p>
    <w:p w14:paraId="7AEC78C9" w14:textId="77777777" w:rsidR="003E4849" w:rsidRPr="003E4849" w:rsidRDefault="003E4849" w:rsidP="003E4849">
      <w:pPr>
        <w:pStyle w:val="EndNoteBibliography"/>
        <w:ind w:left="567" w:hanging="567"/>
        <w:rPr>
          <w:noProof/>
        </w:rPr>
      </w:pPr>
      <w:r w:rsidRPr="003E4849">
        <w:rPr>
          <w:noProof/>
        </w:rPr>
        <w:t>3.</w:t>
      </w:r>
      <w:r w:rsidRPr="003E4849">
        <w:rPr>
          <w:noProof/>
        </w:rPr>
        <w:tab/>
        <w:t xml:space="preserve">Moullin, J.C., et al., </w:t>
      </w:r>
      <w:r w:rsidRPr="003E4849">
        <w:rPr>
          <w:i/>
          <w:noProof/>
        </w:rPr>
        <w:t>Ten recommendations for using implementation frameworks in research and practice.</w:t>
      </w:r>
      <w:r w:rsidRPr="003E4849">
        <w:rPr>
          <w:noProof/>
        </w:rPr>
        <w:t xml:space="preserve"> Implement Sci Commun, 2020. </w:t>
      </w:r>
      <w:r w:rsidRPr="003E4849">
        <w:rPr>
          <w:b/>
          <w:noProof/>
        </w:rPr>
        <w:t>1</w:t>
      </w:r>
      <w:r w:rsidRPr="003E4849">
        <w:rPr>
          <w:noProof/>
        </w:rPr>
        <w:t>: p. 42.</w:t>
      </w:r>
    </w:p>
    <w:p w14:paraId="03BC8B15" w14:textId="77777777" w:rsidR="003E4849" w:rsidRPr="003E4849" w:rsidRDefault="003E4849" w:rsidP="003E4849">
      <w:pPr>
        <w:pStyle w:val="EndNoteBibliography"/>
        <w:ind w:left="567" w:hanging="567"/>
        <w:rPr>
          <w:noProof/>
        </w:rPr>
      </w:pPr>
      <w:r w:rsidRPr="003E4849">
        <w:rPr>
          <w:noProof/>
        </w:rPr>
        <w:t>4.</w:t>
      </w:r>
      <w:r w:rsidRPr="003E4849">
        <w:rPr>
          <w:noProof/>
        </w:rPr>
        <w:tab/>
        <w:t xml:space="preserve">McKillop, A., et al., </w:t>
      </w:r>
      <w:r w:rsidRPr="003E4849">
        <w:rPr>
          <w:i/>
          <w:noProof/>
        </w:rPr>
        <w:t>Understanding the Attributes of Implementation Frameworks to Guide the Implementation of a Model of Community-based Integrated Health Care for Older Adults with Complex Chronic Conditions: A Metanarrative Review.</w:t>
      </w:r>
      <w:r w:rsidRPr="003E4849">
        <w:rPr>
          <w:noProof/>
        </w:rPr>
        <w:t xml:space="preserve"> Int J Integr Care, 2017. </w:t>
      </w:r>
      <w:r w:rsidRPr="003E4849">
        <w:rPr>
          <w:b/>
          <w:noProof/>
        </w:rPr>
        <w:t>17</w:t>
      </w:r>
      <w:r w:rsidRPr="003E4849">
        <w:rPr>
          <w:noProof/>
        </w:rPr>
        <w:t>(2): p. 10.</w:t>
      </w:r>
    </w:p>
    <w:p w14:paraId="583CB4AC" w14:textId="77777777" w:rsidR="003E4849" w:rsidRPr="003E4849" w:rsidRDefault="003E4849" w:rsidP="003E4849">
      <w:pPr>
        <w:pStyle w:val="EndNoteBibliography"/>
        <w:ind w:left="567" w:hanging="567"/>
        <w:rPr>
          <w:noProof/>
        </w:rPr>
      </w:pPr>
      <w:r w:rsidRPr="003E4849">
        <w:rPr>
          <w:noProof/>
        </w:rPr>
        <w:t>5.</w:t>
      </w:r>
      <w:r w:rsidRPr="003E4849">
        <w:rPr>
          <w:noProof/>
        </w:rPr>
        <w:tab/>
        <w:t xml:space="preserve">Reed, J.E., S. Green, and C. Howe, </w:t>
      </w:r>
      <w:r w:rsidRPr="003E4849">
        <w:rPr>
          <w:i/>
          <w:noProof/>
        </w:rPr>
        <w:t>Translating evidence in complex systems: a comparative review of implementation and improvement frameworks.</w:t>
      </w:r>
      <w:r w:rsidRPr="003E4849">
        <w:rPr>
          <w:noProof/>
        </w:rPr>
        <w:t xml:space="preserve"> Int J Qual Health Care, 2019. </w:t>
      </w:r>
      <w:r w:rsidRPr="003E4849">
        <w:rPr>
          <w:b/>
          <w:noProof/>
        </w:rPr>
        <w:t>31</w:t>
      </w:r>
      <w:r w:rsidRPr="003E4849">
        <w:rPr>
          <w:noProof/>
        </w:rPr>
        <w:t>(3): p. 173-182.</w:t>
      </w:r>
    </w:p>
    <w:p w14:paraId="2B168DF8" w14:textId="77777777" w:rsidR="003E4849" w:rsidRPr="003E4849" w:rsidRDefault="003E4849" w:rsidP="003E4849">
      <w:pPr>
        <w:pStyle w:val="EndNoteBibliography"/>
        <w:ind w:left="567" w:hanging="567"/>
        <w:rPr>
          <w:noProof/>
        </w:rPr>
      </w:pPr>
      <w:r w:rsidRPr="003E4849">
        <w:rPr>
          <w:noProof/>
        </w:rPr>
        <w:t>6.</w:t>
      </w:r>
      <w:r w:rsidRPr="003E4849">
        <w:rPr>
          <w:noProof/>
        </w:rPr>
        <w:tab/>
        <w:t xml:space="preserve">McIsaac, J.L., et al., </w:t>
      </w:r>
      <w:r w:rsidRPr="003E4849">
        <w:rPr>
          <w:i/>
          <w:noProof/>
        </w:rPr>
        <w:t>The application of implementation science theories for population health: A critical interpretive synthesis.</w:t>
      </w:r>
      <w:r w:rsidRPr="003E4849">
        <w:rPr>
          <w:noProof/>
        </w:rPr>
        <w:t xml:space="preserve"> AIMS Public Health, 2018. </w:t>
      </w:r>
      <w:r w:rsidRPr="003E4849">
        <w:rPr>
          <w:b/>
          <w:noProof/>
        </w:rPr>
        <w:t>5</w:t>
      </w:r>
      <w:r w:rsidRPr="003E4849">
        <w:rPr>
          <w:noProof/>
        </w:rPr>
        <w:t>(1): p. 13-30.</w:t>
      </w:r>
    </w:p>
    <w:p w14:paraId="569A9B14" w14:textId="77777777" w:rsidR="003E4849" w:rsidRPr="003E4849" w:rsidRDefault="003E4849" w:rsidP="003E4849">
      <w:pPr>
        <w:pStyle w:val="EndNoteBibliography"/>
        <w:ind w:left="567" w:hanging="567"/>
        <w:rPr>
          <w:noProof/>
        </w:rPr>
      </w:pPr>
      <w:r w:rsidRPr="003E4849">
        <w:rPr>
          <w:noProof/>
        </w:rPr>
        <w:t>7.</w:t>
      </w:r>
      <w:r w:rsidRPr="003E4849">
        <w:rPr>
          <w:noProof/>
        </w:rPr>
        <w:tab/>
        <w:t xml:space="preserve">Presseau, J., et al., </w:t>
      </w:r>
      <w:r w:rsidRPr="003E4849">
        <w:rPr>
          <w:i/>
          <w:noProof/>
        </w:rPr>
        <w:t>Selecting implementation models, theories, and frameworks in which to integrate intersectional approaches.</w:t>
      </w:r>
      <w:r w:rsidRPr="003E4849">
        <w:rPr>
          <w:noProof/>
        </w:rPr>
        <w:t xml:space="preserve"> BMC Med Res Methodol, 2022. </w:t>
      </w:r>
      <w:r w:rsidRPr="003E4849">
        <w:rPr>
          <w:b/>
          <w:noProof/>
        </w:rPr>
        <w:t>22</w:t>
      </w:r>
      <w:r w:rsidRPr="003E4849">
        <w:rPr>
          <w:noProof/>
        </w:rPr>
        <w:t>(1): p. 212.</w:t>
      </w:r>
    </w:p>
    <w:p w14:paraId="251905D8" w14:textId="77777777" w:rsidR="003E4849" w:rsidRPr="003E4849" w:rsidRDefault="003E4849" w:rsidP="003E4849">
      <w:pPr>
        <w:pStyle w:val="EndNoteBibliography"/>
        <w:ind w:left="567" w:hanging="567"/>
        <w:rPr>
          <w:noProof/>
        </w:rPr>
      </w:pPr>
      <w:r w:rsidRPr="003E4849">
        <w:rPr>
          <w:noProof/>
        </w:rPr>
        <w:t>8.</w:t>
      </w:r>
      <w:r w:rsidRPr="003E4849">
        <w:rPr>
          <w:noProof/>
        </w:rPr>
        <w:tab/>
        <w:t xml:space="preserve">Gustafson, P., et al., </w:t>
      </w:r>
      <w:r w:rsidRPr="003E4849">
        <w:rPr>
          <w:i/>
          <w:noProof/>
        </w:rPr>
        <w:t>A scoping review of equity-focused implementation theories, models and frameworks in healthcare and their application in addressing ethnicity-related health inequities.</w:t>
      </w:r>
      <w:r w:rsidRPr="003E4849">
        <w:rPr>
          <w:noProof/>
        </w:rPr>
        <w:t xml:space="preserve"> Implement Sci, 2023. </w:t>
      </w:r>
      <w:r w:rsidRPr="003E4849">
        <w:rPr>
          <w:b/>
          <w:noProof/>
        </w:rPr>
        <w:t>18</w:t>
      </w:r>
      <w:r w:rsidRPr="003E4849">
        <w:rPr>
          <w:noProof/>
        </w:rPr>
        <w:t>(1): p. 51.</w:t>
      </w:r>
    </w:p>
    <w:p w14:paraId="0479B565" w14:textId="77777777" w:rsidR="003E4849" w:rsidRPr="003E4849" w:rsidRDefault="003E4849" w:rsidP="003E4849">
      <w:pPr>
        <w:pStyle w:val="EndNoteBibliography"/>
        <w:ind w:left="567" w:hanging="567"/>
        <w:rPr>
          <w:noProof/>
        </w:rPr>
      </w:pPr>
      <w:r w:rsidRPr="003E4849">
        <w:rPr>
          <w:noProof/>
        </w:rPr>
        <w:t>9.</w:t>
      </w:r>
      <w:r w:rsidRPr="003E4849">
        <w:rPr>
          <w:noProof/>
        </w:rPr>
        <w:tab/>
        <w:t xml:space="preserve">Brehaut, J.C. and K.W. Eva, </w:t>
      </w:r>
      <w:r w:rsidRPr="003E4849">
        <w:rPr>
          <w:i/>
          <w:noProof/>
        </w:rPr>
        <w:t>Building theories of knowledge translation interventions: use the entire menu of constructs.</w:t>
      </w:r>
      <w:r w:rsidRPr="003E4849">
        <w:rPr>
          <w:noProof/>
        </w:rPr>
        <w:t xml:space="preserve"> Implement Sci, 2012. </w:t>
      </w:r>
      <w:r w:rsidRPr="003E4849">
        <w:rPr>
          <w:b/>
          <w:noProof/>
        </w:rPr>
        <w:t>7</w:t>
      </w:r>
      <w:r w:rsidRPr="003E4849">
        <w:rPr>
          <w:noProof/>
        </w:rPr>
        <w:t>: p. 114.</w:t>
      </w:r>
    </w:p>
    <w:p w14:paraId="1E288852" w14:textId="77777777" w:rsidR="003E4849" w:rsidRPr="003E4849" w:rsidRDefault="003E4849" w:rsidP="003E4849">
      <w:pPr>
        <w:pStyle w:val="EndNoteBibliography"/>
        <w:ind w:left="567" w:hanging="567"/>
        <w:rPr>
          <w:noProof/>
        </w:rPr>
      </w:pPr>
      <w:r w:rsidRPr="003E4849">
        <w:rPr>
          <w:noProof/>
        </w:rPr>
        <w:t>10.</w:t>
      </w:r>
      <w:r w:rsidRPr="003E4849">
        <w:rPr>
          <w:noProof/>
        </w:rPr>
        <w:tab/>
        <w:t xml:space="preserve">Harris, M., et al., </w:t>
      </w:r>
      <w:r w:rsidRPr="003E4849">
        <w:rPr>
          <w:i/>
          <w:noProof/>
        </w:rPr>
        <w:t>Practice change in chronic conditions care: an appraisal of theories.</w:t>
      </w:r>
      <w:r w:rsidRPr="003E4849">
        <w:rPr>
          <w:noProof/>
        </w:rPr>
        <w:t xml:space="preserve"> BMC Health Serv Res, 2017. </w:t>
      </w:r>
      <w:r w:rsidRPr="003E4849">
        <w:rPr>
          <w:b/>
          <w:noProof/>
        </w:rPr>
        <w:t>17</w:t>
      </w:r>
      <w:r w:rsidRPr="003E4849">
        <w:rPr>
          <w:noProof/>
        </w:rPr>
        <w:t>(1): p. 170.</w:t>
      </w:r>
    </w:p>
    <w:p w14:paraId="3A9D7741" w14:textId="77777777" w:rsidR="003E4849" w:rsidRPr="003E4849" w:rsidRDefault="003E4849" w:rsidP="003E4849">
      <w:pPr>
        <w:pStyle w:val="EndNoteBibliography"/>
        <w:ind w:left="567" w:hanging="567"/>
        <w:rPr>
          <w:noProof/>
        </w:rPr>
      </w:pPr>
      <w:r w:rsidRPr="003E4849">
        <w:rPr>
          <w:noProof/>
        </w:rPr>
        <w:t>11.</w:t>
      </w:r>
      <w:r w:rsidRPr="003E4849">
        <w:rPr>
          <w:noProof/>
        </w:rPr>
        <w:tab/>
        <w:t xml:space="preserve">Birken, S.A., et al., </w:t>
      </w:r>
      <w:r w:rsidRPr="003E4849">
        <w:rPr>
          <w:i/>
          <w:noProof/>
        </w:rPr>
        <w:t>Criteria for selecting implementation science theories and frameworks: results from an international survey.</w:t>
      </w:r>
      <w:r w:rsidRPr="003E4849">
        <w:rPr>
          <w:noProof/>
        </w:rPr>
        <w:t xml:space="preserve"> Implementation Science, 2017. </w:t>
      </w:r>
      <w:r w:rsidRPr="003E4849">
        <w:rPr>
          <w:b/>
          <w:noProof/>
        </w:rPr>
        <w:t>12</w:t>
      </w:r>
      <w:r w:rsidRPr="003E4849">
        <w:rPr>
          <w:noProof/>
        </w:rPr>
        <w:t>(1): p. 1-9.</w:t>
      </w:r>
    </w:p>
    <w:p w14:paraId="50AE1A25" w14:textId="77777777" w:rsidR="003E4849" w:rsidRPr="003E4849" w:rsidRDefault="003E4849" w:rsidP="003E4849">
      <w:pPr>
        <w:pStyle w:val="EndNoteBibliography"/>
        <w:ind w:left="567" w:hanging="567"/>
        <w:rPr>
          <w:noProof/>
        </w:rPr>
      </w:pPr>
      <w:r w:rsidRPr="003E4849">
        <w:rPr>
          <w:noProof/>
        </w:rPr>
        <w:t>12.</w:t>
      </w:r>
      <w:r w:rsidRPr="003E4849">
        <w:rPr>
          <w:noProof/>
        </w:rPr>
        <w:tab/>
        <w:t xml:space="preserve">Davidoff, F., et al., </w:t>
      </w:r>
      <w:r w:rsidRPr="003E4849">
        <w:rPr>
          <w:i/>
          <w:noProof/>
        </w:rPr>
        <w:t>Demystifying theory and its use in improvement.</w:t>
      </w:r>
      <w:r w:rsidRPr="003E4849">
        <w:rPr>
          <w:noProof/>
        </w:rPr>
        <w:t xml:space="preserve"> BMJ Quality and Safety, 2015. </w:t>
      </w:r>
      <w:r w:rsidRPr="003E4849">
        <w:rPr>
          <w:b/>
          <w:noProof/>
        </w:rPr>
        <w:t>24</w:t>
      </w:r>
      <w:r w:rsidRPr="003E4849">
        <w:rPr>
          <w:noProof/>
        </w:rPr>
        <w:t>: p. 228-38.</w:t>
      </w:r>
    </w:p>
    <w:p w14:paraId="758C344A" w14:textId="77777777" w:rsidR="003E4849" w:rsidRPr="003E4849" w:rsidRDefault="003E4849" w:rsidP="003E4849">
      <w:pPr>
        <w:pStyle w:val="EndNoteBibliography"/>
        <w:ind w:left="567" w:hanging="567"/>
        <w:rPr>
          <w:noProof/>
        </w:rPr>
      </w:pPr>
      <w:r w:rsidRPr="003E4849">
        <w:rPr>
          <w:noProof/>
        </w:rPr>
        <w:t>13.</w:t>
      </w:r>
      <w:r w:rsidRPr="003E4849">
        <w:rPr>
          <w:noProof/>
        </w:rPr>
        <w:tab/>
        <w:t xml:space="preserve">Kothari, A. and S.L. Sibbald, </w:t>
      </w:r>
      <w:r w:rsidRPr="003E4849">
        <w:rPr>
          <w:i/>
          <w:noProof/>
        </w:rPr>
        <w:t>Using Complexity to Simplify Knowledge Translation Comment on "Using Complexity and Network Concepts to Inform Healthcare Knowledge Translation".</w:t>
      </w:r>
      <w:r w:rsidRPr="003E4849">
        <w:rPr>
          <w:noProof/>
        </w:rPr>
        <w:t xml:space="preserve"> Int J Health Policy Manag, 2018. </w:t>
      </w:r>
      <w:r w:rsidRPr="003E4849">
        <w:rPr>
          <w:b/>
          <w:noProof/>
        </w:rPr>
        <w:t>7</w:t>
      </w:r>
      <w:r w:rsidRPr="003E4849">
        <w:rPr>
          <w:noProof/>
        </w:rPr>
        <w:t>(6): p. 563-565.</w:t>
      </w:r>
    </w:p>
    <w:p w14:paraId="1C9430B2" w14:textId="77777777" w:rsidR="003E4849" w:rsidRPr="003E4849" w:rsidRDefault="003E4849" w:rsidP="003E4849">
      <w:pPr>
        <w:pStyle w:val="EndNoteBibliography"/>
        <w:ind w:left="567" w:hanging="567"/>
        <w:rPr>
          <w:noProof/>
        </w:rPr>
      </w:pPr>
      <w:r w:rsidRPr="003E4849">
        <w:rPr>
          <w:noProof/>
        </w:rPr>
        <w:t>14.</w:t>
      </w:r>
      <w:r w:rsidRPr="003E4849">
        <w:rPr>
          <w:noProof/>
        </w:rPr>
        <w:tab/>
        <w:t xml:space="preserve">Gawlinski, A. and D. Rutledge, </w:t>
      </w:r>
      <w:r w:rsidRPr="003E4849">
        <w:rPr>
          <w:i/>
          <w:noProof/>
        </w:rPr>
        <w:t>Selecting a model for evidence-based practice changes: a practical approach.</w:t>
      </w:r>
      <w:r w:rsidRPr="003E4849">
        <w:rPr>
          <w:noProof/>
        </w:rPr>
        <w:t xml:space="preserve"> AACN Adv Crit Care, 2008. </w:t>
      </w:r>
      <w:r w:rsidRPr="003E4849">
        <w:rPr>
          <w:b/>
          <w:noProof/>
        </w:rPr>
        <w:t>19</w:t>
      </w:r>
      <w:r w:rsidRPr="003E4849">
        <w:rPr>
          <w:noProof/>
        </w:rPr>
        <w:t>(3): p. 291-300.</w:t>
      </w:r>
    </w:p>
    <w:p w14:paraId="5FA7955B" w14:textId="77777777" w:rsidR="003E4849" w:rsidRPr="003E4849" w:rsidRDefault="003E4849" w:rsidP="003E4849">
      <w:pPr>
        <w:pStyle w:val="EndNoteBibliography"/>
        <w:ind w:left="567" w:hanging="567"/>
        <w:rPr>
          <w:noProof/>
        </w:rPr>
      </w:pPr>
      <w:r w:rsidRPr="003E4849">
        <w:rPr>
          <w:noProof/>
        </w:rPr>
        <w:t>15.</w:t>
      </w:r>
      <w:r w:rsidRPr="003E4849">
        <w:rPr>
          <w:noProof/>
        </w:rPr>
        <w:tab/>
        <w:t xml:space="preserve">Minogue, V., et al., </w:t>
      </w:r>
      <w:r w:rsidRPr="003E4849">
        <w:rPr>
          <w:i/>
          <w:noProof/>
        </w:rPr>
        <w:t>The usability and applicability of knowledge translation theories, models, and frameworks for research in the context of a national health service.</w:t>
      </w:r>
      <w:r w:rsidRPr="003E4849">
        <w:rPr>
          <w:noProof/>
        </w:rPr>
        <w:t xml:space="preserve"> Health Res Policy Syst, 2021. </w:t>
      </w:r>
      <w:r w:rsidRPr="003E4849">
        <w:rPr>
          <w:b/>
          <w:noProof/>
        </w:rPr>
        <w:t>19</w:t>
      </w:r>
      <w:r w:rsidRPr="003E4849">
        <w:rPr>
          <w:noProof/>
        </w:rPr>
        <w:t>(1): p. 105.</w:t>
      </w:r>
    </w:p>
    <w:p w14:paraId="49B841D6" w14:textId="77777777" w:rsidR="003E4849" w:rsidRPr="003E4849" w:rsidRDefault="003E4849" w:rsidP="003E4849">
      <w:pPr>
        <w:pStyle w:val="EndNoteBibliography"/>
        <w:ind w:left="567" w:hanging="567"/>
        <w:rPr>
          <w:noProof/>
        </w:rPr>
      </w:pPr>
      <w:r w:rsidRPr="003E4849">
        <w:rPr>
          <w:noProof/>
        </w:rPr>
        <w:t>16.</w:t>
      </w:r>
      <w:r w:rsidRPr="003E4849">
        <w:rPr>
          <w:noProof/>
        </w:rPr>
        <w:tab/>
        <w:t xml:space="preserve">Noyes, J., et al., </w:t>
      </w:r>
      <w:r w:rsidRPr="003E4849">
        <w:rPr>
          <w:i/>
          <w:noProof/>
        </w:rPr>
        <w:t>Current use was established and Cochrane guidance on selection of social theories for systematic reviews of complex interventions was developed.</w:t>
      </w:r>
      <w:r w:rsidRPr="003E4849">
        <w:rPr>
          <w:noProof/>
        </w:rPr>
        <w:t xml:space="preserve"> J Clin Epidemiol, 2016. </w:t>
      </w:r>
      <w:r w:rsidRPr="003E4849">
        <w:rPr>
          <w:b/>
          <w:noProof/>
        </w:rPr>
        <w:t>75</w:t>
      </w:r>
      <w:r w:rsidRPr="003E4849">
        <w:rPr>
          <w:noProof/>
        </w:rPr>
        <w:t>: p. 78-92.</w:t>
      </w:r>
    </w:p>
    <w:p w14:paraId="65F250B0" w14:textId="77777777" w:rsidR="003E4849" w:rsidRPr="003E4849" w:rsidRDefault="003E4849" w:rsidP="003E4849">
      <w:pPr>
        <w:pStyle w:val="EndNoteBibliography"/>
        <w:ind w:left="567" w:hanging="567"/>
        <w:rPr>
          <w:noProof/>
        </w:rPr>
      </w:pPr>
      <w:r w:rsidRPr="003E4849">
        <w:rPr>
          <w:noProof/>
        </w:rPr>
        <w:t>17.</w:t>
      </w:r>
      <w:r w:rsidRPr="003E4849">
        <w:rPr>
          <w:noProof/>
        </w:rPr>
        <w:tab/>
        <w:t xml:space="preserve">Strifler, L., et al., </w:t>
      </w:r>
      <w:r w:rsidRPr="003E4849">
        <w:rPr>
          <w:i/>
          <w:noProof/>
        </w:rPr>
        <w:t>Identifying and selecting implementation theories, models and frameworks: a qualitative study to inform the development of a decision support tool.</w:t>
      </w:r>
      <w:r w:rsidRPr="003E4849">
        <w:rPr>
          <w:noProof/>
        </w:rPr>
        <w:t xml:space="preserve"> BMC Medical Informatics and Decision Making, 2020. </w:t>
      </w:r>
      <w:r w:rsidRPr="003E4849">
        <w:rPr>
          <w:b/>
          <w:noProof/>
        </w:rPr>
        <w:t>20</w:t>
      </w:r>
      <w:r w:rsidRPr="003E4849">
        <w:rPr>
          <w:noProof/>
        </w:rPr>
        <w:t>(1): p. 1-12.</w:t>
      </w:r>
    </w:p>
    <w:p w14:paraId="3E0CAD39" w14:textId="77777777" w:rsidR="003E4849" w:rsidRPr="003E4849" w:rsidRDefault="003E4849" w:rsidP="003E4849">
      <w:pPr>
        <w:pStyle w:val="EndNoteBibliography"/>
        <w:ind w:left="567" w:hanging="567"/>
        <w:rPr>
          <w:noProof/>
        </w:rPr>
      </w:pPr>
      <w:r w:rsidRPr="003E4849">
        <w:rPr>
          <w:noProof/>
        </w:rPr>
        <w:t>18.</w:t>
      </w:r>
      <w:r w:rsidRPr="003E4849">
        <w:rPr>
          <w:noProof/>
        </w:rPr>
        <w:tab/>
        <w:t xml:space="preserve">Greenhalgh, T., et al., </w:t>
      </w:r>
      <w:r w:rsidRPr="003E4849">
        <w:rPr>
          <w:i/>
          <w:noProof/>
        </w:rPr>
        <w:t>Beyond Adoption: A New Framework for Theorizing and Evaluating Nonadoption, Abandonment, and Challenges to the Scale-Up, Spread, and Sustainability of Health and Care Technologies.</w:t>
      </w:r>
      <w:r w:rsidRPr="003E4849">
        <w:rPr>
          <w:noProof/>
        </w:rPr>
        <w:t xml:space="preserve"> J Med Internet Res, 2017. </w:t>
      </w:r>
      <w:r w:rsidRPr="003E4849">
        <w:rPr>
          <w:b/>
          <w:noProof/>
        </w:rPr>
        <w:t>19</w:t>
      </w:r>
      <w:r w:rsidRPr="003E4849">
        <w:rPr>
          <w:noProof/>
        </w:rPr>
        <w:t>(11): p. e367.</w:t>
      </w:r>
    </w:p>
    <w:p w14:paraId="68006119" w14:textId="77777777" w:rsidR="003E4849" w:rsidRPr="003E4849" w:rsidRDefault="003E4849" w:rsidP="003E4849">
      <w:pPr>
        <w:pStyle w:val="EndNoteBibliography"/>
        <w:ind w:left="567" w:hanging="567"/>
        <w:rPr>
          <w:noProof/>
        </w:rPr>
      </w:pPr>
      <w:r w:rsidRPr="003E4849">
        <w:rPr>
          <w:noProof/>
        </w:rPr>
        <w:t>19.</w:t>
      </w:r>
      <w:r w:rsidRPr="003E4849">
        <w:rPr>
          <w:noProof/>
        </w:rPr>
        <w:tab/>
        <w:t xml:space="preserve">Redman-MacLaren, M., et al., </w:t>
      </w:r>
      <w:r w:rsidRPr="003E4849">
        <w:rPr>
          <w:i/>
          <w:noProof/>
        </w:rPr>
        <w:t>Respect Is Central: A Critical Review of Implementation Frameworks for Continuous Quality Improvement in Aboriginal and Torres Strait Islander Primary Health Care Services.</w:t>
      </w:r>
      <w:r w:rsidRPr="003E4849">
        <w:rPr>
          <w:noProof/>
        </w:rPr>
        <w:t xml:space="preserve"> Front Public Health, 2021. </w:t>
      </w:r>
      <w:r w:rsidRPr="003E4849">
        <w:rPr>
          <w:b/>
          <w:noProof/>
        </w:rPr>
        <w:t>9</w:t>
      </w:r>
      <w:r w:rsidRPr="003E4849">
        <w:rPr>
          <w:noProof/>
        </w:rPr>
        <w:t>: p. 630611.</w:t>
      </w:r>
    </w:p>
    <w:p w14:paraId="7AE7B4C2" w14:textId="77777777" w:rsidR="003E4849" w:rsidRPr="003E4849" w:rsidRDefault="003E4849" w:rsidP="003E4849">
      <w:pPr>
        <w:pStyle w:val="EndNoteBibliography"/>
        <w:ind w:left="567" w:hanging="567"/>
        <w:rPr>
          <w:noProof/>
        </w:rPr>
      </w:pPr>
      <w:r w:rsidRPr="003E4849">
        <w:rPr>
          <w:noProof/>
        </w:rPr>
        <w:t>20.</w:t>
      </w:r>
      <w:r w:rsidRPr="003E4849">
        <w:rPr>
          <w:noProof/>
        </w:rPr>
        <w:tab/>
        <w:t xml:space="preserve">Eccles, M., et al., </w:t>
      </w:r>
      <w:r w:rsidRPr="003E4849">
        <w:rPr>
          <w:i/>
          <w:noProof/>
        </w:rPr>
        <w:t>Changing the behavior of healthcare professionals: the use of theory in promoting the uptake of research findings.</w:t>
      </w:r>
      <w:r w:rsidRPr="003E4849">
        <w:rPr>
          <w:noProof/>
        </w:rPr>
        <w:t xml:space="preserve"> Journal of Clinical Epidemiology, 2005. </w:t>
      </w:r>
      <w:r w:rsidRPr="003E4849">
        <w:rPr>
          <w:b/>
          <w:noProof/>
        </w:rPr>
        <w:t>58</w:t>
      </w:r>
      <w:r w:rsidRPr="003E4849">
        <w:rPr>
          <w:noProof/>
        </w:rPr>
        <w:t>(2): p. 107-112.</w:t>
      </w:r>
    </w:p>
    <w:p w14:paraId="1586D064" w14:textId="77777777" w:rsidR="003E4849" w:rsidRPr="003E4849" w:rsidRDefault="003E4849" w:rsidP="003E4849">
      <w:pPr>
        <w:pStyle w:val="EndNoteBibliography"/>
        <w:ind w:left="567" w:hanging="567"/>
        <w:rPr>
          <w:noProof/>
        </w:rPr>
      </w:pPr>
      <w:r w:rsidRPr="003E4849">
        <w:rPr>
          <w:noProof/>
        </w:rPr>
        <w:t>21.</w:t>
      </w:r>
      <w:r w:rsidRPr="003E4849">
        <w:rPr>
          <w:noProof/>
        </w:rPr>
        <w:tab/>
        <w:t xml:space="preserve">Davison, C.M., S. Ndumbe-Eyoh, and C. Clement, </w:t>
      </w:r>
      <w:r w:rsidRPr="003E4849">
        <w:rPr>
          <w:i/>
          <w:noProof/>
        </w:rPr>
        <w:t>Critical examination of knowledge to action models and implications for promoting health equity.</w:t>
      </w:r>
      <w:r w:rsidRPr="003E4849">
        <w:rPr>
          <w:noProof/>
        </w:rPr>
        <w:t xml:space="preserve"> Int J Equity Health, 2015. </w:t>
      </w:r>
      <w:r w:rsidRPr="003E4849">
        <w:rPr>
          <w:b/>
          <w:noProof/>
        </w:rPr>
        <w:t>14</w:t>
      </w:r>
      <w:r w:rsidRPr="003E4849">
        <w:rPr>
          <w:noProof/>
        </w:rPr>
        <w:t>: p. 49.</w:t>
      </w:r>
    </w:p>
    <w:p w14:paraId="347B8298" w14:textId="77777777" w:rsidR="003E4849" w:rsidRPr="003E4849" w:rsidRDefault="003E4849" w:rsidP="003E4849">
      <w:pPr>
        <w:pStyle w:val="EndNoteBibliography"/>
        <w:ind w:left="567" w:hanging="567"/>
        <w:rPr>
          <w:noProof/>
        </w:rPr>
      </w:pPr>
      <w:r w:rsidRPr="003E4849">
        <w:rPr>
          <w:noProof/>
        </w:rPr>
        <w:t>22.</w:t>
      </w:r>
      <w:r w:rsidRPr="003E4849">
        <w:rPr>
          <w:noProof/>
        </w:rPr>
        <w:tab/>
        <w:t xml:space="preserve">Lynch, E.A., et al., </w:t>
      </w:r>
      <w:r w:rsidRPr="003E4849">
        <w:rPr>
          <w:i/>
          <w:noProof/>
        </w:rPr>
        <w:t>“There is nothing so practical as a good theory”: a pragmatic guide for selecting theoretical approaches for implementation projects.</w:t>
      </w:r>
      <w:r w:rsidRPr="003E4849">
        <w:rPr>
          <w:noProof/>
        </w:rPr>
        <w:t xml:space="preserve"> BMC Health Services Research, 2018. </w:t>
      </w:r>
      <w:r w:rsidRPr="003E4849">
        <w:rPr>
          <w:b/>
          <w:noProof/>
        </w:rPr>
        <w:t>18</w:t>
      </w:r>
      <w:r w:rsidRPr="003E4849">
        <w:rPr>
          <w:noProof/>
        </w:rPr>
        <w:t>(1): p. 1-11.</w:t>
      </w:r>
    </w:p>
    <w:p w14:paraId="15CD83E4" w14:textId="77777777" w:rsidR="003E4849" w:rsidRPr="003E4849" w:rsidRDefault="003E4849" w:rsidP="003E4849">
      <w:pPr>
        <w:pStyle w:val="EndNoteBibliography"/>
        <w:ind w:left="567" w:hanging="567"/>
        <w:rPr>
          <w:noProof/>
        </w:rPr>
      </w:pPr>
      <w:r w:rsidRPr="003E4849">
        <w:rPr>
          <w:noProof/>
        </w:rPr>
        <w:t>23.</w:t>
      </w:r>
      <w:r w:rsidRPr="003E4849">
        <w:rPr>
          <w:noProof/>
        </w:rPr>
        <w:tab/>
        <w:t xml:space="preserve">Mitchell, S.A., et al., </w:t>
      </w:r>
      <w:r w:rsidRPr="003E4849">
        <w:rPr>
          <w:i/>
          <w:noProof/>
        </w:rPr>
        <w:t>A thematic analysis of theoretical models for translational science in nursing: mapping the field.</w:t>
      </w:r>
      <w:r w:rsidRPr="003E4849">
        <w:rPr>
          <w:noProof/>
        </w:rPr>
        <w:t xml:space="preserve"> Nurs Outlook, 2010. </w:t>
      </w:r>
      <w:r w:rsidRPr="003E4849">
        <w:rPr>
          <w:b/>
          <w:noProof/>
        </w:rPr>
        <w:t>58</w:t>
      </w:r>
      <w:r w:rsidRPr="003E4849">
        <w:rPr>
          <w:noProof/>
        </w:rPr>
        <w:t>(6): p. 287-300.</w:t>
      </w:r>
    </w:p>
    <w:p w14:paraId="0C851875" w14:textId="77777777" w:rsidR="003E4849" w:rsidRPr="003E4849" w:rsidRDefault="003E4849" w:rsidP="003E4849">
      <w:pPr>
        <w:pStyle w:val="EndNoteBibliography"/>
        <w:ind w:left="567" w:hanging="567"/>
        <w:rPr>
          <w:noProof/>
        </w:rPr>
      </w:pPr>
      <w:r w:rsidRPr="003E4849">
        <w:rPr>
          <w:noProof/>
        </w:rPr>
        <w:t>24.</w:t>
      </w:r>
      <w:r w:rsidRPr="003E4849">
        <w:rPr>
          <w:noProof/>
        </w:rPr>
        <w:tab/>
        <w:t xml:space="preserve">Lobczowska, K., et al., </w:t>
      </w:r>
      <w:r w:rsidRPr="003E4849">
        <w:rPr>
          <w:i/>
          <w:noProof/>
        </w:rPr>
        <w:t>Frameworks for implementation of policies promoting healthy nutrition and physically active lifestyle: systematic review.</w:t>
      </w:r>
      <w:r w:rsidRPr="003E4849">
        <w:rPr>
          <w:noProof/>
        </w:rPr>
        <w:t xml:space="preserve"> Int J Behav Nutr Phys Act, 2022. </w:t>
      </w:r>
      <w:r w:rsidRPr="003E4849">
        <w:rPr>
          <w:b/>
          <w:noProof/>
        </w:rPr>
        <w:t>19</w:t>
      </w:r>
      <w:r w:rsidRPr="003E4849">
        <w:rPr>
          <w:noProof/>
        </w:rPr>
        <w:t>(1): p. 16.</w:t>
      </w:r>
    </w:p>
    <w:p w14:paraId="714BA43C" w14:textId="77777777" w:rsidR="003E4849" w:rsidRPr="003E4849" w:rsidRDefault="003E4849" w:rsidP="003E4849">
      <w:pPr>
        <w:pStyle w:val="EndNoteBibliography"/>
        <w:ind w:left="567" w:hanging="567"/>
        <w:rPr>
          <w:noProof/>
        </w:rPr>
      </w:pPr>
      <w:r w:rsidRPr="003E4849">
        <w:rPr>
          <w:noProof/>
        </w:rPr>
        <w:t>25.</w:t>
      </w:r>
      <w:r w:rsidRPr="003E4849">
        <w:rPr>
          <w:noProof/>
        </w:rPr>
        <w:tab/>
        <w:t xml:space="preserve">Birken, S.A., et al., </w:t>
      </w:r>
      <w:r w:rsidRPr="003E4849">
        <w:rPr>
          <w:i/>
          <w:noProof/>
        </w:rPr>
        <w:t>T-CaST: an implementation theory comparison and selection tool.</w:t>
      </w:r>
      <w:r w:rsidRPr="003E4849">
        <w:rPr>
          <w:noProof/>
        </w:rPr>
        <w:t xml:space="preserve"> Implementation Science, 2018. </w:t>
      </w:r>
      <w:r w:rsidRPr="003E4849">
        <w:rPr>
          <w:b/>
          <w:noProof/>
        </w:rPr>
        <w:t>13</w:t>
      </w:r>
      <w:r w:rsidRPr="003E4849">
        <w:rPr>
          <w:noProof/>
        </w:rPr>
        <w:t>(1): p. 1-10.</w:t>
      </w:r>
    </w:p>
    <w:p w14:paraId="318E1067" w14:textId="6907F4EA" w:rsidR="00572486" w:rsidRPr="00B03D7C" w:rsidRDefault="00B65E91">
      <w:pPr>
        <w:rPr>
          <w:rFonts w:ascii="Arial" w:hAnsi="Arial" w:cs="Arial"/>
          <w:sz w:val="16"/>
          <w:szCs w:val="16"/>
        </w:rPr>
      </w:pPr>
      <w:r w:rsidRPr="004A3B41">
        <w:rPr>
          <w:rFonts w:ascii="Arial" w:hAnsi="Arial" w:cs="Arial"/>
          <w:sz w:val="16"/>
          <w:szCs w:val="16"/>
        </w:rPr>
        <w:fldChar w:fldCharType="end"/>
      </w:r>
    </w:p>
    <w:sectPr w:rsidR="00572486" w:rsidRPr="00B03D7C" w:rsidSect="00572486">
      <w:footerReference w:type="even" r:id="rId10"/>
      <w:footerReference w:type="default" r:id="rId11"/>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E8283" w14:textId="77777777" w:rsidR="003A3774" w:rsidRDefault="003A3774" w:rsidP="00192EED">
      <w:r>
        <w:separator/>
      </w:r>
    </w:p>
  </w:endnote>
  <w:endnote w:type="continuationSeparator" w:id="0">
    <w:p w14:paraId="3F8CA3C9" w14:textId="77777777" w:rsidR="003A3774" w:rsidRDefault="003A3774" w:rsidP="00192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3183785"/>
      <w:docPartObj>
        <w:docPartGallery w:val="Page Numbers (Bottom of Page)"/>
        <w:docPartUnique/>
      </w:docPartObj>
    </w:sdtPr>
    <w:sdtEndPr>
      <w:rPr>
        <w:rStyle w:val="PageNumber"/>
      </w:rPr>
    </w:sdtEndPr>
    <w:sdtContent>
      <w:p w14:paraId="589A9396" w14:textId="12B01907" w:rsidR="00192EED" w:rsidRDefault="00192EED" w:rsidP="00F80D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F3D754" w14:textId="77777777" w:rsidR="00192EED" w:rsidRDefault="00192EED" w:rsidP="00192E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4629928"/>
      <w:docPartObj>
        <w:docPartGallery w:val="Page Numbers (Bottom of Page)"/>
        <w:docPartUnique/>
      </w:docPartObj>
    </w:sdtPr>
    <w:sdtEndPr>
      <w:rPr>
        <w:rStyle w:val="PageNumber"/>
      </w:rPr>
    </w:sdtEndPr>
    <w:sdtContent>
      <w:p w14:paraId="0945E403" w14:textId="0CBAFAEB" w:rsidR="00192EED" w:rsidRDefault="00192EED" w:rsidP="00F80D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0BE467" w14:textId="77777777" w:rsidR="00192EED" w:rsidRDefault="00192EED" w:rsidP="00192E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643FA" w14:textId="77777777" w:rsidR="003A3774" w:rsidRDefault="003A3774" w:rsidP="00192EED">
      <w:r>
        <w:separator/>
      </w:r>
    </w:p>
  </w:footnote>
  <w:footnote w:type="continuationSeparator" w:id="0">
    <w:p w14:paraId="6277E7CE" w14:textId="77777777" w:rsidR="003A3774" w:rsidRDefault="003A3774" w:rsidP="00192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63E44"/>
    <w:multiLevelType w:val="multilevel"/>
    <w:tmpl w:val="E308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311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9avswt4st20me2zen5etpxxes0frax0ra2&quot;&gt;TMF Scoping Review Library&lt;record-ids&gt;&lt;item&gt;2&lt;/item&gt;&lt;item&gt;6&lt;/item&gt;&lt;item&gt;16&lt;/item&gt;&lt;item&gt;17&lt;/item&gt;&lt;item&gt;18&lt;/item&gt;&lt;item&gt;19&lt;/item&gt;&lt;item&gt;20&lt;/item&gt;&lt;item&gt;30&lt;/item&gt;&lt;item&gt;34&lt;/item&gt;&lt;item&gt;36&lt;/item&gt;&lt;item&gt;38&lt;/item&gt;&lt;item&gt;39&lt;/item&gt;&lt;item&gt;40&lt;/item&gt;&lt;item&gt;42&lt;/item&gt;&lt;item&gt;44&lt;/item&gt;&lt;item&gt;45&lt;/item&gt;&lt;item&gt;46&lt;/item&gt;&lt;item&gt;47&lt;/item&gt;&lt;item&gt;52&lt;/item&gt;&lt;item&gt;53&lt;/item&gt;&lt;item&gt;54&lt;/item&gt;&lt;item&gt;57&lt;/item&gt;&lt;item&gt;58&lt;/item&gt;&lt;item&gt;60&lt;/item&gt;&lt;item&gt;62&lt;/item&gt;&lt;/record-ids&gt;&lt;/item&gt;&lt;/Libraries&gt;"/>
  </w:docVars>
  <w:rsids>
    <w:rsidRoot w:val="00572486"/>
    <w:rsid w:val="00022801"/>
    <w:rsid w:val="00023860"/>
    <w:rsid w:val="00025965"/>
    <w:rsid w:val="00027C7E"/>
    <w:rsid w:val="00032545"/>
    <w:rsid w:val="00034F1D"/>
    <w:rsid w:val="000376FB"/>
    <w:rsid w:val="00040846"/>
    <w:rsid w:val="00051A2F"/>
    <w:rsid w:val="00072951"/>
    <w:rsid w:val="000838F4"/>
    <w:rsid w:val="00086C46"/>
    <w:rsid w:val="000A1096"/>
    <w:rsid w:val="000A39EE"/>
    <w:rsid w:val="000C1B36"/>
    <w:rsid w:val="000C682D"/>
    <w:rsid w:val="000D113D"/>
    <w:rsid w:val="000D4203"/>
    <w:rsid w:val="000D7700"/>
    <w:rsid w:val="000E2325"/>
    <w:rsid w:val="000E3B17"/>
    <w:rsid w:val="00102DE0"/>
    <w:rsid w:val="001072D5"/>
    <w:rsid w:val="001119AF"/>
    <w:rsid w:val="001238F4"/>
    <w:rsid w:val="00124CE0"/>
    <w:rsid w:val="001333DA"/>
    <w:rsid w:val="001366F6"/>
    <w:rsid w:val="00144055"/>
    <w:rsid w:val="001464AF"/>
    <w:rsid w:val="00147A20"/>
    <w:rsid w:val="00150BE5"/>
    <w:rsid w:val="00152975"/>
    <w:rsid w:val="00154932"/>
    <w:rsid w:val="001624FF"/>
    <w:rsid w:val="00163A6A"/>
    <w:rsid w:val="0018340A"/>
    <w:rsid w:val="00185CA0"/>
    <w:rsid w:val="00187064"/>
    <w:rsid w:val="001870B9"/>
    <w:rsid w:val="0019293B"/>
    <w:rsid w:val="00192EED"/>
    <w:rsid w:val="001B01AA"/>
    <w:rsid w:val="001B14E6"/>
    <w:rsid w:val="001B376E"/>
    <w:rsid w:val="001D37EF"/>
    <w:rsid w:val="001E1137"/>
    <w:rsid w:val="001E4EC1"/>
    <w:rsid w:val="001F1E85"/>
    <w:rsid w:val="001F6A3B"/>
    <w:rsid w:val="00202149"/>
    <w:rsid w:val="0020219F"/>
    <w:rsid w:val="00216D0B"/>
    <w:rsid w:val="00232DE2"/>
    <w:rsid w:val="002346EE"/>
    <w:rsid w:val="00234A9A"/>
    <w:rsid w:val="00240317"/>
    <w:rsid w:val="00250F7B"/>
    <w:rsid w:val="00255434"/>
    <w:rsid w:val="00272C3F"/>
    <w:rsid w:val="00273B51"/>
    <w:rsid w:val="00276D32"/>
    <w:rsid w:val="00277CF0"/>
    <w:rsid w:val="00283AD1"/>
    <w:rsid w:val="0028784C"/>
    <w:rsid w:val="002928E5"/>
    <w:rsid w:val="00294926"/>
    <w:rsid w:val="0029793B"/>
    <w:rsid w:val="002A4173"/>
    <w:rsid w:val="002A7B6F"/>
    <w:rsid w:val="002B32C8"/>
    <w:rsid w:val="002B5D84"/>
    <w:rsid w:val="002C7F48"/>
    <w:rsid w:val="002F5AE8"/>
    <w:rsid w:val="002F67D5"/>
    <w:rsid w:val="002F692F"/>
    <w:rsid w:val="0030017F"/>
    <w:rsid w:val="00300999"/>
    <w:rsid w:val="003026E3"/>
    <w:rsid w:val="003135ED"/>
    <w:rsid w:val="003167E0"/>
    <w:rsid w:val="00320A75"/>
    <w:rsid w:val="003225FF"/>
    <w:rsid w:val="0032275F"/>
    <w:rsid w:val="00327DEA"/>
    <w:rsid w:val="00336B1C"/>
    <w:rsid w:val="00344B13"/>
    <w:rsid w:val="0035302B"/>
    <w:rsid w:val="003701CF"/>
    <w:rsid w:val="00376755"/>
    <w:rsid w:val="0038415A"/>
    <w:rsid w:val="00385D3F"/>
    <w:rsid w:val="00396970"/>
    <w:rsid w:val="003A3774"/>
    <w:rsid w:val="003B24FF"/>
    <w:rsid w:val="003B323E"/>
    <w:rsid w:val="003C0291"/>
    <w:rsid w:val="003D0BF3"/>
    <w:rsid w:val="003D119B"/>
    <w:rsid w:val="003E2279"/>
    <w:rsid w:val="003E3B91"/>
    <w:rsid w:val="003E447B"/>
    <w:rsid w:val="003E4849"/>
    <w:rsid w:val="003F3048"/>
    <w:rsid w:val="00415E32"/>
    <w:rsid w:val="004409CD"/>
    <w:rsid w:val="004448E4"/>
    <w:rsid w:val="004452A1"/>
    <w:rsid w:val="0044795A"/>
    <w:rsid w:val="00452FF4"/>
    <w:rsid w:val="00454A37"/>
    <w:rsid w:val="004645A1"/>
    <w:rsid w:val="00472919"/>
    <w:rsid w:val="004747D8"/>
    <w:rsid w:val="004816E1"/>
    <w:rsid w:val="00492E38"/>
    <w:rsid w:val="004A3B41"/>
    <w:rsid w:val="004A5F40"/>
    <w:rsid w:val="004B5298"/>
    <w:rsid w:val="004B5ECF"/>
    <w:rsid w:val="004C6E12"/>
    <w:rsid w:val="004D34DB"/>
    <w:rsid w:val="004D55ED"/>
    <w:rsid w:val="0051733F"/>
    <w:rsid w:val="00543106"/>
    <w:rsid w:val="0054621B"/>
    <w:rsid w:val="0055581F"/>
    <w:rsid w:val="00556586"/>
    <w:rsid w:val="0056254C"/>
    <w:rsid w:val="00572486"/>
    <w:rsid w:val="0058022E"/>
    <w:rsid w:val="00582930"/>
    <w:rsid w:val="005A2A05"/>
    <w:rsid w:val="005A2F99"/>
    <w:rsid w:val="005C5D4B"/>
    <w:rsid w:val="005D2412"/>
    <w:rsid w:val="005D255B"/>
    <w:rsid w:val="005E0A53"/>
    <w:rsid w:val="005E1227"/>
    <w:rsid w:val="005E7B01"/>
    <w:rsid w:val="005F01B4"/>
    <w:rsid w:val="005F679F"/>
    <w:rsid w:val="006046CA"/>
    <w:rsid w:val="0062653E"/>
    <w:rsid w:val="00633C3C"/>
    <w:rsid w:val="0063641A"/>
    <w:rsid w:val="0065224E"/>
    <w:rsid w:val="00654FE1"/>
    <w:rsid w:val="00665610"/>
    <w:rsid w:val="00673352"/>
    <w:rsid w:val="00676135"/>
    <w:rsid w:val="00677AD4"/>
    <w:rsid w:val="00681EAB"/>
    <w:rsid w:val="006909D0"/>
    <w:rsid w:val="00690AE6"/>
    <w:rsid w:val="0069474B"/>
    <w:rsid w:val="00695E9F"/>
    <w:rsid w:val="006A01C8"/>
    <w:rsid w:val="006A6120"/>
    <w:rsid w:val="006B38DC"/>
    <w:rsid w:val="006B5208"/>
    <w:rsid w:val="006C375C"/>
    <w:rsid w:val="006C5166"/>
    <w:rsid w:val="006D76BF"/>
    <w:rsid w:val="006E0958"/>
    <w:rsid w:val="006E3463"/>
    <w:rsid w:val="006E5265"/>
    <w:rsid w:val="006F6A68"/>
    <w:rsid w:val="0070785B"/>
    <w:rsid w:val="00735466"/>
    <w:rsid w:val="00737F5F"/>
    <w:rsid w:val="00741304"/>
    <w:rsid w:val="00743E53"/>
    <w:rsid w:val="00750289"/>
    <w:rsid w:val="00757FB2"/>
    <w:rsid w:val="00761AF1"/>
    <w:rsid w:val="0076586C"/>
    <w:rsid w:val="00765ACF"/>
    <w:rsid w:val="007737EE"/>
    <w:rsid w:val="00775314"/>
    <w:rsid w:val="007763E2"/>
    <w:rsid w:val="00776EE8"/>
    <w:rsid w:val="0079490F"/>
    <w:rsid w:val="007A5B41"/>
    <w:rsid w:val="007B5D94"/>
    <w:rsid w:val="007C2260"/>
    <w:rsid w:val="007C4DB0"/>
    <w:rsid w:val="007C5364"/>
    <w:rsid w:val="007D2461"/>
    <w:rsid w:val="007D7AA2"/>
    <w:rsid w:val="007E6421"/>
    <w:rsid w:val="007F5A53"/>
    <w:rsid w:val="007F68EB"/>
    <w:rsid w:val="007F7E99"/>
    <w:rsid w:val="00812659"/>
    <w:rsid w:val="008239C2"/>
    <w:rsid w:val="00834C7F"/>
    <w:rsid w:val="008402EE"/>
    <w:rsid w:val="0084413C"/>
    <w:rsid w:val="00846445"/>
    <w:rsid w:val="008616C2"/>
    <w:rsid w:val="00863F38"/>
    <w:rsid w:val="008670D9"/>
    <w:rsid w:val="008732D2"/>
    <w:rsid w:val="00874041"/>
    <w:rsid w:val="00875A03"/>
    <w:rsid w:val="00893B63"/>
    <w:rsid w:val="008A5BCA"/>
    <w:rsid w:val="008C6C07"/>
    <w:rsid w:val="008D5B0E"/>
    <w:rsid w:val="008D71DE"/>
    <w:rsid w:val="008E5E42"/>
    <w:rsid w:val="008F0325"/>
    <w:rsid w:val="00902637"/>
    <w:rsid w:val="00902A78"/>
    <w:rsid w:val="009066EB"/>
    <w:rsid w:val="00910C0A"/>
    <w:rsid w:val="0091655F"/>
    <w:rsid w:val="00917017"/>
    <w:rsid w:val="00923791"/>
    <w:rsid w:val="00931105"/>
    <w:rsid w:val="00932E9C"/>
    <w:rsid w:val="00940D70"/>
    <w:rsid w:val="00950B48"/>
    <w:rsid w:val="00952D1C"/>
    <w:rsid w:val="00957646"/>
    <w:rsid w:val="00961231"/>
    <w:rsid w:val="00962A20"/>
    <w:rsid w:val="009641B3"/>
    <w:rsid w:val="00964E02"/>
    <w:rsid w:val="009659B6"/>
    <w:rsid w:val="00965F6D"/>
    <w:rsid w:val="00966917"/>
    <w:rsid w:val="009843B0"/>
    <w:rsid w:val="009A6A6B"/>
    <w:rsid w:val="009B0AF4"/>
    <w:rsid w:val="009C3B86"/>
    <w:rsid w:val="009E5193"/>
    <w:rsid w:val="009E7A3B"/>
    <w:rsid w:val="009F4A60"/>
    <w:rsid w:val="00A07D07"/>
    <w:rsid w:val="00A172D9"/>
    <w:rsid w:val="00A207A9"/>
    <w:rsid w:val="00A20B72"/>
    <w:rsid w:val="00A26229"/>
    <w:rsid w:val="00A31511"/>
    <w:rsid w:val="00A419DF"/>
    <w:rsid w:val="00A4623E"/>
    <w:rsid w:val="00A570C2"/>
    <w:rsid w:val="00A657F3"/>
    <w:rsid w:val="00A74EDD"/>
    <w:rsid w:val="00A7535A"/>
    <w:rsid w:val="00A83D18"/>
    <w:rsid w:val="00A90F43"/>
    <w:rsid w:val="00A939AB"/>
    <w:rsid w:val="00A970EA"/>
    <w:rsid w:val="00AC2170"/>
    <w:rsid w:val="00AD13CA"/>
    <w:rsid w:val="00AE0E8F"/>
    <w:rsid w:val="00AE2708"/>
    <w:rsid w:val="00B03D7C"/>
    <w:rsid w:val="00B10305"/>
    <w:rsid w:val="00B103E7"/>
    <w:rsid w:val="00B140F2"/>
    <w:rsid w:val="00B144BE"/>
    <w:rsid w:val="00B263D6"/>
    <w:rsid w:val="00B35B6A"/>
    <w:rsid w:val="00B6074B"/>
    <w:rsid w:val="00B61790"/>
    <w:rsid w:val="00B627E1"/>
    <w:rsid w:val="00B65E91"/>
    <w:rsid w:val="00B70CB0"/>
    <w:rsid w:val="00B821E0"/>
    <w:rsid w:val="00B82AA3"/>
    <w:rsid w:val="00B86DE5"/>
    <w:rsid w:val="00B907A9"/>
    <w:rsid w:val="00B91571"/>
    <w:rsid w:val="00B922D4"/>
    <w:rsid w:val="00BB2422"/>
    <w:rsid w:val="00BC7C28"/>
    <w:rsid w:val="00BD089D"/>
    <w:rsid w:val="00BE1958"/>
    <w:rsid w:val="00BE711A"/>
    <w:rsid w:val="00BF066C"/>
    <w:rsid w:val="00BF0727"/>
    <w:rsid w:val="00BF285A"/>
    <w:rsid w:val="00BF2DE2"/>
    <w:rsid w:val="00BF2E76"/>
    <w:rsid w:val="00BF6041"/>
    <w:rsid w:val="00BF758C"/>
    <w:rsid w:val="00C0041E"/>
    <w:rsid w:val="00C1096A"/>
    <w:rsid w:val="00C201ED"/>
    <w:rsid w:val="00C20F74"/>
    <w:rsid w:val="00C32D75"/>
    <w:rsid w:val="00C43D5C"/>
    <w:rsid w:val="00C44C1B"/>
    <w:rsid w:val="00C47292"/>
    <w:rsid w:val="00C5546D"/>
    <w:rsid w:val="00C606FA"/>
    <w:rsid w:val="00C66B62"/>
    <w:rsid w:val="00C7071F"/>
    <w:rsid w:val="00C72444"/>
    <w:rsid w:val="00C76B20"/>
    <w:rsid w:val="00C920E4"/>
    <w:rsid w:val="00CA1443"/>
    <w:rsid w:val="00CB0950"/>
    <w:rsid w:val="00CC2BBA"/>
    <w:rsid w:val="00CD1B7F"/>
    <w:rsid w:val="00CF56D2"/>
    <w:rsid w:val="00D1655D"/>
    <w:rsid w:val="00D206B5"/>
    <w:rsid w:val="00D27FF8"/>
    <w:rsid w:val="00D305D5"/>
    <w:rsid w:val="00D57912"/>
    <w:rsid w:val="00D63EDA"/>
    <w:rsid w:val="00D669E3"/>
    <w:rsid w:val="00D73374"/>
    <w:rsid w:val="00D73CCC"/>
    <w:rsid w:val="00D77246"/>
    <w:rsid w:val="00D773B8"/>
    <w:rsid w:val="00D8018D"/>
    <w:rsid w:val="00D80607"/>
    <w:rsid w:val="00D829AD"/>
    <w:rsid w:val="00D82D18"/>
    <w:rsid w:val="00D91717"/>
    <w:rsid w:val="00D96A03"/>
    <w:rsid w:val="00D96AC8"/>
    <w:rsid w:val="00DA366B"/>
    <w:rsid w:val="00DA5ADA"/>
    <w:rsid w:val="00DB416F"/>
    <w:rsid w:val="00DD187E"/>
    <w:rsid w:val="00DD2B1D"/>
    <w:rsid w:val="00DD4AB6"/>
    <w:rsid w:val="00DE2418"/>
    <w:rsid w:val="00DE5C6D"/>
    <w:rsid w:val="00DE717F"/>
    <w:rsid w:val="00E15BF9"/>
    <w:rsid w:val="00E2299E"/>
    <w:rsid w:val="00E3042F"/>
    <w:rsid w:val="00E32D71"/>
    <w:rsid w:val="00E32F20"/>
    <w:rsid w:val="00E33184"/>
    <w:rsid w:val="00E466E5"/>
    <w:rsid w:val="00E56122"/>
    <w:rsid w:val="00E61FFB"/>
    <w:rsid w:val="00E64F56"/>
    <w:rsid w:val="00E70AD5"/>
    <w:rsid w:val="00E72C67"/>
    <w:rsid w:val="00E751D4"/>
    <w:rsid w:val="00E84F41"/>
    <w:rsid w:val="00E8689B"/>
    <w:rsid w:val="00E9351D"/>
    <w:rsid w:val="00E966B5"/>
    <w:rsid w:val="00EA0099"/>
    <w:rsid w:val="00EA504B"/>
    <w:rsid w:val="00EB17B4"/>
    <w:rsid w:val="00EC2460"/>
    <w:rsid w:val="00EC271F"/>
    <w:rsid w:val="00ED58CE"/>
    <w:rsid w:val="00ED6664"/>
    <w:rsid w:val="00F0241A"/>
    <w:rsid w:val="00F12D2E"/>
    <w:rsid w:val="00F2639C"/>
    <w:rsid w:val="00F33751"/>
    <w:rsid w:val="00F3578C"/>
    <w:rsid w:val="00F41662"/>
    <w:rsid w:val="00F41A12"/>
    <w:rsid w:val="00F509C9"/>
    <w:rsid w:val="00F52B28"/>
    <w:rsid w:val="00F76010"/>
    <w:rsid w:val="00FB3C01"/>
    <w:rsid w:val="00FB50A1"/>
    <w:rsid w:val="00FB5A31"/>
    <w:rsid w:val="00FD2B0A"/>
    <w:rsid w:val="00FD4DAE"/>
    <w:rsid w:val="00FE2FD5"/>
    <w:rsid w:val="00FF4F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6DF8B"/>
  <w15:chartTrackingRefBased/>
  <w15:docId w15:val="{3A8EC525-DFCE-6A49-A13D-3EE09576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917"/>
  </w:style>
  <w:style w:type="paragraph" w:styleId="Heading1">
    <w:name w:val="heading 1"/>
    <w:basedOn w:val="Normal"/>
    <w:next w:val="Normal"/>
    <w:link w:val="Heading1Char"/>
    <w:uiPriority w:val="9"/>
    <w:qFormat/>
    <w:rsid w:val="005724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24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24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24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24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24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4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4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4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4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24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24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4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4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486"/>
    <w:rPr>
      <w:rFonts w:eastAsiaTheme="majorEastAsia" w:cstheme="majorBidi"/>
      <w:color w:val="272727" w:themeColor="text1" w:themeTint="D8"/>
    </w:rPr>
  </w:style>
  <w:style w:type="paragraph" w:styleId="Title">
    <w:name w:val="Title"/>
    <w:basedOn w:val="Normal"/>
    <w:next w:val="Normal"/>
    <w:link w:val="TitleChar"/>
    <w:uiPriority w:val="10"/>
    <w:qFormat/>
    <w:rsid w:val="005724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48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4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2486"/>
    <w:rPr>
      <w:i/>
      <w:iCs/>
      <w:color w:val="404040" w:themeColor="text1" w:themeTint="BF"/>
    </w:rPr>
  </w:style>
  <w:style w:type="paragraph" w:styleId="ListParagraph">
    <w:name w:val="List Paragraph"/>
    <w:basedOn w:val="Normal"/>
    <w:uiPriority w:val="34"/>
    <w:qFormat/>
    <w:rsid w:val="00572486"/>
    <w:pPr>
      <w:ind w:left="720"/>
      <w:contextualSpacing/>
    </w:pPr>
  </w:style>
  <w:style w:type="character" w:styleId="IntenseEmphasis">
    <w:name w:val="Intense Emphasis"/>
    <w:basedOn w:val="DefaultParagraphFont"/>
    <w:uiPriority w:val="21"/>
    <w:qFormat/>
    <w:rsid w:val="00572486"/>
    <w:rPr>
      <w:i/>
      <w:iCs/>
      <w:color w:val="0F4761" w:themeColor="accent1" w:themeShade="BF"/>
    </w:rPr>
  </w:style>
  <w:style w:type="paragraph" w:styleId="IntenseQuote">
    <w:name w:val="Intense Quote"/>
    <w:basedOn w:val="Normal"/>
    <w:next w:val="Normal"/>
    <w:link w:val="IntenseQuoteChar"/>
    <w:uiPriority w:val="30"/>
    <w:qFormat/>
    <w:rsid w:val="005724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2486"/>
    <w:rPr>
      <w:i/>
      <w:iCs/>
      <w:color w:val="0F4761" w:themeColor="accent1" w:themeShade="BF"/>
    </w:rPr>
  </w:style>
  <w:style w:type="character" w:styleId="IntenseReference">
    <w:name w:val="Intense Reference"/>
    <w:basedOn w:val="DefaultParagraphFont"/>
    <w:uiPriority w:val="32"/>
    <w:qFormat/>
    <w:rsid w:val="00572486"/>
    <w:rPr>
      <w:b/>
      <w:bCs/>
      <w:smallCaps/>
      <w:color w:val="0F4761" w:themeColor="accent1" w:themeShade="BF"/>
      <w:spacing w:val="5"/>
    </w:rPr>
  </w:style>
  <w:style w:type="character" w:styleId="Strong">
    <w:name w:val="Strong"/>
    <w:basedOn w:val="DefaultParagraphFont"/>
    <w:uiPriority w:val="22"/>
    <w:qFormat/>
    <w:rsid w:val="00572486"/>
    <w:rPr>
      <w:b/>
      <w:bCs/>
      <w:color w:val="auto"/>
    </w:rPr>
  </w:style>
  <w:style w:type="paragraph" w:styleId="Header">
    <w:name w:val="header"/>
    <w:basedOn w:val="Normal"/>
    <w:link w:val="HeaderChar"/>
    <w:uiPriority w:val="99"/>
    <w:unhideWhenUsed/>
    <w:rsid w:val="00192EED"/>
    <w:pPr>
      <w:tabs>
        <w:tab w:val="center" w:pos="4680"/>
        <w:tab w:val="right" w:pos="9360"/>
      </w:tabs>
    </w:pPr>
  </w:style>
  <w:style w:type="character" w:customStyle="1" w:styleId="HeaderChar">
    <w:name w:val="Header Char"/>
    <w:basedOn w:val="DefaultParagraphFont"/>
    <w:link w:val="Header"/>
    <w:uiPriority w:val="99"/>
    <w:rsid w:val="00192EED"/>
  </w:style>
  <w:style w:type="paragraph" w:styleId="Footer">
    <w:name w:val="footer"/>
    <w:basedOn w:val="Normal"/>
    <w:link w:val="FooterChar"/>
    <w:uiPriority w:val="99"/>
    <w:unhideWhenUsed/>
    <w:rsid w:val="00192EED"/>
    <w:pPr>
      <w:tabs>
        <w:tab w:val="center" w:pos="4680"/>
        <w:tab w:val="right" w:pos="9360"/>
      </w:tabs>
    </w:pPr>
  </w:style>
  <w:style w:type="character" w:customStyle="1" w:styleId="FooterChar">
    <w:name w:val="Footer Char"/>
    <w:basedOn w:val="DefaultParagraphFont"/>
    <w:link w:val="Footer"/>
    <w:uiPriority w:val="99"/>
    <w:rsid w:val="00192EED"/>
  </w:style>
  <w:style w:type="character" w:styleId="PageNumber">
    <w:name w:val="page number"/>
    <w:basedOn w:val="DefaultParagraphFont"/>
    <w:uiPriority w:val="99"/>
    <w:semiHidden/>
    <w:unhideWhenUsed/>
    <w:rsid w:val="00192EED"/>
  </w:style>
  <w:style w:type="paragraph" w:styleId="NormalWeb">
    <w:name w:val="Normal (Web)"/>
    <w:basedOn w:val="Normal"/>
    <w:uiPriority w:val="99"/>
    <w:semiHidden/>
    <w:unhideWhenUsed/>
    <w:rsid w:val="006909D0"/>
    <w:rPr>
      <w:rFonts w:ascii="Times New Roman" w:hAnsi="Times New Roman" w:cs="Times New Roman"/>
    </w:rPr>
  </w:style>
  <w:style w:type="paragraph" w:customStyle="1" w:styleId="EndNoteBibliographyTitle">
    <w:name w:val="EndNote Bibliography Title"/>
    <w:basedOn w:val="Normal"/>
    <w:link w:val="EndNoteBibliographyTitleChar"/>
    <w:rsid w:val="00B65E91"/>
    <w:pPr>
      <w:jc w:val="center"/>
    </w:pPr>
    <w:rPr>
      <w:rFonts w:ascii="Arial" w:hAnsi="Arial" w:cs="Arial"/>
      <w:sz w:val="20"/>
      <w:lang w:val="en-US"/>
    </w:rPr>
  </w:style>
  <w:style w:type="character" w:customStyle="1" w:styleId="EndNoteBibliographyTitleChar">
    <w:name w:val="EndNote Bibliography Title Char"/>
    <w:basedOn w:val="DefaultParagraphFont"/>
    <w:link w:val="EndNoteBibliographyTitle"/>
    <w:rsid w:val="00B65E91"/>
    <w:rPr>
      <w:rFonts w:ascii="Arial" w:hAnsi="Arial" w:cs="Arial"/>
      <w:sz w:val="20"/>
      <w:lang w:val="en-US"/>
    </w:rPr>
  </w:style>
  <w:style w:type="paragraph" w:customStyle="1" w:styleId="EndNoteBibliography">
    <w:name w:val="EndNote Bibliography"/>
    <w:basedOn w:val="Normal"/>
    <w:link w:val="EndNoteBibliographyChar"/>
    <w:rsid w:val="00B65E91"/>
    <w:rPr>
      <w:rFonts w:ascii="Arial" w:hAnsi="Arial" w:cs="Arial"/>
      <w:sz w:val="20"/>
      <w:lang w:val="en-US"/>
    </w:rPr>
  </w:style>
  <w:style w:type="character" w:customStyle="1" w:styleId="EndNoteBibliographyChar">
    <w:name w:val="EndNote Bibliography Char"/>
    <w:basedOn w:val="DefaultParagraphFont"/>
    <w:link w:val="EndNoteBibliography"/>
    <w:rsid w:val="00B65E91"/>
    <w:rPr>
      <w:rFonts w:ascii="Arial" w:hAnsi="Arial" w:cs="Arial"/>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41945">
      <w:bodyDiv w:val="1"/>
      <w:marLeft w:val="0"/>
      <w:marRight w:val="0"/>
      <w:marTop w:val="0"/>
      <w:marBottom w:val="0"/>
      <w:divBdr>
        <w:top w:val="none" w:sz="0" w:space="0" w:color="auto"/>
        <w:left w:val="none" w:sz="0" w:space="0" w:color="auto"/>
        <w:bottom w:val="none" w:sz="0" w:space="0" w:color="auto"/>
        <w:right w:val="none" w:sz="0" w:space="0" w:color="auto"/>
      </w:divBdr>
    </w:div>
    <w:div w:id="1297175203">
      <w:bodyDiv w:val="1"/>
      <w:marLeft w:val="0"/>
      <w:marRight w:val="0"/>
      <w:marTop w:val="0"/>
      <w:marBottom w:val="0"/>
      <w:divBdr>
        <w:top w:val="none" w:sz="0" w:space="0" w:color="auto"/>
        <w:left w:val="none" w:sz="0" w:space="0" w:color="auto"/>
        <w:bottom w:val="none" w:sz="0" w:space="0" w:color="auto"/>
        <w:right w:val="none" w:sz="0" w:space="0" w:color="auto"/>
      </w:divBdr>
    </w:div>
    <w:div w:id="160210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0ADA6390FD81449C73DF4CEF7D47A9" ma:contentTypeVersion="15" ma:contentTypeDescription="Create a new document." ma:contentTypeScope="" ma:versionID="8a096d09bd3d861855af3e4d6ee2676e">
  <xsd:schema xmlns:xsd="http://www.w3.org/2001/XMLSchema" xmlns:xs="http://www.w3.org/2001/XMLSchema" xmlns:p="http://schemas.microsoft.com/office/2006/metadata/properties" xmlns:ns2="3836ce22-961c-4fcd-9ce6-a2b28f5a59e6" xmlns:ns3="8819fdbf-e0dc-466a-8f6b-0123277880e4" targetNamespace="http://schemas.microsoft.com/office/2006/metadata/properties" ma:root="true" ma:fieldsID="3aba1b0f54b7c838279a78722ec5b2fd" ns2:_="" ns3:_="">
    <xsd:import namespace="3836ce22-961c-4fcd-9ce6-a2b28f5a59e6"/>
    <xsd:import namespace="8819fdbf-e0dc-466a-8f6b-0123277880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6ce22-961c-4fcd-9ce6-a2b28f5a5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baaf764-73f0-4b4c-b8e1-b7d465e080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19fdbf-e0dc-466a-8f6b-0123277880e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3cbe110-376c-4867-8eac-492b3ad58c47}" ma:internalName="TaxCatchAll" ma:showField="CatchAllData" ma:web="8819fdbf-e0dc-466a-8f6b-0123277880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36ce22-961c-4fcd-9ce6-a2b28f5a59e6">
      <Terms xmlns="http://schemas.microsoft.com/office/infopath/2007/PartnerControls"/>
    </lcf76f155ced4ddcb4097134ff3c332f>
    <TaxCatchAll xmlns="8819fdbf-e0dc-466a-8f6b-0123277880e4" xsi:nil="true"/>
  </documentManagement>
</p:properties>
</file>

<file path=customXml/itemProps1.xml><?xml version="1.0" encoding="utf-8"?>
<ds:datastoreItem xmlns:ds="http://schemas.openxmlformats.org/officeDocument/2006/customXml" ds:itemID="{3668E5DB-7B5C-4A3D-8A4E-6BD8168CE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6ce22-961c-4fcd-9ce6-a2b28f5a59e6"/>
    <ds:schemaRef ds:uri="8819fdbf-e0dc-466a-8f6b-0123277880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703E1A-CC3B-42C1-8BD3-3EEA1438BED7}">
  <ds:schemaRefs>
    <ds:schemaRef ds:uri="http://schemas.microsoft.com/sharepoint/v3/contenttype/forms"/>
  </ds:schemaRefs>
</ds:datastoreItem>
</file>

<file path=customXml/itemProps3.xml><?xml version="1.0" encoding="utf-8"?>
<ds:datastoreItem xmlns:ds="http://schemas.openxmlformats.org/officeDocument/2006/customXml" ds:itemID="{43FF0C3B-9015-4E5C-A893-F65DD3003384}">
  <ds:schemaRefs>
    <ds:schemaRef ds:uri="http://schemas.microsoft.com/office/2006/metadata/properties"/>
    <ds:schemaRef ds:uri="http://schemas.microsoft.com/office/infopath/2007/PartnerControls"/>
    <ds:schemaRef ds:uri="3836ce22-961c-4fcd-9ce6-a2b28f5a59e6"/>
    <ds:schemaRef ds:uri="8819fdbf-e0dc-466a-8f6b-0123277880e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7608</Words>
  <Characters>43367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Fontaine</dc:creator>
  <cp:keywords/>
  <dc:description/>
  <cp:lastModifiedBy>Guillaume Fontaine</cp:lastModifiedBy>
  <cp:revision>2</cp:revision>
  <dcterms:created xsi:type="dcterms:W3CDTF">2025-03-31T16:51:00Z</dcterms:created>
  <dcterms:modified xsi:type="dcterms:W3CDTF">2025-03-31T16:51:00Z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0x010100AE0ADA6390FD81449C73DF4CEF7D47A9</vt:lpwstr>
  </property>
  <property fmtid="{D5CDD505-2E9C-101B-9397-08002B2CF9AE}" pid="3" name="MediaServiceImageTags">
    <vt:lpwstr/>
  </property>
</Properties>
</file>