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8AA" w:rsidRPr="00F138AA" w:rsidRDefault="00F138AA" w:rsidP="00F138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346F">
        <w:rPr>
          <w:rFonts w:ascii="Times New Roman" w:hAnsi="Times New Roman" w:cs="Times New Roman"/>
          <w:b/>
          <w:sz w:val="24"/>
          <w:szCs w:val="24"/>
        </w:rPr>
        <w:t>Table S</w:t>
      </w:r>
      <w:r w:rsidR="00E5567F">
        <w:rPr>
          <w:rFonts w:ascii="Times New Roman" w:hAnsi="Times New Roman" w:cs="Times New Roman"/>
          <w:b/>
          <w:sz w:val="24"/>
          <w:szCs w:val="24"/>
        </w:rPr>
        <w:t>1</w:t>
      </w:r>
      <w:r w:rsidRPr="00B5346F">
        <w:rPr>
          <w:rFonts w:ascii="Times New Roman" w:hAnsi="Times New Roman" w:cs="Times New Roman"/>
          <w:b/>
          <w:sz w:val="24"/>
          <w:szCs w:val="24"/>
        </w:rPr>
        <w:t>.</w:t>
      </w:r>
      <w:r w:rsidRPr="00F138AA">
        <w:rPr>
          <w:rFonts w:ascii="Times New Roman" w:hAnsi="Times New Roman" w:cs="Times New Roman"/>
          <w:sz w:val="24"/>
          <w:szCs w:val="24"/>
        </w:rPr>
        <w:t xml:space="preserve"> Potential serum biomarkers identified by </w:t>
      </w:r>
      <w:r w:rsidRPr="00F138A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138AA">
        <w:rPr>
          <w:rFonts w:ascii="Times New Roman" w:hAnsi="Times New Roman" w:cs="Times New Roman"/>
          <w:sz w:val="24"/>
          <w:szCs w:val="24"/>
        </w:rPr>
        <w:t>H NMR and their means and standard deviation values</w:t>
      </w:r>
      <w:r w:rsidR="004D64C8">
        <w:rPr>
          <w:rFonts w:ascii="Times New Roman" w:hAnsi="Times New Roman" w:cs="Times New Roman"/>
          <w:sz w:val="24"/>
          <w:szCs w:val="24"/>
        </w:rPr>
        <w:t xml:space="preserve"> for each group</w:t>
      </w:r>
      <w:r w:rsidRPr="00F138A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454" w:type="dxa"/>
        <w:jc w:val="center"/>
        <w:tblLook w:val="04A0" w:firstRow="1" w:lastRow="0" w:firstColumn="1" w:lastColumn="0" w:noHBand="0" w:noVBand="1"/>
      </w:tblPr>
      <w:tblGrid>
        <w:gridCol w:w="601"/>
        <w:gridCol w:w="2093"/>
        <w:gridCol w:w="1020"/>
        <w:gridCol w:w="900"/>
        <w:gridCol w:w="1020"/>
        <w:gridCol w:w="900"/>
        <w:gridCol w:w="1020"/>
        <w:gridCol w:w="900"/>
      </w:tblGrid>
      <w:tr w:rsidR="00F138AA" w:rsidRPr="00F138AA" w:rsidTr="00F138AA">
        <w:trPr>
          <w:trHeight w:val="315"/>
          <w:jc w:val="center"/>
        </w:trPr>
        <w:tc>
          <w:tcPr>
            <w:tcW w:w="6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No.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Metabolites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CTRL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NSCLC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MWA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mean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sd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mean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sd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mean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sd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Isoleucine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12.8016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6.3306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14.0079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7.3943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16.5127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8.6552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Leucine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135.011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24.434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146.592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30.327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135.613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22.204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Valine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85.1727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16.38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94.7967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26.587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110.485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41.973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Isobutyrate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9.93492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3.8934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10.5574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2.2263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11.5537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4.1184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Ethanol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32.2402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9.0132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32.4923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9.6546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36.1389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14.601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3-Hydroxybutyrate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18.7356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4.5264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21.4573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7.186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23.3621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6.1635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7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Lactate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122.377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25.274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261.042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41.028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235.297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47.151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Alanine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85.6395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12.495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150.435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33.593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130.425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33.243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9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Lysine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134.535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26.127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150.887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44.532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166.31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35.057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Acetate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20.965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7.1729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24.6866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9.4657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26.654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8.9985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Proline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40.3796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58.6263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30.682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50.672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15.36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Glycoprotein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16.6478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3.8242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19.5663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5.8069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17.5118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4.9427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Glutamate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193.085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27.337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219.991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53.115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185.937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26.887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Glutamine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168.405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15.79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134.629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19.898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149.893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41.919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15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Methionine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37.5206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17.101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41.1007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14.926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45.7231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10.893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16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Acetoacetate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5.2513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2.2822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6.06014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1.7872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7.19417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3.2339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17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Pyruvate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1.92268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0.6371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2.28134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0.9716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1.94729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0.2914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Succinate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4.07294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0.907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4.93928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2.6665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4.00034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1.243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19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Aspartate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12.7334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3.4577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10.9872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4.7262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12.825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3.8099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Asparagine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13.2005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2.3649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11.6078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4.6058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13.4703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4.9418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Phosphocreatine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75.7106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12.518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61.5725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18.75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69.2707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18.233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Choline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45.8742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10.097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40.7131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15.911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43.6311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10.842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23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O-Acetylcholine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15.3601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4.7773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13.6403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2.8434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12.1552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4.558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O-Phosphocholine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4.52013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1.0656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4.02667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1.1554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3.44403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1.4955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25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TMAO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131.615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16.933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141.136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29.978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125.522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41.562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26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Taurine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193.422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36.197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146.969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30.135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203.064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51.607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27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Glucose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122.425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15.942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113.112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16.259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121.795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17.031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Glycine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69.3916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18.38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62.0742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11.86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69.5517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14.098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29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Threonine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31.1377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12.929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25.4009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5.6145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30.385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6.9323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Glycerol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5.35217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2.6452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6.65365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4.1246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5.42526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1.398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dCTP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40.8735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13.875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35.2433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12.064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30.1463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11.672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Tyrosine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93.7613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15.632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108.57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30.096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104.928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14.401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33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Phenylalanine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17.6305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2.4283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20.5477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6.5506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17.0715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8.536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Tryptophan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31.7164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3.7913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41.2776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13.962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36.5546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8.0185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35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Histidine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7.49834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2.7476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6.57139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1.8859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7.46763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2.4083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36</w:t>
            </w: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Tyramine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15.9936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3.6548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14.108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4.8675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13.6123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2.8169</w:t>
            </w:r>
          </w:p>
        </w:tc>
      </w:tr>
      <w:tr w:rsidR="00F138AA" w:rsidRPr="00F138AA" w:rsidTr="00F138AA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37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Formate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2.70874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0.9548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2.3536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0.7943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2.64778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AA" w:rsidRPr="00F138AA" w:rsidRDefault="00F138AA" w:rsidP="00F138AA">
            <w:pPr>
              <w:widowControl/>
              <w:jc w:val="center"/>
              <w:rPr>
                <w:kern w:val="0"/>
                <w:sz w:val="24"/>
              </w:rPr>
            </w:pPr>
            <w:r w:rsidRPr="00F138AA">
              <w:rPr>
                <w:kern w:val="0"/>
                <w:sz w:val="24"/>
              </w:rPr>
              <w:t>0.9217</w:t>
            </w:r>
          </w:p>
        </w:tc>
      </w:tr>
    </w:tbl>
    <w:p w:rsidR="00F138AA" w:rsidRDefault="00F138AA">
      <w:pPr>
        <w:rPr>
          <w:rFonts w:ascii="Times New Roman" w:hAnsi="Times New Roman" w:cs="Times New Roman"/>
          <w:sz w:val="24"/>
          <w:szCs w:val="24"/>
        </w:rPr>
      </w:pPr>
    </w:p>
    <w:p w:rsidR="00E5567F" w:rsidRDefault="00E5567F">
      <w:pPr>
        <w:rPr>
          <w:rFonts w:ascii="Times New Roman" w:hAnsi="Times New Roman" w:cs="Times New Roman"/>
          <w:sz w:val="24"/>
          <w:szCs w:val="24"/>
        </w:rPr>
      </w:pPr>
    </w:p>
    <w:p w:rsidR="00E5567F" w:rsidRPr="008329F8" w:rsidRDefault="00E5567F" w:rsidP="00E5567F">
      <w:pPr>
        <w:rPr>
          <w:rFonts w:ascii="Times New Roman" w:hAnsi="Times New Roman" w:cs="Times New Roman"/>
          <w:sz w:val="24"/>
          <w:szCs w:val="24"/>
        </w:rPr>
      </w:pPr>
      <w:r w:rsidRPr="00B5346F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5346F">
        <w:rPr>
          <w:rFonts w:ascii="Times New Roman" w:hAnsi="Times New Roman" w:cs="Times New Roman"/>
          <w:b/>
          <w:sz w:val="24"/>
          <w:szCs w:val="24"/>
        </w:rPr>
        <w:t>.</w:t>
      </w:r>
      <w:r w:rsidRPr="00832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329F8">
        <w:rPr>
          <w:rFonts w:ascii="Times New Roman" w:hAnsi="Times New Roman" w:cs="Times New Roman"/>
          <w:sz w:val="24"/>
          <w:szCs w:val="24"/>
        </w:rPr>
        <w:t xml:space="preserve">athway analysis and the altered pathways using </w:t>
      </w:r>
      <w:r w:rsidRPr="00C86606">
        <w:rPr>
          <w:rFonts w:ascii="Times New Roman" w:hAnsi="Times New Roman" w:cs="Times New Roman"/>
          <w:sz w:val="24"/>
          <w:szCs w:val="24"/>
        </w:rPr>
        <w:t>MetaboAnalyst</w:t>
      </w:r>
      <w:r w:rsidR="00B35B3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136" w:type="dxa"/>
        <w:tblInd w:w="-426" w:type="dxa"/>
        <w:tblLook w:val="04A0" w:firstRow="1" w:lastRow="0" w:firstColumn="1" w:lastColumn="0" w:noHBand="0" w:noVBand="1"/>
      </w:tblPr>
      <w:tblGrid>
        <w:gridCol w:w="3642"/>
        <w:gridCol w:w="666"/>
        <w:gridCol w:w="936"/>
        <w:gridCol w:w="576"/>
        <w:gridCol w:w="936"/>
        <w:gridCol w:w="756"/>
        <w:gridCol w:w="1038"/>
        <w:gridCol w:w="936"/>
        <w:gridCol w:w="846"/>
      </w:tblGrid>
      <w:tr w:rsidR="00E5567F" w:rsidRPr="00254238" w:rsidTr="00C35977">
        <w:trPr>
          <w:trHeight w:val="91"/>
        </w:trPr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Total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Expected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Hits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Raw p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#NAME?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Holm adjust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FDR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Impact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Taurine and hypotaurine metabolism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0.074782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0.002281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6.0831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0.17792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0.060826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0.36331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D-Glutamine and D-glutamate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0.04113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0.000672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7.3053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0.053755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0.053755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0.35294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Alanine, aspartate and glutamate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0.089738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0.003288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5.7176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0.25316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0.065755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0.26401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Pyruvate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0.11965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0.11366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2.1745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0.76125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0.13756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Arginine and proline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77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0.28791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0.031436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3.4598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0.35927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0.10231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N-Glycan biosynthesis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38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0.14209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0.13364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2.0126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0.76368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0.0206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Starch and sucrose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0.18695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0.17241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1.7579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0.81136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0.01703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Primary bile acid biosynthesis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47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0.17574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0.16287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1.8148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0.81136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0.00822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Vitamin B6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0.11965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0.11366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2.1745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0.76125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0.00798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Galactose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41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0.1533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0.14348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1.9415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0.76525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0.00276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Aminoacyl-tRNA biosynthesis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0.28043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0.002133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6.1502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0.16851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0.060826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Glycolysis or Gluconeogenesis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31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0.11591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0.005464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5.2095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0.41528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0.087428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Nitrogen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39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0.14582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0.008573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4.7591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0.64297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0.11431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Selenoamino acid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0.08226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0.079443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2.5327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0.76125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Pentose phosphate pathway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0.11965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0.11366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2.1745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0.76125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Methane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34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0.12713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0.12037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2.1172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0.76125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Propanoate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0.13087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0.1237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2.0899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0.76125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Cysteine and methionine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56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0.20939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0.19121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1.6544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0.84984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Pyrimidine metabolism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0.22435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0.20354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1.5919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0.85699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Amino sugar and nucleotide sugar metabolism</w:t>
            </w:r>
          </w:p>
        </w:tc>
        <w:tc>
          <w:tcPr>
            <w:tcW w:w="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88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0.32904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0.28522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1.2545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</w:t>
            </w:r>
          </w:p>
        </w:tc>
      </w:tr>
      <w:tr w:rsidR="00E5567F" w:rsidRPr="00254238" w:rsidTr="00C35977">
        <w:trPr>
          <w:trHeight w:val="91"/>
        </w:trPr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Purine metabolism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92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0.344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0.29625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1.2165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67F" w:rsidRPr="00254238" w:rsidRDefault="00E5567F" w:rsidP="00C35977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="宋体" w:eastAsia="宋体" w:hAnsi="宋体" w:cs="宋体"/>
                <w:kern w:val="0"/>
                <w:sz w:val="18"/>
              </w:rPr>
            </w:pPr>
            <w:r w:rsidRPr="00254238">
              <w:rPr>
                <w:rFonts w:ascii="宋体" w:eastAsia="宋体" w:hAnsi="宋体" w:cs="宋体" w:hint="eastAsia"/>
                <w:kern w:val="0"/>
                <w:sz w:val="18"/>
              </w:rPr>
              <w:t>0</w:t>
            </w:r>
          </w:p>
        </w:tc>
      </w:tr>
    </w:tbl>
    <w:p w:rsidR="00E5567F" w:rsidRDefault="00E5567F" w:rsidP="00E5567F">
      <w:pPr>
        <w:rPr>
          <w:rFonts w:ascii="Times New Roman" w:hAnsi="Times New Roman" w:cs="Times New Roman"/>
          <w:sz w:val="24"/>
          <w:szCs w:val="24"/>
        </w:rPr>
      </w:pPr>
    </w:p>
    <w:p w:rsidR="002A20DC" w:rsidRDefault="002A20DC" w:rsidP="002A20DC">
      <w:pPr>
        <w:spacing w:line="36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70D81">
        <w:rPr>
          <w:rFonts w:ascii="Times New Roman" w:hAnsi="Times New Roman" w:cs="Times New Roman"/>
          <w:noProof/>
          <w:color w:val="0070C0"/>
          <w:sz w:val="24"/>
          <w:szCs w:val="24"/>
        </w:rPr>
        <w:drawing>
          <wp:inline distT="0" distB="0" distL="0" distR="0" wp14:anchorId="5275E3E9" wp14:editId="0FB53CB0">
            <wp:extent cx="4095750" cy="4095750"/>
            <wp:effectExtent l="0" t="0" r="0" b="0"/>
            <wp:docPr id="5" name="图片 5" descr="C:\Users\lmh\Desktop\Figure S1 pca score 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h\Desktop\Figure S1 pca score _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798" cy="409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DC" w:rsidRPr="002A20DC" w:rsidRDefault="002A20DC" w:rsidP="0003506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46F">
        <w:rPr>
          <w:rFonts w:ascii="Times New Roman" w:hAnsi="Times New Roman" w:cs="Times New Roman" w:hint="eastAsia"/>
          <w:b/>
          <w:sz w:val="24"/>
          <w:szCs w:val="24"/>
        </w:rPr>
        <w:t>Figure S1.</w:t>
      </w:r>
      <w:r w:rsidRPr="002A20DC">
        <w:rPr>
          <w:rFonts w:ascii="Times New Roman" w:hAnsi="Times New Roman" w:cs="Times New Roman" w:hint="eastAsia"/>
          <w:sz w:val="24"/>
          <w:szCs w:val="24"/>
        </w:rPr>
        <w:t xml:space="preserve"> PCA score</w:t>
      </w:r>
      <w:r w:rsidRPr="002A20DC">
        <w:rPr>
          <w:rFonts w:ascii="Times New Roman" w:hAnsi="Times New Roman" w:cs="Times New Roman"/>
          <w:sz w:val="24"/>
          <w:szCs w:val="24"/>
        </w:rPr>
        <w:t>s</w:t>
      </w:r>
      <w:r w:rsidRPr="002A20DC">
        <w:rPr>
          <w:rFonts w:ascii="Times New Roman" w:hAnsi="Times New Roman" w:cs="Times New Roman" w:hint="eastAsia"/>
          <w:sz w:val="24"/>
          <w:szCs w:val="24"/>
        </w:rPr>
        <w:t xml:space="preserve"> plot of</w:t>
      </w:r>
      <w:r w:rsidRPr="002A20DC">
        <w:rPr>
          <w:rFonts w:ascii="Times New Roman" w:hAnsi="Times New Roman" w:cs="Times New Roman"/>
          <w:sz w:val="24"/>
          <w:szCs w:val="24"/>
        </w:rPr>
        <w:t xml:space="preserve"> </w:t>
      </w:r>
      <w:r w:rsidRPr="002A20D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20DC">
        <w:rPr>
          <w:rFonts w:ascii="Times New Roman" w:hAnsi="Times New Roman" w:cs="Times New Roman"/>
          <w:sz w:val="24"/>
          <w:szCs w:val="24"/>
        </w:rPr>
        <w:t>H</w:t>
      </w:r>
      <w:r w:rsidRPr="002A20DC">
        <w:rPr>
          <w:rFonts w:ascii="Times New Roman" w:hAnsi="Times New Roman" w:cs="Times New Roman" w:hint="eastAsia"/>
          <w:sz w:val="24"/>
          <w:szCs w:val="24"/>
        </w:rPr>
        <w:t xml:space="preserve"> N</w:t>
      </w:r>
      <w:r w:rsidRPr="002A20DC">
        <w:rPr>
          <w:rFonts w:ascii="Times New Roman" w:hAnsi="Times New Roman" w:cs="Times New Roman"/>
          <w:sz w:val="24"/>
          <w:szCs w:val="24"/>
        </w:rPr>
        <w:t>MR spectra from control, NSCLC and MWA groups.</w:t>
      </w:r>
    </w:p>
    <w:p w:rsidR="002A20DC" w:rsidRDefault="002A20DC" w:rsidP="00EB0F36">
      <w:pPr>
        <w:spacing w:line="36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A82B89">
        <w:rPr>
          <w:rFonts w:ascii="Times New Roman" w:hAnsi="Times New Roman" w:cs="Times New Roman"/>
          <w:noProof/>
          <w:color w:val="0070C0"/>
          <w:sz w:val="24"/>
          <w:szCs w:val="24"/>
        </w:rPr>
        <w:lastRenderedPageBreak/>
        <w:drawing>
          <wp:inline distT="0" distB="0" distL="0" distR="0" wp14:anchorId="29F56B7C" wp14:editId="47294844">
            <wp:extent cx="5274310" cy="5038326"/>
            <wp:effectExtent l="0" t="0" r="2540" b="0"/>
            <wp:docPr id="2" name="图片 2" descr="C:\Users\lmh\Desktop\111 - 副本副本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mh\Desktop\111 - 副本副本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3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DC" w:rsidRPr="002A20DC" w:rsidRDefault="002A20DC" w:rsidP="00A700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346F">
        <w:rPr>
          <w:rFonts w:ascii="Times New Roman" w:hAnsi="Times New Roman" w:cs="Times New Roman"/>
          <w:b/>
          <w:sz w:val="24"/>
          <w:szCs w:val="24"/>
        </w:rPr>
        <w:t>Figure S2</w:t>
      </w:r>
      <w:r w:rsidR="00B5346F">
        <w:rPr>
          <w:rFonts w:ascii="Times New Roman" w:hAnsi="Times New Roman" w:cs="Times New Roman"/>
          <w:sz w:val="24"/>
          <w:szCs w:val="24"/>
        </w:rPr>
        <w:t>.</w:t>
      </w:r>
      <w:r w:rsidRPr="002A20DC">
        <w:rPr>
          <w:rFonts w:ascii="Times New Roman" w:hAnsi="Times New Roman" w:cs="Times New Roman"/>
          <w:sz w:val="24"/>
          <w:szCs w:val="24"/>
        </w:rPr>
        <w:t xml:space="preserve"> Scatter plots of the metabolites</w:t>
      </w:r>
      <w:r w:rsidR="00907D12">
        <w:rPr>
          <w:rFonts w:ascii="Times New Roman" w:hAnsi="Times New Roman" w:cs="Times New Roman"/>
          <w:sz w:val="24"/>
          <w:szCs w:val="24"/>
        </w:rPr>
        <w:t xml:space="preserve"> </w:t>
      </w:r>
      <w:r w:rsidRPr="002A20DC">
        <w:rPr>
          <w:rFonts w:ascii="Times New Roman" w:hAnsi="Times New Roman" w:cs="Times New Roman"/>
          <w:sz w:val="24"/>
          <w:szCs w:val="24"/>
        </w:rPr>
        <w:t>to show the interindividual variation.</w:t>
      </w:r>
      <w:r w:rsidR="00A7005F">
        <w:rPr>
          <w:rFonts w:ascii="Times New Roman" w:hAnsi="Times New Roman" w:cs="Times New Roman"/>
          <w:sz w:val="24"/>
          <w:szCs w:val="24"/>
        </w:rPr>
        <w:t xml:space="preserve"> </w:t>
      </w:r>
      <w:r w:rsidRPr="002A20DC">
        <w:rPr>
          <w:rFonts w:ascii="Times New Roman" w:hAnsi="Times New Roman" w:cs="Times New Roman"/>
          <w:sz w:val="24"/>
          <w:szCs w:val="24"/>
        </w:rPr>
        <w:t>Gray circle: CTRL group, green circle: NSCLC group, red circle: MWA group.</w:t>
      </w:r>
      <w:bookmarkStart w:id="0" w:name="_GoBack"/>
      <w:bookmarkEnd w:id="0"/>
    </w:p>
    <w:p w:rsidR="002A20DC" w:rsidRPr="008329F8" w:rsidRDefault="002A20DC">
      <w:pPr>
        <w:rPr>
          <w:rFonts w:ascii="Times New Roman" w:hAnsi="Times New Roman" w:cs="Times New Roman"/>
          <w:sz w:val="24"/>
          <w:szCs w:val="24"/>
        </w:rPr>
      </w:pPr>
    </w:p>
    <w:sectPr w:rsidR="002A20DC" w:rsidRPr="008329F8" w:rsidSect="008329F8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E4A" w:rsidRDefault="00734E4A" w:rsidP="008329F8">
      <w:r>
        <w:separator/>
      </w:r>
    </w:p>
  </w:endnote>
  <w:endnote w:type="continuationSeparator" w:id="0">
    <w:p w:rsidR="00734E4A" w:rsidRDefault="00734E4A" w:rsidP="0083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E4A" w:rsidRDefault="00734E4A" w:rsidP="008329F8">
      <w:r>
        <w:separator/>
      </w:r>
    </w:p>
  </w:footnote>
  <w:footnote w:type="continuationSeparator" w:id="0">
    <w:p w:rsidR="00734E4A" w:rsidRDefault="00734E4A" w:rsidP="00832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BE"/>
    <w:rsid w:val="00035066"/>
    <w:rsid w:val="000C6B3D"/>
    <w:rsid w:val="001773EC"/>
    <w:rsid w:val="00226844"/>
    <w:rsid w:val="00254238"/>
    <w:rsid w:val="002A20DC"/>
    <w:rsid w:val="004D64C8"/>
    <w:rsid w:val="00540941"/>
    <w:rsid w:val="00542B08"/>
    <w:rsid w:val="0056683A"/>
    <w:rsid w:val="005958D1"/>
    <w:rsid w:val="005C2298"/>
    <w:rsid w:val="006D5E06"/>
    <w:rsid w:val="00734E4A"/>
    <w:rsid w:val="007E09CD"/>
    <w:rsid w:val="008329F8"/>
    <w:rsid w:val="008868BE"/>
    <w:rsid w:val="008E494D"/>
    <w:rsid w:val="00901F29"/>
    <w:rsid w:val="00907D12"/>
    <w:rsid w:val="00A7005F"/>
    <w:rsid w:val="00AF0562"/>
    <w:rsid w:val="00B35B31"/>
    <w:rsid w:val="00B5346F"/>
    <w:rsid w:val="00C86606"/>
    <w:rsid w:val="00E06B0D"/>
    <w:rsid w:val="00E5567F"/>
    <w:rsid w:val="00EB0F36"/>
    <w:rsid w:val="00F138AA"/>
    <w:rsid w:val="00F9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A0AD0B-593A-4F96-99A1-2CCD5F07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2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29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2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2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2018-01-21T13:44:00Z</dcterms:created>
  <dcterms:modified xsi:type="dcterms:W3CDTF">2018-02-27T04:10:00Z</dcterms:modified>
</cp:coreProperties>
</file>