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0F6" w:rsidRPr="004C4576" w:rsidRDefault="00AB1D44" w:rsidP="00EA6937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center"/>
        <w:rPr>
          <w:rFonts w:asciiTheme="minorHAnsi" w:hAnsiTheme="minorHAnsi" w:cstheme="minorHAnsi"/>
          <w:b/>
          <w:u w:val="single"/>
          <w:lang w:val="en-US"/>
        </w:rPr>
      </w:pPr>
      <w:r>
        <w:rPr>
          <w:rFonts w:asciiTheme="minorHAnsi" w:hAnsiTheme="minorHAnsi" w:cstheme="minorHAnsi"/>
          <w:b/>
          <w:u w:val="single"/>
          <w:lang w:val="en-US"/>
        </w:rPr>
        <w:t>Additional file 1</w:t>
      </w:r>
      <w:bookmarkStart w:id="0" w:name="_GoBack"/>
      <w:bookmarkEnd w:id="0"/>
    </w:p>
    <w:p w:rsidR="00871F0C" w:rsidRPr="004C4576" w:rsidRDefault="00EA6937" w:rsidP="00871F0C">
      <w:pPr>
        <w:spacing w:line="480" w:lineRule="auto"/>
        <w:jc w:val="both"/>
        <w:rPr>
          <w:rFonts w:asciiTheme="minorHAnsi" w:hAnsiTheme="minorHAnsi" w:cstheme="minorHAnsi"/>
          <w:szCs w:val="20"/>
          <w:lang w:val="en-US"/>
        </w:rPr>
      </w:pPr>
      <w:r w:rsidRPr="004C4576">
        <w:rPr>
          <w:rFonts w:asciiTheme="minorHAnsi" w:hAnsiTheme="minorHAnsi" w:cstheme="minorHAnsi"/>
          <w:b/>
          <w:i/>
          <w:lang w:val="en-US"/>
        </w:rPr>
        <w:t xml:space="preserve">Supplementary data 1: </w:t>
      </w:r>
      <w:r w:rsidRPr="004C4576">
        <w:rPr>
          <w:rFonts w:asciiTheme="minorHAnsi" w:hAnsiTheme="minorHAnsi" w:cstheme="minorHAnsi"/>
          <w:i/>
          <w:lang w:val="en-US"/>
        </w:rPr>
        <w:t>Dose values for MRI based RT</w:t>
      </w:r>
      <w:r w:rsidR="00871F0C" w:rsidRPr="004C4576">
        <w:rPr>
          <w:rFonts w:asciiTheme="minorHAnsi" w:hAnsiTheme="minorHAnsi" w:cstheme="minorHAnsi"/>
          <w:i/>
          <w:lang w:val="en-US"/>
        </w:rPr>
        <w:t xml:space="preserve"> for the different rats.</w:t>
      </w:r>
      <w:r w:rsidR="00871F0C" w:rsidRPr="004C4576">
        <w:rPr>
          <w:rFonts w:asciiTheme="minorHAnsi" w:hAnsiTheme="minorHAnsi" w:cstheme="minorHAnsi"/>
          <w:i/>
          <w:szCs w:val="20"/>
          <w:lang w:val="en-US"/>
        </w:rPr>
        <w:t xml:space="preserve"> </w:t>
      </w:r>
      <w:proofErr w:type="spellStart"/>
      <w:r w:rsidR="00871F0C" w:rsidRPr="004C4576">
        <w:rPr>
          <w:rFonts w:asciiTheme="minorHAnsi" w:hAnsiTheme="minorHAnsi" w:cstheme="minorHAnsi"/>
          <w:i/>
          <w:szCs w:val="20"/>
          <w:lang w:val="en-US"/>
        </w:rPr>
        <w:t>D</w:t>
      </w:r>
      <w:r w:rsidR="00871F0C" w:rsidRPr="004C4576">
        <w:rPr>
          <w:rFonts w:asciiTheme="minorHAnsi" w:hAnsiTheme="minorHAnsi" w:cstheme="minorHAnsi"/>
          <w:i/>
          <w:szCs w:val="20"/>
          <w:vertAlign w:val="subscript"/>
          <w:lang w:val="en-US"/>
        </w:rPr>
        <w:t>x</w:t>
      </w:r>
      <w:proofErr w:type="spellEnd"/>
      <w:r w:rsidR="00871F0C" w:rsidRPr="004C4576">
        <w:rPr>
          <w:rFonts w:asciiTheme="minorHAnsi" w:hAnsiTheme="minorHAnsi" w:cstheme="minorHAnsi"/>
          <w:i/>
          <w:szCs w:val="20"/>
          <w:lang w:val="en-US"/>
        </w:rPr>
        <w:t xml:space="preserve"> stands for the dose that x % of the tissue volume received. </w:t>
      </w:r>
    </w:p>
    <w:p w:rsidR="00ED20F6" w:rsidRPr="004C4576" w:rsidRDefault="00ED20F6" w:rsidP="00EA6937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center"/>
        <w:rPr>
          <w:rFonts w:asciiTheme="minorHAnsi" w:hAnsiTheme="minorHAnsi" w:cstheme="minorHAnsi"/>
          <w:i/>
          <w:lang w:val="en-US"/>
        </w:rPr>
      </w:pP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654"/>
        <w:gridCol w:w="708"/>
        <w:gridCol w:w="709"/>
        <w:gridCol w:w="709"/>
        <w:gridCol w:w="709"/>
        <w:gridCol w:w="708"/>
        <w:gridCol w:w="709"/>
        <w:gridCol w:w="709"/>
        <w:gridCol w:w="709"/>
        <w:gridCol w:w="1134"/>
        <w:gridCol w:w="708"/>
      </w:tblGrid>
      <w:tr w:rsidR="00EA6937" w:rsidRPr="004C4576" w:rsidTr="00EE150F">
        <w:trPr>
          <w:trHeight w:val="480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Rat </w:t>
            </w:r>
            <w:r w:rsidR="00280E1A"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Rat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Rat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Rat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Rat 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Rat 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Rat 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Rat 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Rat 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ind w:right="135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Average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SD</w:t>
            </w:r>
          </w:p>
        </w:tc>
      </w:tr>
      <w:tr w:rsidR="00EA6937" w:rsidRPr="004C4576" w:rsidTr="00EE150F">
        <w:trPr>
          <w:trHeight w:val="480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37" w:rsidRPr="004C4576" w:rsidRDefault="00EA6937" w:rsidP="00EE150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Volume (ccm)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ind w:right="135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0.02</w:t>
            </w:r>
          </w:p>
        </w:tc>
      </w:tr>
      <w:tr w:rsidR="00EA6937" w:rsidRPr="004C4576" w:rsidTr="00EE150F">
        <w:trPr>
          <w:trHeight w:val="480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37" w:rsidRPr="004C4576" w:rsidRDefault="00EA6937" w:rsidP="00EE150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Average dose (cGy)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ind w:right="135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</w:t>
            </w:r>
          </w:p>
        </w:tc>
      </w:tr>
      <w:tr w:rsidR="00EA6937" w:rsidRPr="004C4576" w:rsidTr="00EE150F">
        <w:trPr>
          <w:trHeight w:val="480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37" w:rsidRPr="004C4576" w:rsidRDefault="00EA6937" w:rsidP="00EE150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Maximum dose (cGy)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ind w:right="135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245</w:t>
            </w:r>
          </w:p>
        </w:tc>
      </w:tr>
      <w:tr w:rsidR="00EA6937" w:rsidRPr="004C4576" w:rsidTr="00EE150F">
        <w:trPr>
          <w:trHeight w:val="480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37" w:rsidRPr="004C4576" w:rsidRDefault="00EA6937" w:rsidP="00EE150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Minimum dose (cGy)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ind w:right="135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146</w:t>
            </w:r>
          </w:p>
        </w:tc>
      </w:tr>
      <w:tr w:rsidR="00EA6937" w:rsidRPr="004C4576" w:rsidTr="00EE150F">
        <w:trPr>
          <w:trHeight w:val="480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37" w:rsidRPr="004C4576" w:rsidRDefault="00EA6937" w:rsidP="00EE150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D90 (cGy)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ind w:right="135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78</w:t>
            </w:r>
          </w:p>
        </w:tc>
      </w:tr>
      <w:tr w:rsidR="00EA6937" w:rsidRPr="004C4576" w:rsidTr="00EE150F">
        <w:trPr>
          <w:trHeight w:val="480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37" w:rsidRPr="004C4576" w:rsidRDefault="00EA6937" w:rsidP="00EE150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D50 (cGy)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ind w:right="135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</w:t>
            </w:r>
          </w:p>
        </w:tc>
      </w:tr>
      <w:tr w:rsidR="00EA6937" w:rsidRPr="004C4576" w:rsidTr="00EE150F">
        <w:trPr>
          <w:trHeight w:val="480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37" w:rsidRPr="004C4576" w:rsidRDefault="00EA6937" w:rsidP="00EE150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D2 (cGy)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ind w:right="135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</w:t>
            </w:r>
          </w:p>
        </w:tc>
      </w:tr>
    </w:tbl>
    <w:p w:rsidR="00EA6937" w:rsidRPr="004C4576" w:rsidRDefault="00EA6937" w:rsidP="00EA6937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center"/>
        <w:rPr>
          <w:rFonts w:asciiTheme="minorHAnsi" w:hAnsiTheme="minorHAnsi" w:cstheme="minorHAnsi"/>
          <w:i/>
          <w:lang w:val="en-US"/>
        </w:rPr>
      </w:pPr>
    </w:p>
    <w:p w:rsidR="00EA6937" w:rsidRPr="004C4576" w:rsidRDefault="00EA6937" w:rsidP="00EA6937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center"/>
        <w:rPr>
          <w:rFonts w:asciiTheme="minorHAnsi" w:hAnsiTheme="minorHAnsi" w:cstheme="minorHAnsi"/>
          <w:i/>
          <w:lang w:val="en-US"/>
        </w:rPr>
      </w:pPr>
      <w:r w:rsidRPr="004C4576">
        <w:rPr>
          <w:rFonts w:asciiTheme="minorHAnsi" w:hAnsiTheme="minorHAnsi" w:cstheme="minorHAnsi"/>
          <w:b/>
          <w:i/>
          <w:lang w:val="en-US"/>
        </w:rPr>
        <w:t xml:space="preserve">Supplementary data 2: </w:t>
      </w:r>
      <w:r w:rsidRPr="004C4576">
        <w:rPr>
          <w:rFonts w:asciiTheme="minorHAnsi" w:hAnsiTheme="minorHAnsi" w:cstheme="minorHAnsi"/>
          <w:i/>
          <w:lang w:val="en-US"/>
        </w:rPr>
        <w:t>Dose values for PET/MRI-based RT with PET based sub-volume</w:t>
      </w:r>
      <w:r w:rsidR="00871F0C" w:rsidRPr="004C4576">
        <w:rPr>
          <w:rFonts w:asciiTheme="minorHAnsi" w:hAnsiTheme="minorHAnsi" w:cstheme="minorHAnsi"/>
          <w:i/>
          <w:lang w:val="en-US"/>
        </w:rPr>
        <w:t xml:space="preserve"> </w:t>
      </w:r>
      <w:r w:rsidRPr="004C4576">
        <w:rPr>
          <w:rFonts w:asciiTheme="minorHAnsi" w:hAnsiTheme="minorHAnsi" w:cstheme="minorHAnsi"/>
          <w:i/>
          <w:lang w:val="en-US"/>
        </w:rPr>
        <w:t>boostin</w:t>
      </w:r>
      <w:r w:rsidR="00871F0C" w:rsidRPr="004C4576">
        <w:rPr>
          <w:rFonts w:asciiTheme="minorHAnsi" w:hAnsiTheme="minorHAnsi" w:cstheme="minorHAnsi"/>
          <w:i/>
          <w:lang w:val="en-US"/>
        </w:rPr>
        <w:t xml:space="preserve">g. </w:t>
      </w:r>
      <w:proofErr w:type="spellStart"/>
      <w:r w:rsidR="00871F0C" w:rsidRPr="004C4576">
        <w:rPr>
          <w:rFonts w:asciiTheme="minorHAnsi" w:hAnsiTheme="minorHAnsi" w:cstheme="minorHAnsi"/>
          <w:i/>
          <w:szCs w:val="20"/>
          <w:lang w:val="en-US"/>
        </w:rPr>
        <w:t>D</w:t>
      </w:r>
      <w:r w:rsidR="00871F0C" w:rsidRPr="004C4576">
        <w:rPr>
          <w:rFonts w:asciiTheme="minorHAnsi" w:hAnsiTheme="minorHAnsi" w:cstheme="minorHAnsi"/>
          <w:i/>
          <w:szCs w:val="20"/>
          <w:vertAlign w:val="subscript"/>
          <w:lang w:val="en-US"/>
        </w:rPr>
        <w:t>x</w:t>
      </w:r>
      <w:proofErr w:type="spellEnd"/>
      <w:r w:rsidR="00871F0C" w:rsidRPr="004C4576">
        <w:rPr>
          <w:rFonts w:asciiTheme="minorHAnsi" w:hAnsiTheme="minorHAnsi" w:cstheme="minorHAnsi"/>
          <w:i/>
          <w:szCs w:val="20"/>
          <w:lang w:val="en-US"/>
        </w:rPr>
        <w:t xml:space="preserve"> stands for the dose that x % of the tissue volume received. </w:t>
      </w:r>
    </w:p>
    <w:tbl>
      <w:tblPr>
        <w:tblW w:w="103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795"/>
        <w:gridCol w:w="646"/>
        <w:gridCol w:w="742"/>
        <w:gridCol w:w="739"/>
        <w:gridCol w:w="708"/>
        <w:gridCol w:w="709"/>
        <w:gridCol w:w="709"/>
        <w:gridCol w:w="709"/>
        <w:gridCol w:w="708"/>
        <w:gridCol w:w="993"/>
        <w:gridCol w:w="820"/>
      </w:tblGrid>
      <w:tr w:rsidR="00EA6937" w:rsidRPr="004C4576" w:rsidTr="00BA4655">
        <w:trPr>
          <w:trHeight w:val="480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Rat </w:t>
            </w:r>
            <w:r w:rsidR="00280E1A"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Rat 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Rat 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Rat 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Rat</w:t>
            </w:r>
            <w:r w:rsidR="00BA4655"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Rat 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Rat 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Rat 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Rat 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Average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SD</w:t>
            </w:r>
          </w:p>
        </w:tc>
      </w:tr>
      <w:tr w:rsidR="00EA6937" w:rsidRPr="004C4576" w:rsidTr="00BA4655">
        <w:trPr>
          <w:trHeight w:val="480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37" w:rsidRPr="004C4576" w:rsidRDefault="00EA6937" w:rsidP="00EE150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Volume (ccm)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0.02</w:t>
            </w:r>
          </w:p>
        </w:tc>
      </w:tr>
      <w:tr w:rsidR="00EA6937" w:rsidRPr="004C4576" w:rsidTr="00BA4655">
        <w:trPr>
          <w:trHeight w:val="480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37" w:rsidRPr="004C4576" w:rsidRDefault="00EA6937" w:rsidP="00EE150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Average dose (cGy)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1896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1875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1856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</w:t>
            </w:r>
          </w:p>
        </w:tc>
      </w:tr>
      <w:tr w:rsidR="00EA6937" w:rsidRPr="004C4576" w:rsidTr="00BA4655">
        <w:trPr>
          <w:trHeight w:val="480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37" w:rsidRPr="004C4576" w:rsidRDefault="00EA6937" w:rsidP="00EE150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Maximum dose (cGy)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2645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2512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2538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127</w:t>
            </w:r>
          </w:p>
        </w:tc>
      </w:tr>
      <w:tr w:rsidR="00EA6937" w:rsidRPr="004C4576" w:rsidTr="00BA4655">
        <w:trPr>
          <w:trHeight w:val="480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37" w:rsidRPr="004C4576" w:rsidRDefault="00EA6937" w:rsidP="00EE150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Minimum dose (cGy)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761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797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133</w:t>
            </w:r>
          </w:p>
        </w:tc>
      </w:tr>
      <w:tr w:rsidR="00EA6937" w:rsidRPr="004C4576" w:rsidTr="00BA4655">
        <w:trPr>
          <w:trHeight w:val="480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37" w:rsidRPr="004C4576" w:rsidRDefault="00EA6937" w:rsidP="00EE150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D90 (cGy)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1625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1550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89</w:t>
            </w:r>
          </w:p>
        </w:tc>
      </w:tr>
      <w:tr w:rsidR="00EA6937" w:rsidRPr="004C4576" w:rsidTr="00BA4655">
        <w:trPr>
          <w:trHeight w:val="480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37" w:rsidRPr="004C4576" w:rsidRDefault="00EA6937" w:rsidP="00EE150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D50 (cGy)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1950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1025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</w:t>
            </w:r>
          </w:p>
        </w:tc>
      </w:tr>
      <w:tr w:rsidR="00EA6937" w:rsidRPr="004C4576" w:rsidTr="00BA4655">
        <w:trPr>
          <w:trHeight w:val="480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37" w:rsidRPr="004C4576" w:rsidRDefault="00EA6937" w:rsidP="00EE150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D2 (cGy)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2125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6937" w:rsidRPr="004C4576" w:rsidRDefault="00EA6937" w:rsidP="00EE15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C45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54</w:t>
            </w:r>
          </w:p>
        </w:tc>
      </w:tr>
    </w:tbl>
    <w:p w:rsidR="00EA6937" w:rsidRPr="004C4576" w:rsidRDefault="00EA6937" w:rsidP="00EA6937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center"/>
        <w:rPr>
          <w:rFonts w:asciiTheme="minorHAnsi" w:hAnsiTheme="minorHAnsi" w:cstheme="minorHAnsi"/>
          <w:i/>
          <w:lang w:val="en-US"/>
        </w:rPr>
      </w:pPr>
    </w:p>
    <w:p w:rsidR="00EA6937" w:rsidRPr="004C4576" w:rsidRDefault="00EA6937" w:rsidP="00ED20F6">
      <w:pPr>
        <w:widowControl w:val="0"/>
        <w:autoSpaceDE w:val="0"/>
        <w:autoSpaceDN w:val="0"/>
        <w:adjustRightInd w:val="0"/>
        <w:spacing w:line="480" w:lineRule="auto"/>
        <w:ind w:left="640"/>
        <w:jc w:val="center"/>
        <w:rPr>
          <w:rFonts w:asciiTheme="minorHAnsi" w:hAnsiTheme="minorHAnsi" w:cstheme="minorHAnsi"/>
          <w:b/>
          <w:i/>
          <w:lang w:val="en-US"/>
        </w:rPr>
      </w:pPr>
    </w:p>
    <w:p w:rsidR="00ED20F6" w:rsidRPr="004C4576" w:rsidRDefault="00ED20F6" w:rsidP="00ED20F6">
      <w:pPr>
        <w:widowControl w:val="0"/>
        <w:autoSpaceDE w:val="0"/>
        <w:autoSpaceDN w:val="0"/>
        <w:adjustRightInd w:val="0"/>
        <w:spacing w:line="480" w:lineRule="auto"/>
        <w:ind w:left="640"/>
        <w:jc w:val="center"/>
        <w:rPr>
          <w:rFonts w:asciiTheme="minorHAnsi" w:hAnsiTheme="minorHAnsi" w:cstheme="minorHAnsi"/>
          <w:b/>
          <w:u w:val="single"/>
          <w:lang w:val="en-US"/>
        </w:rPr>
      </w:pPr>
      <w:r w:rsidRPr="004C4576">
        <w:rPr>
          <w:rFonts w:asciiTheme="minorHAnsi" w:hAnsiTheme="minorHAnsi" w:cstheme="minorHAnsi"/>
          <w:b/>
          <w:i/>
          <w:lang w:val="en-US"/>
        </w:rPr>
        <w:t xml:space="preserve">Supplementary data </w:t>
      </w:r>
      <w:r w:rsidR="00EA6937" w:rsidRPr="004C4576">
        <w:rPr>
          <w:rFonts w:asciiTheme="minorHAnsi" w:hAnsiTheme="minorHAnsi" w:cstheme="minorHAnsi"/>
          <w:b/>
          <w:i/>
          <w:lang w:val="en-US"/>
        </w:rPr>
        <w:t>3</w:t>
      </w:r>
      <w:r w:rsidRPr="004C4576">
        <w:rPr>
          <w:rFonts w:asciiTheme="minorHAnsi" w:hAnsiTheme="minorHAnsi" w:cstheme="minorHAnsi"/>
          <w:b/>
          <w:i/>
          <w:lang w:val="en-US"/>
        </w:rPr>
        <w:t>:</w:t>
      </w:r>
      <w:r w:rsidRPr="004C4576">
        <w:rPr>
          <w:rFonts w:asciiTheme="minorHAnsi" w:hAnsiTheme="minorHAnsi" w:cstheme="minorHAnsi"/>
          <w:i/>
          <w:lang w:val="en-US"/>
        </w:rPr>
        <w:t xml:space="preserve"> representative DVH of 5 </w:t>
      </w:r>
      <w:proofErr w:type="spellStart"/>
      <w:r w:rsidRPr="004C4576">
        <w:rPr>
          <w:rFonts w:asciiTheme="minorHAnsi" w:hAnsiTheme="minorHAnsi" w:cstheme="minorHAnsi"/>
          <w:i/>
          <w:lang w:val="en-US"/>
        </w:rPr>
        <w:t>Gy</w:t>
      </w:r>
      <w:proofErr w:type="spellEnd"/>
      <w:r w:rsidRPr="004C4576">
        <w:rPr>
          <w:rFonts w:asciiTheme="minorHAnsi" w:hAnsiTheme="minorHAnsi" w:cstheme="minorHAnsi"/>
          <w:i/>
          <w:lang w:val="en-US"/>
        </w:rPr>
        <w:t xml:space="preserve"> boost using a 1 x 1 mm</w:t>
      </w:r>
      <w:r w:rsidRPr="004C4576">
        <w:rPr>
          <w:rFonts w:asciiTheme="minorHAnsi" w:hAnsiTheme="minorHAnsi" w:cstheme="minorHAnsi"/>
          <w:i/>
          <w:vertAlign w:val="superscript"/>
          <w:lang w:val="en-US"/>
        </w:rPr>
        <w:t>2</w:t>
      </w:r>
      <w:r w:rsidR="00871F0C" w:rsidRPr="004C4576">
        <w:rPr>
          <w:rFonts w:asciiTheme="minorHAnsi" w:hAnsiTheme="minorHAnsi" w:cstheme="minorHAnsi"/>
          <w:i/>
          <w:lang w:val="en-US"/>
        </w:rPr>
        <w:t xml:space="preserve"> </w:t>
      </w:r>
      <w:r w:rsidRPr="004C4576">
        <w:rPr>
          <w:rFonts w:asciiTheme="minorHAnsi" w:hAnsiTheme="minorHAnsi" w:cstheme="minorHAnsi"/>
          <w:i/>
          <w:lang w:val="en-US"/>
        </w:rPr>
        <w:lastRenderedPageBreak/>
        <w:t>collimator</w:t>
      </w:r>
      <w:r w:rsidR="00871F0C" w:rsidRPr="004C4576">
        <w:rPr>
          <w:rFonts w:asciiTheme="minorHAnsi" w:hAnsiTheme="minorHAnsi" w:cstheme="minorHAnsi"/>
          <w:i/>
          <w:lang w:val="en-US"/>
        </w:rPr>
        <w:t xml:space="preserve">. The DVH shows that over 50% of the tissue volume received a dose of 5 </w:t>
      </w:r>
      <w:proofErr w:type="spellStart"/>
      <w:r w:rsidR="00871F0C" w:rsidRPr="004C4576">
        <w:rPr>
          <w:rFonts w:asciiTheme="minorHAnsi" w:hAnsiTheme="minorHAnsi" w:cstheme="minorHAnsi"/>
          <w:i/>
          <w:lang w:val="en-US"/>
        </w:rPr>
        <w:t>Gy</w:t>
      </w:r>
      <w:proofErr w:type="spellEnd"/>
      <w:r w:rsidR="00871F0C" w:rsidRPr="004C4576">
        <w:rPr>
          <w:rFonts w:asciiTheme="minorHAnsi" w:hAnsiTheme="minorHAnsi" w:cstheme="minorHAnsi"/>
          <w:i/>
          <w:lang w:val="en-US"/>
        </w:rPr>
        <w:t>.</w:t>
      </w:r>
    </w:p>
    <w:p w:rsidR="00ED20F6" w:rsidRPr="004C4576" w:rsidRDefault="00ED20F6" w:rsidP="00ED20F6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Theme="minorHAnsi" w:hAnsiTheme="minorHAnsi" w:cstheme="minorHAnsi"/>
          <w:lang w:val="en-US"/>
        </w:rPr>
      </w:pPr>
      <w:r w:rsidRPr="004C4576">
        <w:rPr>
          <w:rFonts w:asciiTheme="minorHAnsi" w:hAnsiTheme="minorHAnsi" w:cstheme="minorHAnsi"/>
          <w:noProof/>
          <w:lang w:val="en-US" w:eastAsia="en-US"/>
        </w:rPr>
        <w:drawing>
          <wp:inline distT="0" distB="0" distL="0" distR="0" wp14:anchorId="0DCC51D1" wp14:editId="726B74B9">
            <wp:extent cx="5669280" cy="3401568"/>
            <wp:effectExtent l="0" t="0" r="0" b="254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VH boost alleen.pn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4389" cy="340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0F6" w:rsidRPr="004C4576" w:rsidRDefault="00ED20F6" w:rsidP="00ED20F6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Theme="minorHAnsi" w:hAnsiTheme="minorHAnsi" w:cstheme="minorHAnsi"/>
          <w:lang w:val="en-US"/>
        </w:rPr>
      </w:pPr>
    </w:p>
    <w:p w:rsidR="00ED20F6" w:rsidRPr="004C4576" w:rsidRDefault="00ED20F6" w:rsidP="00ED20F6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Theme="minorHAnsi" w:hAnsiTheme="minorHAnsi" w:cstheme="minorHAnsi"/>
          <w:lang w:val="en-US"/>
        </w:rPr>
      </w:pPr>
    </w:p>
    <w:p w:rsidR="00ED20F6" w:rsidRPr="004C4576" w:rsidRDefault="00ED20F6" w:rsidP="00ED20F6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Theme="minorHAnsi" w:hAnsiTheme="minorHAnsi" w:cstheme="minorHAnsi"/>
          <w:lang w:val="en-US"/>
        </w:rPr>
      </w:pPr>
    </w:p>
    <w:p w:rsidR="00ED20F6" w:rsidRPr="004C4576" w:rsidRDefault="00ED20F6" w:rsidP="00ED20F6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Theme="minorHAnsi" w:hAnsiTheme="minorHAnsi" w:cstheme="minorHAnsi"/>
          <w:lang w:val="en-US"/>
        </w:rPr>
      </w:pPr>
    </w:p>
    <w:p w:rsidR="00ED20F6" w:rsidRPr="004C4576" w:rsidRDefault="00ED20F6" w:rsidP="00ED20F6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Theme="minorHAnsi" w:hAnsiTheme="minorHAnsi" w:cstheme="minorHAnsi"/>
          <w:lang w:val="en-US"/>
        </w:rPr>
      </w:pPr>
    </w:p>
    <w:p w:rsidR="00ED20F6" w:rsidRPr="004C4576" w:rsidRDefault="00ED20F6" w:rsidP="00ED20F6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Theme="minorHAnsi" w:hAnsiTheme="minorHAnsi" w:cstheme="minorHAnsi"/>
          <w:lang w:val="en-US"/>
        </w:rPr>
      </w:pPr>
    </w:p>
    <w:p w:rsidR="00ED20F6" w:rsidRPr="004C4576" w:rsidRDefault="00ED20F6" w:rsidP="00ED20F6">
      <w:pPr>
        <w:rPr>
          <w:rFonts w:asciiTheme="minorHAnsi" w:hAnsiTheme="minorHAnsi" w:cstheme="minorHAnsi"/>
          <w:lang w:val="en-US"/>
        </w:rPr>
      </w:pPr>
    </w:p>
    <w:p w:rsidR="00ED20F6" w:rsidRPr="004C4576" w:rsidRDefault="00ED20F6" w:rsidP="00ED20F6">
      <w:pPr>
        <w:rPr>
          <w:rFonts w:asciiTheme="minorHAnsi" w:hAnsiTheme="minorHAnsi" w:cstheme="minorHAnsi"/>
          <w:lang w:val="en-US"/>
        </w:rPr>
      </w:pPr>
      <w:r w:rsidRPr="004C4576">
        <w:rPr>
          <w:rFonts w:asciiTheme="minorHAnsi" w:hAnsiTheme="minorHAnsi" w:cstheme="minorHAnsi"/>
          <w:lang w:val="en-US"/>
        </w:rPr>
        <w:br w:type="page"/>
      </w:r>
    </w:p>
    <w:p w:rsidR="00ED20F6" w:rsidRPr="004C4576" w:rsidRDefault="00ED20F6" w:rsidP="00ED20F6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Theme="minorHAnsi" w:hAnsiTheme="minorHAnsi" w:cstheme="minorHAnsi"/>
          <w:lang w:val="en-US"/>
        </w:rPr>
      </w:pPr>
    </w:p>
    <w:p w:rsidR="006D7F5D" w:rsidRPr="004C4576" w:rsidRDefault="00ED20F6" w:rsidP="006D7F5D">
      <w:pPr>
        <w:jc w:val="center"/>
        <w:rPr>
          <w:rFonts w:ascii="Calibri" w:eastAsia="Times New Roman" w:hAnsi="Calibri" w:cs="Calibri"/>
          <w:color w:val="FF0000"/>
          <w:lang w:val="en-US"/>
        </w:rPr>
      </w:pPr>
      <w:r w:rsidRPr="004C4576">
        <w:rPr>
          <w:rFonts w:asciiTheme="minorHAnsi" w:hAnsiTheme="minorHAnsi" w:cstheme="minorHAnsi"/>
          <w:b/>
          <w:i/>
          <w:lang w:val="en-US"/>
        </w:rPr>
        <w:t xml:space="preserve">Supplementary data </w:t>
      </w:r>
      <w:r w:rsidR="00EA6937" w:rsidRPr="004C4576">
        <w:rPr>
          <w:rFonts w:asciiTheme="minorHAnsi" w:hAnsiTheme="minorHAnsi" w:cstheme="minorHAnsi"/>
          <w:b/>
          <w:i/>
          <w:lang w:val="en-US"/>
        </w:rPr>
        <w:t>4</w:t>
      </w:r>
      <w:r w:rsidRPr="004C4576">
        <w:rPr>
          <w:rFonts w:asciiTheme="minorHAnsi" w:hAnsiTheme="minorHAnsi" w:cstheme="minorHAnsi"/>
          <w:i/>
          <w:lang w:val="en-US"/>
        </w:rPr>
        <w:t>: Overview of data obtained</w:t>
      </w:r>
      <w:r w:rsidR="006D7F5D" w:rsidRPr="004C4576">
        <w:rPr>
          <w:rFonts w:asciiTheme="minorHAnsi" w:hAnsiTheme="minorHAnsi" w:cstheme="minorHAnsi"/>
          <w:i/>
          <w:lang w:val="en-US"/>
        </w:rPr>
        <w:t>.</w:t>
      </w:r>
      <w:r w:rsidR="006D7F5D" w:rsidRPr="004C4576">
        <w:rPr>
          <w:rFonts w:asciiTheme="minorHAnsi" w:hAnsiTheme="minorHAnsi" w:cstheme="minorHAnsi"/>
          <w:i/>
          <w:color w:val="000000" w:themeColor="text1"/>
          <w:lang w:val="en-US"/>
        </w:rPr>
        <w:t xml:space="preserve"> </w:t>
      </w:r>
      <w:r w:rsidR="006D7F5D" w:rsidRPr="004C4576">
        <w:rPr>
          <w:rFonts w:ascii="Segoe UI Symbol" w:eastAsia="Times New Roman" w:hAnsi="Segoe UI Symbol" w:cs="Segoe UI Symbol"/>
          <w:color w:val="000000" w:themeColor="text1"/>
          <w:lang w:val="en-US"/>
        </w:rPr>
        <w:t xml:space="preserve">✓ means the scan was performed, ✕ means the scan was </w:t>
      </w:r>
      <w:r w:rsidR="00BA4655" w:rsidRPr="004C4576">
        <w:rPr>
          <w:rFonts w:ascii="Segoe UI Symbol" w:eastAsia="Times New Roman" w:hAnsi="Segoe UI Symbol" w:cs="Segoe UI Symbol"/>
          <w:color w:val="000000" w:themeColor="text1"/>
          <w:lang w:val="en-US"/>
        </w:rPr>
        <w:t xml:space="preserve">not </w:t>
      </w:r>
      <w:r w:rsidR="006D7F5D" w:rsidRPr="004C4576">
        <w:rPr>
          <w:rFonts w:ascii="Segoe UI Symbol" w:eastAsia="Times New Roman" w:hAnsi="Segoe UI Symbol" w:cs="Segoe UI Symbol"/>
          <w:color w:val="000000" w:themeColor="text1"/>
          <w:lang w:val="en-US"/>
        </w:rPr>
        <w:t xml:space="preserve">obtained. </w:t>
      </w:r>
    </w:p>
    <w:p w:rsidR="006D7F5D" w:rsidRPr="004C4576" w:rsidRDefault="006D7F5D" w:rsidP="006D7F5D">
      <w:pPr>
        <w:jc w:val="center"/>
        <w:rPr>
          <w:rFonts w:ascii="Calibri" w:eastAsia="Times New Roman" w:hAnsi="Calibri" w:cs="Calibri"/>
          <w:color w:val="000000"/>
          <w:lang w:val="en-US"/>
        </w:rPr>
      </w:pPr>
    </w:p>
    <w:p w:rsidR="00ED20F6" w:rsidRPr="004C4576" w:rsidRDefault="00ED20F6" w:rsidP="00ED20F6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center"/>
        <w:rPr>
          <w:rFonts w:asciiTheme="minorHAnsi" w:hAnsiTheme="minorHAnsi" w:cstheme="minorHAnsi"/>
          <w:lang w:val="en-US"/>
        </w:rPr>
      </w:pPr>
    </w:p>
    <w:p w:rsidR="00ED20F6" w:rsidRPr="004C4576" w:rsidRDefault="00BF6A09" w:rsidP="00ED20F6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Theme="minorHAnsi" w:hAnsiTheme="minorHAnsi" w:cstheme="minorHAnsi"/>
          <w:lang w:val="en-US"/>
        </w:rPr>
      </w:pPr>
      <w:r w:rsidRPr="004C4576">
        <w:rPr>
          <w:rFonts w:asciiTheme="minorHAnsi" w:hAnsiTheme="minorHAnsi" w:cstheme="minorHAnsi"/>
          <w:noProof/>
          <w:lang w:val="en-US" w:eastAsia="en-US"/>
        </w:rPr>
        <w:drawing>
          <wp:inline distT="0" distB="0" distL="0" distR="0" wp14:anchorId="2EF0B3D6" wp14:editId="0388B660">
            <wp:extent cx="5756910" cy="3692525"/>
            <wp:effectExtent l="0" t="0" r="0" b="317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69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0F6" w:rsidRPr="004C4576" w:rsidRDefault="00ED20F6" w:rsidP="00BF6A09">
      <w:pPr>
        <w:widowControl w:val="0"/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lang w:val="en-US"/>
        </w:rPr>
      </w:pPr>
    </w:p>
    <w:p w:rsidR="00ED20F6" w:rsidRPr="004C4576" w:rsidRDefault="00ED20F6" w:rsidP="00ED20F6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center"/>
        <w:rPr>
          <w:rFonts w:asciiTheme="minorHAnsi" w:hAnsiTheme="minorHAnsi" w:cstheme="minorHAnsi"/>
          <w:i/>
          <w:lang w:val="en-US"/>
        </w:rPr>
      </w:pPr>
      <w:r w:rsidRPr="004C4576">
        <w:rPr>
          <w:rFonts w:asciiTheme="minorHAnsi" w:hAnsiTheme="minorHAnsi" w:cstheme="minorHAnsi"/>
          <w:b/>
          <w:i/>
          <w:lang w:val="en-US"/>
        </w:rPr>
        <w:t>Supplem</w:t>
      </w:r>
      <w:r w:rsidR="00EA6937" w:rsidRPr="004C4576">
        <w:rPr>
          <w:rFonts w:asciiTheme="minorHAnsi" w:hAnsiTheme="minorHAnsi" w:cstheme="minorHAnsi"/>
          <w:b/>
          <w:i/>
          <w:lang w:val="en-US"/>
        </w:rPr>
        <w:t>e</w:t>
      </w:r>
      <w:r w:rsidRPr="004C4576">
        <w:rPr>
          <w:rFonts w:asciiTheme="minorHAnsi" w:hAnsiTheme="minorHAnsi" w:cstheme="minorHAnsi"/>
          <w:b/>
          <w:i/>
          <w:lang w:val="en-US"/>
        </w:rPr>
        <w:t xml:space="preserve">ntary data </w:t>
      </w:r>
      <w:r w:rsidR="00EA6937" w:rsidRPr="004C4576">
        <w:rPr>
          <w:rFonts w:asciiTheme="minorHAnsi" w:hAnsiTheme="minorHAnsi" w:cstheme="minorHAnsi"/>
          <w:b/>
          <w:i/>
          <w:lang w:val="en-US"/>
        </w:rPr>
        <w:t>5</w:t>
      </w:r>
      <w:r w:rsidRPr="004C4576">
        <w:rPr>
          <w:rFonts w:asciiTheme="minorHAnsi" w:hAnsiTheme="minorHAnsi" w:cstheme="minorHAnsi"/>
          <w:i/>
          <w:lang w:val="en-US"/>
        </w:rPr>
        <w:t>: Overview tumor volumes (</w:t>
      </w:r>
      <w:proofErr w:type="spellStart"/>
      <w:r w:rsidRPr="004C4576">
        <w:rPr>
          <w:rFonts w:asciiTheme="minorHAnsi" w:hAnsiTheme="minorHAnsi" w:cstheme="minorHAnsi"/>
          <w:i/>
          <w:lang w:val="en-US"/>
        </w:rPr>
        <w:t>ccm</w:t>
      </w:r>
      <w:proofErr w:type="spellEnd"/>
      <w:r w:rsidRPr="004C4576">
        <w:rPr>
          <w:rFonts w:asciiTheme="minorHAnsi" w:hAnsiTheme="minorHAnsi" w:cstheme="minorHAnsi"/>
          <w:i/>
          <w:lang w:val="en-US"/>
        </w:rPr>
        <w:t>) for all groups</w:t>
      </w:r>
      <w:r w:rsidR="00761149" w:rsidRPr="004C4576">
        <w:rPr>
          <w:rFonts w:asciiTheme="minorHAnsi" w:hAnsiTheme="minorHAnsi" w:cstheme="minorHAnsi"/>
          <w:i/>
          <w:lang w:val="en-US"/>
        </w:rPr>
        <w:t xml:space="preserve">. The </w:t>
      </w:r>
      <w:r w:rsidR="00BA4655" w:rsidRPr="004C4576">
        <w:rPr>
          <w:rFonts w:asciiTheme="minorHAnsi" w:hAnsiTheme="minorHAnsi" w:cstheme="minorHAnsi"/>
          <w:i/>
          <w:lang w:val="en-US"/>
        </w:rPr>
        <w:t xml:space="preserve">tumor </w:t>
      </w:r>
      <w:r w:rsidR="00761149" w:rsidRPr="004C4576">
        <w:rPr>
          <w:rFonts w:asciiTheme="minorHAnsi" w:hAnsiTheme="minorHAnsi" w:cstheme="minorHAnsi"/>
          <w:i/>
          <w:lang w:val="en-US"/>
        </w:rPr>
        <w:t xml:space="preserve">volumes were based on the volumes of interest manually drawn based on the T1 weighted MRI. For the PET based volumes, a threshold of 60% maximum standardized uptake value was applied within the </w:t>
      </w:r>
      <w:r w:rsidR="00BA4655" w:rsidRPr="004C4576">
        <w:rPr>
          <w:rFonts w:asciiTheme="minorHAnsi" w:hAnsiTheme="minorHAnsi" w:cstheme="minorHAnsi"/>
          <w:i/>
          <w:lang w:val="en-US"/>
        </w:rPr>
        <w:t>rat brain</w:t>
      </w:r>
      <w:r w:rsidR="00761149" w:rsidRPr="004C4576">
        <w:rPr>
          <w:rFonts w:asciiTheme="minorHAnsi" w:hAnsiTheme="minorHAnsi" w:cstheme="minorHAnsi"/>
          <w:i/>
          <w:lang w:val="en-US"/>
        </w:rPr>
        <w:t xml:space="preserve">.  Animals were euthanized when human endpoints were reached </w:t>
      </w:r>
      <w:r w:rsidR="00761149" w:rsidRPr="004C4576">
        <w:rPr>
          <w:rFonts w:asciiTheme="minorHAnsi" w:hAnsiTheme="minorHAnsi" w:cstheme="minorHAnsi"/>
          <w:i/>
          <w:szCs w:val="20"/>
          <w:lang w:val="en-US"/>
        </w:rPr>
        <w:t>(&gt;20% weight loss, tumor volume &gt;40% of total brain volume based on MRI or signs of ataxia).</w:t>
      </w:r>
    </w:p>
    <w:p w:rsidR="000A5E4B" w:rsidRPr="00ED20F6" w:rsidRDefault="00BF6A09" w:rsidP="00ED20F6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center"/>
        <w:rPr>
          <w:rFonts w:asciiTheme="minorHAnsi" w:hAnsiTheme="minorHAnsi" w:cstheme="minorHAnsi"/>
          <w:lang w:val="en-US"/>
        </w:rPr>
      </w:pPr>
      <w:r w:rsidRPr="004C4576">
        <w:rPr>
          <w:rFonts w:asciiTheme="minorHAnsi" w:hAnsiTheme="minorHAnsi" w:cstheme="minorHAnsi"/>
          <w:noProof/>
          <w:lang w:val="en-US" w:eastAsia="en-US"/>
        </w:rPr>
        <w:lastRenderedPageBreak/>
        <w:drawing>
          <wp:inline distT="0" distB="0" distL="0" distR="0" wp14:anchorId="628F4076" wp14:editId="71F2D570">
            <wp:extent cx="9625843" cy="3280853"/>
            <wp:effectExtent l="0" t="254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649594" cy="328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5E4B" w:rsidRPr="00ED20F6" w:rsidSect="00DB66EB">
      <w:footerReference w:type="even" r:id="rId10"/>
      <w:footerReference w:type="default" r:id="rId11"/>
      <w:pgSz w:w="11900" w:h="16840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CF1" w:rsidRDefault="00CE5CF1">
      <w:r>
        <w:separator/>
      </w:r>
    </w:p>
  </w:endnote>
  <w:endnote w:type="continuationSeparator" w:id="0">
    <w:p w:rsidR="00CE5CF1" w:rsidRDefault="00CE5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3687625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B66EB" w:rsidRDefault="00ED20F6" w:rsidP="00DB66E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DB66EB" w:rsidRDefault="00CE5CF1" w:rsidP="00DB66E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07694013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B66EB" w:rsidRDefault="00ED20F6" w:rsidP="00DB66E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B1D44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DB66EB" w:rsidRDefault="00CE5CF1" w:rsidP="00DB66E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CF1" w:rsidRDefault="00CE5CF1">
      <w:r>
        <w:separator/>
      </w:r>
    </w:p>
  </w:footnote>
  <w:footnote w:type="continuationSeparator" w:id="0">
    <w:p w:rsidR="00CE5CF1" w:rsidRDefault="00CE5C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F6"/>
    <w:rsid w:val="00026201"/>
    <w:rsid w:val="00037FE3"/>
    <w:rsid w:val="000A5E4B"/>
    <w:rsid w:val="00247E32"/>
    <w:rsid w:val="00280E1A"/>
    <w:rsid w:val="004C4576"/>
    <w:rsid w:val="006D7F5D"/>
    <w:rsid w:val="00761149"/>
    <w:rsid w:val="007B0584"/>
    <w:rsid w:val="00871F0C"/>
    <w:rsid w:val="00AA2A87"/>
    <w:rsid w:val="00AB1D44"/>
    <w:rsid w:val="00B417AF"/>
    <w:rsid w:val="00BA0DDC"/>
    <w:rsid w:val="00BA4655"/>
    <w:rsid w:val="00BF6A09"/>
    <w:rsid w:val="00C04FC8"/>
    <w:rsid w:val="00CE5CF1"/>
    <w:rsid w:val="00E77B67"/>
    <w:rsid w:val="00EA6937"/>
    <w:rsid w:val="00EC2E52"/>
    <w:rsid w:val="00ED20F6"/>
    <w:rsid w:val="00F007EC"/>
    <w:rsid w:val="00F360F7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_UGent"/>
    <w:qFormat/>
    <w:rsid w:val="00ED20F6"/>
    <w:rPr>
      <w:rFonts w:ascii="Times New Roman" w:hAnsi="Times New Roman" w:cs="Times New Roman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D20F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0F6"/>
    <w:rPr>
      <w:rFonts w:ascii="Times New Roman" w:hAnsi="Times New Roman" w:cs="Times New Roman"/>
      <w:lang w:eastAsia="nl-NL"/>
    </w:rPr>
  </w:style>
  <w:style w:type="character" w:styleId="PageNumber">
    <w:name w:val="page number"/>
    <w:basedOn w:val="DefaultParagraphFont"/>
    <w:uiPriority w:val="99"/>
    <w:semiHidden/>
    <w:unhideWhenUsed/>
    <w:rsid w:val="00ED20F6"/>
  </w:style>
  <w:style w:type="character" w:styleId="LineNumber">
    <w:name w:val="line number"/>
    <w:basedOn w:val="DefaultParagraphFont"/>
    <w:uiPriority w:val="99"/>
    <w:semiHidden/>
    <w:unhideWhenUsed/>
    <w:rsid w:val="00ED20F6"/>
  </w:style>
  <w:style w:type="paragraph" w:styleId="BalloonText">
    <w:name w:val="Balloon Text"/>
    <w:basedOn w:val="Normal"/>
    <w:link w:val="BalloonTextChar"/>
    <w:uiPriority w:val="99"/>
    <w:semiHidden/>
    <w:unhideWhenUsed/>
    <w:rsid w:val="00871F0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F0C"/>
    <w:rPr>
      <w:rFonts w:ascii="Times New Roman" w:hAnsi="Times New Roman" w:cs="Times New Roman"/>
      <w:sz w:val="18"/>
      <w:szCs w:val="18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_UGent"/>
    <w:qFormat/>
    <w:rsid w:val="00ED20F6"/>
    <w:rPr>
      <w:rFonts w:ascii="Times New Roman" w:hAnsi="Times New Roman" w:cs="Times New Roman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D20F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0F6"/>
    <w:rPr>
      <w:rFonts w:ascii="Times New Roman" w:hAnsi="Times New Roman" w:cs="Times New Roman"/>
      <w:lang w:eastAsia="nl-NL"/>
    </w:rPr>
  </w:style>
  <w:style w:type="character" w:styleId="PageNumber">
    <w:name w:val="page number"/>
    <w:basedOn w:val="DefaultParagraphFont"/>
    <w:uiPriority w:val="99"/>
    <w:semiHidden/>
    <w:unhideWhenUsed/>
    <w:rsid w:val="00ED20F6"/>
  </w:style>
  <w:style w:type="character" w:styleId="LineNumber">
    <w:name w:val="line number"/>
    <w:basedOn w:val="DefaultParagraphFont"/>
    <w:uiPriority w:val="99"/>
    <w:semiHidden/>
    <w:unhideWhenUsed/>
    <w:rsid w:val="00ED20F6"/>
  </w:style>
  <w:style w:type="paragraph" w:styleId="BalloonText">
    <w:name w:val="Balloon Text"/>
    <w:basedOn w:val="Normal"/>
    <w:link w:val="BalloonTextChar"/>
    <w:uiPriority w:val="99"/>
    <w:semiHidden/>
    <w:unhideWhenUsed/>
    <w:rsid w:val="00871F0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F0C"/>
    <w:rPr>
      <w:rFonts w:ascii="Times New Roman" w:hAnsi="Times New Roman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CGCATUBIG</cp:lastModifiedBy>
  <cp:revision>3</cp:revision>
  <dcterms:created xsi:type="dcterms:W3CDTF">2019-03-28T20:07:00Z</dcterms:created>
  <dcterms:modified xsi:type="dcterms:W3CDTF">2019-05-14T05:55:00Z</dcterms:modified>
</cp:coreProperties>
</file>