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EF" w:rsidRPr="00BE54EA" w:rsidRDefault="00083DEF" w:rsidP="00083DEF">
      <w:pPr>
        <w:jc w:val="left"/>
        <w:rPr>
          <w:rFonts w:ascii="Times New Roman" w:hAnsi="Times New Roman"/>
          <w:b/>
          <w:bCs/>
          <w:sz w:val="28"/>
          <w:szCs w:val="28"/>
        </w:rPr>
      </w:pPr>
      <w:r w:rsidRPr="00BE54EA">
        <w:rPr>
          <w:rFonts w:ascii="Times New Roman" w:hAnsi="Times New Roman"/>
          <w:b/>
          <w:bCs/>
          <w:sz w:val="28"/>
          <w:szCs w:val="28"/>
        </w:rPr>
        <w:t>Supplementary Tables</w:t>
      </w:r>
    </w:p>
    <w:tbl>
      <w:tblPr>
        <w:tblW w:w="5053" w:type="pct"/>
        <w:tblLayout w:type="fixed"/>
        <w:tblLook w:val="04A0" w:firstRow="1" w:lastRow="0" w:firstColumn="1" w:lastColumn="0" w:noHBand="0" w:noVBand="1"/>
      </w:tblPr>
      <w:tblGrid>
        <w:gridCol w:w="3899"/>
        <w:gridCol w:w="1890"/>
        <w:gridCol w:w="789"/>
        <w:gridCol w:w="316"/>
        <w:gridCol w:w="1892"/>
        <w:gridCol w:w="787"/>
      </w:tblGrid>
      <w:tr w:rsidR="00083DEF" w:rsidTr="002D4D9C">
        <w:trPr>
          <w:trHeight w:val="28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83DEF" w:rsidRPr="00FA76DA" w:rsidRDefault="00083DEF" w:rsidP="002D4D9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FA76DA">
              <w:rPr>
                <w:rFonts w:ascii="Times New Roman" w:hAnsi="Times New Roman"/>
                <w:color w:val="000000"/>
                <w:kern w:val="0"/>
              </w:rPr>
              <w:t>Table S</w:t>
            </w:r>
            <w:r w:rsidRPr="00FA76DA"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 w:rsidRPr="00FA76DA">
              <w:rPr>
                <w:rFonts w:ascii="Times New Roman" w:hAnsi="Times New Roman"/>
                <w:color w:val="000000"/>
                <w:kern w:val="0"/>
              </w:rPr>
              <w:t xml:space="preserve">. </w:t>
            </w:r>
            <w:proofErr w:type="spellStart"/>
            <w:r w:rsidRPr="00FA76DA">
              <w:rPr>
                <w:rFonts w:ascii="Times New Roman" w:hAnsi="Times New Roman" w:hint="eastAsia"/>
                <w:color w:val="000000"/>
                <w:kern w:val="0"/>
              </w:rPr>
              <w:t>Uni</w:t>
            </w:r>
            <w:r w:rsidRPr="00FA76DA">
              <w:rPr>
                <w:rFonts w:ascii="Times New Roman" w:hAnsi="Times New Roman"/>
                <w:color w:val="000000"/>
                <w:kern w:val="0"/>
              </w:rPr>
              <w:t>variable</w:t>
            </w:r>
            <w:proofErr w:type="spellEnd"/>
            <w:r w:rsidRPr="00FA76DA">
              <w:rPr>
                <w:rFonts w:ascii="Times New Roman" w:hAnsi="Times New Roman"/>
                <w:color w:val="000000"/>
                <w:kern w:val="0"/>
              </w:rPr>
              <w:t xml:space="preserve"> association of 18 IBMs with </w:t>
            </w:r>
            <w:r w:rsidRPr="00FA76DA">
              <w:rPr>
                <w:rFonts w:ascii="Times New Roman" w:hAnsi="Times New Roman" w:hint="eastAsia"/>
                <w:color w:val="000000"/>
                <w:kern w:val="0"/>
              </w:rPr>
              <w:t xml:space="preserve">OS </w:t>
            </w:r>
            <w:r w:rsidRPr="00FA76DA">
              <w:rPr>
                <w:rFonts w:ascii="Times New Roman" w:hAnsi="Times New Roman"/>
                <w:color w:val="000000"/>
                <w:kern w:val="0"/>
              </w:rPr>
              <w:t xml:space="preserve">and </w:t>
            </w:r>
            <w:r w:rsidRPr="00FA76DA">
              <w:rPr>
                <w:rFonts w:ascii="Times New Roman" w:hAnsi="Times New Roman" w:hint="eastAsia"/>
                <w:color w:val="000000"/>
                <w:kern w:val="0"/>
              </w:rPr>
              <w:t>12 IBMs with PFS</w:t>
            </w:r>
            <w:r w:rsidRPr="00FA76DA">
              <w:rPr>
                <w:rFonts w:ascii="Times New Roman" w:hAnsi="Times New Roman"/>
                <w:color w:val="000000"/>
                <w:kern w:val="0"/>
              </w:rPr>
              <w:t xml:space="preserve"> in the </w:t>
            </w:r>
            <w:r w:rsidRPr="00FA76DA">
              <w:rPr>
                <w:rFonts w:ascii="Times New Roman" w:hAnsi="Times New Roman" w:hint="eastAsia"/>
                <w:color w:val="000000"/>
                <w:kern w:val="0"/>
              </w:rPr>
              <w:t>training</w:t>
            </w:r>
            <w:r w:rsidRPr="00FA76DA">
              <w:rPr>
                <w:rFonts w:ascii="Times New Roman" w:hAnsi="Times New Roman"/>
                <w:color w:val="000000"/>
                <w:kern w:val="0"/>
              </w:rPr>
              <w:t xml:space="preserve"> cohort.</w:t>
            </w:r>
          </w:p>
        </w:tc>
      </w:tr>
      <w:tr w:rsidR="00083DEF" w:rsidTr="002D4D9C">
        <w:trPr>
          <w:trHeight w:val="315"/>
        </w:trPr>
        <w:tc>
          <w:tcPr>
            <w:tcW w:w="203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083DEF" w:rsidRPr="00E209CF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  <w:r w:rsidRPr="00E209CF"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  <w:t>Variables</w:t>
            </w:r>
            <w:bookmarkStart w:id="0" w:name="_GoBack"/>
            <w:bookmarkEnd w:id="0"/>
          </w:p>
        </w:tc>
        <w:tc>
          <w:tcPr>
            <w:tcW w:w="1399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E209CF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  <w:r w:rsidRPr="00E209CF">
              <w:rPr>
                <w:rFonts w:ascii="Times New Roman" w:hAnsi="Times New Roman" w:hint="eastAsia"/>
                <w:bCs/>
                <w:color w:val="000000"/>
                <w:kern w:val="0"/>
                <w:sz w:val="14"/>
                <w:szCs w:val="14"/>
              </w:rPr>
              <w:t>Overall Survival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E209CF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98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E209CF" w:rsidRDefault="00E209CF" w:rsidP="00E209CF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  <w:r w:rsidRPr="00E209CF">
              <w:rPr>
                <w:rFonts w:ascii="Times New Roman" w:hAnsi="Times New Roman" w:hint="eastAsia"/>
                <w:bCs/>
                <w:color w:val="000000"/>
                <w:kern w:val="0"/>
                <w:sz w:val="14"/>
                <w:szCs w:val="14"/>
              </w:rPr>
              <w:t>Progression-free Survival</w:t>
            </w:r>
          </w:p>
        </w:tc>
      </w:tr>
      <w:tr w:rsidR="00083DEF" w:rsidTr="002D4D9C">
        <w:trPr>
          <w:trHeight w:val="300"/>
        </w:trPr>
        <w:tc>
          <w:tcPr>
            <w:tcW w:w="20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83DEF" w:rsidRDefault="00083DEF" w:rsidP="002D4D9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61748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61748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A61748">
              <w:rPr>
                <w:rFonts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61748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Default="00083DEF" w:rsidP="002D4D9C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14"/>
                <w:szCs w:val="14"/>
              </w:rPr>
              <w:t>p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2164DE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20"/>
                <w:szCs w:val="20"/>
              </w:rPr>
              <w:t>M</w:t>
            </w:r>
            <w:r w:rsidRPr="002164DE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  <w:t>ax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 w:rsidRPr="00A61748">
              <w:rPr>
                <w:rFonts w:ascii="Times New Roman" w:hAnsi="Times New Roman" w:hint="eastAsia"/>
                <w:bCs/>
                <w:color w:val="000000"/>
                <w:kern w:val="0"/>
                <w:sz w:val="18"/>
                <w:szCs w:val="18"/>
              </w:rPr>
              <w:t>1.003(1.000-1.007)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 w:rsidRPr="00A61748">
              <w:rPr>
                <w:rFonts w:ascii="Times New Roman" w:hAnsi="Times New Roman" w:hint="eastAsia"/>
                <w:bCs/>
                <w:color w:val="000000"/>
                <w:kern w:val="0"/>
                <w:sz w:val="18"/>
                <w:szCs w:val="18"/>
              </w:rPr>
              <w:t>0</w:t>
            </w:r>
            <w:r w:rsidRPr="00A61748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.089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R</w:t>
            </w:r>
            <w:r w:rsidRPr="0006589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ange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3.013(1.025-8.854)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A61748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A6174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.045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20"/>
                <w:szCs w:val="20"/>
              </w:rPr>
              <w:t>Q025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0.999(0.997-1.000)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0.135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20"/>
                <w:szCs w:val="20"/>
              </w:rPr>
              <w:t>Q75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0.001(0.000-2.532)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  <w:t>Q975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0.001(0.000-1.984)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0.001(0.000-0.143)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0.019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Volume_Density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E1204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.011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(0.000-0.850)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0.051(0.001-2.333)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0.127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0.605(0.383-0.958)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0.032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0.777(0.508-1.189)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0.245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Major_axis_length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1.492(1.082-2.059)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1.312(0.981-1.755)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Maximum_Probability_GLCM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1.277(0.934-1.747)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0.126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1.242(0.941-1.640)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Sum_of_Square_Variance_GLCM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0.979(0.659-1.025)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0.056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B3E52">
              <w:rPr>
                <w:rFonts w:ascii="Times New Roman" w:hAnsi="Times New Roman"/>
                <w:kern w:val="0"/>
                <w:sz w:val="20"/>
                <w:szCs w:val="20"/>
              </w:rPr>
              <w:t>Inverse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_D</w:t>
            </w:r>
            <w:r w:rsidRPr="000B3E52">
              <w:rPr>
                <w:rFonts w:ascii="Times New Roman" w:hAnsi="Times New Roman"/>
                <w:kern w:val="0"/>
                <w:sz w:val="20"/>
                <w:szCs w:val="20"/>
              </w:rPr>
              <w:t>ifference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_N</w:t>
            </w:r>
            <w:r w:rsidRPr="000B3E52">
              <w:rPr>
                <w:rFonts w:ascii="Times New Roman" w:hAnsi="Times New Roman"/>
                <w:kern w:val="0"/>
                <w:sz w:val="20"/>
                <w:szCs w:val="20"/>
              </w:rPr>
              <w:t>ormalized</w:t>
            </w:r>
            <w:proofErr w:type="spellEnd"/>
            <w:r w:rsidRPr="002164DE">
              <w:rPr>
                <w:rFonts w:ascii="Times New Roman" w:hAnsi="Times New Roman"/>
                <w:kern w:val="0"/>
                <w:sz w:val="20"/>
                <w:szCs w:val="20"/>
              </w:rPr>
              <w:t xml:space="preserve"> _</w:t>
            </w:r>
            <w:proofErr w:type="spellStart"/>
            <w:r w:rsidRPr="002164DE">
              <w:rPr>
                <w:rFonts w:ascii="Times New Roman" w:hAnsi="Times New Roman"/>
                <w:kern w:val="0"/>
                <w:sz w:val="20"/>
                <w:szCs w:val="20"/>
              </w:rPr>
              <w:t>san_</w:t>
            </w:r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_GLCM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2.239(0.736-6.812)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0.156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Coarseness_NGTDM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0.749(0.510-1.101)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0.141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Contrast_NGTDM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0.689(0.417-1.136)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0.144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spacing w:before="24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0.772(0.517-1.153)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0.206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Busyness_NGTDM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1.136(0.993-1.300)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1.084(0.955-1.229)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0.212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F84CC3">
              <w:rPr>
                <w:rFonts w:ascii="Times New Roman" w:hAnsi="Times New Roman"/>
                <w:kern w:val="0"/>
                <w:sz w:val="20"/>
                <w:szCs w:val="20"/>
              </w:rPr>
              <w:t>texture_strength</w:t>
            </w:r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_NGTDM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0.289(0.069-1.222)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Small_Zone_Emphasis_GLSZM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2.951(1.324-6.578)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2.218(1.106-4.447)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 w:rsidRPr="00A61748">
              <w:rPr>
                <w:rFonts w:ascii="Times New Roman" w:hAnsi="Times New Roman"/>
                <w:kern w:val="0"/>
                <w:sz w:val="20"/>
                <w:szCs w:val="20"/>
              </w:rPr>
              <w:t>un_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L</w:t>
            </w:r>
            <w:r w:rsidRPr="00A61748">
              <w:rPr>
                <w:rFonts w:ascii="Times New Roman" w:hAnsi="Times New Roman"/>
                <w:kern w:val="0"/>
                <w:sz w:val="20"/>
                <w:szCs w:val="20"/>
              </w:rPr>
              <w:t>ength_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N</w:t>
            </w:r>
            <w:r w:rsidRPr="00A61748">
              <w:rPr>
                <w:rFonts w:ascii="Times New Roman" w:hAnsi="Times New Roman"/>
                <w:kern w:val="0"/>
                <w:sz w:val="20"/>
                <w:szCs w:val="20"/>
              </w:rPr>
              <w:t>onuniformity</w:t>
            </w:r>
            <w:proofErr w:type="spellEnd"/>
            <w:r w:rsidRPr="00A61748">
              <w:rPr>
                <w:rFonts w:ascii="Times New Roman" w:hAnsi="Times New Roman"/>
                <w:kern w:val="0"/>
                <w:sz w:val="20"/>
                <w:szCs w:val="20"/>
              </w:rPr>
              <w:t>_</w:t>
            </w:r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 xml:space="preserve"> GLSZM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1.001(0.999-1.003)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0.243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1.001(0.999-1.003)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0.193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right w:val="nil"/>
            </w:tcBorders>
            <w:noWrap/>
          </w:tcPr>
          <w:p w:rsidR="00083DEF" w:rsidRPr="002164DE" w:rsidRDefault="00083DEF" w:rsidP="002D4D9C">
            <w:pPr>
              <w:rPr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Zone_percentage_GLSZM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0.748(0.515-1.088)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0.129</w:t>
            </w: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0.771(0.561-1.058)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0.107</w:t>
            </w:r>
          </w:p>
        </w:tc>
      </w:tr>
      <w:tr w:rsidR="00083DEF" w:rsidRPr="00A61748" w:rsidTr="002D4D9C">
        <w:trPr>
          <w:trHeight w:val="285"/>
        </w:trPr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83DEF" w:rsidRPr="002164DE" w:rsidRDefault="00083DEF" w:rsidP="002D4D9C">
            <w:pPr>
              <w:rPr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S</w:t>
            </w:r>
            <w:r w:rsidRPr="00A61748">
              <w:rPr>
                <w:rFonts w:ascii="Times New Roman" w:hAnsi="Times New Roman"/>
                <w:kern w:val="0"/>
                <w:sz w:val="20"/>
                <w:szCs w:val="20"/>
              </w:rPr>
              <w:t>mall_Zone</w:t>
            </w:r>
            <w:r w:rsidRPr="00A61748">
              <w:rPr>
                <w:rFonts w:ascii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 w:rsidRPr="00A61748">
              <w:rPr>
                <w:rFonts w:ascii="Times New Roman" w:hAnsi="Times New Roman"/>
                <w:sz w:val="20"/>
                <w:szCs w:val="20"/>
              </w:rPr>
              <w:t>ow_</w:t>
            </w:r>
            <w:r>
              <w:rPr>
                <w:rFonts w:ascii="Times New Roman" w:hAnsi="Times New Roman" w:hint="eastAsia"/>
                <w:sz w:val="20"/>
                <w:szCs w:val="20"/>
              </w:rPr>
              <w:t>G</w:t>
            </w:r>
            <w:r w:rsidRPr="00A61748"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hint="eastAsia"/>
                <w:sz w:val="20"/>
                <w:szCs w:val="20"/>
              </w:rPr>
              <w:t>e</w:t>
            </w:r>
            <w:r w:rsidRPr="00A61748">
              <w:rPr>
                <w:rFonts w:ascii="Times New Roman" w:hAnsi="Times New Roman"/>
                <w:sz w:val="20"/>
                <w:szCs w:val="20"/>
              </w:rPr>
              <w:t>y_</w:t>
            </w: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 w:rsidRPr="00A61748">
              <w:rPr>
                <w:rFonts w:ascii="Times New Roman" w:hAnsi="Times New Roman"/>
                <w:sz w:val="20"/>
                <w:szCs w:val="20"/>
              </w:rPr>
              <w:t>evel_</w:t>
            </w:r>
            <w:r>
              <w:rPr>
                <w:rFonts w:ascii="Times New Roman" w:hAnsi="Times New Roman" w:hint="eastAsia"/>
                <w:sz w:val="20"/>
                <w:szCs w:val="20"/>
              </w:rPr>
              <w:t>E</w:t>
            </w:r>
            <w:r w:rsidRPr="00A61748">
              <w:rPr>
                <w:rFonts w:ascii="Times New Roman" w:hAnsi="Times New Roman"/>
                <w:sz w:val="20"/>
                <w:szCs w:val="20"/>
              </w:rPr>
              <w:t>mphasis_</w:t>
            </w:r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_GLSZM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1.280(0.965-1.696)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0.087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1.231(0.951-1.594)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A61748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0.115</w:t>
            </w:r>
          </w:p>
        </w:tc>
      </w:tr>
    </w:tbl>
    <w:p w:rsidR="00083DEF" w:rsidRDefault="00083DEF" w:rsidP="00083DEF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06589C">
        <w:rPr>
          <w:rFonts w:ascii="Times New Roman" w:hAnsi="Times New Roman"/>
        </w:rPr>
        <w:lastRenderedPageBreak/>
        <w:t xml:space="preserve">GLCM, grey level co-occurrence matrices; NGTDM, </w:t>
      </w:r>
      <w:proofErr w:type="spellStart"/>
      <w:r w:rsidRPr="0006589C">
        <w:rPr>
          <w:rFonts w:ascii="Times New Roman" w:hAnsi="Times New Roman"/>
        </w:rPr>
        <w:t>neighbourhood</w:t>
      </w:r>
      <w:proofErr w:type="spellEnd"/>
      <w:r w:rsidRPr="0006589C">
        <w:rPr>
          <w:rFonts w:ascii="Times New Roman" w:hAnsi="Times New Roman"/>
        </w:rPr>
        <w:t xml:space="preserve"> grey-tone difference matrices; GLSZM, grey level size-zone matrices</w:t>
      </w:r>
    </w:p>
    <w:p w:rsidR="00083DEF" w:rsidRPr="00FA76DA" w:rsidRDefault="00083DEF" w:rsidP="00083DEF">
      <w:pPr>
        <w:jc w:val="left"/>
        <w:rPr>
          <w:rFonts w:ascii="Times New Roman" w:hAnsi="Times New Roman"/>
          <w:b/>
          <w:bCs/>
        </w:rPr>
      </w:pPr>
      <w:r w:rsidRPr="007640B1">
        <w:rPr>
          <w:rFonts w:ascii="Times New Roman" w:hAnsi="Times New Roman" w:hint="eastAsia"/>
          <w:bCs/>
        </w:rPr>
        <w:t>Table S2.</w:t>
      </w:r>
      <w:r w:rsidRPr="00FA76DA">
        <w:rPr>
          <w:rFonts w:ascii="Times New Roman" w:hAnsi="Times New Roman" w:hint="eastAsia"/>
          <w:b/>
          <w:bCs/>
        </w:rPr>
        <w:t xml:space="preserve"> </w:t>
      </w:r>
      <w:proofErr w:type="gramStart"/>
      <w:r w:rsidRPr="00FA76DA">
        <w:rPr>
          <w:rFonts w:ascii="Times New Roman" w:hAnsi="Times New Roman" w:hint="eastAsia"/>
          <w:lang w:bidi="ar"/>
        </w:rPr>
        <w:t>T</w:t>
      </w:r>
      <w:r w:rsidRPr="00FA76DA">
        <w:rPr>
          <w:rFonts w:ascii="Times New Roman" w:hAnsi="Times New Roman"/>
          <w:lang w:bidi="ar"/>
        </w:rPr>
        <w:t xml:space="preserve">he </w:t>
      </w:r>
      <w:proofErr w:type="spellStart"/>
      <w:r w:rsidRPr="00FA76DA">
        <w:rPr>
          <w:rFonts w:ascii="Times New Roman" w:hAnsi="Times New Roman"/>
          <w:lang w:bidi="ar"/>
        </w:rPr>
        <w:t>collinearity</w:t>
      </w:r>
      <w:proofErr w:type="spellEnd"/>
      <w:r w:rsidRPr="00FA76DA">
        <w:rPr>
          <w:rFonts w:ascii="Times New Roman" w:hAnsi="Times New Roman"/>
          <w:lang w:bidi="ar"/>
        </w:rPr>
        <w:t xml:space="preserve"> diagnosis</w:t>
      </w:r>
      <w:r w:rsidRPr="00FA76DA">
        <w:rPr>
          <w:rFonts w:ascii="Times New Roman" w:hAnsi="Times New Roman" w:hint="eastAsia"/>
          <w:lang w:bidi="ar"/>
        </w:rPr>
        <w:t xml:space="preserve"> for</w:t>
      </w:r>
      <w:r w:rsidRPr="00FA76DA">
        <w:rPr>
          <w:rFonts w:ascii="Times New Roman" w:hAnsi="Times New Roman"/>
          <w:lang w:bidi="ar"/>
        </w:rPr>
        <w:t xml:space="preserve"> the </w:t>
      </w:r>
      <w:r w:rsidRPr="00FA76DA">
        <w:rPr>
          <w:rFonts w:ascii="Times New Roman" w:hAnsi="Times New Roman" w:hint="eastAsia"/>
          <w:lang w:bidi="ar"/>
        </w:rPr>
        <w:t>11</w:t>
      </w:r>
      <w:r w:rsidRPr="00FA76DA">
        <w:rPr>
          <w:rFonts w:ascii="Times New Roman" w:hAnsi="Times New Roman"/>
          <w:lang w:bidi="ar"/>
        </w:rPr>
        <w:t xml:space="preserve"> IBMs</w:t>
      </w:r>
      <w:r w:rsidRPr="00FA76DA">
        <w:rPr>
          <w:rFonts w:ascii="Times New Roman" w:hAnsi="Times New Roman" w:hint="eastAsia"/>
          <w:lang w:bidi="ar"/>
        </w:rPr>
        <w:t>.</w:t>
      </w:r>
      <w:proofErr w:type="gramEnd"/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1417"/>
        <w:gridCol w:w="425"/>
        <w:gridCol w:w="1418"/>
        <w:gridCol w:w="1134"/>
      </w:tblGrid>
      <w:tr w:rsidR="00083DEF" w:rsidTr="002D4D9C">
        <w:trPr>
          <w:trHeight w:val="300"/>
        </w:trPr>
        <w:tc>
          <w:tcPr>
            <w:tcW w:w="3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 w:rsidRPr="00507BE9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507BE9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  <w:t>Collinearity</w:t>
            </w:r>
            <w:proofErr w:type="spellEnd"/>
            <w:r w:rsidRPr="00507BE9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  <w:t xml:space="preserve"> statistics</w:t>
            </w:r>
          </w:p>
        </w:tc>
      </w:tr>
      <w:tr w:rsidR="00083DEF" w:rsidTr="002D4D9C">
        <w:trPr>
          <w:trHeight w:val="300"/>
        </w:trPr>
        <w:tc>
          <w:tcPr>
            <w:tcW w:w="3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 w:rsidRPr="00507BE9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O</w:t>
            </w:r>
            <w:r w:rsidRPr="00507BE9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verall Survival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 w:rsidRPr="00507BE9">
              <w:rPr>
                <w:rFonts w:ascii="Times New Roman" w:hAnsi="Times New Roman" w:hint="eastAsia"/>
                <w:bCs/>
                <w:color w:val="000000"/>
                <w:kern w:val="0"/>
                <w:sz w:val="20"/>
                <w:szCs w:val="20"/>
              </w:rPr>
              <w:t>Progression-free Survival</w:t>
            </w:r>
          </w:p>
        </w:tc>
      </w:tr>
      <w:tr w:rsidR="00083DEF" w:rsidTr="002D4D9C">
        <w:trPr>
          <w:trHeight w:val="300"/>
        </w:trPr>
        <w:tc>
          <w:tcPr>
            <w:tcW w:w="3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Tolerance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DE04E4" w:rsidRDefault="00083DEF" w:rsidP="002D4D9C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E04E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VIF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083DEF" w:rsidRPr="00DE04E4" w:rsidRDefault="00083DEF" w:rsidP="002D4D9C">
            <w:pPr>
              <w:widowControl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83DEF" w:rsidRPr="0006589C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Tolerance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83DEF" w:rsidRPr="00DE04E4" w:rsidRDefault="00083DEF" w:rsidP="002D4D9C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E04E4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VIF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range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.455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2.196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3DEF" w:rsidRPr="00BC0F4E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3DEF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3DEF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20"/>
                <w:szCs w:val="20"/>
              </w:rPr>
              <w:t>Q75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BC0F4E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BC0F4E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BC0F4E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2.518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  <w:t>Q975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.294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3.403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BC0F4E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C0F4E"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  <w:t>.221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4.524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Volume_Density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BC0F4E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BC0F4E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C0F4E"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  <w:t>.300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3.336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.449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2.230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C0F4E"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  <w:t>.288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3.478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Major_axis_length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.334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2.994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BC0F4E"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1.832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Maximum_Probability_GLCM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.479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2.086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Sum_of_Square_Variance_GLCM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.421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2.375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Coarseness_NGTDM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.637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1.569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Contrast_NGTDM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.670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1.492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C0F4E"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  <w:t>.475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2.107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Busyness_NGTDM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.870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1.150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Small_Zone_Emphasis_GLSZM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.656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1.525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BC0F4E"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1.266</w:t>
            </w:r>
          </w:p>
        </w:tc>
      </w:tr>
      <w:tr w:rsidR="00083DEF" w:rsidTr="002D4D9C">
        <w:trPr>
          <w:trHeight w:val="285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6589C">
              <w:rPr>
                <w:rFonts w:ascii="Times New Roman" w:hAnsi="Times New Roman"/>
                <w:kern w:val="0"/>
                <w:sz w:val="20"/>
                <w:szCs w:val="20"/>
              </w:rPr>
              <w:t>Zone_percentage_GLSZM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.374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 w:rsidRPr="0006589C"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  <w:t>2.672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DEF" w:rsidRPr="0006589C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BC0F4E"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DEF" w:rsidRPr="00FE7E9A" w:rsidRDefault="00083DEF" w:rsidP="002D4D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2.110</w:t>
            </w:r>
          </w:p>
        </w:tc>
      </w:tr>
    </w:tbl>
    <w:p w:rsidR="00083DEF" w:rsidRPr="0006589C" w:rsidRDefault="00083DEF" w:rsidP="00083DEF">
      <w:pPr>
        <w:jc w:val="left"/>
        <w:rPr>
          <w:rFonts w:ascii="Times New Roman" w:hAnsi="Times New Roman"/>
        </w:rPr>
      </w:pPr>
      <w:r w:rsidRPr="0006589C">
        <w:rPr>
          <w:rFonts w:ascii="Times New Roman" w:hAnsi="Times New Roman"/>
        </w:rPr>
        <w:t>VIF, variance inflation factor;</w:t>
      </w:r>
      <w:r w:rsidRPr="0006589C">
        <w:t xml:space="preserve"> </w:t>
      </w:r>
      <w:r w:rsidRPr="0006589C">
        <w:rPr>
          <w:rFonts w:ascii="Times New Roman" w:hAnsi="Times New Roman"/>
        </w:rPr>
        <w:t xml:space="preserve">GLCM, grey level co-occurrence matrices; NGTDM, </w:t>
      </w:r>
      <w:proofErr w:type="spellStart"/>
      <w:r w:rsidRPr="0006589C">
        <w:rPr>
          <w:rFonts w:ascii="Times New Roman" w:hAnsi="Times New Roman"/>
        </w:rPr>
        <w:t>neighbourhood</w:t>
      </w:r>
      <w:proofErr w:type="spellEnd"/>
      <w:r w:rsidRPr="0006589C">
        <w:rPr>
          <w:rFonts w:ascii="Times New Roman" w:hAnsi="Times New Roman"/>
        </w:rPr>
        <w:t xml:space="preserve"> grey-tone difference matrices; GLSZM, grey level size-zone matrices</w:t>
      </w:r>
    </w:p>
    <w:p w:rsidR="00083DEF" w:rsidRDefault="00083DEF" w:rsidP="00083DEF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083DEF" w:rsidRDefault="00083DEF" w:rsidP="00083DEF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350"/>
        <w:gridCol w:w="2130"/>
        <w:gridCol w:w="735"/>
        <w:gridCol w:w="315"/>
        <w:gridCol w:w="1693"/>
        <w:gridCol w:w="2241"/>
      </w:tblGrid>
      <w:tr w:rsidR="00083DEF" w:rsidTr="002D4D9C">
        <w:trPr>
          <w:trHeight w:val="786"/>
        </w:trPr>
        <w:tc>
          <w:tcPr>
            <w:tcW w:w="9464" w:type="dxa"/>
            <w:gridSpan w:val="6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FA76DA" w:rsidRDefault="00083DEF" w:rsidP="002D4D9C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7640B1">
              <w:rPr>
                <w:rFonts w:ascii="Times New Roman" w:hAnsi="Times New Roman"/>
                <w:bCs/>
              </w:rPr>
              <w:t>Table S</w:t>
            </w:r>
            <w:r w:rsidRPr="007640B1">
              <w:rPr>
                <w:rFonts w:ascii="Times New Roman" w:hAnsi="Times New Roman" w:hint="eastAsia"/>
                <w:bCs/>
              </w:rPr>
              <w:t>3</w:t>
            </w:r>
            <w:r w:rsidRPr="007640B1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FA76DA">
              <w:rPr>
                <w:rFonts w:ascii="Times New Roman" w:hAnsi="Times New Roman" w:hint="eastAsia"/>
                <w:bCs/>
              </w:rPr>
              <w:t>Univatiate</w:t>
            </w:r>
            <w:proofErr w:type="spellEnd"/>
            <w:r w:rsidRPr="00FA76DA">
              <w:rPr>
                <w:rFonts w:ascii="Times New Roman" w:hAnsi="Times New Roman" w:hint="eastAsia"/>
                <w:bCs/>
              </w:rPr>
              <w:t xml:space="preserve"> </w:t>
            </w:r>
            <w:proofErr w:type="gramStart"/>
            <w:r w:rsidRPr="00FA76DA">
              <w:rPr>
                <w:rFonts w:ascii="Times New Roman" w:hAnsi="Times New Roman" w:hint="eastAsia"/>
                <w:bCs/>
              </w:rPr>
              <w:t>analysis for correlation of IBM score</w:t>
            </w:r>
            <w:proofErr w:type="gramEnd"/>
            <w:r w:rsidRPr="00FA76DA">
              <w:rPr>
                <w:rFonts w:ascii="Times New Roman" w:hAnsi="Times New Roman" w:hint="eastAsia"/>
                <w:bCs/>
              </w:rPr>
              <w:t xml:space="preserve">, clinical factors with OS and PFS in the training and </w:t>
            </w:r>
            <w:r w:rsidRPr="00FA76DA">
              <w:rPr>
                <w:rFonts w:ascii="Times New Roman" w:hAnsi="Times New Roman"/>
                <w:bCs/>
              </w:rPr>
              <w:t>validation</w:t>
            </w:r>
            <w:r w:rsidRPr="00FA76DA">
              <w:rPr>
                <w:rFonts w:ascii="Times New Roman" w:hAnsi="Times New Roman" w:hint="eastAsia"/>
                <w:bCs/>
              </w:rPr>
              <w:t xml:space="preserve"> cohort.</w:t>
            </w:r>
          </w:p>
        </w:tc>
      </w:tr>
      <w:tr w:rsidR="00083DEF" w:rsidRPr="00A6799F" w:rsidTr="002D4D9C">
        <w:trPr>
          <w:trHeight w:val="300"/>
        </w:trPr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  <w:r w:rsidRPr="00507BE9"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  <w:lastRenderedPageBreak/>
              <w:t>Variables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  <w:r w:rsidRPr="00507BE9"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  <w:t>Training cohort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  <w:r w:rsidRPr="00507BE9">
              <w:rPr>
                <w:rFonts w:ascii="Times New Roman" w:hAnsi="Times New Roman" w:hint="eastAsia"/>
                <w:bCs/>
                <w:color w:val="000000"/>
                <w:kern w:val="0"/>
                <w:sz w:val="14"/>
                <w:szCs w:val="14"/>
              </w:rPr>
              <w:t>V</w:t>
            </w:r>
            <w:r w:rsidRPr="00507BE9"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  <w:t>alidation cohort</w:t>
            </w:r>
          </w:p>
        </w:tc>
      </w:tr>
      <w:tr w:rsidR="00083DEF" w:rsidRPr="00A6799F" w:rsidTr="002D4D9C">
        <w:trPr>
          <w:trHeight w:val="300"/>
        </w:trPr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507BE9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HR (95%CI)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507BE9">
              <w:rPr>
                <w:rFonts w:ascii="Times New Roman" w:hAnsi="Times New Roman"/>
                <w:i/>
                <w:iCs/>
                <w:color w:val="000000"/>
                <w:kern w:val="0"/>
                <w:sz w:val="14"/>
                <w:szCs w:val="14"/>
              </w:rPr>
              <w:t>p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cs="Calibri"/>
                <w:color w:val="000000"/>
                <w:kern w:val="0"/>
                <w:sz w:val="14"/>
                <w:szCs w:val="14"/>
              </w:rPr>
            </w:pPr>
            <w:r w:rsidRPr="00507BE9">
              <w:rPr>
                <w:rFonts w:cs="Calibri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507BE9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HR (95%CI)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4"/>
                <w:szCs w:val="14"/>
              </w:rPr>
            </w:pPr>
            <w:r w:rsidRPr="00507BE9">
              <w:rPr>
                <w:rFonts w:ascii="Times New Roman" w:hAnsi="Times New Roman"/>
                <w:i/>
                <w:iCs/>
                <w:color w:val="000000"/>
                <w:kern w:val="0"/>
                <w:sz w:val="14"/>
                <w:szCs w:val="14"/>
              </w:rPr>
              <w:t>p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  <w:r w:rsidRPr="00507BE9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O</w:t>
            </w:r>
            <w:r w:rsidRPr="00507BE9">
              <w:rPr>
                <w:rFonts w:ascii="Times New Roman" w:hAnsi="Times New Roman" w:hint="eastAsia"/>
                <w:bCs/>
                <w:kern w:val="0"/>
                <w:sz w:val="20"/>
                <w:szCs w:val="20"/>
              </w:rPr>
              <w:t>verall Survival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eastAsia="等线" w:hAnsi="Times New Roman"/>
                <w:kern w:val="0"/>
                <w:sz w:val="14"/>
                <w:szCs w:val="1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eastAsia="等线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eastAsia="等线" w:hAnsi="Times New Roman"/>
                <w:kern w:val="0"/>
                <w:sz w:val="14"/>
                <w:szCs w:val="1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eastAsia="等线" w:hAnsi="Times New Roman"/>
                <w:kern w:val="0"/>
                <w:sz w:val="14"/>
                <w:szCs w:val="14"/>
              </w:rPr>
            </w:pP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b/>
                <w:bCs/>
                <w:color w:val="000000"/>
                <w:kern w:val="0"/>
                <w:sz w:val="14"/>
                <w:szCs w:val="14"/>
              </w:rPr>
              <w:t>IBM</w:t>
            </w:r>
            <w:r w:rsidRPr="00A6799F"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 score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b/>
                <w:bCs/>
                <w:color w:val="000000"/>
                <w:kern w:val="0"/>
                <w:sz w:val="14"/>
                <w:szCs w:val="14"/>
              </w:rPr>
              <w:t>8.636</w:t>
            </w:r>
            <w:r w:rsidRPr="00A6799F"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b/>
                <w:bCs/>
                <w:color w:val="000000"/>
                <w:kern w:val="0"/>
                <w:sz w:val="14"/>
                <w:szCs w:val="14"/>
              </w:rPr>
              <w:t>3.572</w:t>
            </w:r>
            <w:r w:rsidRPr="00A6799F"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b/>
                <w:bCs/>
                <w:color w:val="000000"/>
                <w:kern w:val="0"/>
                <w:sz w:val="14"/>
                <w:szCs w:val="14"/>
              </w:rPr>
              <w:t>20.876</w:t>
            </w:r>
            <w:r w:rsidRPr="00A6799F"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  <w:t>&lt;0.001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b/>
                <w:bCs/>
                <w:color w:val="000000"/>
                <w:kern w:val="0"/>
                <w:sz w:val="14"/>
                <w:szCs w:val="14"/>
              </w:rPr>
              <w:t>4.479</w:t>
            </w:r>
            <w:r w:rsidRPr="00A6799F"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b/>
                <w:bCs/>
                <w:color w:val="000000"/>
                <w:kern w:val="0"/>
                <w:sz w:val="14"/>
                <w:szCs w:val="14"/>
              </w:rPr>
              <w:t>1.707</w:t>
            </w:r>
            <w:r w:rsidRPr="00A6799F"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b/>
                <w:bCs/>
                <w:color w:val="000000"/>
                <w:kern w:val="0"/>
                <w:sz w:val="14"/>
                <w:szCs w:val="14"/>
              </w:rPr>
              <w:t>11.750</w:t>
            </w:r>
            <w:r w:rsidRPr="00A6799F"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b/>
                <w:bCs/>
                <w:color w:val="000000"/>
                <w:kern w:val="0"/>
                <w:sz w:val="14"/>
                <w:szCs w:val="14"/>
              </w:rPr>
              <w:t>0.002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Age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0.980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941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-1.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020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313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0.993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0.937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1.052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804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Sex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(male vs. female)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0.704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312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-1.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585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396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 xml:space="preserve">0.203 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(0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.048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0.961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0.031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2"/>
                <w:szCs w:val="12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Tumor location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1.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012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639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1.602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959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0.523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220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1.243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142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T stage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0.982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0.527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1.827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234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2.747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1.403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5.376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0.003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N stage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1.350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710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2.566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361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 xml:space="preserve">0.874 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396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1.925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737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M stage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1.636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0.726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3.685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0.235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0.458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0.108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1.945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0.290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>Clinical stage</w:t>
            </w: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>1.</w:t>
            </w:r>
            <w:r w:rsidRPr="00A6799F">
              <w:rPr>
                <w:rFonts w:ascii="Times New Roman" w:hAnsi="Times New Roman" w:hint="eastAsia"/>
                <w:b/>
                <w:kern w:val="0"/>
                <w:sz w:val="14"/>
                <w:szCs w:val="14"/>
              </w:rPr>
              <w:t>659</w:t>
            </w: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b/>
                <w:kern w:val="0"/>
                <w:sz w:val="14"/>
                <w:szCs w:val="14"/>
              </w:rPr>
              <w:t>1.033</w:t>
            </w: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 xml:space="preserve"> -</w:t>
            </w:r>
            <w:r w:rsidRPr="00A6799F">
              <w:rPr>
                <w:rFonts w:ascii="Times New Roman" w:hAnsi="Times New Roman" w:hint="eastAsia"/>
                <w:b/>
                <w:kern w:val="0"/>
                <w:sz w:val="14"/>
                <w:szCs w:val="14"/>
              </w:rPr>
              <w:t>2.665</w:t>
            </w: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b/>
                <w:kern w:val="0"/>
                <w:sz w:val="14"/>
                <w:szCs w:val="14"/>
              </w:rPr>
              <w:t>036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 xml:space="preserve">1.095 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0.613-1.953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.760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Chemotherapy regimen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1.074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0.383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3.012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0.893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1.211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0.362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4.048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0.756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Dose regimen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1.394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0.760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2.557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0.283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1.538 (0.659-3.588)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0.319</w:t>
            </w:r>
          </w:p>
        </w:tc>
      </w:tr>
      <w:tr w:rsidR="00083DEF" w:rsidRPr="00A6799F" w:rsidTr="002D4D9C">
        <w:trPr>
          <w:trHeight w:val="285"/>
        </w:trPr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507BE9" w:rsidRDefault="00083DEF" w:rsidP="002D4D9C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4"/>
                <w:szCs w:val="14"/>
              </w:rPr>
            </w:pPr>
            <w:r w:rsidRPr="00507BE9">
              <w:rPr>
                <w:rFonts w:ascii="Times New Roman" w:hAnsi="Times New Roman" w:hint="eastAsia"/>
                <w:bCs/>
                <w:color w:val="000000"/>
                <w:kern w:val="0"/>
                <w:sz w:val="20"/>
                <w:szCs w:val="20"/>
              </w:rPr>
              <w:t>Progression-free Survival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eastAsia="等线" w:hAnsi="Times New Roman"/>
                <w:kern w:val="0"/>
                <w:sz w:val="14"/>
                <w:szCs w:val="1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eastAsia="等线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eastAsia="等线" w:hAnsi="Times New Roman"/>
                <w:kern w:val="0"/>
                <w:sz w:val="14"/>
                <w:szCs w:val="1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eastAsia="等线" w:hAnsi="Times New Roman"/>
                <w:kern w:val="0"/>
                <w:sz w:val="14"/>
                <w:szCs w:val="14"/>
              </w:rPr>
            </w:pP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b/>
                <w:bCs/>
                <w:color w:val="000000"/>
                <w:kern w:val="0"/>
                <w:sz w:val="14"/>
                <w:szCs w:val="14"/>
              </w:rPr>
              <w:t>IBM</w:t>
            </w:r>
            <w:r w:rsidRPr="00A6799F">
              <w:rPr>
                <w:rFonts w:ascii="Times New Roman" w:hAnsi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 score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4"/>
                <w:szCs w:val="14"/>
              </w:rPr>
            </w:pPr>
            <w:r w:rsidRPr="00285501">
              <w:rPr>
                <w:rFonts w:ascii="Times New Roman" w:hAnsi="Times New Roman"/>
                <w:b/>
                <w:bCs/>
                <w:kern w:val="0"/>
                <w:sz w:val="14"/>
                <w:szCs w:val="14"/>
              </w:rPr>
              <w:t>11.471 (3.123-42.134)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b/>
                <w:bCs/>
                <w:kern w:val="0"/>
                <w:sz w:val="14"/>
                <w:szCs w:val="14"/>
              </w:rPr>
              <w:t>&lt;0.001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4"/>
                <w:szCs w:val="14"/>
              </w:rPr>
            </w:pPr>
            <w:r w:rsidRPr="00285501">
              <w:rPr>
                <w:rFonts w:ascii="Times New Roman" w:hAnsi="Times New Roman"/>
                <w:b/>
                <w:bCs/>
                <w:kern w:val="0"/>
                <w:sz w:val="14"/>
                <w:szCs w:val="14"/>
              </w:rPr>
              <w:t>6.341 (1.667-24.115)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b/>
                <w:bCs/>
                <w:kern w:val="0"/>
                <w:sz w:val="14"/>
                <w:szCs w:val="14"/>
              </w:rPr>
              <w:t>0.00</w:t>
            </w:r>
            <w:r>
              <w:rPr>
                <w:rFonts w:ascii="Times New Roman" w:hAnsi="Times New Roman" w:hint="eastAsia"/>
                <w:b/>
                <w:bCs/>
                <w:kern w:val="0"/>
                <w:sz w:val="14"/>
                <w:szCs w:val="14"/>
              </w:rPr>
              <w:t>7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Age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0.973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(0.9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37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1.010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154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0.985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932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-1.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042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606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Sex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(male vs. female)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0.602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0.283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-1.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280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188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0.302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091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1.004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051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2"/>
                <w:szCs w:val="12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Tumor location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0.916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606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1.387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680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0.673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373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-1.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215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189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T stage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1.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170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0.769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1.779)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464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2.489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1.344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4.612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004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N stage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1.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248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0.704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2.213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449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1.032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478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2.224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937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M stage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1.939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0.941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3.995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0.072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0.708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0.213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2.352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0.573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>Clinical stage</w:t>
            </w: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b/>
                <w:kern w:val="0"/>
                <w:sz w:val="14"/>
                <w:szCs w:val="14"/>
              </w:rPr>
              <w:t>1.616</w:t>
            </w: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 xml:space="preserve"> (1.</w:t>
            </w:r>
            <w:r w:rsidRPr="00A6799F">
              <w:rPr>
                <w:rFonts w:ascii="Times New Roman" w:hAnsi="Times New Roman" w:hint="eastAsia"/>
                <w:b/>
                <w:kern w:val="0"/>
                <w:sz w:val="14"/>
                <w:szCs w:val="14"/>
              </w:rPr>
              <w:t>047</w:t>
            </w: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b/>
                <w:kern w:val="0"/>
                <w:sz w:val="14"/>
                <w:szCs w:val="14"/>
              </w:rPr>
              <w:t>2.496</w:t>
            </w: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b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b/>
                <w:kern w:val="0"/>
                <w:sz w:val="14"/>
                <w:szCs w:val="14"/>
              </w:rPr>
              <w:t>030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1.278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0.734-2.224)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385</w:t>
            </w:r>
          </w:p>
        </w:tc>
      </w:tr>
      <w:tr w:rsidR="00083DEF" w:rsidRPr="00A6799F" w:rsidTr="002D4D9C">
        <w:trPr>
          <w:trHeight w:val="28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Chemotherapy regimen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943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 xml:space="preserve"> (0.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339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2.620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0.910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cs="Calibri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cs="Calibri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1.088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0.327-3.614</w:t>
            </w: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  <w:t>0.</w:t>
            </w: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891</w:t>
            </w:r>
          </w:p>
        </w:tc>
      </w:tr>
      <w:tr w:rsidR="00083DEF" w:rsidRPr="00A6799F" w:rsidTr="002D4D9C">
        <w:trPr>
          <w:trHeight w:val="300"/>
        </w:trPr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Dose regimen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1.307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 xml:space="preserve"> (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0.758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-</w:t>
            </w: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2.254</w:t>
            </w:r>
            <w:r w:rsidRPr="00A6799F">
              <w:rPr>
                <w:rFonts w:ascii="Times New Roman" w:hAnsi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kern w:val="0"/>
                <w:sz w:val="14"/>
                <w:szCs w:val="14"/>
              </w:rPr>
              <w:t>0.335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left"/>
              <w:rPr>
                <w:rFonts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1.494 (0.668-3.339)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83DEF" w:rsidRPr="00A6799F" w:rsidRDefault="00083DEF" w:rsidP="002D4D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4"/>
                <w:szCs w:val="14"/>
              </w:rPr>
            </w:pPr>
            <w:r w:rsidRPr="00A6799F">
              <w:rPr>
                <w:rFonts w:ascii="Times New Roman" w:hAnsi="Times New Roman" w:hint="eastAsia"/>
                <w:color w:val="000000"/>
                <w:kern w:val="0"/>
                <w:sz w:val="14"/>
                <w:szCs w:val="14"/>
              </w:rPr>
              <w:t>0.328</w:t>
            </w:r>
          </w:p>
        </w:tc>
      </w:tr>
    </w:tbl>
    <w:p w:rsidR="00083DEF" w:rsidRPr="00A97D38" w:rsidRDefault="00083DEF" w:rsidP="00083DEF">
      <w:pPr>
        <w:rPr>
          <w:rFonts w:ascii="Times New Roman" w:hAnsi="Times New Roman"/>
        </w:rPr>
      </w:pPr>
      <w:proofErr w:type="gramStart"/>
      <w:r w:rsidRPr="00A97D38">
        <w:rPr>
          <w:rFonts w:ascii="Times New Roman" w:hAnsi="Times New Roman" w:hint="eastAsia"/>
        </w:rPr>
        <w:t xml:space="preserve">IBM, image biomarker; </w:t>
      </w:r>
      <w:r w:rsidRPr="00A97D38">
        <w:rPr>
          <w:rFonts w:ascii="Times New Roman" w:hAnsi="Times New Roman"/>
        </w:rPr>
        <w:t>OS</w:t>
      </w:r>
      <w:r w:rsidRPr="00A97D38">
        <w:rPr>
          <w:rFonts w:ascii="Times New Roman" w:hAnsi="Times New Roman" w:hint="eastAsia"/>
        </w:rPr>
        <w:t xml:space="preserve">, </w:t>
      </w:r>
      <w:r w:rsidRPr="00A97D38">
        <w:rPr>
          <w:rFonts w:ascii="Times New Roman" w:hAnsi="Times New Roman" w:hint="eastAsia"/>
          <w:bCs/>
        </w:rPr>
        <w:t>overall survival; PFS, progression-free survival.</w:t>
      </w:r>
      <w:proofErr w:type="gramEnd"/>
    </w:p>
    <w:p w:rsidR="00083DEF" w:rsidRDefault="00083DEF" w:rsidP="00083DEF">
      <w:pPr>
        <w:jc w:val="left"/>
        <w:rPr>
          <w:rFonts w:ascii="Times New Roman" w:hAnsi="Times New Roman"/>
        </w:rPr>
      </w:pPr>
      <w:r w:rsidRPr="00A97D38">
        <w:rPr>
          <w:rFonts w:ascii="Times New Roman" w:hAnsi="Times New Roman"/>
          <w:vertAlign w:val="superscript"/>
        </w:rPr>
        <w:lastRenderedPageBreak/>
        <w:t xml:space="preserve">* </w:t>
      </w:r>
      <w:r w:rsidRPr="00A97D38">
        <w:rPr>
          <w:rFonts w:ascii="Times New Roman" w:hAnsi="Times New Roman"/>
        </w:rPr>
        <w:t>American Joint Committee on Cancer (AJCC) staging system (version 6.0th)</w:t>
      </w:r>
    </w:p>
    <w:p w:rsidR="008A1E79" w:rsidRPr="00083DEF" w:rsidRDefault="008A1E79"/>
    <w:sectPr w:rsidR="008A1E79" w:rsidRPr="00083DEF" w:rsidSect="00083DEF">
      <w:pgSz w:w="11906" w:h="16838"/>
      <w:pgMar w:top="1440" w:right="849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52F" w:rsidRDefault="00CF352F" w:rsidP="00083DEF">
      <w:pPr>
        <w:spacing w:before="0" w:after="0" w:line="240" w:lineRule="auto"/>
      </w:pPr>
      <w:r>
        <w:separator/>
      </w:r>
    </w:p>
  </w:endnote>
  <w:endnote w:type="continuationSeparator" w:id="0">
    <w:p w:rsidR="00CF352F" w:rsidRDefault="00CF352F" w:rsidP="00083D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52F" w:rsidRDefault="00CF352F" w:rsidP="00083DEF">
      <w:pPr>
        <w:spacing w:before="0" w:after="0" w:line="240" w:lineRule="auto"/>
      </w:pPr>
      <w:r>
        <w:separator/>
      </w:r>
    </w:p>
  </w:footnote>
  <w:footnote w:type="continuationSeparator" w:id="0">
    <w:p w:rsidR="00CF352F" w:rsidRDefault="00CF352F" w:rsidP="00083DE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53"/>
    <w:rsid w:val="00083DEF"/>
    <w:rsid w:val="008A1E79"/>
    <w:rsid w:val="00CF352F"/>
    <w:rsid w:val="00DF2F53"/>
    <w:rsid w:val="00E2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EF"/>
    <w:pPr>
      <w:widowControl w:val="0"/>
      <w:spacing w:before="100" w:beforeAutospacing="1" w:after="200" w:line="271" w:lineRule="auto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3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3D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3DEF"/>
    <w:pPr>
      <w:tabs>
        <w:tab w:val="center" w:pos="4153"/>
        <w:tab w:val="right" w:pos="8306"/>
      </w:tabs>
      <w:snapToGrid w:val="0"/>
      <w:spacing w:before="0" w:beforeAutospacing="0"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3D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EF"/>
    <w:pPr>
      <w:widowControl w:val="0"/>
      <w:spacing w:before="100" w:beforeAutospacing="1" w:after="200" w:line="271" w:lineRule="auto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3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3D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3DEF"/>
    <w:pPr>
      <w:tabs>
        <w:tab w:val="center" w:pos="4153"/>
        <w:tab w:val="right" w:pos="8306"/>
      </w:tabs>
      <w:snapToGrid w:val="0"/>
      <w:spacing w:before="0" w:beforeAutospacing="0"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3D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</dc:creator>
  <cp:keywords/>
  <dc:description/>
  <cp:lastModifiedBy>bing</cp:lastModifiedBy>
  <cp:revision>10</cp:revision>
  <dcterms:created xsi:type="dcterms:W3CDTF">2020-11-05T04:30:00Z</dcterms:created>
  <dcterms:modified xsi:type="dcterms:W3CDTF">2020-11-05T04:31:00Z</dcterms:modified>
</cp:coreProperties>
</file>