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7FF" w:rsidRPr="006400D0" w:rsidRDefault="00D657FF" w:rsidP="00D657FF">
      <w:pPr>
        <w:rPr>
          <w:rFonts w:ascii="Arial" w:hAnsi="Arial" w:cs="Arial"/>
          <w:b/>
          <w:sz w:val="24"/>
          <w:szCs w:val="24"/>
        </w:rPr>
      </w:pPr>
      <w:r w:rsidRPr="006400D0">
        <w:rPr>
          <w:rFonts w:ascii="Arial" w:hAnsi="Arial" w:cs="Arial"/>
          <w:b/>
          <w:sz w:val="24"/>
          <w:szCs w:val="24"/>
        </w:rPr>
        <w:t>Supplementary Information</w:t>
      </w:r>
    </w:p>
    <w:p w:rsidR="00D657FF" w:rsidRPr="003A6861" w:rsidRDefault="00D657FF" w:rsidP="00D657FF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Supplementary </w:t>
      </w:r>
      <w:r w:rsidRPr="003A6861">
        <w:rPr>
          <w:rFonts w:ascii="Arial" w:hAnsi="Arial" w:cs="Arial"/>
        </w:rPr>
        <w:t>Table 1. Stage, prescribed dose and geometric characteristics for the 20 patients studied.</w:t>
      </w:r>
    </w:p>
    <w:tbl>
      <w:tblPr>
        <w:tblW w:w="8807" w:type="dxa"/>
        <w:tblInd w:w="205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337"/>
        <w:gridCol w:w="1170"/>
        <w:gridCol w:w="1350"/>
        <w:gridCol w:w="1260"/>
        <w:gridCol w:w="1440"/>
      </w:tblGrid>
      <w:tr w:rsidR="00D657FF" w:rsidRPr="00D25627" w:rsidTr="00BB06EC">
        <w:trPr>
          <w:trHeight w:val="524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Tumour laterality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Stage</w:t>
            </w:r>
          </w:p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Prescribed dose 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br/>
              <w:t>(Gy)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i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GTV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br/>
              <w:t xml:space="preserve">volume 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br/>
              <w:t>(cm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perscript"/>
                <w:lang w:eastAsia="en-GB"/>
              </w:rPr>
              <w:t>3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PTV/Heartoverlap (cm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perscript"/>
                <w:lang w:eastAsia="en-GB"/>
              </w:rPr>
              <w:t>3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CTV/Heart overlap (cm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perscript"/>
                <w:lang w:eastAsia="en-GB"/>
              </w:rPr>
              <w:t>3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657FF" w:rsidRPr="00F37638" w:rsidRDefault="00D657FF" w:rsidP="00BB06E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PTV/LA wall overlap (cm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perscript"/>
                <w:lang w:eastAsia="en-GB"/>
              </w:rPr>
              <w:t>3</w:t>
            </w:r>
            <w:r w:rsidRPr="00F37638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71.6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7.4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1.5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before="60"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71.6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20.7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9.4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68.8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21.2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4.3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63.0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102.3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31.3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12.0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63.5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179.6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20.9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7.5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2.4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66.0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199.4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7.1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0.2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3B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68.0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121.0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2.7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0.6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3B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68.0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122.0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10.6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2.2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3B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68.8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128.6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39.4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19.9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3.9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3B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63.0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243.2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3.9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354DFE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73.0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17.3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14.5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5.4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73.0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89.1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13.8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1.4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63.0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111.0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42.3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15.9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1.4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68.8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124.8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5.1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1.6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67.4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126.9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.0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3A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63.0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191.9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15.8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3.3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68.8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3B</w:t>
            </w:r>
          </w:p>
        </w:tc>
        <w:tc>
          <w:tcPr>
            <w:tcW w:w="1337" w:type="dxa"/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68.8</w:t>
            </w:r>
          </w:p>
        </w:tc>
        <w:tc>
          <w:tcPr>
            <w:tcW w:w="1170" w:type="dxa"/>
            <w:shd w:val="clear" w:color="auto" w:fill="FFFFFF" w:themeFill="background1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51.3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77CC3">
              <w:rPr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77CC3">
              <w:rPr>
                <w:sz w:val="24"/>
                <w:szCs w:val="24"/>
              </w:rPr>
              <w:t>3B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:rsidR="00D657FF" w:rsidRPr="00F77CC3" w:rsidRDefault="00D657FF" w:rsidP="00BB06E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F77CC3">
              <w:rPr>
                <w:sz w:val="24"/>
                <w:szCs w:val="24"/>
              </w:rPr>
              <w:t>68.8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77CC3">
              <w:rPr>
                <w:sz w:val="24"/>
                <w:szCs w:val="24"/>
              </w:rPr>
              <w:t>100.9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77CC3">
              <w:rPr>
                <w:sz w:val="24"/>
                <w:szCs w:val="24"/>
              </w:rPr>
              <w:t>7.1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77CC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77CC3">
              <w:rPr>
                <w:sz w:val="24"/>
                <w:szCs w:val="24"/>
              </w:rPr>
              <w:t>0</w:t>
            </w:r>
          </w:p>
        </w:tc>
      </w:tr>
      <w:tr w:rsidR="00D657FF" w:rsidRPr="00D25627" w:rsidTr="00BB06EC">
        <w:trPr>
          <w:trHeight w:val="290"/>
        </w:trPr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3B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68.8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176.5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10.8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2.7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657FF" w:rsidRPr="00D25627" w:rsidRDefault="00D657FF" w:rsidP="00BB0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D256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</w:tbl>
    <w:p w:rsidR="00D657FF" w:rsidRPr="00FD0510" w:rsidRDefault="00D657FF" w:rsidP="00D657FF">
      <w:pPr>
        <w:pStyle w:val="ListParagraph"/>
        <w:spacing w:line="360" w:lineRule="auto"/>
        <w:ind w:left="1080"/>
        <w:rPr>
          <w:b/>
          <w:sz w:val="24"/>
          <w:szCs w:val="24"/>
        </w:rPr>
      </w:pPr>
    </w:p>
    <w:p w:rsidR="00D657FF" w:rsidRPr="006400D0" w:rsidRDefault="00D657FF" w:rsidP="00D657FF">
      <w:pPr>
        <w:jc w:val="both"/>
        <w:rPr>
          <w:rFonts w:ascii="Arial" w:hAnsi="Arial" w:cs="Arial"/>
        </w:rPr>
      </w:pPr>
    </w:p>
    <w:p w:rsidR="00D657FF" w:rsidRPr="006400D0" w:rsidRDefault="00D657FF" w:rsidP="00D657FF">
      <w:pPr>
        <w:spacing w:line="360" w:lineRule="auto"/>
        <w:outlineLvl w:val="0"/>
        <w:rPr>
          <w:rFonts w:ascii="Arial" w:hAnsi="Arial" w:cs="Arial"/>
        </w:rPr>
      </w:pPr>
      <w:r w:rsidRPr="006400D0"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</w:rPr>
        <w:lastRenderedPageBreak/>
        <w:t>Supplementary</w:t>
      </w:r>
      <w:r w:rsidRPr="006400D0">
        <w:rPr>
          <w:rFonts w:ascii="Arial" w:hAnsi="Arial" w:cs="Arial"/>
        </w:rPr>
        <w:t xml:space="preserve"> Table 2. IDEAL-CRT dose-volume limits for OARs, PTV and CTV.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648"/>
      </w:tblGrid>
      <w:tr w:rsidR="00D657FF" w:rsidTr="00BB06E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57FF" w:rsidRPr="004C4879" w:rsidRDefault="00D657FF" w:rsidP="00BB06EC">
            <w:pPr>
              <w:spacing w:before="16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Structure</w:t>
            </w: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7FF" w:rsidRPr="004C4879" w:rsidRDefault="00D657FF" w:rsidP="00BB06EC">
            <w:pPr>
              <w:spacing w:before="16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Limit</w:t>
            </w:r>
          </w:p>
        </w:tc>
      </w:tr>
      <w:tr w:rsidR="00D657FF" w:rsidTr="00BB06E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Heart</w:t>
            </w: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Pr="00C853C8" w:rsidRDefault="00D657FF" w:rsidP="00BB06EC">
            <w:pPr>
              <w:spacing w:before="120" w:after="120"/>
              <w:rPr>
                <w:sz w:val="24"/>
                <w:szCs w:val="24"/>
              </w:rPr>
            </w:pPr>
            <w:r w:rsidRPr="00C853C8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Heart-1</w:t>
            </w:r>
            <w:r w:rsidRPr="00C853C8">
              <w:rPr>
                <w:sz w:val="24"/>
                <w:szCs w:val="24"/>
                <w:vertAlign w:val="subscript"/>
              </w:rPr>
              <w:t xml:space="preserve">00% </w:t>
            </w:r>
            <w:r w:rsidRPr="00C85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</w:t>
            </w:r>
            <w:r w:rsidRPr="00C853C8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</w:t>
            </w:r>
            <w:r w:rsidRPr="00C853C8">
              <w:rPr>
                <w:sz w:val="24"/>
                <w:szCs w:val="24"/>
              </w:rPr>
              <w:t>Gy, D</w:t>
            </w:r>
            <w:r>
              <w:rPr>
                <w:sz w:val="24"/>
                <w:szCs w:val="24"/>
                <w:vertAlign w:val="subscript"/>
              </w:rPr>
              <w:t>Heart-6</w:t>
            </w:r>
            <w:r w:rsidRPr="00C853C8">
              <w:rPr>
                <w:sz w:val="24"/>
                <w:szCs w:val="24"/>
                <w:vertAlign w:val="subscript"/>
              </w:rPr>
              <w:t>7%</w:t>
            </w:r>
            <w:r w:rsidRPr="00C85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</w:t>
            </w:r>
            <w:r w:rsidRPr="00C853C8">
              <w:rPr>
                <w:sz w:val="24"/>
                <w:szCs w:val="24"/>
              </w:rPr>
              <w:t xml:space="preserve"> 53</w:t>
            </w:r>
            <w:r>
              <w:rPr>
                <w:sz w:val="24"/>
                <w:szCs w:val="24"/>
              </w:rPr>
              <w:t xml:space="preserve"> </w:t>
            </w:r>
            <w:r w:rsidRPr="00C853C8">
              <w:rPr>
                <w:sz w:val="24"/>
                <w:szCs w:val="24"/>
              </w:rPr>
              <w:t>Gy, D</w:t>
            </w:r>
            <w:r>
              <w:rPr>
                <w:sz w:val="24"/>
                <w:szCs w:val="24"/>
                <w:vertAlign w:val="subscript"/>
              </w:rPr>
              <w:t>Heart-3</w:t>
            </w:r>
            <w:r w:rsidRPr="00C853C8">
              <w:rPr>
                <w:sz w:val="24"/>
                <w:szCs w:val="24"/>
                <w:vertAlign w:val="subscript"/>
              </w:rPr>
              <w:t>3%</w:t>
            </w:r>
            <w:r w:rsidRPr="00C85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</w:t>
            </w:r>
            <w:r w:rsidRPr="00C853C8">
              <w:rPr>
                <w:sz w:val="24"/>
                <w:szCs w:val="24"/>
              </w:rPr>
              <w:t xml:space="preserve"> 60</w:t>
            </w:r>
            <w:r>
              <w:rPr>
                <w:sz w:val="24"/>
                <w:szCs w:val="24"/>
              </w:rPr>
              <w:t xml:space="preserve"> </w:t>
            </w:r>
            <w:r w:rsidRPr="00C853C8">
              <w:rPr>
                <w:sz w:val="24"/>
                <w:szCs w:val="24"/>
              </w:rPr>
              <w:t>Gy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Both lungs minus iGTV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rPr>
                <w:b/>
                <w:sz w:val="24"/>
                <w:szCs w:val="24"/>
              </w:rPr>
            </w:pPr>
            <w:r w:rsidRPr="00361BD5">
              <w:rPr>
                <w:sz w:val="24"/>
                <w:szCs w:val="24"/>
              </w:rPr>
              <w:t>EQD</w:t>
            </w:r>
            <w:r w:rsidRPr="00F3763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bscript"/>
              </w:rPr>
              <w:t>Lung-mean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16.5 </w:t>
            </w:r>
            <w:r w:rsidRPr="00C853C8">
              <w:rPr>
                <w:sz w:val="24"/>
                <w:szCs w:val="24"/>
              </w:rPr>
              <w:t>Gy</w:t>
            </w:r>
            <w:r>
              <w:rPr>
                <w:sz w:val="24"/>
                <w:szCs w:val="24"/>
              </w:rPr>
              <w:t>*, V</w:t>
            </w:r>
            <w:r>
              <w:rPr>
                <w:sz w:val="24"/>
                <w:szCs w:val="24"/>
                <w:vertAlign w:val="subscript"/>
              </w:rPr>
              <w:t>Lung-2</w:t>
            </w:r>
            <w:r w:rsidRPr="00361BD5">
              <w:rPr>
                <w:sz w:val="24"/>
                <w:szCs w:val="24"/>
                <w:vertAlign w:val="subscript"/>
              </w:rPr>
              <w:t>0</w:t>
            </w:r>
            <w:r>
              <w:rPr>
                <w:sz w:val="24"/>
                <w:szCs w:val="24"/>
                <w:vertAlign w:val="subscript"/>
              </w:rPr>
              <w:t>-</w:t>
            </w:r>
            <w:r w:rsidRPr="00361BD5">
              <w:rPr>
                <w:sz w:val="24"/>
                <w:szCs w:val="24"/>
                <w:vertAlign w:val="subscript"/>
              </w:rPr>
              <w:t>Gy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35%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Spinal cord</w:t>
            </w:r>
            <w:r w:rsidRPr="0063005F">
              <w:rPr>
                <w:sz w:val="24"/>
                <w:szCs w:val="24"/>
                <w:vertAlign w:val="superscript"/>
              </w:rPr>
              <w:sym w:font="Wingdings 2" w:char="F085"/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Cord-0</w:t>
            </w:r>
            <w:r w:rsidRPr="00A9641C">
              <w:rPr>
                <w:sz w:val="24"/>
                <w:szCs w:val="24"/>
                <w:vertAlign w:val="subscript"/>
              </w:rPr>
              <w:t>.1cc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47 Gy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Brachial plexus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BP-3</w:t>
            </w:r>
            <w:r w:rsidRPr="00A9641C">
              <w:rPr>
                <w:sz w:val="24"/>
                <w:szCs w:val="24"/>
                <w:vertAlign w:val="subscript"/>
              </w:rPr>
              <w:t>0%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60 Gy, D</w:t>
            </w:r>
            <w:r>
              <w:rPr>
                <w:sz w:val="24"/>
                <w:szCs w:val="24"/>
                <w:vertAlign w:val="subscript"/>
              </w:rPr>
              <w:t>BP-0</w:t>
            </w:r>
            <w:r w:rsidRPr="00A9641C">
              <w:rPr>
                <w:sz w:val="24"/>
                <w:szCs w:val="24"/>
                <w:vertAlign w:val="subscript"/>
              </w:rPr>
              <w:t>.1cc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65 Gy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Oesophagus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Oesoph-1</w:t>
            </w:r>
            <w:r w:rsidRPr="00A9641C">
              <w:rPr>
                <w:sz w:val="24"/>
                <w:szCs w:val="24"/>
                <w:vertAlign w:val="subscript"/>
              </w:rPr>
              <w:t>.0cc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68 Gy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Proximal bronchial tree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PBT-1</w:t>
            </w:r>
            <w:r w:rsidRPr="00A9641C">
              <w:rPr>
                <w:sz w:val="24"/>
                <w:szCs w:val="24"/>
                <w:vertAlign w:val="subscript"/>
              </w:rPr>
              <w:t>.0cc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Symbol" w:char="F0A3"/>
            </w:r>
            <w:r>
              <w:rPr>
                <w:sz w:val="24"/>
                <w:szCs w:val="24"/>
              </w:rPr>
              <w:t xml:space="preserve"> 73 Gy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PTV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Pr="00C853C8" w:rsidRDefault="00D657FF" w:rsidP="00BB06EC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PTV-9</w:t>
            </w:r>
            <w:r w:rsidRPr="00A9641C">
              <w:rPr>
                <w:sz w:val="24"/>
                <w:szCs w:val="24"/>
                <w:vertAlign w:val="subscript"/>
              </w:rPr>
              <w:t>8%</w:t>
            </w:r>
            <w:r>
              <w:rPr>
                <w:sz w:val="24"/>
                <w:szCs w:val="24"/>
              </w:rPr>
              <w:t xml:space="preserve"> ≥ 90% prescribed dose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PTV</w:t>
            </w:r>
          </w:p>
        </w:tc>
        <w:tc>
          <w:tcPr>
            <w:tcW w:w="5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PTV-9</w:t>
            </w:r>
            <w:r w:rsidRPr="00A9641C">
              <w:rPr>
                <w:sz w:val="24"/>
                <w:szCs w:val="24"/>
                <w:vertAlign w:val="subscript"/>
              </w:rPr>
              <w:t>0%</w:t>
            </w:r>
            <w:r>
              <w:rPr>
                <w:sz w:val="24"/>
                <w:szCs w:val="24"/>
              </w:rPr>
              <w:t xml:space="preserve"> ≥ 95% prescribed dose</w:t>
            </w:r>
          </w:p>
        </w:tc>
      </w:tr>
      <w:tr w:rsidR="00D657FF" w:rsidTr="00BB06EC"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CTV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vertAlign w:val="subscript"/>
              </w:rPr>
              <w:t>CTV-</w:t>
            </w:r>
            <w:r w:rsidRPr="00A9641C">
              <w:rPr>
                <w:sz w:val="24"/>
                <w:szCs w:val="24"/>
                <w:vertAlign w:val="subscript"/>
              </w:rPr>
              <w:t>9</w:t>
            </w:r>
            <w:r>
              <w:rPr>
                <w:sz w:val="24"/>
                <w:szCs w:val="24"/>
                <w:vertAlign w:val="subscript"/>
              </w:rPr>
              <w:t>9</w:t>
            </w:r>
            <w:r w:rsidRPr="00A9641C">
              <w:rPr>
                <w:sz w:val="24"/>
                <w:szCs w:val="24"/>
                <w:vertAlign w:val="subscript"/>
              </w:rPr>
              <w:t>%</w:t>
            </w:r>
            <w:r>
              <w:rPr>
                <w:sz w:val="24"/>
                <w:szCs w:val="24"/>
              </w:rPr>
              <w:t xml:space="preserve"> ≥ 95% prescribed dose</w:t>
            </w:r>
          </w:p>
        </w:tc>
      </w:tr>
    </w:tbl>
    <w:p w:rsidR="00D657FF" w:rsidRPr="006400D0" w:rsidRDefault="00D657FF" w:rsidP="00D657FF">
      <w:pPr>
        <w:spacing w:before="240" w:after="120" w:line="240" w:lineRule="auto"/>
        <w:ind w:right="778"/>
        <w:jc w:val="both"/>
        <w:rPr>
          <w:rFonts w:ascii="Arial" w:hAnsi="Arial" w:cs="Arial"/>
          <w:sz w:val="20"/>
          <w:szCs w:val="20"/>
        </w:rPr>
      </w:pPr>
      <w:r w:rsidRPr="006400D0">
        <w:rPr>
          <w:rFonts w:ascii="Arial" w:hAnsi="Arial" w:cs="Arial"/>
          <w:sz w:val="20"/>
          <w:szCs w:val="20"/>
        </w:rPr>
        <w:t>D</w:t>
      </w:r>
      <w:r w:rsidRPr="006400D0">
        <w:rPr>
          <w:rFonts w:ascii="Arial" w:hAnsi="Arial" w:cs="Arial"/>
          <w:sz w:val="20"/>
          <w:szCs w:val="20"/>
          <w:vertAlign w:val="subscript"/>
        </w:rPr>
        <w:t xml:space="preserve">Structure-X[cc or %] </w:t>
      </w:r>
      <w:r w:rsidRPr="006400D0">
        <w:rPr>
          <w:rFonts w:ascii="Arial" w:hAnsi="Arial" w:cs="Arial"/>
          <w:sz w:val="20"/>
          <w:szCs w:val="20"/>
        </w:rPr>
        <w:t>denotes the minimum dose delivered to the most highly irradiated X cc or X% of a structure. V</w:t>
      </w:r>
      <w:r w:rsidRPr="006400D0">
        <w:rPr>
          <w:rFonts w:ascii="Arial" w:hAnsi="Arial" w:cs="Arial"/>
          <w:sz w:val="20"/>
          <w:szCs w:val="20"/>
          <w:vertAlign w:val="subscript"/>
        </w:rPr>
        <w:t xml:space="preserve">Structure-X-Gy </w:t>
      </w:r>
      <w:r w:rsidRPr="006400D0">
        <w:rPr>
          <w:rFonts w:ascii="Arial" w:hAnsi="Arial" w:cs="Arial"/>
          <w:sz w:val="20"/>
          <w:szCs w:val="20"/>
        </w:rPr>
        <w:t>denotes the percentage volume of a structure receiving more than X Gy.</w:t>
      </w:r>
    </w:p>
    <w:p w:rsidR="00D657FF" w:rsidRPr="006400D0" w:rsidRDefault="00D657FF" w:rsidP="00D657FF">
      <w:pPr>
        <w:spacing w:before="120" w:after="120" w:line="240" w:lineRule="auto"/>
        <w:ind w:right="778"/>
        <w:jc w:val="both"/>
        <w:rPr>
          <w:rFonts w:ascii="Arial" w:hAnsi="Arial" w:cs="Arial"/>
          <w:sz w:val="20"/>
          <w:szCs w:val="20"/>
        </w:rPr>
      </w:pPr>
      <w:r w:rsidRPr="006400D0">
        <w:rPr>
          <w:rFonts w:ascii="Arial" w:hAnsi="Arial" w:cs="Arial"/>
          <w:sz w:val="20"/>
          <w:szCs w:val="20"/>
        </w:rPr>
        <w:t>* If a median tumour dose of 63 Gy could not be prescribed for an IDEAL-CRT patient without exceeding 16.5 Gy EQD2</w:t>
      </w:r>
      <w:r>
        <w:rPr>
          <w:rFonts w:ascii="Arial" w:hAnsi="Arial" w:cs="Arial"/>
          <w:sz w:val="20"/>
          <w:szCs w:val="20"/>
          <w:vertAlign w:val="subscript"/>
        </w:rPr>
        <w:t>L</w:t>
      </w:r>
      <w:r w:rsidRPr="006400D0">
        <w:rPr>
          <w:rFonts w:ascii="Arial" w:hAnsi="Arial" w:cs="Arial"/>
          <w:sz w:val="20"/>
          <w:szCs w:val="20"/>
          <w:vertAlign w:val="subscript"/>
        </w:rPr>
        <w:t>ung</w:t>
      </w:r>
      <w:r>
        <w:rPr>
          <w:rFonts w:ascii="Arial" w:hAnsi="Arial" w:cs="Arial"/>
          <w:sz w:val="20"/>
          <w:szCs w:val="20"/>
          <w:vertAlign w:val="subscript"/>
        </w:rPr>
        <w:t>-mean</w:t>
      </w:r>
      <w:r w:rsidRPr="006400D0">
        <w:rPr>
          <w:rFonts w:ascii="Arial" w:hAnsi="Arial" w:cs="Arial"/>
          <w:sz w:val="20"/>
          <w:szCs w:val="20"/>
        </w:rPr>
        <w:t>, then 63 Gy was still prescribed provided EQD2</w:t>
      </w:r>
      <w:r>
        <w:rPr>
          <w:rFonts w:ascii="Arial" w:hAnsi="Arial" w:cs="Arial"/>
          <w:sz w:val="20"/>
          <w:szCs w:val="20"/>
          <w:vertAlign w:val="subscript"/>
        </w:rPr>
        <w:t>L</w:t>
      </w:r>
      <w:r w:rsidRPr="006400D0">
        <w:rPr>
          <w:rFonts w:ascii="Arial" w:hAnsi="Arial" w:cs="Arial"/>
          <w:sz w:val="20"/>
          <w:szCs w:val="20"/>
          <w:vertAlign w:val="subscript"/>
        </w:rPr>
        <w:t>ung</w:t>
      </w:r>
      <w:r>
        <w:rPr>
          <w:rFonts w:ascii="Arial" w:hAnsi="Arial" w:cs="Arial"/>
          <w:sz w:val="20"/>
          <w:szCs w:val="20"/>
          <w:vertAlign w:val="subscript"/>
        </w:rPr>
        <w:t>-mean</w:t>
      </w:r>
      <w:r w:rsidRPr="006400D0">
        <w:rPr>
          <w:rFonts w:ascii="Arial" w:hAnsi="Arial" w:cs="Arial"/>
          <w:sz w:val="20"/>
          <w:szCs w:val="20"/>
        </w:rPr>
        <w:t xml:space="preserve"> </w:t>
      </w:r>
      <w:r w:rsidRPr="006400D0">
        <w:rPr>
          <w:rFonts w:ascii="Arial" w:hAnsi="Arial" w:cs="Arial"/>
          <w:sz w:val="20"/>
          <w:szCs w:val="20"/>
        </w:rPr>
        <w:sym w:font="Symbol" w:char="F0A3"/>
      </w:r>
      <w:r w:rsidRPr="006400D0">
        <w:rPr>
          <w:rFonts w:ascii="Arial" w:hAnsi="Arial" w:cs="Arial"/>
          <w:sz w:val="20"/>
          <w:szCs w:val="20"/>
        </w:rPr>
        <w:t xml:space="preserve"> 19.2 Gy and V</w:t>
      </w:r>
      <w:r w:rsidRPr="006400D0">
        <w:rPr>
          <w:rFonts w:ascii="Arial" w:hAnsi="Arial" w:cs="Arial"/>
          <w:sz w:val="20"/>
          <w:szCs w:val="20"/>
          <w:vertAlign w:val="subscript"/>
        </w:rPr>
        <w:t>Lung-20-Gy</w:t>
      </w:r>
      <w:r w:rsidRPr="006400D0">
        <w:rPr>
          <w:rFonts w:ascii="Arial" w:hAnsi="Arial" w:cs="Arial"/>
          <w:sz w:val="20"/>
          <w:szCs w:val="20"/>
        </w:rPr>
        <w:t xml:space="preserve"> </w:t>
      </w:r>
      <w:r w:rsidRPr="006400D0">
        <w:rPr>
          <w:rFonts w:ascii="Arial" w:hAnsi="Arial" w:cs="Arial"/>
          <w:sz w:val="20"/>
          <w:szCs w:val="20"/>
        </w:rPr>
        <w:sym w:font="Symbol" w:char="F0A3"/>
      </w:r>
      <w:r w:rsidRPr="006400D0">
        <w:rPr>
          <w:rFonts w:ascii="Arial" w:hAnsi="Arial" w:cs="Arial"/>
          <w:sz w:val="20"/>
          <w:szCs w:val="20"/>
        </w:rPr>
        <w:t xml:space="preserve"> 35%.</w:t>
      </w:r>
    </w:p>
    <w:p w:rsidR="00D657FF" w:rsidRPr="006400D0" w:rsidRDefault="00D657FF" w:rsidP="00D657FF">
      <w:pPr>
        <w:spacing w:before="120" w:after="120" w:line="240" w:lineRule="auto"/>
        <w:ind w:right="778"/>
        <w:jc w:val="both"/>
        <w:rPr>
          <w:rFonts w:ascii="Arial" w:hAnsi="Arial" w:cs="Arial"/>
          <w:sz w:val="24"/>
          <w:szCs w:val="24"/>
        </w:rPr>
      </w:pPr>
      <w:r w:rsidRPr="006400D0">
        <w:rPr>
          <w:rFonts w:ascii="Arial" w:hAnsi="Arial" w:cs="Arial"/>
          <w:sz w:val="24"/>
          <w:szCs w:val="24"/>
          <w:vertAlign w:val="superscript"/>
        </w:rPr>
        <w:sym w:font="Wingdings 2" w:char="F085"/>
      </w:r>
      <w:r w:rsidRPr="006400D0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400D0">
        <w:rPr>
          <w:rFonts w:ascii="Arial" w:hAnsi="Arial" w:cs="Arial"/>
          <w:sz w:val="20"/>
          <w:szCs w:val="20"/>
        </w:rPr>
        <w:t>A 3 mm margin was added to form a planning organ-at-risk volume.</w:t>
      </w:r>
    </w:p>
    <w:p w:rsidR="00D657FF" w:rsidRDefault="00D657FF" w:rsidP="00D657F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657FF" w:rsidRPr="006400D0" w:rsidRDefault="00D657FF" w:rsidP="00D657FF">
      <w:pPr>
        <w:jc w:val="both"/>
        <w:rPr>
          <w:rFonts w:ascii="Arial" w:hAnsi="Arial" w:cs="Arial"/>
        </w:rPr>
      </w:pPr>
      <w:r w:rsidRPr="006400D0">
        <w:rPr>
          <w:rFonts w:ascii="Arial" w:hAnsi="Arial" w:cs="Arial"/>
        </w:rPr>
        <w:lastRenderedPageBreak/>
        <w:t xml:space="preserve">Supplementary Table </w:t>
      </w:r>
      <w:r>
        <w:rPr>
          <w:rFonts w:ascii="Arial" w:hAnsi="Arial" w:cs="Arial"/>
        </w:rPr>
        <w:t>3</w:t>
      </w:r>
      <w:r w:rsidRPr="006400D0">
        <w:rPr>
          <w:rFonts w:ascii="Arial" w:hAnsi="Arial" w:cs="Arial"/>
        </w:rPr>
        <w:t xml:space="preserve">. Values of conventional heart dose-volume measures in patients’ baseline plans, listed in the order of Table 1, together with medians, ranges and limits set in IDEAL-CRT. </w:t>
      </w:r>
    </w:p>
    <w:tbl>
      <w:tblPr>
        <w:tblStyle w:val="TableGrid"/>
        <w:tblpPr w:leftFromText="180" w:rightFromText="180" w:vertAnchor="page" w:horzAnchor="margin" w:tblpXSpec="center" w:tblpY="2571"/>
        <w:tblW w:w="6764" w:type="dxa"/>
        <w:tblLook w:val="04A0" w:firstRow="1" w:lastRow="0" w:firstColumn="1" w:lastColumn="0" w:noHBand="0" w:noVBand="1"/>
      </w:tblPr>
      <w:tblGrid>
        <w:gridCol w:w="2264"/>
        <w:gridCol w:w="2250"/>
        <w:gridCol w:w="2250"/>
      </w:tblGrid>
      <w:tr w:rsidR="00D657FF" w:rsidTr="00BB06E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657FF" w:rsidRDefault="00D657FF" w:rsidP="00BB06EC">
            <w:pPr>
              <w:spacing w:before="60" w:after="60" w:line="276" w:lineRule="auto"/>
              <w:jc w:val="center"/>
            </w:pPr>
            <w:r w:rsidRPr="00F37638">
              <w:t>D</w:t>
            </w:r>
            <w:r>
              <w:rPr>
                <w:vertAlign w:val="subscript"/>
              </w:rPr>
              <w:t>Heart-1</w:t>
            </w:r>
            <w:r w:rsidRPr="00F37638">
              <w:rPr>
                <w:vertAlign w:val="subscript"/>
              </w:rPr>
              <w:t>00%</w:t>
            </w:r>
            <w:r w:rsidRPr="001203FA">
              <w:t xml:space="preserve"> (</w:t>
            </w:r>
            <w:r w:rsidRPr="00F37638">
              <w:t>Gy)</w:t>
            </w:r>
          </w:p>
          <w:p w:rsidR="00D657FF" w:rsidRPr="001203FA" w:rsidRDefault="00D657FF" w:rsidP="00BB06EC">
            <w:pPr>
              <w:spacing w:before="60" w:after="60" w:line="276" w:lineRule="auto"/>
              <w:jc w:val="center"/>
            </w:pPr>
            <w:r>
              <w:t>(limit = 45 Gy)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7FF" w:rsidRDefault="00D657FF" w:rsidP="00BB06EC">
            <w:pPr>
              <w:spacing w:before="60" w:after="60" w:line="276" w:lineRule="auto"/>
              <w:jc w:val="center"/>
            </w:pPr>
            <w:r w:rsidRPr="00F37638">
              <w:t>D</w:t>
            </w:r>
            <w:r>
              <w:rPr>
                <w:vertAlign w:val="subscript"/>
              </w:rPr>
              <w:t>Heart-6</w:t>
            </w:r>
            <w:r w:rsidRPr="00F37638">
              <w:rPr>
                <w:vertAlign w:val="subscript"/>
              </w:rPr>
              <w:t xml:space="preserve">7% </w:t>
            </w:r>
            <w:r w:rsidRPr="00F37638">
              <w:t>(Gy)</w:t>
            </w:r>
          </w:p>
          <w:p w:rsidR="00D657FF" w:rsidRPr="00F37638" w:rsidRDefault="00D657FF" w:rsidP="00BB06EC">
            <w:pPr>
              <w:spacing w:before="60" w:after="60" w:line="276" w:lineRule="auto"/>
              <w:jc w:val="center"/>
            </w:pPr>
            <w:r>
              <w:t>(limit = 53 Gy)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7FF" w:rsidRDefault="00D657FF" w:rsidP="00BB06EC">
            <w:pPr>
              <w:spacing w:before="60" w:after="60" w:line="276" w:lineRule="auto"/>
              <w:jc w:val="center"/>
            </w:pPr>
            <w:r w:rsidRPr="00F37638">
              <w:t>D</w:t>
            </w:r>
            <w:r>
              <w:rPr>
                <w:vertAlign w:val="subscript"/>
              </w:rPr>
              <w:t>Heart-3</w:t>
            </w:r>
            <w:r w:rsidRPr="00F37638">
              <w:rPr>
                <w:vertAlign w:val="subscript"/>
              </w:rPr>
              <w:t xml:space="preserve">3%  </w:t>
            </w:r>
            <w:r w:rsidRPr="00F37638">
              <w:t>(Gy)</w:t>
            </w:r>
          </w:p>
          <w:p w:rsidR="00D657FF" w:rsidRPr="00F37638" w:rsidRDefault="00D657FF" w:rsidP="00BB06EC">
            <w:pPr>
              <w:spacing w:before="60" w:after="60" w:line="276" w:lineRule="auto"/>
              <w:jc w:val="center"/>
            </w:pPr>
            <w:r>
              <w:t>(limit = 60 Gy)</w:t>
            </w:r>
          </w:p>
        </w:tc>
      </w:tr>
      <w:tr w:rsidR="00D657FF" w:rsidTr="00BB06E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0.4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1.1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0.2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0.7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2.1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1.0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2.6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10.3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23.2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36.7</w:t>
            </w:r>
          </w:p>
        </w:tc>
      </w:tr>
      <w:tr w:rsidR="00D657FF" w:rsidTr="00BB06EC">
        <w:trPr>
          <w:trHeight w:val="427"/>
        </w:trPr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7.9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19.6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7.1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23.6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43.1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8.7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20.7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0.6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2.0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6.4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1.0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15.6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28.5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0.6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2.0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5.6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2.9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0.5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1.7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4.5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8.2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22.3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tabs>
                <w:tab w:val="center" w:pos="1026"/>
                <w:tab w:val="right" w:pos="2052"/>
              </w:tabs>
              <w:spacing w:before="60" w:after="60"/>
              <w:jc w:val="center"/>
            </w:pPr>
            <w:r>
              <w:t>35.0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0.2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0.7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tabs>
                <w:tab w:val="center" w:pos="1026"/>
                <w:tab w:val="right" w:pos="2052"/>
              </w:tabs>
              <w:spacing w:before="60" w:after="60"/>
              <w:jc w:val="center"/>
            </w:pPr>
            <w:r>
              <w:t>2.1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2.0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tabs>
                <w:tab w:val="center" w:pos="1026"/>
                <w:tab w:val="right" w:pos="2052"/>
              </w:tabs>
              <w:spacing w:before="60" w:after="60"/>
            </w:pPr>
            <w:r>
              <w:tab/>
              <w:t>4.4</w:t>
            </w:r>
            <w:r>
              <w:tab/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1.5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15.4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57FF" w:rsidRDefault="00D657FF" w:rsidP="00BB06EC">
            <w:pPr>
              <w:spacing w:before="60" w:after="60"/>
              <w:jc w:val="center"/>
            </w:pPr>
            <w:r>
              <w:t>27.3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1.3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2.9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D657FF" w:rsidRDefault="00D657FF" w:rsidP="00BB06EC">
            <w:pPr>
              <w:spacing w:before="60" w:after="60"/>
              <w:jc w:val="center"/>
            </w:pPr>
            <w:r>
              <w:t>0.3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657FF" w:rsidRDefault="00D657FF" w:rsidP="00BB06EC">
            <w:pPr>
              <w:spacing w:before="60" w:after="60"/>
              <w:jc w:val="center"/>
            </w:pPr>
            <w:r>
              <w:t>0.6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657FF" w:rsidRDefault="00D657FF" w:rsidP="00BB06EC">
            <w:pPr>
              <w:spacing w:before="60" w:after="60"/>
              <w:jc w:val="center"/>
            </w:pPr>
            <w:r>
              <w:t>0.9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0.4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1.1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</w:pPr>
            <w:r>
              <w:t>2.5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0.6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1.6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57FF" w:rsidRDefault="00D657FF" w:rsidP="00BB06EC">
            <w:pPr>
              <w:spacing w:before="60" w:after="60"/>
              <w:jc w:val="center"/>
            </w:pPr>
            <w:r>
              <w:t>3.8</w:t>
            </w: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Default="00D657FF" w:rsidP="00BB06EC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57FF" w:rsidRPr="00F37638" w:rsidRDefault="00D657FF" w:rsidP="00BB06EC">
            <w:pPr>
              <w:spacing w:before="60" w:after="60"/>
              <w:jc w:val="center"/>
            </w:pPr>
            <w:r w:rsidRPr="00F37638">
              <w:t>Median (range) (Gy)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657FF" w:rsidRPr="00F37638" w:rsidRDefault="00D657FF" w:rsidP="00BB06EC">
            <w:pPr>
              <w:spacing w:before="60" w:after="60"/>
              <w:jc w:val="center"/>
            </w:pPr>
          </w:p>
        </w:tc>
      </w:tr>
      <w:tr w:rsidR="00D657FF" w:rsidTr="00BB06EC"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57FF" w:rsidRPr="005A7F7A" w:rsidRDefault="00D657FF" w:rsidP="00BB06EC">
            <w:pPr>
              <w:spacing w:before="60" w:after="60"/>
              <w:jc w:val="center"/>
            </w:pPr>
            <w:r w:rsidRPr="005A7F7A">
              <w:t>0.6 (0.1, 10.3)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7FF" w:rsidRPr="005A7F7A" w:rsidRDefault="00D657FF" w:rsidP="00BB06EC">
            <w:pPr>
              <w:spacing w:before="60" w:after="60"/>
              <w:jc w:val="center"/>
            </w:pPr>
            <w:r w:rsidRPr="005A7F7A">
              <w:t>1.9 (0.4, 23.6)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57FF" w:rsidRPr="005A7F7A" w:rsidRDefault="00D657FF" w:rsidP="00BB06EC">
            <w:pPr>
              <w:spacing w:before="60" w:after="60"/>
              <w:jc w:val="center"/>
            </w:pPr>
            <w:r w:rsidRPr="005A7F7A">
              <w:t>4.5 (0.9,43.1)</w:t>
            </w:r>
          </w:p>
        </w:tc>
      </w:tr>
    </w:tbl>
    <w:p w:rsidR="00D657FF" w:rsidRDefault="00D657FF" w:rsidP="00D657FF">
      <w:pPr>
        <w:spacing w:after="240"/>
        <w:ind w:right="-270"/>
        <w:jc w:val="both"/>
        <w:rPr>
          <w:sz w:val="24"/>
          <w:szCs w:val="24"/>
        </w:rPr>
      </w:pPr>
    </w:p>
    <w:p w:rsidR="00D657FF" w:rsidRPr="00025EAD" w:rsidRDefault="00D657FF" w:rsidP="00D657FF"/>
    <w:p w:rsidR="00D657FF" w:rsidRDefault="00D657FF" w:rsidP="00D657F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657FF" w:rsidRDefault="00D657FF" w:rsidP="00D657FF">
      <w:pPr>
        <w:jc w:val="both"/>
        <w:rPr>
          <w:rFonts w:ascii="Arial" w:hAnsi="Arial" w:cs="Arial"/>
        </w:rPr>
        <w:sectPr w:rsidR="00D657FF" w:rsidSect="002F218B">
          <w:pgSz w:w="11906" w:h="16838"/>
          <w:pgMar w:top="1418" w:right="1247" w:bottom="1418" w:left="1247" w:header="709" w:footer="709" w:gutter="0"/>
          <w:cols w:space="708"/>
          <w:docGrid w:linePitch="360"/>
        </w:sectPr>
      </w:pPr>
      <w:bookmarkStart w:id="0" w:name="_GoBack"/>
      <w:bookmarkEnd w:id="0"/>
    </w:p>
    <w:p w:rsidR="00D657FF" w:rsidRPr="006400D0" w:rsidRDefault="00D657FF" w:rsidP="00D657FF">
      <w:pPr>
        <w:spacing w:after="24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Supplementary</w:t>
      </w:r>
      <w:r w:rsidRPr="006400D0">
        <w:rPr>
          <w:rFonts w:ascii="Arial" w:hAnsi="Arial" w:cs="Arial"/>
        </w:rPr>
        <w:t xml:space="preserve"> Table </w:t>
      </w:r>
      <w:r>
        <w:rPr>
          <w:rFonts w:ascii="Arial" w:hAnsi="Arial" w:cs="Arial"/>
        </w:rPr>
        <w:t>4</w:t>
      </w:r>
      <w:r w:rsidRPr="006400D0">
        <w:rPr>
          <w:rFonts w:ascii="Arial" w:hAnsi="Arial" w:cs="Arial"/>
        </w:rPr>
        <w:t>. Numbers of patients for whom individual OAR dose-volume measures a</w:t>
      </w:r>
      <w:r>
        <w:rPr>
          <w:rFonts w:ascii="Arial" w:hAnsi="Arial" w:cs="Arial"/>
        </w:rPr>
        <w:t>pproached</w:t>
      </w:r>
      <w:r w:rsidRPr="006400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6400D0">
        <w:rPr>
          <w:rFonts w:ascii="Arial" w:hAnsi="Arial" w:cs="Arial"/>
        </w:rPr>
        <w:t>within 10% of their IDEAL-CRT limits.</w:t>
      </w:r>
      <w:r>
        <w:rPr>
          <w:rFonts w:ascii="Arial" w:hAnsi="Arial" w:cs="Arial"/>
        </w:rPr>
        <w:t xml:space="preserve"> All limits were met in all plans.</w:t>
      </w:r>
    </w:p>
    <w:p w:rsidR="00D657FF" w:rsidRPr="006400D0" w:rsidRDefault="00D657FF" w:rsidP="00D657FF">
      <w:pPr>
        <w:spacing w:after="0"/>
        <w:outlineLvl w:val="0"/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XSpec="center" w:tblpY="2232"/>
        <w:tblW w:w="11807" w:type="dxa"/>
        <w:tblLayout w:type="fixed"/>
        <w:tblLook w:val="04A0" w:firstRow="1" w:lastRow="0" w:firstColumn="1" w:lastColumn="0" w:noHBand="0" w:noVBand="1"/>
      </w:tblPr>
      <w:tblGrid>
        <w:gridCol w:w="3437"/>
        <w:gridCol w:w="2160"/>
        <w:gridCol w:w="2070"/>
        <w:gridCol w:w="2070"/>
        <w:gridCol w:w="2070"/>
      </w:tblGrid>
      <w:tr w:rsidR="00D657FF" w:rsidTr="00BB06EC"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57FF" w:rsidRPr="0028717D" w:rsidRDefault="00D657FF" w:rsidP="00BB06E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  <w:p w:rsidR="00D657FF" w:rsidRPr="0028717D" w:rsidRDefault="00D657FF" w:rsidP="00BB06EC">
            <w:pPr>
              <w:jc w:val="center"/>
            </w:pPr>
            <w:r w:rsidRPr="0028717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OAR dose-volume limit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</w:p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  <w:r w:rsidRPr="0028717D">
              <w:rPr>
                <w:sz w:val="24"/>
                <w:szCs w:val="24"/>
              </w:rPr>
              <w:t>At baseline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</w:p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  <w:r w:rsidRPr="0028717D">
              <w:rPr>
                <w:sz w:val="24"/>
                <w:szCs w:val="24"/>
              </w:rPr>
              <w:t>After MD</w:t>
            </w:r>
            <w:r w:rsidRPr="0028717D">
              <w:rPr>
                <w:sz w:val="24"/>
                <w:szCs w:val="24"/>
                <w:vertAlign w:val="subscript"/>
              </w:rPr>
              <w:t>Heart</w:t>
            </w:r>
            <w:r w:rsidRPr="0028717D">
              <w:rPr>
                <w:sz w:val="24"/>
                <w:szCs w:val="24"/>
              </w:rPr>
              <w:t xml:space="preserve"> reduction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</w:p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  <w:r w:rsidRPr="0028717D">
              <w:rPr>
                <w:sz w:val="24"/>
                <w:szCs w:val="24"/>
              </w:rPr>
              <w:t>After V</w:t>
            </w:r>
            <w:r w:rsidRPr="0028717D">
              <w:rPr>
                <w:sz w:val="24"/>
                <w:szCs w:val="24"/>
                <w:vertAlign w:val="subscript"/>
              </w:rPr>
              <w:t>Heart-50-Gy</w:t>
            </w:r>
            <w:r w:rsidRPr="0028717D">
              <w:rPr>
                <w:sz w:val="24"/>
                <w:szCs w:val="24"/>
              </w:rPr>
              <w:t xml:space="preserve"> reduction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</w:p>
          <w:p w:rsidR="00D657FF" w:rsidRPr="0028717D" w:rsidRDefault="00D657FF" w:rsidP="00BB06EC">
            <w:pPr>
              <w:jc w:val="center"/>
              <w:rPr>
                <w:sz w:val="24"/>
                <w:szCs w:val="24"/>
              </w:rPr>
            </w:pPr>
            <w:r w:rsidRPr="0028717D">
              <w:rPr>
                <w:sz w:val="24"/>
                <w:szCs w:val="24"/>
              </w:rPr>
              <w:t>After V</w:t>
            </w:r>
            <w:r w:rsidRPr="0028717D">
              <w:rPr>
                <w:sz w:val="24"/>
                <w:szCs w:val="24"/>
                <w:vertAlign w:val="subscript"/>
              </w:rPr>
              <w:t xml:space="preserve">LAwall-63-Gy </w:t>
            </w:r>
            <w:r w:rsidRPr="0028717D">
              <w:rPr>
                <w:sz w:val="24"/>
                <w:szCs w:val="24"/>
              </w:rPr>
              <w:t>reduction</w:t>
            </w:r>
          </w:p>
          <w:p w:rsidR="00D657FF" w:rsidRPr="0028717D" w:rsidRDefault="00D657FF" w:rsidP="00BB06EC">
            <w:pPr>
              <w:tabs>
                <w:tab w:val="left" w:pos="240"/>
              </w:tabs>
              <w:rPr>
                <w:sz w:val="24"/>
                <w:szCs w:val="24"/>
              </w:rPr>
            </w:pPr>
            <w:r w:rsidRPr="0028717D">
              <w:rPr>
                <w:sz w:val="24"/>
                <w:szCs w:val="24"/>
              </w:rPr>
              <w:tab/>
            </w:r>
          </w:p>
        </w:tc>
      </w:tr>
      <w:tr w:rsidR="00D657FF" w:rsidTr="00BB06EC">
        <w:trPr>
          <w:trHeight w:val="792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57FF" w:rsidRPr="00EA4791" w:rsidRDefault="00D657FF" w:rsidP="00BB06EC">
            <w:pPr>
              <w:spacing w:line="36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Cord-0</w:t>
            </w:r>
            <w:r w:rsidRPr="008E2196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.1cc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sym w:font="Symbol" w:char="F0A3"/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47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Gy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7152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FA7152">
              <w:rPr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FA7152">
              <w:rPr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6</w:t>
            </w:r>
          </w:p>
        </w:tc>
      </w:tr>
      <w:tr w:rsidR="00D657FF" w:rsidTr="00BB06EC">
        <w:trPr>
          <w:trHeight w:val="792"/>
        </w:trPr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57FF" w:rsidRPr="00EE08A1" w:rsidRDefault="00D657FF" w:rsidP="00BB06EC">
            <w:pPr>
              <w:spacing w:line="36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BP-0</w:t>
            </w:r>
            <w:r w:rsidRPr="008E2196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.1cc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sym w:font="Symbol" w:char="F0A3"/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65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Gy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7152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FA7152">
              <w:rPr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FA7152">
              <w:rPr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FA7152">
              <w:rPr>
                <w:sz w:val="24"/>
                <w:szCs w:val="24"/>
              </w:rPr>
              <w:t>0</w:t>
            </w:r>
          </w:p>
        </w:tc>
      </w:tr>
      <w:tr w:rsidR="00D657FF" w:rsidTr="00BB06EC">
        <w:trPr>
          <w:trHeight w:val="792"/>
        </w:trPr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57FF" w:rsidRPr="00EE08A1" w:rsidRDefault="00D657FF" w:rsidP="00BB06EC">
            <w:pPr>
              <w:spacing w:line="36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Oesoph-1</w:t>
            </w:r>
            <w:r w:rsidRPr="008E2196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 xml:space="preserve">.0cc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sym w:font="Symbol" w:char="F0A3"/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68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Gy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7152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FA7152">
              <w:rPr>
                <w:sz w:val="24"/>
                <w:szCs w:val="24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FA7152">
              <w:rPr>
                <w:sz w:val="24"/>
                <w:szCs w:val="24"/>
              </w:rPr>
              <w:t>13</w:t>
            </w:r>
          </w:p>
        </w:tc>
      </w:tr>
      <w:tr w:rsidR="00D657FF" w:rsidTr="00BB06EC">
        <w:trPr>
          <w:trHeight w:val="792"/>
        </w:trPr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57FF" w:rsidRPr="00055530" w:rsidRDefault="00D657FF" w:rsidP="00BB06EC">
            <w:pPr>
              <w:spacing w:line="36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PBT-1</w:t>
            </w:r>
            <w:r w:rsidRPr="008E2196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 xml:space="preserve">.0cc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sym w:font="Symbol" w:char="F0A3"/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73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Gy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7152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FA715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FA7152">
              <w:rPr>
                <w:sz w:val="24"/>
                <w:szCs w:val="24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FA715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</w:tr>
      <w:tr w:rsidR="00D657FF" w:rsidTr="00BB06EC">
        <w:trPr>
          <w:trHeight w:val="792"/>
        </w:trPr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57FF" w:rsidRPr="00EE08A1" w:rsidRDefault="00D657FF" w:rsidP="00BB06EC">
            <w:pPr>
              <w:spacing w:line="36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V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Lung-2</w:t>
            </w:r>
            <w:r w:rsidRPr="008E2196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0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-Gy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sym w:font="Symbol" w:char="F0A3"/>
            </w:r>
            <w:r w:rsidRPr="00A0199A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35%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7152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FA7152">
              <w:rPr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FA7152">
              <w:rPr>
                <w:sz w:val="24"/>
                <w:szCs w:val="24"/>
              </w:rPr>
              <w:t>5</w:t>
            </w:r>
          </w:p>
        </w:tc>
      </w:tr>
      <w:tr w:rsidR="00D657FF" w:rsidTr="00BB06EC">
        <w:trPr>
          <w:trHeight w:val="761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57FF" w:rsidRPr="00EE08A1" w:rsidRDefault="00D657FF" w:rsidP="00BB06EC">
            <w:pPr>
              <w:spacing w:line="36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>EQD2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bscript"/>
                <w:lang w:eastAsia="en-GB"/>
              </w:rPr>
              <w:t>Lung-mean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sym w:font="Symbol" w:char="F0A3"/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n-GB"/>
              </w:rPr>
              <w:t xml:space="preserve"> 19.2 Gy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7152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FA7152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57FF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7FF" w:rsidRPr="00FA7152" w:rsidRDefault="00D657FF" w:rsidP="00BB06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FA7152">
              <w:rPr>
                <w:sz w:val="24"/>
                <w:szCs w:val="24"/>
              </w:rPr>
              <w:t>0</w:t>
            </w:r>
          </w:p>
        </w:tc>
      </w:tr>
    </w:tbl>
    <w:p w:rsidR="00D657FF" w:rsidRDefault="00D657FF" w:rsidP="00D657FF">
      <w:pPr>
        <w:spacing w:after="0"/>
        <w:outlineLvl w:val="0"/>
        <w:rPr>
          <w:rFonts w:ascii="Times New Roman" w:hAnsi="Times New Roman" w:cs="Times New Roman"/>
        </w:rPr>
      </w:pPr>
    </w:p>
    <w:p w:rsidR="00D657FF" w:rsidRDefault="00D657FF" w:rsidP="00D657FF">
      <w:pPr>
        <w:spacing w:after="0"/>
        <w:outlineLvl w:val="0"/>
        <w:rPr>
          <w:rFonts w:ascii="Times New Roman" w:hAnsi="Times New Roman" w:cs="Times New Roman"/>
        </w:rPr>
      </w:pPr>
    </w:p>
    <w:p w:rsidR="00D657FF" w:rsidRPr="00025EAD" w:rsidRDefault="00D657FF" w:rsidP="00D657FF">
      <w:pPr>
        <w:jc w:val="both"/>
      </w:pPr>
    </w:p>
    <w:p w:rsidR="008E48F4" w:rsidRDefault="008E48F4"/>
    <w:sectPr w:rsidR="008E48F4" w:rsidSect="00A7239B">
      <w:pgSz w:w="16838" w:h="11906" w:orient="landscape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7FF"/>
    <w:rsid w:val="00002FF9"/>
    <w:rsid w:val="00011441"/>
    <w:rsid w:val="0002120F"/>
    <w:rsid w:val="00021F15"/>
    <w:rsid w:val="00035973"/>
    <w:rsid w:val="000449C7"/>
    <w:rsid w:val="000546B8"/>
    <w:rsid w:val="0006385C"/>
    <w:rsid w:val="000659AD"/>
    <w:rsid w:val="000660DA"/>
    <w:rsid w:val="000708FC"/>
    <w:rsid w:val="00071577"/>
    <w:rsid w:val="0007394D"/>
    <w:rsid w:val="00081414"/>
    <w:rsid w:val="00081B95"/>
    <w:rsid w:val="0008425F"/>
    <w:rsid w:val="0008659F"/>
    <w:rsid w:val="00094C09"/>
    <w:rsid w:val="00095FD6"/>
    <w:rsid w:val="000A2093"/>
    <w:rsid w:val="000A3240"/>
    <w:rsid w:val="000A4E47"/>
    <w:rsid w:val="000B1806"/>
    <w:rsid w:val="000C0FC7"/>
    <w:rsid w:val="000C434F"/>
    <w:rsid w:val="000D4F56"/>
    <w:rsid w:val="000D769F"/>
    <w:rsid w:val="001266A4"/>
    <w:rsid w:val="0013340F"/>
    <w:rsid w:val="00136B78"/>
    <w:rsid w:val="001377E0"/>
    <w:rsid w:val="00145264"/>
    <w:rsid w:val="0014603B"/>
    <w:rsid w:val="00147AE7"/>
    <w:rsid w:val="00152C72"/>
    <w:rsid w:val="00160F88"/>
    <w:rsid w:val="00164374"/>
    <w:rsid w:val="00166640"/>
    <w:rsid w:val="00174030"/>
    <w:rsid w:val="001830BA"/>
    <w:rsid w:val="001854CA"/>
    <w:rsid w:val="001858FE"/>
    <w:rsid w:val="00186BC3"/>
    <w:rsid w:val="00187215"/>
    <w:rsid w:val="0019051A"/>
    <w:rsid w:val="00190673"/>
    <w:rsid w:val="001A5026"/>
    <w:rsid w:val="001A77E0"/>
    <w:rsid w:val="001B7F80"/>
    <w:rsid w:val="001D0895"/>
    <w:rsid w:val="001D0B58"/>
    <w:rsid w:val="001D68E7"/>
    <w:rsid w:val="001D7115"/>
    <w:rsid w:val="001E2729"/>
    <w:rsid w:val="001E37F3"/>
    <w:rsid w:val="001F2D64"/>
    <w:rsid w:val="001F3395"/>
    <w:rsid w:val="00201D66"/>
    <w:rsid w:val="00221518"/>
    <w:rsid w:val="00243AB6"/>
    <w:rsid w:val="00246AD6"/>
    <w:rsid w:val="00253EFC"/>
    <w:rsid w:val="00255430"/>
    <w:rsid w:val="00261806"/>
    <w:rsid w:val="00263C92"/>
    <w:rsid w:val="00265F84"/>
    <w:rsid w:val="0026640D"/>
    <w:rsid w:val="00267BFB"/>
    <w:rsid w:val="0027092C"/>
    <w:rsid w:val="00276E73"/>
    <w:rsid w:val="00277EC6"/>
    <w:rsid w:val="00281302"/>
    <w:rsid w:val="00281E66"/>
    <w:rsid w:val="00284557"/>
    <w:rsid w:val="00284F3C"/>
    <w:rsid w:val="00285324"/>
    <w:rsid w:val="00290CEE"/>
    <w:rsid w:val="00291917"/>
    <w:rsid w:val="002A1642"/>
    <w:rsid w:val="002A2332"/>
    <w:rsid w:val="002A4389"/>
    <w:rsid w:val="002A56BC"/>
    <w:rsid w:val="002B2947"/>
    <w:rsid w:val="002B4A20"/>
    <w:rsid w:val="002C4FAE"/>
    <w:rsid w:val="002C66C6"/>
    <w:rsid w:val="002C714C"/>
    <w:rsid w:val="002D265A"/>
    <w:rsid w:val="002D5DE1"/>
    <w:rsid w:val="002E2FD9"/>
    <w:rsid w:val="002F2E94"/>
    <w:rsid w:val="00300E9F"/>
    <w:rsid w:val="0030102E"/>
    <w:rsid w:val="0030699B"/>
    <w:rsid w:val="00306B1A"/>
    <w:rsid w:val="003162C4"/>
    <w:rsid w:val="0032054E"/>
    <w:rsid w:val="00320F20"/>
    <w:rsid w:val="00323189"/>
    <w:rsid w:val="00331A61"/>
    <w:rsid w:val="003340C1"/>
    <w:rsid w:val="00342605"/>
    <w:rsid w:val="003523A3"/>
    <w:rsid w:val="00353193"/>
    <w:rsid w:val="0035344A"/>
    <w:rsid w:val="00353673"/>
    <w:rsid w:val="003569B3"/>
    <w:rsid w:val="003757B6"/>
    <w:rsid w:val="00383BE2"/>
    <w:rsid w:val="00385E7D"/>
    <w:rsid w:val="003B1469"/>
    <w:rsid w:val="003B54E2"/>
    <w:rsid w:val="003C16B0"/>
    <w:rsid w:val="003C25C4"/>
    <w:rsid w:val="003C3798"/>
    <w:rsid w:val="003C3C10"/>
    <w:rsid w:val="003D4ACE"/>
    <w:rsid w:val="003E27C9"/>
    <w:rsid w:val="003E53CC"/>
    <w:rsid w:val="003F2671"/>
    <w:rsid w:val="003F50EF"/>
    <w:rsid w:val="003F5B48"/>
    <w:rsid w:val="00407DE1"/>
    <w:rsid w:val="0042544B"/>
    <w:rsid w:val="00430F13"/>
    <w:rsid w:val="004341E1"/>
    <w:rsid w:val="00437AD9"/>
    <w:rsid w:val="00454462"/>
    <w:rsid w:val="00460248"/>
    <w:rsid w:val="00462BB2"/>
    <w:rsid w:val="00472C52"/>
    <w:rsid w:val="0048008E"/>
    <w:rsid w:val="0048049F"/>
    <w:rsid w:val="00485193"/>
    <w:rsid w:val="0048619C"/>
    <w:rsid w:val="00490D71"/>
    <w:rsid w:val="004932D3"/>
    <w:rsid w:val="00496239"/>
    <w:rsid w:val="00496841"/>
    <w:rsid w:val="004B11DB"/>
    <w:rsid w:val="004B4131"/>
    <w:rsid w:val="004C68CD"/>
    <w:rsid w:val="004D0D43"/>
    <w:rsid w:val="004D0F9B"/>
    <w:rsid w:val="004D108A"/>
    <w:rsid w:val="004D22DE"/>
    <w:rsid w:val="004D5D0D"/>
    <w:rsid w:val="004E6EE2"/>
    <w:rsid w:val="004F4036"/>
    <w:rsid w:val="00503BED"/>
    <w:rsid w:val="005040FB"/>
    <w:rsid w:val="0050581B"/>
    <w:rsid w:val="00513438"/>
    <w:rsid w:val="005372AD"/>
    <w:rsid w:val="005434CF"/>
    <w:rsid w:val="00552050"/>
    <w:rsid w:val="00557DCC"/>
    <w:rsid w:val="0057301B"/>
    <w:rsid w:val="00573AE0"/>
    <w:rsid w:val="00576BF7"/>
    <w:rsid w:val="005803C7"/>
    <w:rsid w:val="00581C7A"/>
    <w:rsid w:val="00583A0A"/>
    <w:rsid w:val="00585273"/>
    <w:rsid w:val="00592F1D"/>
    <w:rsid w:val="005B37A3"/>
    <w:rsid w:val="005B56F8"/>
    <w:rsid w:val="005C1ED0"/>
    <w:rsid w:val="005C421F"/>
    <w:rsid w:val="005C6B66"/>
    <w:rsid w:val="005D13B5"/>
    <w:rsid w:val="005D1703"/>
    <w:rsid w:val="005D4481"/>
    <w:rsid w:val="005E29EF"/>
    <w:rsid w:val="005E49E4"/>
    <w:rsid w:val="005E5363"/>
    <w:rsid w:val="005F13C4"/>
    <w:rsid w:val="005F28B4"/>
    <w:rsid w:val="005F4D32"/>
    <w:rsid w:val="005F60C7"/>
    <w:rsid w:val="005F70A4"/>
    <w:rsid w:val="006051CA"/>
    <w:rsid w:val="00605911"/>
    <w:rsid w:val="00611DE1"/>
    <w:rsid w:val="006146B8"/>
    <w:rsid w:val="00614C01"/>
    <w:rsid w:val="00614F86"/>
    <w:rsid w:val="00616874"/>
    <w:rsid w:val="00632C61"/>
    <w:rsid w:val="0064083F"/>
    <w:rsid w:val="00647927"/>
    <w:rsid w:val="00653225"/>
    <w:rsid w:val="006545CB"/>
    <w:rsid w:val="00667E11"/>
    <w:rsid w:val="00673B25"/>
    <w:rsid w:val="0068315A"/>
    <w:rsid w:val="00684E52"/>
    <w:rsid w:val="00696AE9"/>
    <w:rsid w:val="006A2EF6"/>
    <w:rsid w:val="006A5CA9"/>
    <w:rsid w:val="006B1E9B"/>
    <w:rsid w:val="006B379F"/>
    <w:rsid w:val="006D1BAE"/>
    <w:rsid w:val="006D77CA"/>
    <w:rsid w:val="006D7E2A"/>
    <w:rsid w:val="006E0061"/>
    <w:rsid w:val="0070330D"/>
    <w:rsid w:val="00704638"/>
    <w:rsid w:val="007149A7"/>
    <w:rsid w:val="007150FC"/>
    <w:rsid w:val="00716E8A"/>
    <w:rsid w:val="00720885"/>
    <w:rsid w:val="007267A7"/>
    <w:rsid w:val="00735D41"/>
    <w:rsid w:val="00743012"/>
    <w:rsid w:val="007453FA"/>
    <w:rsid w:val="0074640F"/>
    <w:rsid w:val="0075262D"/>
    <w:rsid w:val="00753096"/>
    <w:rsid w:val="007609A1"/>
    <w:rsid w:val="0076616E"/>
    <w:rsid w:val="00773496"/>
    <w:rsid w:val="00781699"/>
    <w:rsid w:val="00790A4B"/>
    <w:rsid w:val="007916CD"/>
    <w:rsid w:val="007B370D"/>
    <w:rsid w:val="007B3D36"/>
    <w:rsid w:val="007B7EA8"/>
    <w:rsid w:val="007C3D46"/>
    <w:rsid w:val="007D3493"/>
    <w:rsid w:val="007D5E52"/>
    <w:rsid w:val="007D61A3"/>
    <w:rsid w:val="007D7E17"/>
    <w:rsid w:val="007E25D9"/>
    <w:rsid w:val="007E52B5"/>
    <w:rsid w:val="007F276F"/>
    <w:rsid w:val="007F33DB"/>
    <w:rsid w:val="007F5AD7"/>
    <w:rsid w:val="00806660"/>
    <w:rsid w:val="00816C90"/>
    <w:rsid w:val="00821E3E"/>
    <w:rsid w:val="00824FF5"/>
    <w:rsid w:val="00827282"/>
    <w:rsid w:val="0084781F"/>
    <w:rsid w:val="00856B96"/>
    <w:rsid w:val="008653B5"/>
    <w:rsid w:val="00871D75"/>
    <w:rsid w:val="00872652"/>
    <w:rsid w:val="00890715"/>
    <w:rsid w:val="008920A2"/>
    <w:rsid w:val="00892EE3"/>
    <w:rsid w:val="008A014C"/>
    <w:rsid w:val="008A0D6B"/>
    <w:rsid w:val="008A5A1E"/>
    <w:rsid w:val="008B1F1A"/>
    <w:rsid w:val="008B502C"/>
    <w:rsid w:val="008B5411"/>
    <w:rsid w:val="008C0DBB"/>
    <w:rsid w:val="008C4ADE"/>
    <w:rsid w:val="008D7669"/>
    <w:rsid w:val="008E098A"/>
    <w:rsid w:val="008E48F4"/>
    <w:rsid w:val="008F3471"/>
    <w:rsid w:val="008F452F"/>
    <w:rsid w:val="008F5739"/>
    <w:rsid w:val="008F5FCD"/>
    <w:rsid w:val="008F71C1"/>
    <w:rsid w:val="009151E7"/>
    <w:rsid w:val="00916E24"/>
    <w:rsid w:val="009171C5"/>
    <w:rsid w:val="00936328"/>
    <w:rsid w:val="00947908"/>
    <w:rsid w:val="00952386"/>
    <w:rsid w:val="00952EF7"/>
    <w:rsid w:val="009561F3"/>
    <w:rsid w:val="009571DC"/>
    <w:rsid w:val="00957B60"/>
    <w:rsid w:val="00961A4C"/>
    <w:rsid w:val="0096226C"/>
    <w:rsid w:val="00976A08"/>
    <w:rsid w:val="009815D8"/>
    <w:rsid w:val="00982106"/>
    <w:rsid w:val="009829D6"/>
    <w:rsid w:val="009907D7"/>
    <w:rsid w:val="009A215A"/>
    <w:rsid w:val="009A49E7"/>
    <w:rsid w:val="009B3BB9"/>
    <w:rsid w:val="009B5AB0"/>
    <w:rsid w:val="009B6F12"/>
    <w:rsid w:val="009C6927"/>
    <w:rsid w:val="009C7486"/>
    <w:rsid w:val="009C779F"/>
    <w:rsid w:val="009D248B"/>
    <w:rsid w:val="009E157E"/>
    <w:rsid w:val="009F5391"/>
    <w:rsid w:val="00A05D18"/>
    <w:rsid w:val="00A10492"/>
    <w:rsid w:val="00A1389E"/>
    <w:rsid w:val="00A32FEE"/>
    <w:rsid w:val="00A34109"/>
    <w:rsid w:val="00A35F13"/>
    <w:rsid w:val="00A36D69"/>
    <w:rsid w:val="00A45706"/>
    <w:rsid w:val="00A51061"/>
    <w:rsid w:val="00A5252B"/>
    <w:rsid w:val="00A54936"/>
    <w:rsid w:val="00A67A3B"/>
    <w:rsid w:val="00A777B4"/>
    <w:rsid w:val="00A81027"/>
    <w:rsid w:val="00A82533"/>
    <w:rsid w:val="00A91D18"/>
    <w:rsid w:val="00AB050E"/>
    <w:rsid w:val="00AB4E43"/>
    <w:rsid w:val="00AC22D4"/>
    <w:rsid w:val="00AD0E1D"/>
    <w:rsid w:val="00B01077"/>
    <w:rsid w:val="00B07133"/>
    <w:rsid w:val="00B16190"/>
    <w:rsid w:val="00B24209"/>
    <w:rsid w:val="00B25803"/>
    <w:rsid w:val="00B261DD"/>
    <w:rsid w:val="00B308BB"/>
    <w:rsid w:val="00B34C3B"/>
    <w:rsid w:val="00B35AE1"/>
    <w:rsid w:val="00B35F60"/>
    <w:rsid w:val="00B4214F"/>
    <w:rsid w:val="00B51955"/>
    <w:rsid w:val="00B51C74"/>
    <w:rsid w:val="00B56CAF"/>
    <w:rsid w:val="00B6147F"/>
    <w:rsid w:val="00B6406E"/>
    <w:rsid w:val="00B76C95"/>
    <w:rsid w:val="00B77803"/>
    <w:rsid w:val="00B836E2"/>
    <w:rsid w:val="00B85EF9"/>
    <w:rsid w:val="00B96B60"/>
    <w:rsid w:val="00BA342C"/>
    <w:rsid w:val="00BA60D4"/>
    <w:rsid w:val="00BB2DD1"/>
    <w:rsid w:val="00BB6961"/>
    <w:rsid w:val="00BC1C31"/>
    <w:rsid w:val="00BC3F46"/>
    <w:rsid w:val="00BC4138"/>
    <w:rsid w:val="00BE1618"/>
    <w:rsid w:val="00BE5653"/>
    <w:rsid w:val="00BF487E"/>
    <w:rsid w:val="00BF60F5"/>
    <w:rsid w:val="00C06859"/>
    <w:rsid w:val="00C07D9F"/>
    <w:rsid w:val="00C10A77"/>
    <w:rsid w:val="00C120DC"/>
    <w:rsid w:val="00C165B8"/>
    <w:rsid w:val="00C20230"/>
    <w:rsid w:val="00C2122C"/>
    <w:rsid w:val="00C21B7C"/>
    <w:rsid w:val="00C230E5"/>
    <w:rsid w:val="00C2512B"/>
    <w:rsid w:val="00C277BD"/>
    <w:rsid w:val="00C37752"/>
    <w:rsid w:val="00C379BD"/>
    <w:rsid w:val="00C40927"/>
    <w:rsid w:val="00C42FAC"/>
    <w:rsid w:val="00C54E0C"/>
    <w:rsid w:val="00C56B77"/>
    <w:rsid w:val="00C6009F"/>
    <w:rsid w:val="00C6303B"/>
    <w:rsid w:val="00C71A36"/>
    <w:rsid w:val="00C71B0F"/>
    <w:rsid w:val="00C735A5"/>
    <w:rsid w:val="00C750E2"/>
    <w:rsid w:val="00C80645"/>
    <w:rsid w:val="00C8258A"/>
    <w:rsid w:val="00C91E49"/>
    <w:rsid w:val="00C926E2"/>
    <w:rsid w:val="00C968F7"/>
    <w:rsid w:val="00C97537"/>
    <w:rsid w:val="00CA0178"/>
    <w:rsid w:val="00CB096C"/>
    <w:rsid w:val="00CC4D59"/>
    <w:rsid w:val="00CC5955"/>
    <w:rsid w:val="00CE1AAF"/>
    <w:rsid w:val="00CE3933"/>
    <w:rsid w:val="00CE6F03"/>
    <w:rsid w:val="00D024DE"/>
    <w:rsid w:val="00D04857"/>
    <w:rsid w:val="00D06D30"/>
    <w:rsid w:val="00D142D5"/>
    <w:rsid w:val="00D409ED"/>
    <w:rsid w:val="00D437C6"/>
    <w:rsid w:val="00D52134"/>
    <w:rsid w:val="00D57516"/>
    <w:rsid w:val="00D657FF"/>
    <w:rsid w:val="00D67496"/>
    <w:rsid w:val="00D71931"/>
    <w:rsid w:val="00D72E8C"/>
    <w:rsid w:val="00D7595C"/>
    <w:rsid w:val="00D821F2"/>
    <w:rsid w:val="00D85814"/>
    <w:rsid w:val="00DA19E2"/>
    <w:rsid w:val="00DA3CC4"/>
    <w:rsid w:val="00DA776D"/>
    <w:rsid w:val="00DB10AF"/>
    <w:rsid w:val="00DB306C"/>
    <w:rsid w:val="00DC4E99"/>
    <w:rsid w:val="00DD41BD"/>
    <w:rsid w:val="00DD59D3"/>
    <w:rsid w:val="00DE2B02"/>
    <w:rsid w:val="00DE5323"/>
    <w:rsid w:val="00DE61B0"/>
    <w:rsid w:val="00DE7F26"/>
    <w:rsid w:val="00DF122F"/>
    <w:rsid w:val="00DF1869"/>
    <w:rsid w:val="00DF2874"/>
    <w:rsid w:val="00E070D5"/>
    <w:rsid w:val="00E07115"/>
    <w:rsid w:val="00E10BC6"/>
    <w:rsid w:val="00E11C6C"/>
    <w:rsid w:val="00E12AC6"/>
    <w:rsid w:val="00E142DB"/>
    <w:rsid w:val="00E15D0C"/>
    <w:rsid w:val="00E32DE8"/>
    <w:rsid w:val="00E34F43"/>
    <w:rsid w:val="00E42410"/>
    <w:rsid w:val="00E53FB0"/>
    <w:rsid w:val="00E54278"/>
    <w:rsid w:val="00E5498E"/>
    <w:rsid w:val="00E54E1A"/>
    <w:rsid w:val="00E67478"/>
    <w:rsid w:val="00E7525A"/>
    <w:rsid w:val="00E75B19"/>
    <w:rsid w:val="00E84130"/>
    <w:rsid w:val="00E875B8"/>
    <w:rsid w:val="00E92839"/>
    <w:rsid w:val="00E930D1"/>
    <w:rsid w:val="00E94EA0"/>
    <w:rsid w:val="00E95A3F"/>
    <w:rsid w:val="00E96F6B"/>
    <w:rsid w:val="00EA07B2"/>
    <w:rsid w:val="00EA6755"/>
    <w:rsid w:val="00EA7DED"/>
    <w:rsid w:val="00EB1FBE"/>
    <w:rsid w:val="00EB3497"/>
    <w:rsid w:val="00EC2CA8"/>
    <w:rsid w:val="00EC491B"/>
    <w:rsid w:val="00EC7791"/>
    <w:rsid w:val="00ED0E92"/>
    <w:rsid w:val="00ED7CBA"/>
    <w:rsid w:val="00EE41D0"/>
    <w:rsid w:val="00EE5C17"/>
    <w:rsid w:val="00EE7317"/>
    <w:rsid w:val="00F04285"/>
    <w:rsid w:val="00F04E6B"/>
    <w:rsid w:val="00F12C18"/>
    <w:rsid w:val="00F21DB3"/>
    <w:rsid w:val="00F23C54"/>
    <w:rsid w:val="00F26AD1"/>
    <w:rsid w:val="00F353EA"/>
    <w:rsid w:val="00F355DA"/>
    <w:rsid w:val="00F40E5A"/>
    <w:rsid w:val="00F43554"/>
    <w:rsid w:val="00F55DDD"/>
    <w:rsid w:val="00F67056"/>
    <w:rsid w:val="00F7054C"/>
    <w:rsid w:val="00F70663"/>
    <w:rsid w:val="00F742CC"/>
    <w:rsid w:val="00F75687"/>
    <w:rsid w:val="00F81928"/>
    <w:rsid w:val="00F81D05"/>
    <w:rsid w:val="00F83A5E"/>
    <w:rsid w:val="00F83ECD"/>
    <w:rsid w:val="00F87941"/>
    <w:rsid w:val="00FA21D9"/>
    <w:rsid w:val="00FA698C"/>
    <w:rsid w:val="00FC1611"/>
    <w:rsid w:val="00FC2F73"/>
    <w:rsid w:val="00FE5A03"/>
    <w:rsid w:val="00FE736C"/>
    <w:rsid w:val="00FF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EEC86D-755C-4D31-ADD9-3FEBCFB9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7FF"/>
    <w:pPr>
      <w:spacing w:after="200" w:line="276" w:lineRule="auto"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39"/>
    <w:rsid w:val="00D657F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Femina P.</dc:creator>
  <cp:keywords/>
  <dc:description/>
  <cp:lastModifiedBy>Femina P.</cp:lastModifiedBy>
  <cp:revision>2</cp:revision>
  <dcterms:created xsi:type="dcterms:W3CDTF">2021-05-26T01:05:00Z</dcterms:created>
  <dcterms:modified xsi:type="dcterms:W3CDTF">2021-05-26T01:14:00Z</dcterms:modified>
</cp:coreProperties>
</file>