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CE" w:rsidRDefault="00040932" w:rsidP="00F3267D">
      <w:pPr>
        <w:pStyle w:val="berschrift3"/>
      </w:pPr>
      <w:r>
        <w:t>Supplement 1</w:t>
      </w:r>
    </w:p>
    <w:p w:rsidR="00FB0BC3" w:rsidRDefault="00F3267D" w:rsidP="00FB0BC3">
      <w:pPr>
        <w:keepNext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.25pt;height:280.55pt">
            <v:imagedata r:id="rId4" o:title="Supp_Target Cov" cropleft="5215f" cropright="5613f"/>
          </v:shape>
        </w:pict>
      </w:r>
    </w:p>
    <w:p w:rsidR="00F3267D" w:rsidRPr="00FB0BC3" w:rsidRDefault="00FB0BC3" w:rsidP="00FB0BC3">
      <w:pPr>
        <w:pStyle w:val="Beschriftung"/>
        <w:rPr>
          <w:lang w:val="en-US"/>
        </w:rPr>
      </w:pPr>
      <w:r w:rsidRPr="00FB0BC3">
        <w:rPr>
          <w:lang w:val="en-US"/>
        </w:rPr>
        <w:t xml:space="preserve">Figure </w:t>
      </w:r>
      <w:r>
        <w:fldChar w:fldCharType="begin"/>
      </w:r>
      <w:r w:rsidRPr="00FB0BC3">
        <w:rPr>
          <w:lang w:val="en-US"/>
        </w:rPr>
        <w:instrText xml:space="preserve"> SEQ Figure \* ARABIC </w:instrText>
      </w:r>
      <w:r>
        <w:fldChar w:fldCharType="separate"/>
      </w:r>
      <w:r w:rsidR="003D4A43">
        <w:rPr>
          <w:noProof/>
          <w:lang w:val="en-US"/>
        </w:rPr>
        <w:t>1</w:t>
      </w:r>
      <w:r>
        <w:fldChar w:fldCharType="end"/>
      </w:r>
      <w:r w:rsidRPr="00FB0BC3">
        <w:rPr>
          <w:lang w:val="en-US"/>
        </w:rPr>
        <w:t xml:space="preserve"> Dose coverage (D</w:t>
      </w:r>
      <w:r w:rsidRPr="00FB0BC3">
        <w:rPr>
          <w:vertAlign w:val="subscript"/>
          <w:lang w:val="en-US"/>
        </w:rPr>
        <w:t>98%</w:t>
      </w:r>
      <w:r w:rsidRPr="00FB0BC3">
        <w:rPr>
          <w:lang w:val="en-US"/>
        </w:rPr>
        <w:t>) for scheduled (SCH), adapted (ADP), and veri</w:t>
      </w:r>
      <w:r w:rsidRPr="005F373C">
        <w:t>ﬁ</w:t>
      </w:r>
      <w:r w:rsidRPr="00FB0BC3">
        <w:rPr>
          <w:lang w:val="en-US"/>
        </w:rPr>
        <w:t>cation (VER) dose, for CTV (left) and PTV (right</w:t>
      </w:r>
      <w:r>
        <w:rPr>
          <w:lang w:val="en-US"/>
        </w:rPr>
        <w:t>), for all individual patients.</w:t>
      </w:r>
    </w:p>
    <w:p w:rsidR="00F3267D" w:rsidRPr="00FB0BC3" w:rsidRDefault="00F3267D" w:rsidP="00F3267D">
      <w:pPr>
        <w:pStyle w:val="berschrift3"/>
        <w:rPr>
          <w:lang w:val="en-US"/>
        </w:rPr>
      </w:pPr>
    </w:p>
    <w:p w:rsidR="00F3267D" w:rsidRDefault="00F3267D" w:rsidP="00F3267D">
      <w:pPr>
        <w:pStyle w:val="berschrift3"/>
      </w:pPr>
      <w:r>
        <w:t>Supplement 2</w:t>
      </w:r>
    </w:p>
    <w:p w:rsidR="00FB0BC3" w:rsidRDefault="00F3267D" w:rsidP="00FB0BC3">
      <w:pPr>
        <w:keepNext/>
      </w:pPr>
      <w:r>
        <w:rPr>
          <w:noProof/>
          <w:lang w:eastAsia="de-DE"/>
        </w:rPr>
        <w:drawing>
          <wp:inline distT="0" distB="0" distL="0" distR="0">
            <wp:extent cx="5874589" cy="3501671"/>
            <wp:effectExtent l="0" t="0" r="0" b="3810"/>
            <wp:docPr id="2" name="Grafik 2" descr="C:\Users\fischer79\AppData\Local\Microsoft\Windows\INetCache\Content.Word\Supp_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ischer79\AppData\Local\Microsoft\Windows\INetCache\Content.Word\Supp_D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5" r="8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170" cy="351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32" w:rsidRPr="00FB0BC3" w:rsidRDefault="00FB0BC3" w:rsidP="00FB0BC3">
      <w:pPr>
        <w:pStyle w:val="Beschriftung"/>
        <w:rPr>
          <w:lang w:val="en-US"/>
        </w:rPr>
      </w:pPr>
      <w:r w:rsidRPr="00FB0BC3">
        <w:rPr>
          <w:lang w:val="en-US"/>
        </w:rPr>
        <w:t xml:space="preserve">Figure </w:t>
      </w:r>
      <w:r>
        <w:fldChar w:fldCharType="begin"/>
      </w:r>
      <w:r w:rsidRPr="00FB0BC3">
        <w:rPr>
          <w:lang w:val="en-US"/>
        </w:rPr>
        <w:instrText xml:space="preserve"> SEQ Figure \* ARABIC </w:instrText>
      </w:r>
      <w:r>
        <w:fldChar w:fldCharType="separate"/>
      </w:r>
      <w:r w:rsidR="003D4A43">
        <w:rPr>
          <w:noProof/>
          <w:lang w:val="en-US"/>
        </w:rPr>
        <w:t>2</w:t>
      </w:r>
      <w:r>
        <w:fldChar w:fldCharType="end"/>
      </w:r>
      <w:r w:rsidRPr="00FB0BC3">
        <w:rPr>
          <w:lang w:val="en-US"/>
        </w:rPr>
        <w:t xml:space="preserve"> Dose near-max (D</w:t>
      </w:r>
      <w:r w:rsidRPr="00FB0BC3">
        <w:rPr>
          <w:vertAlign w:val="subscript"/>
          <w:lang w:val="en-US"/>
        </w:rPr>
        <w:t>2%</w:t>
      </w:r>
      <w:r w:rsidRPr="00FB0BC3">
        <w:rPr>
          <w:lang w:val="en-US"/>
        </w:rPr>
        <w:t xml:space="preserve">) for SCH, ADP and VER dose, for PTV, </w:t>
      </w:r>
      <w:r>
        <w:rPr>
          <w:lang w:val="en-US"/>
        </w:rPr>
        <w:t>for all individual patients</w:t>
      </w:r>
      <w:r>
        <w:rPr>
          <w:lang w:val="en-US"/>
        </w:rPr>
        <w:t>.</w:t>
      </w:r>
    </w:p>
    <w:p w:rsidR="00F3267D" w:rsidRDefault="00F3267D" w:rsidP="00F3267D">
      <w:pPr>
        <w:pStyle w:val="berschrift3"/>
      </w:pPr>
      <w:r>
        <w:lastRenderedPageBreak/>
        <w:t>Supplement 3</w:t>
      </w:r>
    </w:p>
    <w:p w:rsidR="003D4A43" w:rsidRDefault="00F3267D" w:rsidP="003D4A43">
      <w:pPr>
        <w:keepNext/>
      </w:pPr>
      <w:r>
        <w:pict>
          <v:shape id="_x0000_i1032" type="#_x0000_t75" style="width:298.85pt;height:224.15pt">
            <v:imagedata r:id="rId6" o:title="Supp_Rectum Dmean"/>
          </v:shape>
        </w:pict>
      </w:r>
    </w:p>
    <w:p w:rsidR="00F3267D" w:rsidRPr="003D4A43" w:rsidRDefault="003D4A43" w:rsidP="003D4A43">
      <w:pPr>
        <w:pStyle w:val="Beschriftung"/>
        <w:rPr>
          <w:lang w:val="en-US"/>
        </w:rPr>
      </w:pPr>
      <w:r w:rsidRPr="003D4A43">
        <w:rPr>
          <w:lang w:val="en-US"/>
        </w:rPr>
        <w:t xml:space="preserve">Figure </w:t>
      </w:r>
      <w:r>
        <w:fldChar w:fldCharType="begin"/>
      </w:r>
      <w:r w:rsidRPr="003D4A43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3</w:t>
      </w:r>
      <w:r>
        <w:fldChar w:fldCharType="end"/>
      </w:r>
      <w:r w:rsidRPr="003D4A43">
        <w:rPr>
          <w:lang w:val="en-US"/>
        </w:rPr>
        <w:t xml:space="preserve"> D</w:t>
      </w:r>
      <w:r w:rsidRPr="003D4A43">
        <w:rPr>
          <w:vertAlign w:val="subscript"/>
          <w:lang w:val="en-US"/>
        </w:rPr>
        <w:t>mean</w:t>
      </w:r>
      <w:r w:rsidRPr="003D4A43">
        <w:rPr>
          <w:lang w:val="en-US"/>
        </w:rPr>
        <w:t xml:space="preserve"> to rectum for SCH, ADP and VER dose</w:t>
      </w:r>
      <w:r w:rsidRPr="00FB0BC3">
        <w:rPr>
          <w:lang w:val="en-US"/>
        </w:rPr>
        <w:t xml:space="preserve">, </w:t>
      </w:r>
      <w:r>
        <w:rPr>
          <w:lang w:val="en-US"/>
        </w:rPr>
        <w:t>for all individual patients.</w:t>
      </w:r>
    </w:p>
    <w:p w:rsidR="00F3267D" w:rsidRDefault="00F3267D" w:rsidP="00F3267D">
      <w:pPr>
        <w:pStyle w:val="berschrift3"/>
      </w:pPr>
      <w:r>
        <w:t>Supplement 4</w:t>
      </w:r>
    </w:p>
    <w:p w:rsidR="003D4A43" w:rsidRDefault="00F3267D" w:rsidP="003D4A43">
      <w:pPr>
        <w:keepNext/>
      </w:pPr>
      <w:r>
        <w:rPr>
          <w:noProof/>
          <w:lang w:eastAsia="de-DE"/>
        </w:rPr>
        <w:drawing>
          <wp:inline distT="0" distB="0" distL="0" distR="0">
            <wp:extent cx="3596235" cy="2700068"/>
            <wp:effectExtent l="0" t="0" r="4445" b="5080"/>
            <wp:docPr id="1" name="Grafik 1" descr="C:\Users\fischer79\AppData\Local\Microsoft\Windows\INetCache\Content.Word\Supp_Bowel Dm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ischer79\AppData\Local\Microsoft\Windows\INetCache\Content.Word\Supp_Bowel Dme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91" cy="271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7D" w:rsidRPr="003D4A43" w:rsidRDefault="003D4A43" w:rsidP="003D4A43">
      <w:pPr>
        <w:pStyle w:val="Beschriftung"/>
        <w:rPr>
          <w:lang w:val="en-US"/>
        </w:rPr>
      </w:pPr>
      <w:r w:rsidRPr="003D4A43">
        <w:rPr>
          <w:lang w:val="en-US"/>
        </w:rPr>
        <w:t xml:space="preserve">Figure </w:t>
      </w:r>
      <w:r>
        <w:fldChar w:fldCharType="begin"/>
      </w:r>
      <w:r w:rsidRPr="003D4A43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4</w:t>
      </w:r>
      <w:r>
        <w:fldChar w:fldCharType="end"/>
      </w:r>
      <w:r w:rsidRPr="003D4A43">
        <w:rPr>
          <w:lang w:val="en-US"/>
        </w:rPr>
        <w:t xml:space="preserve">  Dmean to bo</w:t>
      </w:r>
      <w:r w:rsidR="001F45B1">
        <w:rPr>
          <w:lang w:val="en-US"/>
        </w:rPr>
        <w:t>wel</w:t>
      </w:r>
      <w:bookmarkStart w:id="0" w:name="_GoBack"/>
      <w:bookmarkEnd w:id="0"/>
      <w:r w:rsidRPr="003D4A43">
        <w:rPr>
          <w:lang w:val="en-US"/>
        </w:rPr>
        <w:t xml:space="preserve"> for SCH, ADP and VER dose, for all individual patients.</w:t>
      </w:r>
    </w:p>
    <w:p w:rsidR="00F3267D" w:rsidRDefault="00F3267D" w:rsidP="00F3267D">
      <w:pPr>
        <w:pStyle w:val="berschrift3"/>
      </w:pPr>
      <w:r>
        <w:lastRenderedPageBreak/>
        <w:t>Supplement 5</w:t>
      </w:r>
    </w:p>
    <w:p w:rsidR="003D4A43" w:rsidRDefault="00F3267D" w:rsidP="003D4A43">
      <w:pPr>
        <w:keepNext/>
      </w:pPr>
      <w:r>
        <w:pict>
          <v:shape id="_x0000_i1037" type="#_x0000_t75" style="width:282.55pt;height:211.9pt">
            <v:imagedata r:id="rId8" o:title="Supp_Bowel D01cc"/>
          </v:shape>
        </w:pict>
      </w:r>
    </w:p>
    <w:p w:rsidR="00F3267D" w:rsidRPr="003D4A43" w:rsidRDefault="003D4A43" w:rsidP="003D4A43">
      <w:pPr>
        <w:pStyle w:val="Beschriftung"/>
        <w:rPr>
          <w:lang w:val="en-US"/>
        </w:rPr>
      </w:pPr>
      <w:r w:rsidRPr="003D4A43">
        <w:rPr>
          <w:lang w:val="en-US"/>
        </w:rPr>
        <w:t xml:space="preserve">Figure </w:t>
      </w:r>
      <w:r>
        <w:fldChar w:fldCharType="begin"/>
      </w:r>
      <w:r w:rsidRPr="003D4A43">
        <w:rPr>
          <w:lang w:val="en-US"/>
        </w:rPr>
        <w:instrText xml:space="preserve"> SEQ Figure \* ARABIC </w:instrText>
      </w:r>
      <w:r>
        <w:fldChar w:fldCharType="separate"/>
      </w:r>
      <w:r w:rsidRPr="003D4A43">
        <w:rPr>
          <w:noProof/>
          <w:lang w:val="en-US"/>
        </w:rPr>
        <w:t>5</w:t>
      </w:r>
      <w:r>
        <w:fldChar w:fldCharType="end"/>
      </w:r>
      <w:r w:rsidRPr="003D4A43">
        <w:rPr>
          <w:lang w:val="en-US"/>
        </w:rPr>
        <w:t xml:space="preserve">  D</w:t>
      </w:r>
      <w:r w:rsidRPr="003D4A43">
        <w:rPr>
          <w:vertAlign w:val="subscript"/>
          <w:lang w:val="en-US"/>
        </w:rPr>
        <w:t>0.1cc</w:t>
      </w:r>
      <w:r w:rsidRPr="003D4A43">
        <w:rPr>
          <w:lang w:val="en-US"/>
        </w:rPr>
        <w:t xml:space="preserve"> to </w:t>
      </w:r>
      <w:r>
        <w:rPr>
          <w:lang w:val="en-US"/>
        </w:rPr>
        <w:t>bowel</w:t>
      </w:r>
      <w:r w:rsidRPr="003D4A43">
        <w:rPr>
          <w:lang w:val="en-US"/>
        </w:rPr>
        <w:t xml:space="preserve"> for SCH, ADP and VER dose, for all individual patients.</w:t>
      </w:r>
    </w:p>
    <w:sectPr w:rsidR="00F3267D" w:rsidRPr="003D4A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D3A"/>
    <w:rsid w:val="00040932"/>
    <w:rsid w:val="001F45B1"/>
    <w:rsid w:val="003D4A43"/>
    <w:rsid w:val="004D350C"/>
    <w:rsid w:val="007D0ACE"/>
    <w:rsid w:val="00892D3A"/>
    <w:rsid w:val="00EF76F0"/>
    <w:rsid w:val="00F3267D"/>
    <w:rsid w:val="00F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7208"/>
  <w15:chartTrackingRefBased/>
  <w15:docId w15:val="{A471CA67-D992-4442-938D-160B3F6B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409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26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409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326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FB0BC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Jann</dc:creator>
  <cp:keywords/>
  <dc:description/>
  <cp:lastModifiedBy>Fischer, Jann</cp:lastModifiedBy>
  <cp:revision>6</cp:revision>
  <dcterms:created xsi:type="dcterms:W3CDTF">2025-05-19T09:53:00Z</dcterms:created>
  <dcterms:modified xsi:type="dcterms:W3CDTF">2025-05-19T10:56:00Z</dcterms:modified>
</cp:coreProperties>
</file>