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66D43" w14:textId="72DFE3B3" w:rsidR="00787BB6" w:rsidRDefault="00787BB6" w:rsidP="00787BB6">
      <w:pPr>
        <w:keepNext/>
        <w:keepLines/>
        <w:spacing w:after="120" w:line="276" w:lineRule="auto"/>
        <w:outlineLvl w:val="0"/>
        <w:rPr>
          <w:rFonts w:ascii="Cambria" w:eastAsia="MS Gothic" w:hAnsi="Cambria" w:cs="Calibri"/>
          <w:b/>
          <w:bCs/>
          <w:lang w:val="en-US"/>
        </w:rPr>
      </w:pPr>
      <w:r w:rsidRPr="00787BB6">
        <w:rPr>
          <w:rFonts w:ascii="Cambria" w:eastAsia="MS Gothic" w:hAnsi="Cambria" w:cs="Calibri"/>
          <w:b/>
          <w:bCs/>
          <w:lang w:val="en-US"/>
        </w:rPr>
        <w:t>Table</w:t>
      </w:r>
      <w:r w:rsidR="00DA0853">
        <w:rPr>
          <w:rFonts w:ascii="Cambria" w:eastAsia="MS Gothic" w:hAnsi="Cambria" w:cs="Calibri"/>
          <w:b/>
          <w:bCs/>
          <w:lang w:val="en-US"/>
        </w:rPr>
        <w:t xml:space="preserve"> S</w:t>
      </w:r>
      <w:r w:rsidRPr="00787BB6">
        <w:rPr>
          <w:rFonts w:ascii="Cambria" w:eastAsia="MS Gothic" w:hAnsi="Cambria" w:cs="Calibri"/>
          <w:b/>
          <w:bCs/>
          <w:lang w:val="en-US"/>
        </w:rPr>
        <w:t xml:space="preserve">1. </w:t>
      </w:r>
      <w:r w:rsidR="0065655C" w:rsidRPr="0065655C">
        <w:rPr>
          <w:rFonts w:ascii="Cambria" w:eastAsia="MS Gothic" w:hAnsi="Cambria" w:cs="Calibri"/>
          <w:b/>
          <w:bCs/>
          <w:lang w:val="en-US"/>
        </w:rPr>
        <w:t>Mechanism of Trauma and Associated Injuries</w:t>
      </w:r>
    </w:p>
    <w:tbl>
      <w:tblPr>
        <w:tblStyle w:val="DzTablo2"/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65655C" w:rsidRPr="0070347A" w14:paraId="1D98377C" w14:textId="77777777" w:rsidTr="00632B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43ECC002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Study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ID</w:t>
            </w:r>
          </w:p>
        </w:tc>
        <w:tc>
          <w:tcPr>
            <w:tcW w:w="1728" w:type="dxa"/>
          </w:tcPr>
          <w:p w14:paraId="6C8EDEC5" w14:textId="77777777" w:rsidR="0065655C" w:rsidRPr="0070347A" w:rsidRDefault="0065655C" w:rsidP="00632B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Reference (</w:t>
            </w:r>
            <w:proofErr w:type="spellStart"/>
            <w:r w:rsidRPr="0070347A">
              <w:rPr>
                <w:rFonts w:ascii="Times New Roman" w:hAnsi="Times New Roman" w:cs="Times New Roman"/>
              </w:rPr>
              <w:t>Year</w:t>
            </w:r>
            <w:proofErr w:type="spellEnd"/>
            <w:r w:rsidRPr="0070347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28" w:type="dxa"/>
          </w:tcPr>
          <w:p w14:paraId="400527CC" w14:textId="77777777" w:rsidR="0065655C" w:rsidRPr="0070347A" w:rsidRDefault="0065655C" w:rsidP="00632B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Mechanism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of </w:t>
            </w:r>
            <w:proofErr w:type="spellStart"/>
            <w:r w:rsidRPr="0070347A">
              <w:rPr>
                <w:rFonts w:ascii="Times New Roman" w:hAnsi="Times New Roman" w:cs="Times New Roman"/>
              </w:rPr>
              <w:t>Trauma</w:t>
            </w:r>
            <w:proofErr w:type="spellEnd"/>
          </w:p>
        </w:tc>
        <w:tc>
          <w:tcPr>
            <w:tcW w:w="1728" w:type="dxa"/>
          </w:tcPr>
          <w:p w14:paraId="20D49D3F" w14:textId="77777777" w:rsidR="0065655C" w:rsidRPr="0070347A" w:rsidRDefault="0065655C" w:rsidP="00632B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 xml:space="preserve">AAST Grade </w:t>
            </w:r>
            <w:proofErr w:type="spellStart"/>
            <w:r w:rsidRPr="0070347A">
              <w:rPr>
                <w:rFonts w:ascii="Times New Roman" w:hAnsi="Times New Roman" w:cs="Times New Roman"/>
              </w:rPr>
              <w:t>Reported</w:t>
            </w:r>
            <w:proofErr w:type="spellEnd"/>
          </w:p>
        </w:tc>
        <w:tc>
          <w:tcPr>
            <w:tcW w:w="1728" w:type="dxa"/>
          </w:tcPr>
          <w:p w14:paraId="17A12F17" w14:textId="77777777" w:rsidR="0065655C" w:rsidRPr="0070347A" w:rsidRDefault="0065655C" w:rsidP="00632B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Associated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347A">
              <w:rPr>
                <w:rFonts w:ascii="Times New Roman" w:hAnsi="Times New Roman" w:cs="Times New Roman"/>
              </w:rPr>
              <w:t>Injuries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0347A">
              <w:rPr>
                <w:rFonts w:ascii="Times New Roman" w:hAnsi="Times New Roman" w:cs="Times New Roman"/>
              </w:rPr>
              <w:t>Reported</w:t>
            </w:r>
            <w:proofErr w:type="spellEnd"/>
          </w:p>
        </w:tc>
      </w:tr>
      <w:tr w:rsidR="0065655C" w:rsidRPr="0070347A" w14:paraId="5C633235" w14:textId="77777777" w:rsidTr="00632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73955760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8" w:type="dxa"/>
          </w:tcPr>
          <w:p w14:paraId="4345FB15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Garvey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2014</w:t>
            </w:r>
          </w:p>
        </w:tc>
        <w:tc>
          <w:tcPr>
            <w:tcW w:w="1728" w:type="dxa"/>
          </w:tcPr>
          <w:p w14:paraId="6EBE1C2F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Blunt</w:t>
            </w:r>
            <w:proofErr w:type="spellEnd"/>
          </w:p>
        </w:tc>
        <w:tc>
          <w:tcPr>
            <w:tcW w:w="1728" w:type="dxa"/>
          </w:tcPr>
          <w:p w14:paraId="0E4C22D3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28" w:type="dxa"/>
          </w:tcPr>
          <w:p w14:paraId="19E0B3EC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70347A">
              <w:rPr>
                <w:rFonts w:ascii="Times New Roman" w:hAnsi="Times New Roman" w:cs="Times New Roman"/>
              </w:rPr>
              <w:t>multi</w:t>
            </w:r>
            <w:proofErr w:type="spellEnd"/>
            <w:r w:rsidRPr="0070347A">
              <w:rPr>
                <w:rFonts w:ascii="Times New Roman" w:hAnsi="Times New Roman" w:cs="Times New Roman"/>
              </w:rPr>
              <w:t>‑organ*)</w:t>
            </w:r>
          </w:p>
        </w:tc>
      </w:tr>
      <w:tr w:rsidR="0065655C" w:rsidRPr="0070347A" w14:paraId="265ABB1E" w14:textId="77777777" w:rsidTr="00632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648A1469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28" w:type="dxa"/>
          </w:tcPr>
          <w:p w14:paraId="203DF556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Houben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2007</w:t>
            </w:r>
          </w:p>
        </w:tc>
        <w:tc>
          <w:tcPr>
            <w:tcW w:w="1728" w:type="dxa"/>
          </w:tcPr>
          <w:p w14:paraId="03F99B05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Blunt</w:t>
            </w:r>
            <w:proofErr w:type="spellEnd"/>
          </w:p>
        </w:tc>
        <w:tc>
          <w:tcPr>
            <w:tcW w:w="1728" w:type="dxa"/>
          </w:tcPr>
          <w:p w14:paraId="19BCB9D4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28" w:type="dxa"/>
          </w:tcPr>
          <w:p w14:paraId="7831B787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NR</w:t>
            </w:r>
          </w:p>
        </w:tc>
      </w:tr>
      <w:tr w:rsidR="0065655C" w:rsidRPr="0070347A" w14:paraId="0035AAD2" w14:textId="77777777" w:rsidTr="00632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01C93828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8" w:type="dxa"/>
          </w:tcPr>
          <w:p w14:paraId="1F7C0A3C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Bhasin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2012</w:t>
            </w:r>
          </w:p>
        </w:tc>
        <w:tc>
          <w:tcPr>
            <w:tcW w:w="1728" w:type="dxa"/>
          </w:tcPr>
          <w:p w14:paraId="74A16003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728" w:type="dxa"/>
          </w:tcPr>
          <w:p w14:paraId="6DED371E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28" w:type="dxa"/>
          </w:tcPr>
          <w:p w14:paraId="4068669F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NR</w:t>
            </w:r>
          </w:p>
        </w:tc>
      </w:tr>
      <w:tr w:rsidR="0065655C" w:rsidRPr="0070347A" w14:paraId="4F957E9E" w14:textId="77777777" w:rsidTr="00632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25E6F197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8" w:type="dxa"/>
          </w:tcPr>
          <w:p w14:paraId="27CEE348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Thomson et al. 2014</w:t>
            </w:r>
          </w:p>
        </w:tc>
        <w:tc>
          <w:tcPr>
            <w:tcW w:w="1728" w:type="dxa"/>
          </w:tcPr>
          <w:p w14:paraId="46F21693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728" w:type="dxa"/>
          </w:tcPr>
          <w:p w14:paraId="5058E1F0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28" w:type="dxa"/>
          </w:tcPr>
          <w:p w14:paraId="7CE09A89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NR</w:t>
            </w:r>
          </w:p>
        </w:tc>
      </w:tr>
      <w:tr w:rsidR="0065655C" w:rsidRPr="0070347A" w14:paraId="46500E1F" w14:textId="77777777" w:rsidTr="00632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35274F30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8" w:type="dxa"/>
          </w:tcPr>
          <w:p w14:paraId="4015AB78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Gong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2023</w:t>
            </w:r>
          </w:p>
        </w:tc>
        <w:tc>
          <w:tcPr>
            <w:tcW w:w="1728" w:type="dxa"/>
          </w:tcPr>
          <w:p w14:paraId="1A5FFBEE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Blunt</w:t>
            </w:r>
            <w:proofErr w:type="spellEnd"/>
          </w:p>
        </w:tc>
        <w:tc>
          <w:tcPr>
            <w:tcW w:w="1728" w:type="dxa"/>
          </w:tcPr>
          <w:p w14:paraId="6F508B10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28" w:type="dxa"/>
          </w:tcPr>
          <w:p w14:paraId="7FF3C817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65655C" w:rsidRPr="0070347A" w14:paraId="5876798D" w14:textId="77777777" w:rsidTr="00632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083A872B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8" w:type="dxa"/>
          </w:tcPr>
          <w:p w14:paraId="4860302C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Kim et al. 2001</w:t>
            </w:r>
          </w:p>
        </w:tc>
        <w:tc>
          <w:tcPr>
            <w:tcW w:w="1728" w:type="dxa"/>
          </w:tcPr>
          <w:p w14:paraId="2D24E0A0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728" w:type="dxa"/>
          </w:tcPr>
          <w:p w14:paraId="7ACA2F64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28" w:type="dxa"/>
          </w:tcPr>
          <w:p w14:paraId="3989044B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NR</w:t>
            </w:r>
          </w:p>
        </w:tc>
      </w:tr>
      <w:tr w:rsidR="0065655C" w:rsidRPr="0070347A" w14:paraId="69DED940" w14:textId="77777777" w:rsidTr="00632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5421FAED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8" w:type="dxa"/>
          </w:tcPr>
          <w:p w14:paraId="36A434BC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Rogers et al. 2010</w:t>
            </w:r>
          </w:p>
        </w:tc>
        <w:tc>
          <w:tcPr>
            <w:tcW w:w="1728" w:type="dxa"/>
          </w:tcPr>
          <w:p w14:paraId="5487D395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728" w:type="dxa"/>
          </w:tcPr>
          <w:p w14:paraId="79CCD950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28" w:type="dxa"/>
          </w:tcPr>
          <w:p w14:paraId="42B9B844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NR</w:t>
            </w:r>
          </w:p>
        </w:tc>
      </w:tr>
      <w:tr w:rsidR="0065655C" w:rsidRPr="0070347A" w14:paraId="72D204AA" w14:textId="77777777" w:rsidTr="00632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25415035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8" w:type="dxa"/>
          </w:tcPr>
          <w:p w14:paraId="55AEC091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Krige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2015</w:t>
            </w:r>
          </w:p>
        </w:tc>
        <w:tc>
          <w:tcPr>
            <w:tcW w:w="1728" w:type="dxa"/>
          </w:tcPr>
          <w:p w14:paraId="2C1E672C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728" w:type="dxa"/>
          </w:tcPr>
          <w:p w14:paraId="2568DD6D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1728" w:type="dxa"/>
          </w:tcPr>
          <w:p w14:paraId="43035B4A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65655C" w:rsidRPr="0070347A" w14:paraId="07E3EB74" w14:textId="77777777" w:rsidTr="00632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7E09E557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8" w:type="dxa"/>
          </w:tcPr>
          <w:p w14:paraId="5CB036E9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Menahem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2016</w:t>
            </w:r>
          </w:p>
        </w:tc>
        <w:tc>
          <w:tcPr>
            <w:tcW w:w="1728" w:type="dxa"/>
          </w:tcPr>
          <w:p w14:paraId="6F376FAB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728" w:type="dxa"/>
          </w:tcPr>
          <w:p w14:paraId="3CC3E9F5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1728" w:type="dxa"/>
          </w:tcPr>
          <w:p w14:paraId="42F33924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NR</w:t>
            </w:r>
          </w:p>
        </w:tc>
      </w:tr>
      <w:tr w:rsidR="0065655C" w:rsidRPr="0070347A" w14:paraId="5032F8BE" w14:textId="77777777" w:rsidTr="00632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4DCC7EA8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8" w:type="dxa"/>
          </w:tcPr>
          <w:p w14:paraId="3923D1BE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Coelho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2011</w:t>
            </w:r>
          </w:p>
        </w:tc>
        <w:tc>
          <w:tcPr>
            <w:tcW w:w="1728" w:type="dxa"/>
          </w:tcPr>
          <w:p w14:paraId="2E323047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728" w:type="dxa"/>
          </w:tcPr>
          <w:p w14:paraId="5672EDDB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28" w:type="dxa"/>
          </w:tcPr>
          <w:p w14:paraId="121BD123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NR</w:t>
            </w:r>
          </w:p>
        </w:tc>
      </w:tr>
      <w:tr w:rsidR="0065655C" w:rsidRPr="0070347A" w14:paraId="493B98C6" w14:textId="77777777" w:rsidTr="00632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4E7D605F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28" w:type="dxa"/>
          </w:tcPr>
          <w:p w14:paraId="3AE70410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Khalayleh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2022</w:t>
            </w:r>
          </w:p>
        </w:tc>
        <w:tc>
          <w:tcPr>
            <w:tcW w:w="1728" w:type="dxa"/>
          </w:tcPr>
          <w:p w14:paraId="4B93B4B3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728" w:type="dxa"/>
          </w:tcPr>
          <w:p w14:paraId="7C881D87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1728" w:type="dxa"/>
          </w:tcPr>
          <w:p w14:paraId="0CE1B078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65655C" w:rsidRPr="0070347A" w14:paraId="5D6F2407" w14:textId="77777777" w:rsidTr="00632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0E60D214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28" w:type="dxa"/>
          </w:tcPr>
          <w:p w14:paraId="3367FD31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Kong et al. 2013</w:t>
            </w:r>
          </w:p>
        </w:tc>
        <w:tc>
          <w:tcPr>
            <w:tcW w:w="1728" w:type="dxa"/>
          </w:tcPr>
          <w:p w14:paraId="376915EC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Blunt</w:t>
            </w:r>
            <w:proofErr w:type="spellEnd"/>
          </w:p>
        </w:tc>
        <w:tc>
          <w:tcPr>
            <w:tcW w:w="1728" w:type="dxa"/>
          </w:tcPr>
          <w:p w14:paraId="557ABF66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28" w:type="dxa"/>
          </w:tcPr>
          <w:p w14:paraId="610D7C87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65655C" w:rsidRPr="0070347A" w14:paraId="753664CD" w14:textId="77777777" w:rsidTr="00632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0BC60A58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728" w:type="dxa"/>
          </w:tcPr>
          <w:p w14:paraId="478797BA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Ando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2021</w:t>
            </w:r>
          </w:p>
        </w:tc>
        <w:tc>
          <w:tcPr>
            <w:tcW w:w="1728" w:type="dxa"/>
          </w:tcPr>
          <w:p w14:paraId="37D49888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1728" w:type="dxa"/>
          </w:tcPr>
          <w:p w14:paraId="71EC6AB3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1728" w:type="dxa"/>
          </w:tcPr>
          <w:p w14:paraId="15C6584E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NR</w:t>
            </w:r>
          </w:p>
        </w:tc>
      </w:tr>
      <w:tr w:rsidR="0065655C" w:rsidRPr="0070347A" w14:paraId="7AC6C0D4" w14:textId="77777777" w:rsidTr="00632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42C5FCB7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728" w:type="dxa"/>
          </w:tcPr>
          <w:p w14:paraId="407CD637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Katsura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2024</w:t>
            </w:r>
          </w:p>
        </w:tc>
        <w:tc>
          <w:tcPr>
            <w:tcW w:w="1728" w:type="dxa"/>
          </w:tcPr>
          <w:p w14:paraId="1032DEBD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Blunt</w:t>
            </w:r>
            <w:proofErr w:type="spellEnd"/>
          </w:p>
        </w:tc>
        <w:tc>
          <w:tcPr>
            <w:tcW w:w="1728" w:type="dxa"/>
          </w:tcPr>
          <w:p w14:paraId="0A97BB93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  <w:tc>
          <w:tcPr>
            <w:tcW w:w="1728" w:type="dxa"/>
          </w:tcPr>
          <w:p w14:paraId="7A03B1BE" w14:textId="77777777" w:rsidR="0065655C" w:rsidRPr="0070347A" w:rsidRDefault="0065655C" w:rsidP="00632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Yes</w:t>
            </w:r>
            <w:proofErr w:type="spellEnd"/>
          </w:p>
        </w:tc>
      </w:tr>
      <w:tr w:rsidR="0065655C" w:rsidRPr="0070347A" w14:paraId="6C2B66D8" w14:textId="77777777" w:rsidTr="00632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8" w:type="dxa"/>
          </w:tcPr>
          <w:p w14:paraId="35E07A21" w14:textId="77777777" w:rsidR="0065655C" w:rsidRPr="0070347A" w:rsidRDefault="0065655C" w:rsidP="00632B3E">
            <w:pPr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728" w:type="dxa"/>
          </w:tcPr>
          <w:p w14:paraId="7FBA1A3A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Keil</w:t>
            </w:r>
            <w:proofErr w:type="spellEnd"/>
            <w:r w:rsidRPr="0070347A">
              <w:rPr>
                <w:rFonts w:ascii="Times New Roman" w:hAnsi="Times New Roman" w:cs="Times New Roman"/>
              </w:rPr>
              <w:t xml:space="preserve"> et al. 2016</w:t>
            </w:r>
          </w:p>
        </w:tc>
        <w:tc>
          <w:tcPr>
            <w:tcW w:w="1728" w:type="dxa"/>
          </w:tcPr>
          <w:p w14:paraId="218D25E6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0347A">
              <w:rPr>
                <w:rFonts w:ascii="Times New Roman" w:hAnsi="Times New Roman" w:cs="Times New Roman"/>
              </w:rPr>
              <w:t>Blunt</w:t>
            </w:r>
            <w:proofErr w:type="spellEnd"/>
          </w:p>
        </w:tc>
        <w:tc>
          <w:tcPr>
            <w:tcW w:w="1728" w:type="dxa"/>
          </w:tcPr>
          <w:p w14:paraId="3EF3A1BA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1728" w:type="dxa"/>
          </w:tcPr>
          <w:p w14:paraId="239026C0" w14:textId="77777777" w:rsidR="0065655C" w:rsidRPr="0070347A" w:rsidRDefault="0065655C" w:rsidP="00632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0347A">
              <w:rPr>
                <w:rFonts w:ascii="Times New Roman" w:hAnsi="Times New Roman" w:cs="Times New Roman"/>
              </w:rPr>
              <w:t>NR</w:t>
            </w:r>
          </w:p>
        </w:tc>
      </w:tr>
      <w:tr w:rsidR="00B761DC" w:rsidRPr="0070347A" w14:paraId="7D767537" w14:textId="77777777" w:rsidTr="00A265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0" w:type="dxa"/>
            <w:gridSpan w:val="5"/>
          </w:tcPr>
          <w:p w14:paraId="6D8AEBA7" w14:textId="77777777" w:rsidR="00B761DC" w:rsidRPr="00B761DC" w:rsidRDefault="00B761DC" w:rsidP="00B761D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*Multi‑organ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injuries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most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commonly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included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liver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,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spleen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,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and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duodenum;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see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individual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study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reports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for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full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details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  <w:p w14:paraId="2696ACF8" w14:textId="057F6AAB" w:rsidR="00B761DC" w:rsidRPr="0070347A" w:rsidRDefault="00B761DC" w:rsidP="00B761DC">
            <w:pPr>
              <w:rPr>
                <w:rFonts w:ascii="Times New Roman" w:hAnsi="Times New Roman" w:cs="Times New Roman"/>
              </w:rPr>
            </w:pPr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NR = Not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Reported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. 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Investigators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should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verify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and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update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these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fields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against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original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articles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before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submission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</w:tr>
    </w:tbl>
    <w:p w14:paraId="2B1F73D5" w14:textId="77777777" w:rsidR="0065655C" w:rsidRDefault="0065655C" w:rsidP="00787BB6">
      <w:pPr>
        <w:keepNext/>
        <w:keepLines/>
        <w:spacing w:after="120" w:line="276" w:lineRule="auto"/>
        <w:outlineLvl w:val="0"/>
        <w:rPr>
          <w:rFonts w:ascii="Cambria" w:eastAsia="MS Gothic" w:hAnsi="Cambria" w:cs="Calibri"/>
          <w:b/>
          <w:bCs/>
          <w:lang w:val="en-US"/>
        </w:rPr>
      </w:pPr>
    </w:p>
    <w:p w14:paraId="13BEE2A7" w14:textId="77777777" w:rsidR="00B761DC" w:rsidRDefault="00B761DC" w:rsidP="00787BB6">
      <w:pPr>
        <w:keepNext/>
        <w:keepLines/>
        <w:spacing w:after="120" w:line="276" w:lineRule="auto"/>
        <w:outlineLvl w:val="0"/>
        <w:rPr>
          <w:rFonts w:ascii="Cambria" w:eastAsia="MS Gothic" w:hAnsi="Cambria" w:cs="Calibri"/>
          <w:b/>
          <w:bCs/>
          <w:lang w:val="en-US"/>
        </w:rPr>
      </w:pPr>
    </w:p>
    <w:p w14:paraId="06D13042" w14:textId="79860144" w:rsidR="00B761DC" w:rsidRPr="00B761DC" w:rsidRDefault="00B761DC" w:rsidP="00B761DC">
      <w:pPr>
        <w:keepNext/>
        <w:keepLines/>
        <w:spacing w:after="120" w:line="276" w:lineRule="auto"/>
        <w:outlineLvl w:val="0"/>
        <w:rPr>
          <w:rFonts w:ascii="Cambria" w:eastAsia="MS Gothic" w:hAnsi="Cambria" w:cs="Calibri"/>
          <w:b/>
          <w:bCs/>
        </w:rPr>
      </w:pPr>
      <w:r w:rsidRPr="00787BB6">
        <w:rPr>
          <w:rFonts w:ascii="Cambria" w:eastAsia="MS Gothic" w:hAnsi="Cambria" w:cs="Calibri"/>
          <w:b/>
          <w:bCs/>
          <w:lang w:val="en-US"/>
        </w:rPr>
        <w:t>Table</w:t>
      </w:r>
      <w:r>
        <w:rPr>
          <w:rFonts w:ascii="Cambria" w:eastAsia="MS Gothic" w:hAnsi="Cambria" w:cs="Calibri"/>
          <w:b/>
          <w:bCs/>
          <w:lang w:val="en-US"/>
        </w:rPr>
        <w:t xml:space="preserve"> S</w:t>
      </w:r>
      <w:r>
        <w:rPr>
          <w:rFonts w:ascii="Cambria" w:eastAsia="MS Gothic" w:hAnsi="Cambria" w:cs="Calibri"/>
          <w:b/>
          <w:bCs/>
          <w:lang w:val="en-US"/>
        </w:rPr>
        <w:t>2</w:t>
      </w:r>
      <w:r w:rsidRPr="00787BB6">
        <w:rPr>
          <w:rFonts w:ascii="Cambria" w:eastAsia="MS Gothic" w:hAnsi="Cambria" w:cs="Calibri"/>
          <w:b/>
          <w:bCs/>
          <w:lang w:val="en-US"/>
        </w:rPr>
        <w:t xml:space="preserve">. </w:t>
      </w:r>
      <w:r>
        <w:rPr>
          <w:rFonts w:ascii="Cambria" w:eastAsia="MS Gothic" w:hAnsi="Cambria" w:cs="Calibri"/>
          <w:b/>
          <w:bCs/>
          <w:lang w:val="en-US"/>
        </w:rPr>
        <w:t>P</w:t>
      </w:r>
      <w:r w:rsidRPr="00B761DC">
        <w:rPr>
          <w:rFonts w:ascii="Cambria" w:eastAsia="MS Gothic" w:hAnsi="Cambria" w:cs="Calibri"/>
          <w:b/>
          <w:bCs/>
        </w:rPr>
        <w:t>re-ERCP D</w:t>
      </w:r>
      <w:proofErr w:type="spellStart"/>
      <w:r w:rsidRPr="00B761DC">
        <w:rPr>
          <w:rFonts w:ascii="Cambria" w:eastAsia="MS Gothic" w:hAnsi="Cambria" w:cs="Calibri"/>
          <w:b/>
          <w:bCs/>
        </w:rPr>
        <w:t>iagnostic</w:t>
      </w:r>
      <w:proofErr w:type="spellEnd"/>
      <w:r w:rsidRPr="00B761DC">
        <w:rPr>
          <w:rFonts w:ascii="Cambria" w:eastAsia="MS Gothic" w:hAnsi="Cambria" w:cs="Calibri"/>
          <w:b/>
          <w:bCs/>
        </w:rPr>
        <w:t xml:space="preserve"> </w:t>
      </w:r>
      <w:proofErr w:type="spellStart"/>
      <w:r w:rsidRPr="00B761DC">
        <w:rPr>
          <w:rFonts w:ascii="Cambria" w:eastAsia="MS Gothic" w:hAnsi="Cambria" w:cs="Calibri"/>
          <w:b/>
          <w:bCs/>
        </w:rPr>
        <w:t>Imaging</w:t>
      </w:r>
      <w:proofErr w:type="spellEnd"/>
      <w:r w:rsidRPr="00B761DC">
        <w:rPr>
          <w:rFonts w:ascii="Cambria" w:eastAsia="MS Gothic" w:hAnsi="Cambria" w:cs="Calibri"/>
          <w:b/>
          <w:bCs/>
        </w:rPr>
        <w:t xml:space="preserve"> </w:t>
      </w:r>
      <w:proofErr w:type="spellStart"/>
      <w:r w:rsidRPr="00B761DC">
        <w:rPr>
          <w:rFonts w:ascii="Cambria" w:eastAsia="MS Gothic" w:hAnsi="Cambria" w:cs="Calibri"/>
          <w:b/>
          <w:bCs/>
        </w:rPr>
        <w:t>for</w:t>
      </w:r>
      <w:proofErr w:type="spellEnd"/>
      <w:r w:rsidRPr="00B761DC">
        <w:rPr>
          <w:rFonts w:ascii="Cambria" w:eastAsia="MS Gothic" w:hAnsi="Cambria" w:cs="Calibri"/>
          <w:b/>
          <w:bCs/>
        </w:rPr>
        <w:t xml:space="preserve"> </w:t>
      </w:r>
      <w:proofErr w:type="spellStart"/>
      <w:r w:rsidRPr="00B761DC">
        <w:rPr>
          <w:rFonts w:ascii="Cambria" w:eastAsia="MS Gothic" w:hAnsi="Cambria" w:cs="Calibri"/>
          <w:b/>
          <w:bCs/>
        </w:rPr>
        <w:t>Suspected</w:t>
      </w:r>
      <w:proofErr w:type="spellEnd"/>
      <w:r w:rsidRPr="00B761DC">
        <w:rPr>
          <w:rFonts w:ascii="Cambria" w:eastAsia="MS Gothic" w:hAnsi="Cambria" w:cs="Calibri"/>
          <w:b/>
          <w:bCs/>
        </w:rPr>
        <w:t xml:space="preserve"> Main </w:t>
      </w:r>
      <w:proofErr w:type="spellStart"/>
      <w:r w:rsidRPr="00B761DC">
        <w:rPr>
          <w:rFonts w:ascii="Cambria" w:eastAsia="MS Gothic" w:hAnsi="Cambria" w:cs="Calibri"/>
          <w:b/>
          <w:bCs/>
        </w:rPr>
        <w:t>Pancreatic</w:t>
      </w:r>
      <w:proofErr w:type="spellEnd"/>
      <w:r w:rsidRPr="00B761DC">
        <w:rPr>
          <w:rFonts w:ascii="Cambria" w:eastAsia="MS Gothic" w:hAnsi="Cambria" w:cs="Calibri"/>
          <w:b/>
          <w:bCs/>
        </w:rPr>
        <w:t xml:space="preserve"> </w:t>
      </w:r>
      <w:proofErr w:type="spellStart"/>
      <w:r w:rsidRPr="00B761DC">
        <w:rPr>
          <w:rFonts w:ascii="Cambria" w:eastAsia="MS Gothic" w:hAnsi="Cambria" w:cs="Calibri"/>
          <w:b/>
          <w:bCs/>
        </w:rPr>
        <w:t>Duct</w:t>
      </w:r>
      <w:proofErr w:type="spellEnd"/>
      <w:r w:rsidRPr="00B761DC">
        <w:rPr>
          <w:rFonts w:ascii="Cambria" w:eastAsia="MS Gothic" w:hAnsi="Cambria" w:cs="Calibri"/>
          <w:b/>
          <w:bCs/>
        </w:rPr>
        <w:t xml:space="preserve"> (MPD) </w:t>
      </w:r>
      <w:proofErr w:type="spellStart"/>
      <w:r w:rsidRPr="00B761DC">
        <w:rPr>
          <w:rFonts w:ascii="Cambria" w:eastAsia="MS Gothic" w:hAnsi="Cambria" w:cs="Calibri"/>
          <w:b/>
          <w:bCs/>
        </w:rPr>
        <w:t>Disruption</w:t>
      </w:r>
      <w:proofErr w:type="spellEnd"/>
    </w:p>
    <w:tbl>
      <w:tblPr>
        <w:tblStyle w:val="DzTablo2"/>
        <w:tblW w:w="0" w:type="auto"/>
        <w:tblLook w:val="04A0" w:firstRow="1" w:lastRow="0" w:firstColumn="1" w:lastColumn="0" w:noHBand="0" w:noVBand="1"/>
      </w:tblPr>
      <w:tblGrid>
        <w:gridCol w:w="4019"/>
        <w:gridCol w:w="1333"/>
        <w:gridCol w:w="3720"/>
      </w:tblGrid>
      <w:tr w:rsidR="00B761DC" w:rsidRPr="002673F4" w14:paraId="2EF8EECA" w14:textId="77777777" w:rsidTr="00632B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20B6BF" w14:textId="77777777" w:rsidR="00B761DC" w:rsidRPr="002673F4" w:rsidRDefault="00B761DC" w:rsidP="00632B3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2673F4">
              <w:rPr>
                <w:rFonts w:ascii="Times New Roman" w:hAnsi="Times New Roman" w:cs="Times New Roman"/>
              </w:rPr>
              <w:t>Imaging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3F4">
              <w:rPr>
                <w:rFonts w:ascii="Times New Roman" w:hAnsi="Times New Roman" w:cs="Times New Roman"/>
              </w:rPr>
              <w:t>modality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3F4">
              <w:rPr>
                <w:rFonts w:ascii="Times New Roman" w:hAnsi="Times New Roman" w:cs="Times New Roman"/>
              </w:rPr>
              <w:t>used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3F4">
              <w:rPr>
                <w:rFonts w:ascii="Times New Roman" w:hAnsi="Times New Roman" w:cs="Times New Roman"/>
              </w:rPr>
              <w:t>to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3F4">
              <w:rPr>
                <w:rFonts w:ascii="Times New Roman" w:hAnsi="Times New Roman" w:cs="Times New Roman"/>
                <w:i/>
                <w:iCs/>
              </w:rPr>
              <w:t>suspect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MPD </w:t>
            </w:r>
            <w:proofErr w:type="spellStart"/>
            <w:r w:rsidRPr="002673F4">
              <w:rPr>
                <w:rFonts w:ascii="Times New Roman" w:hAnsi="Times New Roman" w:cs="Times New Roman"/>
              </w:rPr>
              <w:t>injury</w:t>
            </w:r>
            <w:proofErr w:type="spellEnd"/>
          </w:p>
        </w:tc>
        <w:tc>
          <w:tcPr>
            <w:tcW w:w="0" w:type="auto"/>
            <w:hideMark/>
          </w:tcPr>
          <w:p w14:paraId="030FC4B6" w14:textId="77777777" w:rsidR="00B761DC" w:rsidRPr="002673F4" w:rsidRDefault="00B761DC" w:rsidP="00632B3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673F4">
              <w:rPr>
                <w:rFonts w:ascii="Times New Roman" w:hAnsi="Times New Roman" w:cs="Times New Roman"/>
              </w:rPr>
              <w:t>Studies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(n)</w:t>
            </w:r>
          </w:p>
        </w:tc>
        <w:tc>
          <w:tcPr>
            <w:tcW w:w="0" w:type="auto"/>
            <w:hideMark/>
          </w:tcPr>
          <w:p w14:paraId="0EFA2F65" w14:textId="77777777" w:rsidR="00B761DC" w:rsidRPr="002673F4" w:rsidRDefault="00B761DC" w:rsidP="00632B3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673F4">
              <w:rPr>
                <w:rFonts w:ascii="Times New Roman" w:hAnsi="Times New Roman" w:cs="Times New Roman"/>
              </w:rPr>
              <w:t>Typical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3F4">
              <w:rPr>
                <w:rFonts w:ascii="Times New Roman" w:hAnsi="Times New Roman" w:cs="Times New Roman"/>
              </w:rPr>
              <w:t>diagnostic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3F4">
              <w:rPr>
                <w:rFonts w:ascii="Times New Roman" w:hAnsi="Times New Roman" w:cs="Times New Roman"/>
              </w:rPr>
              <w:t>yield</w:t>
            </w:r>
            <w:proofErr w:type="spellEnd"/>
            <w:r w:rsidRPr="002673F4">
              <w:rPr>
                <w:rFonts w:ascii="Times New Roman" w:hAnsi="Times New Roman" w:cs="Times New Roman"/>
              </w:rPr>
              <w:t>*</w:t>
            </w:r>
          </w:p>
        </w:tc>
      </w:tr>
      <w:tr w:rsidR="00B761DC" w:rsidRPr="002673F4" w14:paraId="47DE3EBA" w14:textId="77777777" w:rsidTr="00632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ED9599" w14:textId="77777777" w:rsidR="00B761DC" w:rsidRPr="002673F4" w:rsidRDefault="00B761DC" w:rsidP="00632B3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2673F4">
              <w:rPr>
                <w:rFonts w:ascii="Times New Roman" w:hAnsi="Times New Roman" w:cs="Times New Roman"/>
              </w:rPr>
              <w:t>Contrast-enhanced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CT</w:t>
            </w:r>
          </w:p>
        </w:tc>
        <w:tc>
          <w:tcPr>
            <w:tcW w:w="0" w:type="auto"/>
            <w:hideMark/>
          </w:tcPr>
          <w:p w14:paraId="1B90DCBC" w14:textId="77777777" w:rsidR="00B761DC" w:rsidRPr="002673F4" w:rsidRDefault="00B761DC" w:rsidP="00632B3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673F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  <w:hideMark/>
          </w:tcPr>
          <w:p w14:paraId="1F70DD15" w14:textId="77777777" w:rsidR="00B761DC" w:rsidRPr="002673F4" w:rsidRDefault="00B761DC" w:rsidP="00632B3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673F4">
              <w:rPr>
                <w:rFonts w:ascii="Times New Roman" w:hAnsi="Times New Roman" w:cs="Times New Roman"/>
              </w:rPr>
              <w:t>Sensitivity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52–60 %, </w:t>
            </w:r>
            <w:proofErr w:type="spellStart"/>
            <w:r w:rsidRPr="002673F4">
              <w:rPr>
                <w:rFonts w:ascii="Times New Roman" w:hAnsi="Times New Roman" w:cs="Times New Roman"/>
              </w:rPr>
              <w:t>specificity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&gt; 90 % </w:t>
            </w:r>
            <w:r w:rsidRPr="0070347A">
              <w:rPr>
                <w:rFonts w:ascii="Times New Roman" w:hAnsi="Times New Roman" w:cs="Times New Roman"/>
              </w:rPr>
              <w:t>(</w:t>
            </w:r>
            <w:proofErr w:type="spellStart"/>
            <w:r w:rsidRPr="0070347A">
              <w:rPr>
                <w:rFonts w:ascii="Times New Roman" w:hAnsi="Times New Roman" w:cs="Times New Roman"/>
              </w:rPr>
              <w:t>a,b</w:t>
            </w:r>
            <w:proofErr w:type="spellEnd"/>
            <w:r w:rsidRPr="0070347A">
              <w:rPr>
                <w:rFonts w:ascii="Times New Roman" w:hAnsi="Times New Roman" w:cs="Times New Roman"/>
              </w:rPr>
              <w:t>)</w:t>
            </w:r>
          </w:p>
        </w:tc>
      </w:tr>
      <w:tr w:rsidR="00B761DC" w:rsidRPr="002673F4" w14:paraId="694862B2" w14:textId="77777777" w:rsidTr="00632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194614" w14:textId="77777777" w:rsidR="00B761DC" w:rsidRPr="002673F4" w:rsidRDefault="00B761DC" w:rsidP="00632B3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673F4">
              <w:rPr>
                <w:rFonts w:ascii="Times New Roman" w:hAnsi="Times New Roman" w:cs="Times New Roman"/>
              </w:rPr>
              <w:t>MRCP</w:t>
            </w:r>
          </w:p>
        </w:tc>
        <w:tc>
          <w:tcPr>
            <w:tcW w:w="0" w:type="auto"/>
            <w:hideMark/>
          </w:tcPr>
          <w:p w14:paraId="48A2454E" w14:textId="77777777" w:rsidR="00B761DC" w:rsidRPr="002673F4" w:rsidRDefault="00B761DC" w:rsidP="00632B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673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hideMark/>
          </w:tcPr>
          <w:p w14:paraId="1449AB96" w14:textId="77777777" w:rsidR="00B761DC" w:rsidRPr="002673F4" w:rsidRDefault="00B761DC" w:rsidP="00632B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673F4">
              <w:rPr>
                <w:rFonts w:ascii="Times New Roman" w:hAnsi="Times New Roman" w:cs="Times New Roman"/>
              </w:rPr>
              <w:t>Sensitivity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≈ 37 %, </w:t>
            </w:r>
            <w:proofErr w:type="spellStart"/>
            <w:r w:rsidRPr="002673F4">
              <w:rPr>
                <w:rFonts w:ascii="Times New Roman" w:hAnsi="Times New Roman" w:cs="Times New Roman"/>
              </w:rPr>
              <w:t>specificity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94 %</w:t>
            </w:r>
            <w:r w:rsidRPr="0070347A">
              <w:rPr>
                <w:rFonts w:ascii="Times New Roman" w:hAnsi="Times New Roman" w:cs="Times New Roman"/>
              </w:rPr>
              <w:t xml:space="preserve"> (c)</w:t>
            </w:r>
          </w:p>
        </w:tc>
      </w:tr>
      <w:tr w:rsidR="00B761DC" w:rsidRPr="002673F4" w14:paraId="0886E62E" w14:textId="77777777" w:rsidTr="00632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FF3244" w14:textId="77777777" w:rsidR="00B761DC" w:rsidRPr="002673F4" w:rsidRDefault="00B761DC" w:rsidP="00632B3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2673F4">
              <w:rPr>
                <w:rFonts w:ascii="Times New Roman" w:hAnsi="Times New Roman" w:cs="Times New Roman"/>
              </w:rPr>
              <w:t>Endoscopic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ultrasound (EUS)</w:t>
            </w:r>
          </w:p>
        </w:tc>
        <w:tc>
          <w:tcPr>
            <w:tcW w:w="0" w:type="auto"/>
            <w:hideMark/>
          </w:tcPr>
          <w:p w14:paraId="113807E3" w14:textId="77777777" w:rsidR="00B761DC" w:rsidRPr="002673F4" w:rsidRDefault="00B761DC" w:rsidP="00632B3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673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hideMark/>
          </w:tcPr>
          <w:p w14:paraId="2D93573F" w14:textId="77777777" w:rsidR="00B761DC" w:rsidRPr="002673F4" w:rsidRDefault="00B761DC" w:rsidP="00632B3E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673F4">
              <w:rPr>
                <w:rFonts w:ascii="Times New Roman" w:hAnsi="Times New Roman" w:cs="Times New Roman"/>
              </w:rPr>
              <w:t>Qualitative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673F4">
              <w:rPr>
                <w:rFonts w:ascii="Times New Roman" w:hAnsi="Times New Roman" w:cs="Times New Roman"/>
              </w:rPr>
              <w:t>only</w:t>
            </w:r>
            <w:proofErr w:type="spellEnd"/>
          </w:p>
        </w:tc>
      </w:tr>
      <w:tr w:rsidR="00B761DC" w:rsidRPr="002673F4" w14:paraId="08E8BDC4" w14:textId="77777777" w:rsidTr="00632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392178" w14:textId="77777777" w:rsidR="00B761DC" w:rsidRPr="002673F4" w:rsidRDefault="00B761DC" w:rsidP="00632B3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2673F4">
              <w:rPr>
                <w:rFonts w:ascii="Times New Roman" w:hAnsi="Times New Roman" w:cs="Times New Roman"/>
              </w:rPr>
              <w:t>None</w:t>
            </w:r>
            <w:proofErr w:type="spellEnd"/>
            <w:r w:rsidRPr="002673F4">
              <w:rPr>
                <w:rFonts w:ascii="Times New Roman" w:hAnsi="Times New Roman" w:cs="Times New Roman"/>
              </w:rPr>
              <w:t xml:space="preserve"> (ERCP </w:t>
            </w:r>
            <w:proofErr w:type="spellStart"/>
            <w:r w:rsidRPr="002673F4">
              <w:rPr>
                <w:rFonts w:ascii="Times New Roman" w:hAnsi="Times New Roman" w:cs="Times New Roman"/>
              </w:rPr>
              <w:t>first-line</w:t>
            </w:r>
            <w:proofErr w:type="spellEnd"/>
            <w:r w:rsidRPr="002673F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0" w:type="auto"/>
            <w:hideMark/>
          </w:tcPr>
          <w:p w14:paraId="3CC5B942" w14:textId="77777777" w:rsidR="00B761DC" w:rsidRPr="002673F4" w:rsidRDefault="00B761DC" w:rsidP="00632B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673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hideMark/>
          </w:tcPr>
          <w:p w14:paraId="0860E974" w14:textId="77777777" w:rsidR="00B761DC" w:rsidRPr="002673F4" w:rsidRDefault="00B761DC" w:rsidP="00632B3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673F4">
              <w:rPr>
                <w:rFonts w:ascii="Times New Roman" w:hAnsi="Times New Roman" w:cs="Times New Roman"/>
              </w:rPr>
              <w:t>—</w:t>
            </w:r>
          </w:p>
        </w:tc>
      </w:tr>
      <w:tr w:rsidR="00B761DC" w:rsidRPr="002673F4" w14:paraId="03535516" w14:textId="77777777" w:rsidTr="006C5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</w:tcPr>
          <w:p w14:paraId="667A77D0" w14:textId="12FA23DB" w:rsidR="00B761DC" w:rsidRPr="00B761DC" w:rsidRDefault="00B761DC" w:rsidP="00632B3E">
            <w:pPr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Diagnostic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performance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estimates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are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based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on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representative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studies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: [a]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Moschetta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et al., 2015 [28]; [b]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Ho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et al., 2017 [29]; [c] </w:t>
            </w:r>
            <w:proofErr w:type="spellStart"/>
            <w:r w:rsidRPr="00B761DC">
              <w:rPr>
                <w:rFonts w:ascii="Times New Roman" w:hAnsi="Times New Roman" w:cs="Times New Roman"/>
                <w:b w:val="0"/>
                <w:bCs w:val="0"/>
              </w:rPr>
              <w:t>Biffl</w:t>
            </w:r>
            <w:proofErr w:type="spellEnd"/>
            <w:r w:rsidRPr="00B761DC">
              <w:rPr>
                <w:rFonts w:ascii="Times New Roman" w:hAnsi="Times New Roman" w:cs="Times New Roman"/>
                <w:b w:val="0"/>
                <w:bCs w:val="0"/>
              </w:rPr>
              <w:t xml:space="preserve"> et al., 2023 [30].</w:t>
            </w:r>
          </w:p>
        </w:tc>
      </w:tr>
    </w:tbl>
    <w:p w14:paraId="1E55BE85" w14:textId="77777777" w:rsidR="00B761DC" w:rsidRDefault="00B761DC" w:rsidP="00787BB6">
      <w:pPr>
        <w:keepNext/>
        <w:keepLines/>
        <w:spacing w:after="120" w:line="276" w:lineRule="auto"/>
        <w:outlineLvl w:val="0"/>
        <w:rPr>
          <w:rFonts w:ascii="Cambria" w:eastAsia="MS Gothic" w:hAnsi="Cambria" w:cs="Calibri"/>
          <w:b/>
          <w:bCs/>
          <w:lang w:val="en-US"/>
        </w:rPr>
      </w:pPr>
    </w:p>
    <w:sectPr w:rsidR="00B76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7A146" w14:textId="77777777" w:rsidR="00F50413" w:rsidRDefault="00F50413" w:rsidP="00714DB4">
      <w:pPr>
        <w:spacing w:after="0" w:line="240" w:lineRule="auto"/>
      </w:pPr>
      <w:r>
        <w:separator/>
      </w:r>
    </w:p>
  </w:endnote>
  <w:endnote w:type="continuationSeparator" w:id="0">
    <w:p w14:paraId="48452994" w14:textId="77777777" w:rsidR="00F50413" w:rsidRDefault="00F50413" w:rsidP="00714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9121B" w14:textId="77777777" w:rsidR="00F50413" w:rsidRDefault="00F50413" w:rsidP="00714DB4">
      <w:pPr>
        <w:spacing w:after="0" w:line="240" w:lineRule="auto"/>
      </w:pPr>
      <w:r>
        <w:separator/>
      </w:r>
    </w:p>
  </w:footnote>
  <w:footnote w:type="continuationSeparator" w:id="0">
    <w:p w14:paraId="6A4D18CD" w14:textId="77777777" w:rsidR="00F50413" w:rsidRDefault="00F50413" w:rsidP="00714D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vwea0f902p29e0aecv0za4pwf5srrxrrad&quot;&gt;My EndNote Library-Converted&lt;record-ids&gt;&lt;item&gt;365&lt;/item&gt;&lt;item&gt;366&lt;/item&gt;&lt;item&gt;367&lt;/item&gt;&lt;item&gt;368&lt;/item&gt;&lt;item&gt;369&lt;/item&gt;&lt;item&gt;370&lt;/item&gt;&lt;item&gt;371&lt;/item&gt;&lt;item&gt;372&lt;/item&gt;&lt;item&gt;373&lt;/item&gt;&lt;item&gt;374&lt;/item&gt;&lt;item&gt;375&lt;/item&gt;&lt;item&gt;376&lt;/item&gt;&lt;item&gt;377&lt;/item&gt;&lt;item&gt;378&lt;/item&gt;&lt;item&gt;379&lt;/item&gt;&lt;item&gt;380&lt;/item&gt;&lt;item&gt;382&lt;/item&gt;&lt;item&gt;383&lt;/item&gt;&lt;item&gt;384&lt;/item&gt;&lt;item&gt;385&lt;/item&gt;&lt;item&gt;386&lt;/item&gt;&lt;item&gt;387&lt;/item&gt;&lt;item&gt;388&lt;/item&gt;&lt;item&gt;389&lt;/item&gt;&lt;item&gt;390&lt;/item&gt;&lt;item&gt;391&lt;/item&gt;&lt;item&gt;392&lt;/item&gt;&lt;item&gt;393&lt;/item&gt;&lt;item&gt;394&lt;/item&gt;&lt;item&gt;395&lt;/item&gt;&lt;item&gt;396&lt;/item&gt;&lt;item&gt;397&lt;/item&gt;&lt;item&gt;398&lt;/item&gt;&lt;item&gt;399&lt;/item&gt;&lt;item&gt;400&lt;/item&gt;&lt;item&gt;401&lt;/item&gt;&lt;item&gt;402&lt;/item&gt;&lt;/record-ids&gt;&lt;/item&gt;&lt;/Libraries&gt;"/>
  </w:docVars>
  <w:rsids>
    <w:rsidRoot w:val="00327CD6"/>
    <w:rsid w:val="000115E0"/>
    <w:rsid w:val="00053851"/>
    <w:rsid w:val="000617A0"/>
    <w:rsid w:val="000926EC"/>
    <w:rsid w:val="000C1D6E"/>
    <w:rsid w:val="000F6F37"/>
    <w:rsid w:val="00111A72"/>
    <w:rsid w:val="00172B34"/>
    <w:rsid w:val="001B3C76"/>
    <w:rsid w:val="001B5330"/>
    <w:rsid w:val="001C14DD"/>
    <w:rsid w:val="001D3347"/>
    <w:rsid w:val="001D67EB"/>
    <w:rsid w:val="002207EA"/>
    <w:rsid w:val="00233562"/>
    <w:rsid w:val="00234F1F"/>
    <w:rsid w:val="002350C4"/>
    <w:rsid w:val="00255DE3"/>
    <w:rsid w:val="00297C3E"/>
    <w:rsid w:val="0032772F"/>
    <w:rsid w:val="00327CD6"/>
    <w:rsid w:val="0033340A"/>
    <w:rsid w:val="00357EA6"/>
    <w:rsid w:val="00364A26"/>
    <w:rsid w:val="003D09E7"/>
    <w:rsid w:val="00455195"/>
    <w:rsid w:val="004A4ECB"/>
    <w:rsid w:val="004E4B79"/>
    <w:rsid w:val="004E5D10"/>
    <w:rsid w:val="00515976"/>
    <w:rsid w:val="00576971"/>
    <w:rsid w:val="005D4AC4"/>
    <w:rsid w:val="005F2B9E"/>
    <w:rsid w:val="0061237A"/>
    <w:rsid w:val="00626466"/>
    <w:rsid w:val="006315F9"/>
    <w:rsid w:val="0065655C"/>
    <w:rsid w:val="006829FF"/>
    <w:rsid w:val="006860D7"/>
    <w:rsid w:val="0069643E"/>
    <w:rsid w:val="006C19A3"/>
    <w:rsid w:val="00714DB4"/>
    <w:rsid w:val="007500F3"/>
    <w:rsid w:val="00752E46"/>
    <w:rsid w:val="00764FEE"/>
    <w:rsid w:val="0078583E"/>
    <w:rsid w:val="00787BB6"/>
    <w:rsid w:val="007A5DEB"/>
    <w:rsid w:val="007B3F65"/>
    <w:rsid w:val="007B7F2D"/>
    <w:rsid w:val="007E72DD"/>
    <w:rsid w:val="007F651C"/>
    <w:rsid w:val="00853FC7"/>
    <w:rsid w:val="00882238"/>
    <w:rsid w:val="008A5A3A"/>
    <w:rsid w:val="008C67FD"/>
    <w:rsid w:val="008C7A95"/>
    <w:rsid w:val="00936881"/>
    <w:rsid w:val="0094771A"/>
    <w:rsid w:val="00971E26"/>
    <w:rsid w:val="00986F41"/>
    <w:rsid w:val="009955A1"/>
    <w:rsid w:val="009E46E2"/>
    <w:rsid w:val="00A358FB"/>
    <w:rsid w:val="00A53305"/>
    <w:rsid w:val="00A72DDB"/>
    <w:rsid w:val="00AB3A4F"/>
    <w:rsid w:val="00AD5967"/>
    <w:rsid w:val="00B04EDB"/>
    <w:rsid w:val="00B364AC"/>
    <w:rsid w:val="00B54351"/>
    <w:rsid w:val="00B61391"/>
    <w:rsid w:val="00B761DC"/>
    <w:rsid w:val="00B8075A"/>
    <w:rsid w:val="00B927A8"/>
    <w:rsid w:val="00BB4E6D"/>
    <w:rsid w:val="00BB5866"/>
    <w:rsid w:val="00C416B7"/>
    <w:rsid w:val="00C95685"/>
    <w:rsid w:val="00CD53DD"/>
    <w:rsid w:val="00D110F9"/>
    <w:rsid w:val="00D14C2D"/>
    <w:rsid w:val="00D51E29"/>
    <w:rsid w:val="00D64E33"/>
    <w:rsid w:val="00D71BB5"/>
    <w:rsid w:val="00DA0853"/>
    <w:rsid w:val="00DD4261"/>
    <w:rsid w:val="00E05189"/>
    <w:rsid w:val="00E13C94"/>
    <w:rsid w:val="00E601A4"/>
    <w:rsid w:val="00E9207F"/>
    <w:rsid w:val="00EA2B1F"/>
    <w:rsid w:val="00EA7138"/>
    <w:rsid w:val="00EE2B41"/>
    <w:rsid w:val="00F061A1"/>
    <w:rsid w:val="00F1393B"/>
    <w:rsid w:val="00F2433E"/>
    <w:rsid w:val="00F3049B"/>
    <w:rsid w:val="00F30B3C"/>
    <w:rsid w:val="00F50413"/>
    <w:rsid w:val="00F63B1C"/>
    <w:rsid w:val="00F75FC5"/>
    <w:rsid w:val="00F86A4D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58ABA0"/>
  <w15:chartTrackingRefBased/>
  <w15:docId w15:val="{92BCC170-7B9E-4B3C-B411-7713467C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1DC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27C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27C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327C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27C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27C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27C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27C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27C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27C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27C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27C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327C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27CD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27CD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27CD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27CD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27CD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27CD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27C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27C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27C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27C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27C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27CD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27CD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27CD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27C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27CD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27CD6"/>
    <w:rPr>
      <w:b/>
      <w:bCs/>
      <w:smallCaps/>
      <w:color w:val="0F4761" w:themeColor="accent1" w:themeShade="BF"/>
      <w:spacing w:val="5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714DB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714DB4"/>
    <w:rPr>
      <w:kern w:val="0"/>
      <w:sz w:val="20"/>
      <w:szCs w:val="20"/>
      <w14:ligatures w14:val="none"/>
    </w:rPr>
  </w:style>
  <w:style w:type="character" w:styleId="DipnotBavurusu">
    <w:name w:val="footnote reference"/>
    <w:basedOn w:val="VarsaylanParagrafYazTipi"/>
    <w:uiPriority w:val="99"/>
    <w:semiHidden/>
    <w:unhideWhenUsed/>
    <w:rsid w:val="00714DB4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714DB4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VarsaylanParagrafYazTipi"/>
    <w:link w:val="EndNoteBibliographyTitle"/>
    <w:rsid w:val="00714DB4"/>
    <w:rPr>
      <w:rFonts w:ascii="Aptos" w:hAnsi="Aptos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714DB4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VarsaylanParagrafYazTipi"/>
    <w:link w:val="EndNoteBibliography"/>
    <w:rsid w:val="00714DB4"/>
    <w:rPr>
      <w:rFonts w:ascii="Aptos" w:hAnsi="Aptos"/>
      <w:noProof/>
      <w:kern w:val="0"/>
      <w:lang w:val="en-US"/>
      <w14:ligatures w14:val="none"/>
    </w:rPr>
  </w:style>
  <w:style w:type="table" w:customStyle="1" w:styleId="TabloKlavuzu1">
    <w:name w:val="Tablo Kılavuzu1"/>
    <w:basedOn w:val="NormalTablo"/>
    <w:next w:val="TabloKlavuzu"/>
    <w:uiPriority w:val="59"/>
    <w:rsid w:val="00787BB6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zTablo21">
    <w:name w:val="Düz Tablo 21"/>
    <w:basedOn w:val="NormalTablo"/>
    <w:next w:val="DzTablo2"/>
    <w:uiPriority w:val="99"/>
    <w:rsid w:val="00787BB6"/>
    <w:pPr>
      <w:spacing w:after="0" w:line="240" w:lineRule="auto"/>
    </w:pPr>
    <w:rPr>
      <w:rFonts w:eastAsia="MS Mincho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DzTablo11">
    <w:name w:val="Düz Tablo 11"/>
    <w:basedOn w:val="NormalTablo"/>
    <w:next w:val="DzTablo1"/>
    <w:uiPriority w:val="99"/>
    <w:rsid w:val="00787BB6"/>
    <w:pPr>
      <w:spacing w:after="0" w:line="240" w:lineRule="auto"/>
    </w:pPr>
    <w:rPr>
      <w:rFonts w:eastAsia="MS Mincho"/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oKlavuzu">
    <w:name w:val="Table Grid"/>
    <w:basedOn w:val="NormalTablo"/>
    <w:uiPriority w:val="39"/>
    <w:rsid w:val="00787B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787BB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DzTablo1">
    <w:name w:val="Plain Table 1"/>
    <w:basedOn w:val="NormalTablo"/>
    <w:uiPriority w:val="41"/>
    <w:rsid w:val="00787BB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Hulusi Can Karpuzcu</dc:creator>
  <cp:keywords/>
  <dc:description/>
  <cp:lastModifiedBy>Hulusi Can Karpuzcu</cp:lastModifiedBy>
  <cp:revision>51</cp:revision>
  <dcterms:created xsi:type="dcterms:W3CDTF">2025-01-23T14:21:00Z</dcterms:created>
  <dcterms:modified xsi:type="dcterms:W3CDTF">2025-06-06T04:27:00Z</dcterms:modified>
</cp:coreProperties>
</file>