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9ABDD" w14:textId="77777777" w:rsidR="00837745" w:rsidRPr="009B0AE7" w:rsidRDefault="00837745" w:rsidP="00837745">
      <w:pPr>
        <w:pStyle w:val="NormaleWeb"/>
        <w:spacing w:before="0" w:beforeAutospacing="0" w:line="360" w:lineRule="auto"/>
        <w:jc w:val="center"/>
        <w:rPr>
          <w:b/>
          <w:bCs/>
          <w:i/>
          <w:iCs/>
          <w:color w:val="000000" w:themeColor="text1"/>
          <w:sz w:val="32"/>
          <w:szCs w:val="32"/>
          <w:lang w:val="en-US"/>
        </w:rPr>
      </w:pPr>
      <w:bookmarkStart w:id="0" w:name="_Hlk195216513"/>
      <w:bookmarkEnd w:id="0"/>
      <w:r w:rsidRPr="009B0AE7">
        <w:rPr>
          <w:b/>
          <w:bCs/>
          <w:i/>
          <w:iCs/>
          <w:color w:val="000000" w:themeColor="text1"/>
          <w:sz w:val="32"/>
          <w:szCs w:val="32"/>
          <w:lang w:val="en-US"/>
        </w:rPr>
        <w:t xml:space="preserve">Small versus large bore chest tube in traumatic hemothorax, hemopneumothorax, and pneumothorax: a meta-analysis </w:t>
      </w:r>
      <w:r>
        <w:rPr>
          <w:b/>
          <w:bCs/>
          <w:i/>
          <w:iCs/>
          <w:color w:val="000000" w:themeColor="text1"/>
          <w:sz w:val="32"/>
          <w:szCs w:val="32"/>
          <w:lang w:val="en-US"/>
        </w:rPr>
        <w:t>of</w:t>
      </w:r>
      <w:r w:rsidRPr="009B0AE7">
        <w:rPr>
          <w:b/>
          <w:bCs/>
          <w:i/>
          <w:iCs/>
          <w:color w:val="000000" w:themeColor="text1"/>
          <w:sz w:val="32"/>
          <w:szCs w:val="32"/>
          <w:lang w:val="en-US"/>
        </w:rPr>
        <w:t xml:space="preserve"> randomized controlled trials</w:t>
      </w:r>
      <w:r>
        <w:rPr>
          <w:b/>
          <w:bCs/>
          <w:i/>
          <w:iCs/>
          <w:color w:val="000000" w:themeColor="text1"/>
          <w:sz w:val="32"/>
          <w:szCs w:val="32"/>
          <w:lang w:val="en-US"/>
        </w:rPr>
        <w:t xml:space="preserve"> with trial sequential analysis</w:t>
      </w:r>
    </w:p>
    <w:p w14:paraId="0BCC1CC8" w14:textId="77777777" w:rsidR="00837745" w:rsidRPr="00634159" w:rsidRDefault="00837745" w:rsidP="00837745">
      <w:pPr>
        <w:jc w:val="center"/>
        <w:rPr>
          <w:lang w:val="en-US"/>
        </w:rPr>
      </w:pPr>
    </w:p>
    <w:p w14:paraId="7461CBCF" w14:textId="436EC6C4" w:rsidR="004A7FCD" w:rsidRPr="00837745" w:rsidRDefault="00837745" w:rsidP="00837745">
      <w:pPr>
        <w:jc w:val="center"/>
        <w:rPr>
          <w:rFonts w:ascii="Times New Roman" w:hAnsi="Times New Roman" w:cs="Times New Roman"/>
          <w:sz w:val="24"/>
          <w:szCs w:val="24"/>
        </w:rPr>
      </w:pPr>
      <w:r w:rsidRPr="00837745">
        <w:rPr>
          <w:rFonts w:ascii="Times New Roman" w:hAnsi="Times New Roman" w:cs="Times New Roman"/>
          <w:sz w:val="24"/>
          <w:szCs w:val="24"/>
        </w:rPr>
        <w:t>SUPPLEMENTARY MATERIALS</w:t>
      </w:r>
    </w:p>
    <w:p w14:paraId="08CCBD5C" w14:textId="04C11387" w:rsidR="00837745" w:rsidRDefault="00837745" w:rsidP="00837745">
      <w:pPr>
        <w:jc w:val="center"/>
        <w:rPr>
          <w:rFonts w:ascii="Times New Roman" w:hAnsi="Times New Roman" w:cs="Times New Roman"/>
          <w:sz w:val="24"/>
          <w:szCs w:val="24"/>
        </w:rPr>
      </w:pPr>
      <w:r w:rsidRPr="00837745">
        <w:rPr>
          <w:rFonts w:ascii="Times New Roman" w:hAnsi="Times New Roman" w:cs="Times New Roman"/>
          <w:sz w:val="24"/>
          <w:szCs w:val="24"/>
        </w:rPr>
        <w:t>INDEX</w:t>
      </w:r>
    </w:p>
    <w:tbl>
      <w:tblPr>
        <w:tblStyle w:val="Grigliatabella"/>
        <w:tblW w:w="9635" w:type="dxa"/>
        <w:tblLook w:val="04A0" w:firstRow="1" w:lastRow="0" w:firstColumn="1" w:lastColumn="0" w:noHBand="0" w:noVBand="1"/>
      </w:tblPr>
      <w:tblGrid>
        <w:gridCol w:w="8500"/>
        <w:gridCol w:w="1135"/>
      </w:tblGrid>
      <w:tr w:rsidR="00837745" w14:paraId="5C018C1A" w14:textId="77777777" w:rsidTr="00837745">
        <w:tc>
          <w:tcPr>
            <w:tcW w:w="8500" w:type="dxa"/>
          </w:tcPr>
          <w:p w14:paraId="34466DFC" w14:textId="638CB40A" w:rsidR="00837745" w:rsidRPr="00837745" w:rsidRDefault="00837745" w:rsidP="00837745">
            <w:pPr>
              <w:pStyle w:val="Paragrafoelenco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Search queries</w:t>
            </w:r>
          </w:p>
        </w:tc>
        <w:tc>
          <w:tcPr>
            <w:tcW w:w="1135" w:type="dxa"/>
          </w:tcPr>
          <w:p w14:paraId="0CF632A5" w14:textId="67E45FE2" w:rsidR="00837745" w:rsidRDefault="00837745" w:rsidP="008377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37745" w14:paraId="3FAE7A13" w14:textId="77777777" w:rsidTr="00837745">
        <w:tc>
          <w:tcPr>
            <w:tcW w:w="8500" w:type="dxa"/>
          </w:tcPr>
          <w:p w14:paraId="4268A912" w14:textId="709606C2" w:rsidR="00837745" w:rsidRPr="00837745" w:rsidRDefault="00837745" w:rsidP="00837745">
            <w:pPr>
              <w:pStyle w:val="Paragrafoelenco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PRISMA flow diagram</w:t>
            </w:r>
          </w:p>
        </w:tc>
        <w:tc>
          <w:tcPr>
            <w:tcW w:w="1135" w:type="dxa"/>
          </w:tcPr>
          <w:p w14:paraId="442AF965" w14:textId="24B9B8D0" w:rsidR="00837745" w:rsidRDefault="00837745" w:rsidP="008377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37745" w:rsidRPr="00837745" w14:paraId="485B6A5F" w14:textId="77777777" w:rsidTr="00837745">
        <w:tc>
          <w:tcPr>
            <w:tcW w:w="8500" w:type="dxa"/>
          </w:tcPr>
          <w:p w14:paraId="238DF156" w14:textId="3A97A68D" w:rsidR="00837745" w:rsidRPr="00837745" w:rsidRDefault="00634159" w:rsidP="00837745">
            <w:pPr>
              <w:pStyle w:val="Paragrafoelenco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Certainty of evidence: GRADE assessment</w:t>
            </w:r>
          </w:p>
        </w:tc>
        <w:tc>
          <w:tcPr>
            <w:tcW w:w="1135" w:type="dxa"/>
          </w:tcPr>
          <w:p w14:paraId="17704032" w14:textId="37FE2997" w:rsidR="00837745" w:rsidRPr="00837745" w:rsidRDefault="00837745" w:rsidP="008377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</w:tbl>
    <w:p w14:paraId="2678A87E" w14:textId="1B58197A" w:rsidR="00837745" w:rsidRPr="00837745" w:rsidRDefault="00837745" w:rsidP="00837745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1DD62242" w14:textId="77777777" w:rsidR="00837745" w:rsidRPr="00837745" w:rsidRDefault="0083774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37745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2B5C9F4D" w14:textId="058DF617" w:rsidR="00837745" w:rsidRDefault="00837745" w:rsidP="00837745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Search queries</w:t>
      </w:r>
    </w:p>
    <w:p w14:paraId="371C2529" w14:textId="1ECC18FA" w:rsidR="00837745" w:rsidRPr="00837745" w:rsidRDefault="00837745" w:rsidP="0083774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37745">
        <w:rPr>
          <w:rFonts w:ascii="Times New Roman" w:hAnsi="Times New Roman" w:cs="Times New Roman"/>
          <w:sz w:val="24"/>
          <w:szCs w:val="24"/>
          <w:lang w:val="en-US"/>
        </w:rPr>
        <w:t>HEMOTHORAX</w:t>
      </w:r>
      <w:r>
        <w:rPr>
          <w:rFonts w:ascii="Times New Roman" w:hAnsi="Times New Roman" w:cs="Times New Roman"/>
          <w:sz w:val="24"/>
          <w:szCs w:val="24"/>
          <w:lang w:val="en-US"/>
        </w:rPr>
        <w:t>/HEMOPNEUMOTHORAX</w:t>
      </w:r>
    </w:p>
    <w:p w14:paraId="4DCA580E" w14:textId="77777777" w:rsidR="00837745" w:rsidRPr="00837745" w:rsidRDefault="00837745" w:rsidP="0083774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37745">
        <w:rPr>
          <w:rFonts w:ascii="Times New Roman" w:hAnsi="Times New Roman" w:cs="Times New Roman"/>
          <w:sz w:val="24"/>
          <w:szCs w:val="24"/>
          <w:lang w:val="en-US"/>
        </w:rPr>
        <w:t>Pubmed: 55</w:t>
      </w:r>
    </w:p>
    <w:p w14:paraId="66A0F9D5" w14:textId="77777777" w:rsidR="00837745" w:rsidRPr="00837745" w:rsidRDefault="00837745" w:rsidP="0083774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37745">
        <w:rPr>
          <w:rFonts w:ascii="Times New Roman" w:hAnsi="Times New Roman" w:cs="Times New Roman"/>
          <w:sz w:val="24"/>
          <w:szCs w:val="24"/>
          <w:lang w:val="en-US"/>
        </w:rPr>
        <w:t xml:space="preserve">((hemothorax) OR (trauma* hemothorax) OR (trauma* hemopneumothorax)) AND ((percutaneous catheter) OR (pigtail catheter) OR (small bore chest tube) OR (14 Ch drain*) OR (CVC) OR (central venous catheter)) AND ((large bore chest tube) OR (open chest tube) OR (standard chest tube) OR (28 Ch drain*) OR (32 Ch drain*) OR (tube thoracostomy)) </w:t>
      </w:r>
    </w:p>
    <w:p w14:paraId="489D5E09" w14:textId="77777777" w:rsidR="00837745" w:rsidRPr="00837745" w:rsidRDefault="00837745" w:rsidP="0083774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82D4A32" w14:textId="77777777" w:rsidR="00837745" w:rsidRPr="00837745" w:rsidRDefault="00837745" w:rsidP="0083774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37745">
        <w:rPr>
          <w:rFonts w:ascii="Times New Roman" w:hAnsi="Times New Roman" w:cs="Times New Roman"/>
          <w:sz w:val="24"/>
          <w:szCs w:val="24"/>
          <w:lang w:val="en-US"/>
        </w:rPr>
        <w:t>EMBASE: 154</w:t>
      </w:r>
    </w:p>
    <w:p w14:paraId="5C845294" w14:textId="77777777" w:rsidR="00837745" w:rsidRPr="00837745" w:rsidRDefault="00837745" w:rsidP="0083774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37745">
        <w:rPr>
          <w:rFonts w:ascii="Times New Roman" w:hAnsi="Times New Roman" w:cs="Times New Roman"/>
          <w:sz w:val="24"/>
          <w:szCs w:val="24"/>
          <w:lang w:val="en-US"/>
        </w:rPr>
        <w:t xml:space="preserve">((hemothorax) OR (trauma* hemothorax) OR (trauma* hemopneumothorax)) AND ((percutaneous catheter) OR (pigtail catheter) OR (small bore chest tube) OR (14 Ch drain*) OR (CVC) OR (central venous catheter)) AND ((large bore chest tube) OR (open chest tube) OR (standard chest tube) OR (28 Ch drain*) OR (32 Ch drain*) OR (tube thoracostomy)) </w:t>
      </w:r>
    </w:p>
    <w:p w14:paraId="5B60DF9D" w14:textId="77777777" w:rsidR="00837745" w:rsidRPr="00837745" w:rsidRDefault="00837745" w:rsidP="0083774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E6F80CC" w14:textId="77777777" w:rsidR="00837745" w:rsidRPr="00837745" w:rsidRDefault="00837745" w:rsidP="0083774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37745">
        <w:rPr>
          <w:rFonts w:ascii="Times New Roman" w:hAnsi="Times New Roman" w:cs="Times New Roman"/>
          <w:sz w:val="24"/>
          <w:szCs w:val="24"/>
          <w:lang w:val="en-US"/>
        </w:rPr>
        <w:t>SCOPUS: 281</w:t>
      </w:r>
    </w:p>
    <w:p w14:paraId="06ACE822" w14:textId="77777777" w:rsidR="00837745" w:rsidRPr="00837745" w:rsidRDefault="00837745" w:rsidP="0083774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37745">
        <w:rPr>
          <w:rFonts w:ascii="Times New Roman" w:hAnsi="Times New Roman" w:cs="Times New Roman"/>
          <w:sz w:val="24"/>
          <w:szCs w:val="24"/>
          <w:lang w:val="en-US"/>
        </w:rPr>
        <w:t xml:space="preserve">(“hemothorax” OR “trauma* hemothorax” OR “trauma* hemopneumothorax”) AND (“percutaneous catheter” OR “pigtail catheter” OR “small bore chest tube” OR “14 Ch drain*” OR “CVC” OR “central venous catheter”) AND (“large bore chest tube” OR “open chest tube” OR “standard chest tube” OR “28 Ch drain*” OR “32 Ch drain*” OR “tube thoracostomy”) </w:t>
      </w:r>
    </w:p>
    <w:p w14:paraId="3252018C" w14:textId="77777777" w:rsidR="00837745" w:rsidRDefault="00837745" w:rsidP="0083774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37745">
        <w:rPr>
          <w:rFonts w:ascii="Times New Roman" w:hAnsi="Times New Roman" w:cs="Times New Roman"/>
          <w:sz w:val="24"/>
          <w:szCs w:val="24"/>
          <w:lang w:val="en-US"/>
        </w:rPr>
        <w:t> </w:t>
      </w:r>
    </w:p>
    <w:p w14:paraId="35C5F547" w14:textId="19F86BED" w:rsidR="000028FC" w:rsidRDefault="000028F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0F121D3F" w14:textId="77777777" w:rsidR="00837745" w:rsidRPr="00837745" w:rsidRDefault="00837745" w:rsidP="0083774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37745">
        <w:rPr>
          <w:rFonts w:ascii="Times New Roman" w:hAnsi="Times New Roman" w:cs="Times New Roman"/>
          <w:sz w:val="24"/>
          <w:szCs w:val="24"/>
          <w:lang w:val="en-US"/>
        </w:rPr>
        <w:lastRenderedPageBreak/>
        <w:t>PNEUMOTHORAX</w:t>
      </w:r>
    </w:p>
    <w:p w14:paraId="44F8B501" w14:textId="77777777" w:rsidR="00837745" w:rsidRPr="00837745" w:rsidRDefault="00837745" w:rsidP="0083774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37745">
        <w:rPr>
          <w:rFonts w:ascii="Times New Roman" w:hAnsi="Times New Roman" w:cs="Times New Roman"/>
          <w:sz w:val="24"/>
          <w:szCs w:val="24"/>
          <w:lang w:val="en-US"/>
        </w:rPr>
        <w:t>Pubmed: 132</w:t>
      </w:r>
    </w:p>
    <w:p w14:paraId="1444CD45" w14:textId="77777777" w:rsidR="00837745" w:rsidRPr="00837745" w:rsidRDefault="00837745" w:rsidP="0083774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37745">
        <w:rPr>
          <w:rFonts w:ascii="Times New Roman" w:hAnsi="Times New Roman" w:cs="Times New Roman"/>
          <w:sz w:val="24"/>
          <w:szCs w:val="24"/>
          <w:lang w:val="en-US"/>
        </w:rPr>
        <w:t xml:space="preserve">((pneumothorax) OR (trauma* pneumothorax) OR (PNX)) AND ((percutaneous catheter) OR (pigtail catheter) OR (small bore chest tube) OR (14 Ch drain*) OR (CVC) OR (central venous catheter)) AND ((large bore chest tube) OR (open chest tube) OR (standard chest tube) OR (28 Ch drain*) OR (32 Ch drain*) OR (tube thoracostomy)) </w:t>
      </w:r>
    </w:p>
    <w:p w14:paraId="2E8384BE" w14:textId="77777777" w:rsidR="00837745" w:rsidRPr="00837745" w:rsidRDefault="00837745" w:rsidP="0083774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6883B1A" w14:textId="77777777" w:rsidR="00837745" w:rsidRPr="00837745" w:rsidRDefault="00837745" w:rsidP="0083774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37745">
        <w:rPr>
          <w:rFonts w:ascii="Times New Roman" w:hAnsi="Times New Roman" w:cs="Times New Roman"/>
          <w:sz w:val="24"/>
          <w:szCs w:val="24"/>
          <w:lang w:val="en-US"/>
        </w:rPr>
        <w:t>EMBASE: 436</w:t>
      </w:r>
    </w:p>
    <w:p w14:paraId="33501243" w14:textId="77777777" w:rsidR="00837745" w:rsidRPr="00837745" w:rsidRDefault="00837745" w:rsidP="0083774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37745">
        <w:rPr>
          <w:rFonts w:ascii="Times New Roman" w:hAnsi="Times New Roman" w:cs="Times New Roman"/>
          <w:sz w:val="24"/>
          <w:szCs w:val="24"/>
          <w:lang w:val="en-US"/>
        </w:rPr>
        <w:t xml:space="preserve">((pneumothorax) OR (trauma* pneumothorax) OR (PNX)) AND ((percutaneous catheter) OR (pigtail catheter) OR (small bore chest tube) OR (14 Ch drain*) OR (CVC) OR (central venous catheter)) AND ((large bore chest tube) OR (open chest tube) OR (standard chest tube) OR (28 Ch drain*) OR (32 Ch drain*) OR (tube thoracostomy)) </w:t>
      </w:r>
    </w:p>
    <w:p w14:paraId="21D96890" w14:textId="77777777" w:rsidR="00837745" w:rsidRPr="00837745" w:rsidRDefault="00837745" w:rsidP="0083774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C8D1615" w14:textId="77777777" w:rsidR="00837745" w:rsidRPr="00837745" w:rsidRDefault="00837745" w:rsidP="0083774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37745">
        <w:rPr>
          <w:rFonts w:ascii="Times New Roman" w:hAnsi="Times New Roman" w:cs="Times New Roman"/>
          <w:sz w:val="24"/>
          <w:szCs w:val="24"/>
          <w:lang w:val="en-US"/>
        </w:rPr>
        <w:t>SCOPUS: 586</w:t>
      </w:r>
    </w:p>
    <w:p w14:paraId="3B94FF31" w14:textId="77777777" w:rsidR="00837745" w:rsidRPr="00837745" w:rsidRDefault="00837745" w:rsidP="0083774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37745">
        <w:rPr>
          <w:rFonts w:ascii="Times New Roman" w:hAnsi="Times New Roman" w:cs="Times New Roman"/>
          <w:sz w:val="24"/>
          <w:szCs w:val="24"/>
          <w:lang w:val="en-US"/>
        </w:rPr>
        <w:t xml:space="preserve">(“pneumothorax” OR “trauma* pneumothorax” OR “PNX”) AND (“percutaneous catheter” OR “pigtail catheter” OR “small bore chest tube” OR “14 Ch drain*” OR “CVC” OR “central venous catheter”) AND (“large bore chest tube” OR “open chest tube” OR “standard chest tube” OR “28 Ch drain*” OR “32 Ch drain*” OR “tube thoracostomy”) </w:t>
      </w:r>
    </w:p>
    <w:p w14:paraId="0B76CA3A" w14:textId="77777777" w:rsidR="00837745" w:rsidRPr="00837745" w:rsidRDefault="00837745" w:rsidP="0083774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068519E" w14:textId="426D9543" w:rsidR="00837745" w:rsidRPr="00837745" w:rsidRDefault="00837745" w:rsidP="0083774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103FF57" w14:textId="77777777" w:rsidR="00837745" w:rsidRPr="00837745" w:rsidRDefault="0083774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37745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315FC74D" w14:textId="62F1B329" w:rsidR="00837745" w:rsidRDefault="00837745" w:rsidP="00837745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PRISMA flow diagram</w:t>
      </w:r>
    </w:p>
    <w:p w14:paraId="63973E4C" w14:textId="2B7194F2" w:rsidR="00837745" w:rsidRDefault="000F445A" w:rsidP="00837745">
      <w:pPr>
        <w:jc w:val="both"/>
        <w:rPr>
          <w:rFonts w:ascii="Times New Roman" w:hAnsi="Times New Roman" w:cs="Times New Roman"/>
          <w:sz w:val="24"/>
          <w:szCs w:val="24"/>
        </w:rPr>
      </w:pPr>
      <w:r w:rsidRPr="000F445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F6BE08E" wp14:editId="39CF822E">
            <wp:extent cx="6120130" cy="6617335"/>
            <wp:effectExtent l="0" t="0" r="0" b="0"/>
            <wp:docPr id="1300035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035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617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A39DC3" w14:textId="595C12A0" w:rsidR="00837745" w:rsidRDefault="00837745" w:rsidP="0083774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437125" w14:textId="77777777" w:rsidR="00837745" w:rsidRDefault="008377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E38A839" w14:textId="77777777" w:rsidR="00777A4E" w:rsidRDefault="00777A4E" w:rsidP="00634159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  <w:sectPr w:rsidR="00777A4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3E16FBEE" w14:textId="4E0B1B0B" w:rsidR="00837745" w:rsidRPr="00634159" w:rsidRDefault="00837745" w:rsidP="00837745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34159">
        <w:rPr>
          <w:rFonts w:ascii="Times New Roman" w:hAnsi="Times New Roman" w:cs="Times New Roman"/>
          <w:sz w:val="24"/>
          <w:szCs w:val="24"/>
          <w:lang w:val="en-US"/>
        </w:rPr>
        <w:lastRenderedPageBreak/>
        <w:t>Certainty of evidence: GRADE assessment</w:t>
      </w:r>
    </w:p>
    <w:p w14:paraId="35EAF58E" w14:textId="4E342888" w:rsidR="00837745" w:rsidRPr="00837745" w:rsidRDefault="00777A4E" w:rsidP="00777A4E">
      <w:pPr>
        <w:jc w:val="center"/>
        <w:rPr>
          <w:rFonts w:ascii="Times New Roman" w:hAnsi="Times New Roman" w:cs="Times New Roman"/>
          <w:sz w:val="24"/>
          <w:szCs w:val="24"/>
        </w:rPr>
      </w:pPr>
      <w:r w:rsidRPr="00777A4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203CFAF" wp14:editId="7220C16C">
            <wp:extent cx="8061767" cy="5157470"/>
            <wp:effectExtent l="0" t="0" r="0" b="5080"/>
            <wp:docPr id="1091459712" name="Immagine 1" descr="Immagine che contiene testo, schermata, numero, line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459712" name="Immagine 1" descr="Immagine che contiene testo, schermata, numero, linea&#10;&#10;Il contenuto generato dall'IA potrebbe non essere corretto."/>
                    <pic:cNvPicPr/>
                  </pic:nvPicPr>
                  <pic:blipFill rotWithShape="1">
                    <a:blip r:embed="rId14"/>
                    <a:srcRect r="11132"/>
                    <a:stretch/>
                  </pic:blipFill>
                  <pic:spPr bwMode="auto">
                    <a:xfrm>
                      <a:off x="0" y="0"/>
                      <a:ext cx="8061767" cy="5157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37745" w:rsidRPr="00837745" w:rsidSect="00777A4E">
      <w:pgSz w:w="16838" w:h="11906" w:orient="landscape"/>
      <w:pgMar w:top="1134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C1B44" w14:textId="77777777" w:rsidR="008A0AAF" w:rsidRDefault="008A0AAF" w:rsidP="00837745">
      <w:pPr>
        <w:spacing w:after="0" w:line="240" w:lineRule="auto"/>
      </w:pPr>
      <w:r>
        <w:separator/>
      </w:r>
    </w:p>
  </w:endnote>
  <w:endnote w:type="continuationSeparator" w:id="0">
    <w:p w14:paraId="564DDFC0" w14:textId="77777777" w:rsidR="008A0AAF" w:rsidRDefault="008A0AAF" w:rsidP="00837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16546" w14:textId="77777777" w:rsidR="00837745" w:rsidRDefault="0083774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20495399"/>
      <w:docPartObj>
        <w:docPartGallery w:val="Page Numbers (Bottom of Page)"/>
        <w:docPartUnique/>
      </w:docPartObj>
    </w:sdtPr>
    <w:sdtContent>
      <w:p w14:paraId="651D1970" w14:textId="63832D97" w:rsidR="00837745" w:rsidRDefault="00837745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BC0948C" w14:textId="77777777" w:rsidR="00837745" w:rsidRDefault="00837745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0A4C0" w14:textId="77777777" w:rsidR="00837745" w:rsidRDefault="0083774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69CCF" w14:textId="77777777" w:rsidR="008A0AAF" w:rsidRDefault="008A0AAF" w:rsidP="00837745">
      <w:pPr>
        <w:spacing w:after="0" w:line="240" w:lineRule="auto"/>
      </w:pPr>
      <w:r>
        <w:separator/>
      </w:r>
    </w:p>
  </w:footnote>
  <w:footnote w:type="continuationSeparator" w:id="0">
    <w:p w14:paraId="13E649C5" w14:textId="77777777" w:rsidR="008A0AAF" w:rsidRDefault="008A0AAF" w:rsidP="008377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80B35" w14:textId="77777777" w:rsidR="00837745" w:rsidRDefault="0083774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6EA90" w14:textId="77777777" w:rsidR="00837745" w:rsidRDefault="00837745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89546" w14:textId="77777777" w:rsidR="00837745" w:rsidRDefault="0083774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ED46FC"/>
    <w:multiLevelType w:val="hybridMultilevel"/>
    <w:tmpl w:val="79FC35D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99533E"/>
    <w:multiLevelType w:val="hybridMultilevel"/>
    <w:tmpl w:val="9A3C6B5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0305469">
    <w:abstractNumId w:val="1"/>
  </w:num>
  <w:num w:numId="2" w16cid:durableId="1317876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745"/>
    <w:rsid w:val="000028FC"/>
    <w:rsid w:val="000F445A"/>
    <w:rsid w:val="00453253"/>
    <w:rsid w:val="004A7FCD"/>
    <w:rsid w:val="00634159"/>
    <w:rsid w:val="006B123B"/>
    <w:rsid w:val="00777A4E"/>
    <w:rsid w:val="00780A29"/>
    <w:rsid w:val="007B1104"/>
    <w:rsid w:val="00837745"/>
    <w:rsid w:val="008A0AAF"/>
    <w:rsid w:val="00A06BCC"/>
    <w:rsid w:val="00EB5AD2"/>
    <w:rsid w:val="00EC0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73546B"/>
  <w15:chartTrackingRefBased/>
  <w15:docId w15:val="{83687650-6DA9-400A-984D-434423AD3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377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377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3774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377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3774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377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377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377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377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377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377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3774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37745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37745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3774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3774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3774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3774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377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377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377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377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377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3774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3774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37745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377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37745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37745"/>
    <w:rPr>
      <w:b/>
      <w:bCs/>
      <w:smallCaps/>
      <w:color w:val="2F5496" w:themeColor="accent1" w:themeShade="BF"/>
      <w:spacing w:val="5"/>
    </w:rPr>
  </w:style>
  <w:style w:type="paragraph" w:styleId="NormaleWeb">
    <w:name w:val="Normal (Web)"/>
    <w:basedOn w:val="Normale"/>
    <w:uiPriority w:val="99"/>
    <w:unhideWhenUsed/>
    <w:rsid w:val="0083774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8377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83774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7745"/>
  </w:style>
  <w:style w:type="paragraph" w:styleId="Pidipagina">
    <w:name w:val="footer"/>
    <w:basedOn w:val="Normale"/>
    <w:link w:val="PidipaginaCarattere"/>
    <w:uiPriority w:val="99"/>
    <w:unhideWhenUsed/>
    <w:rsid w:val="0083774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77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363</Words>
  <Characters>2126</Characters>
  <Application>Microsoft Office Word</Application>
  <DocSecurity>0</DocSecurity>
  <Lines>43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Granieri</dc:creator>
  <cp:keywords/>
  <dc:description/>
  <cp:lastModifiedBy>Stefano Granieri</cp:lastModifiedBy>
  <cp:revision>4</cp:revision>
  <dcterms:created xsi:type="dcterms:W3CDTF">2025-04-15T16:49:00Z</dcterms:created>
  <dcterms:modified xsi:type="dcterms:W3CDTF">2025-06-06T09:51:00Z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8e8fa90a-c8a0-46da-8f7e-2f81e3538eeb</vt:lpwstr>
  </property>
</Properties>
</file>