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88F" w:rsidRDefault="006363C0">
      <w:r w:rsidRPr="006363C0">
        <w:rPr>
          <w:noProof/>
        </w:rPr>
        <w:drawing>
          <wp:inline distT="0" distB="0" distL="0" distR="0">
            <wp:extent cx="5274310" cy="7032413"/>
            <wp:effectExtent l="0" t="0" r="2540" b="0"/>
            <wp:docPr id="1" name="图片 1" descr="C:\Users\Thinkpad\Desktop\全部-头对头药物治疗-zxy\图表汇总20170723\新流程图G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inkpad\Desktop\全部-头对头药物治疗-zxy\图表汇总20170723\新流程图GC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3C0" w:rsidRPr="00F23CB2" w:rsidRDefault="006363C0" w:rsidP="006363C0">
      <w:pPr>
        <w:spacing w:line="440" w:lineRule="exact"/>
        <w:rPr>
          <w:rFonts w:ascii="Times New Roman" w:hAnsi="Times New Roman"/>
          <w:b/>
          <w:sz w:val="24"/>
          <w:szCs w:val="24"/>
        </w:rPr>
      </w:pPr>
      <w:r w:rsidRPr="00F23CB2">
        <w:rPr>
          <w:rFonts w:ascii="Times New Roman" w:hAnsi="Times New Roman"/>
          <w:b/>
          <w:sz w:val="24"/>
          <w:szCs w:val="24"/>
        </w:rPr>
        <w:t>Figure S1</w:t>
      </w:r>
      <w:r w:rsidRPr="00F23CB2">
        <w:rPr>
          <w:rFonts w:ascii="Times New Roman" w:hAnsi="Times New Roman" w:hint="eastAsia"/>
          <w:b/>
          <w:sz w:val="24"/>
          <w:szCs w:val="24"/>
        </w:rPr>
        <w:t>.</w:t>
      </w:r>
      <w:r w:rsidRPr="00F23CB2">
        <w:rPr>
          <w:rFonts w:ascii="Times New Roman" w:hAnsi="Times New Roman"/>
          <w:b/>
          <w:sz w:val="24"/>
          <w:szCs w:val="24"/>
        </w:rPr>
        <w:t xml:space="preserve"> Summary of study search and selection</w:t>
      </w:r>
    </w:p>
    <w:p w:rsidR="006363C0" w:rsidRPr="00B2433B" w:rsidRDefault="006363C0" w:rsidP="006363C0">
      <w:pPr>
        <w:spacing w:line="440" w:lineRule="exact"/>
        <w:rPr>
          <w:rFonts w:ascii="Times New Roman" w:hAnsi="Times New Roman"/>
          <w:sz w:val="22"/>
        </w:rPr>
      </w:pPr>
      <w:r w:rsidRPr="00B2433B">
        <w:rPr>
          <w:rFonts w:ascii="Times New Roman" w:hAnsi="Times New Roman"/>
          <w:sz w:val="22"/>
        </w:rPr>
        <w:t>RCT = Randomized controlled trail</w:t>
      </w:r>
    </w:p>
    <w:p w:rsidR="006363C0" w:rsidRDefault="006363C0"/>
    <w:p w:rsidR="006363C0" w:rsidRDefault="006363C0"/>
    <w:p w:rsidR="006363C0" w:rsidRDefault="006363C0"/>
    <w:p w:rsidR="006363C0" w:rsidRDefault="006363C0"/>
    <w:p w:rsidR="006363C0" w:rsidRDefault="006363C0"/>
    <w:p w:rsidR="006363C0" w:rsidRDefault="00C22580">
      <w:r w:rsidRPr="00C22580">
        <w:rPr>
          <w:noProof/>
        </w:rPr>
        <w:lastRenderedPageBreak/>
        <w:drawing>
          <wp:inline distT="0" distB="0" distL="0" distR="0">
            <wp:extent cx="5274310" cy="2228091"/>
            <wp:effectExtent l="0" t="0" r="2540" b="1270"/>
            <wp:docPr id="2" name="图片 2" descr="C:\Users\Thinkpad\Desktop\全部-头对头药物治疗-zxy\Risk of bias 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inkpad\Desktop\全部-头对头药物治疗-zxy\Risk of bias graph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2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580" w:rsidRDefault="00C22580">
      <w:r w:rsidRPr="00C22580">
        <w:rPr>
          <w:noProof/>
        </w:rPr>
        <w:drawing>
          <wp:inline distT="0" distB="0" distL="0" distR="0">
            <wp:extent cx="2761615" cy="5810250"/>
            <wp:effectExtent l="0" t="317" r="317" b="318"/>
            <wp:docPr id="3" name="图片 3" descr="C:\Users\Thinkpad\Desktop\全部-头对头药物治疗-zxy\Risk of bias sum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inkpad\Desktop\全部-头对头药物治疗-zxy\Risk of bias summar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6792" cy="582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580" w:rsidRPr="00B2433B" w:rsidRDefault="00C22580" w:rsidP="00C22580">
      <w:pPr>
        <w:spacing w:line="440" w:lineRule="exact"/>
        <w:rPr>
          <w:rFonts w:ascii="Times New Roman" w:hAnsi="Times New Roman"/>
          <w:b/>
          <w:sz w:val="24"/>
          <w:szCs w:val="24"/>
        </w:rPr>
      </w:pPr>
      <w:r w:rsidRPr="00B2433B">
        <w:rPr>
          <w:rFonts w:ascii="Times New Roman" w:hAnsi="Times New Roman"/>
          <w:b/>
          <w:sz w:val="24"/>
          <w:szCs w:val="24"/>
        </w:rPr>
        <w:t>Figure S2 Plots of bias risk</w:t>
      </w:r>
    </w:p>
    <w:p w:rsidR="00C22580" w:rsidRDefault="00FC1E23">
      <w:r w:rsidRPr="00FC1E23">
        <w:rPr>
          <w:noProof/>
        </w:rPr>
        <w:lastRenderedPageBreak/>
        <w:drawing>
          <wp:inline distT="0" distB="0" distL="0" distR="0">
            <wp:extent cx="5274310" cy="3837252"/>
            <wp:effectExtent l="0" t="0" r="2540" b="0"/>
            <wp:docPr id="4" name="图片 4" descr="C:\Users\Thinkpad\Desktop\全部-头对头药物治疗-zxy\图表汇总20170723\结果\Glucosamine-漏斗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hinkpad\Desktop\全部-头对头药物治疗-zxy\图表汇总20170723\结果\Glucosamine-漏斗图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3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E23" w:rsidRPr="00FC1E23" w:rsidRDefault="00FC1E23">
      <w:pPr>
        <w:rPr>
          <w:rFonts w:ascii="Times New Roman" w:hAnsi="Times New Roman" w:cs="Times New Roman"/>
          <w:sz w:val="24"/>
          <w:szCs w:val="24"/>
        </w:rPr>
      </w:pPr>
      <w:r w:rsidRPr="00FC1E23">
        <w:rPr>
          <w:rFonts w:ascii="Times New Roman" w:hAnsi="Times New Roman" w:cs="Times New Roman"/>
          <w:sz w:val="24"/>
          <w:szCs w:val="24"/>
        </w:rPr>
        <w:t>Glucosamine vs. placebo (pain)</w:t>
      </w:r>
    </w:p>
    <w:p w:rsidR="00FC1E23" w:rsidRDefault="00FC1E23"/>
    <w:p w:rsidR="00FC1E23" w:rsidRDefault="00FC1E23">
      <w:r w:rsidRPr="00FC1E23">
        <w:rPr>
          <w:noProof/>
        </w:rPr>
        <w:drawing>
          <wp:inline distT="0" distB="0" distL="0" distR="0">
            <wp:extent cx="5273510" cy="3486150"/>
            <wp:effectExtent l="0" t="0" r="3810" b="0"/>
            <wp:docPr id="5" name="图片 5" descr="C:\Users\Thinkpad\Desktop\全部-头对头药物治疗-zxy\图表汇总20170723\结果\CH-漏斗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hinkpad\Desktop\全部-头对头药物治疗-zxy\图表汇总20170723\结果\CH-漏斗图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070" cy="348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386" w:rsidRDefault="00C51386" w:rsidP="00C51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Chondroitin</w:t>
      </w:r>
      <w:r w:rsidRPr="00FC1E23">
        <w:rPr>
          <w:rFonts w:ascii="Times New Roman" w:hAnsi="Times New Roman" w:cs="Times New Roman"/>
          <w:sz w:val="24"/>
          <w:szCs w:val="24"/>
        </w:rPr>
        <w:t xml:space="preserve"> vs. placebo (pain)</w:t>
      </w:r>
    </w:p>
    <w:p w:rsidR="00C51386" w:rsidRDefault="00C51386" w:rsidP="00C51386">
      <w:pPr>
        <w:rPr>
          <w:rFonts w:ascii="Times New Roman" w:hAnsi="Times New Roman" w:cs="Times New Roman"/>
          <w:sz w:val="24"/>
          <w:szCs w:val="24"/>
        </w:rPr>
      </w:pPr>
    </w:p>
    <w:p w:rsidR="003F7FB8" w:rsidRPr="003F7FB8" w:rsidRDefault="00C51386" w:rsidP="003F7FB8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  <w:sectPr w:rsidR="003F7FB8" w:rsidRPr="003F7FB8" w:rsidSect="003F7FB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2433B">
        <w:rPr>
          <w:rFonts w:ascii="Times New Roman" w:hAnsi="Times New Roman" w:cs="Times New Roman" w:hint="eastAsia"/>
          <w:b/>
          <w:sz w:val="24"/>
          <w:szCs w:val="24"/>
        </w:rPr>
        <w:t xml:space="preserve">Figure S3 Funnel </w:t>
      </w:r>
      <w:r w:rsidRPr="00B2433B">
        <w:rPr>
          <w:rFonts w:ascii="Times New Roman" w:hAnsi="Times New Roman" w:cs="Times New Roman"/>
          <w:b/>
          <w:sz w:val="24"/>
          <w:szCs w:val="24"/>
        </w:rPr>
        <w:t>plot of effect size</w:t>
      </w:r>
      <w:bookmarkStart w:id="0" w:name="_GoBack"/>
      <w:bookmarkEnd w:id="0"/>
    </w:p>
    <w:p w:rsidR="00C51386" w:rsidRDefault="00C51386" w:rsidP="00C51386">
      <w:pPr>
        <w:rPr>
          <w:rFonts w:ascii="Times New Roman" w:hAnsi="Times New Roman" w:cs="Times New Roman" w:hint="eastAsia"/>
          <w:sz w:val="24"/>
          <w:szCs w:val="24"/>
        </w:rPr>
      </w:pPr>
    </w:p>
    <w:tbl>
      <w:tblPr>
        <w:tblW w:w="12049" w:type="dxa"/>
        <w:tblLook w:val="04A0" w:firstRow="1" w:lastRow="0" w:firstColumn="1" w:lastColumn="0" w:noHBand="0" w:noVBand="1"/>
      </w:tblPr>
      <w:tblGrid>
        <w:gridCol w:w="4111"/>
        <w:gridCol w:w="2835"/>
        <w:gridCol w:w="2552"/>
        <w:gridCol w:w="2551"/>
      </w:tblGrid>
      <w:tr w:rsidR="00C51386" w:rsidRPr="00D43DF3" w:rsidTr="00417CB5">
        <w:trPr>
          <w:trHeight w:val="300"/>
        </w:trPr>
        <w:tc>
          <w:tcPr>
            <w:tcW w:w="12049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386" w:rsidRPr="00D43DF3" w:rsidRDefault="00C51386" w:rsidP="00417CB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bookmarkStart w:id="1" w:name="OLE_LINK23"/>
            <w:bookmarkStart w:id="2" w:name="OLE_LINK24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Table S1 The results of sensitivity analysis</w:t>
            </w:r>
            <w:r w:rsidRPr="00D43D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.</w:t>
            </w:r>
            <w:bookmarkEnd w:id="1"/>
            <w:bookmarkEnd w:id="2"/>
          </w:p>
        </w:tc>
      </w:tr>
      <w:tr w:rsidR="00C51386" w:rsidRPr="00D43DF3" w:rsidTr="00417CB5">
        <w:trPr>
          <w:trHeight w:val="360"/>
        </w:trPr>
        <w:tc>
          <w:tcPr>
            <w:tcW w:w="4111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C51386" w:rsidRPr="00D43DF3" w:rsidRDefault="00C51386" w:rsidP="00417C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3DF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Comparison</w:t>
            </w:r>
          </w:p>
        </w:tc>
        <w:tc>
          <w:tcPr>
            <w:tcW w:w="793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1386" w:rsidRPr="00D43DF3" w:rsidRDefault="00C51386" w:rsidP="00417C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3DF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Sensitive analysis</w:t>
            </w:r>
          </w:p>
        </w:tc>
      </w:tr>
      <w:tr w:rsidR="00C51386" w:rsidRPr="00D43DF3" w:rsidTr="00417CB5">
        <w:trPr>
          <w:trHeight w:val="345"/>
        </w:trPr>
        <w:tc>
          <w:tcPr>
            <w:tcW w:w="411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C51386" w:rsidRPr="00D43DF3" w:rsidRDefault="00C51386" w:rsidP="00417C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51386" w:rsidRPr="00D43DF3" w:rsidRDefault="00C51386" w:rsidP="00417C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3DF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Pain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386" w:rsidRPr="00D43DF3" w:rsidRDefault="00C51386" w:rsidP="00417C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3DF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Function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386" w:rsidRPr="00D43DF3" w:rsidRDefault="00C51386" w:rsidP="00417C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3DF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Stiffness</w:t>
            </w:r>
          </w:p>
        </w:tc>
      </w:tr>
      <w:tr w:rsidR="00C51386" w:rsidRPr="00D43DF3" w:rsidTr="00417CB5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1386" w:rsidRPr="00D43DF3" w:rsidRDefault="00C51386" w:rsidP="00417C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3DF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Glucosamine vs Placebo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1386" w:rsidRDefault="00C51386" w:rsidP="00417C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-0.02(-0.10, 0.05)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1386" w:rsidRDefault="00C51386" w:rsidP="00417CB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-0.06(-0.14, 0.02)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1386" w:rsidRDefault="00C51386" w:rsidP="00417CB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-0.05(-0.14, 0.05)</w:t>
            </w:r>
          </w:p>
        </w:tc>
      </w:tr>
      <w:tr w:rsidR="00C51386" w:rsidRPr="00D43DF3" w:rsidTr="00417CB5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1386" w:rsidRPr="00D43DF3" w:rsidRDefault="00C51386" w:rsidP="00417C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3DF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Chondrotin vs Placebo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1386" w:rsidRDefault="00C51386" w:rsidP="00417CB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-0.09(-0.16, -0.01)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1386" w:rsidRDefault="00C51386" w:rsidP="00417CB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-0.14(-0.25, -0.03)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1386" w:rsidRDefault="00C51386" w:rsidP="00417CB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0.10(-0.03, 0.23)</w:t>
            </w:r>
          </w:p>
        </w:tc>
      </w:tr>
      <w:tr w:rsidR="00C51386" w:rsidRPr="00D43DF3" w:rsidTr="00417CB5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386" w:rsidRPr="00D43DF3" w:rsidRDefault="00C51386" w:rsidP="00417C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3DF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Glucosamine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43DF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43DF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Chondrotin vs Placebo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386" w:rsidRDefault="00C51386" w:rsidP="00417CB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-0.10(-0.22, 0.03)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386" w:rsidRDefault="00C51386" w:rsidP="00417CB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-0.12(-0.24, 0.01)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1386" w:rsidRDefault="00C51386" w:rsidP="00417CB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-0.07(-0.21, 0.07)</w:t>
            </w:r>
          </w:p>
        </w:tc>
      </w:tr>
      <w:tr w:rsidR="00C51386" w:rsidRPr="00D43DF3" w:rsidTr="00417CB5">
        <w:trPr>
          <w:trHeight w:val="315"/>
        </w:trPr>
        <w:tc>
          <w:tcPr>
            <w:tcW w:w="1204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1386" w:rsidRPr="00D43DF3" w:rsidRDefault="00C51386" w:rsidP="00417CB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3DF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Data was pooled as standard mean differe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nce (SMD) and its related 95% C</w:t>
            </w:r>
            <w:r w:rsidRPr="00D43DF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 (credibility interval)</w:t>
            </w:r>
          </w:p>
        </w:tc>
      </w:tr>
    </w:tbl>
    <w:p w:rsidR="00C51386" w:rsidRPr="00D43DF3" w:rsidRDefault="00C51386" w:rsidP="00C51386"/>
    <w:p w:rsidR="00C51386" w:rsidRPr="00C51386" w:rsidRDefault="00C51386" w:rsidP="00C51386">
      <w:pPr>
        <w:rPr>
          <w:rFonts w:ascii="Times New Roman" w:hAnsi="Times New Roman" w:cs="Times New Roman" w:hint="eastAsia"/>
          <w:sz w:val="24"/>
          <w:szCs w:val="24"/>
        </w:rPr>
      </w:pPr>
    </w:p>
    <w:p w:rsidR="00C51386" w:rsidRPr="00C22580" w:rsidRDefault="00C51386">
      <w:pPr>
        <w:rPr>
          <w:rFonts w:hint="eastAsia"/>
        </w:rPr>
      </w:pPr>
    </w:p>
    <w:sectPr w:rsidR="00C51386" w:rsidRPr="00C22580" w:rsidSect="003F7FB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9B2" w:rsidRDefault="000559B2" w:rsidP="006363C0">
      <w:r>
        <w:separator/>
      </w:r>
    </w:p>
  </w:endnote>
  <w:endnote w:type="continuationSeparator" w:id="0">
    <w:p w:rsidR="000559B2" w:rsidRDefault="000559B2" w:rsidP="0063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9B2" w:rsidRDefault="000559B2" w:rsidP="006363C0">
      <w:r>
        <w:separator/>
      </w:r>
    </w:p>
  </w:footnote>
  <w:footnote w:type="continuationSeparator" w:id="0">
    <w:p w:rsidR="000559B2" w:rsidRDefault="000559B2" w:rsidP="006363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C43"/>
    <w:rsid w:val="000559B2"/>
    <w:rsid w:val="003F7FB8"/>
    <w:rsid w:val="0043206E"/>
    <w:rsid w:val="006363C0"/>
    <w:rsid w:val="006D7C43"/>
    <w:rsid w:val="00C22580"/>
    <w:rsid w:val="00C51386"/>
    <w:rsid w:val="00F7688F"/>
    <w:rsid w:val="00FC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E6F02E"/>
  <w15:chartTrackingRefBased/>
  <w15:docId w15:val="{03C003A7-DADB-4571-A368-7ECC9E32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3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63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63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63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9</cp:revision>
  <dcterms:created xsi:type="dcterms:W3CDTF">2017-08-11T15:49:00Z</dcterms:created>
  <dcterms:modified xsi:type="dcterms:W3CDTF">2017-08-11T15:57:00Z</dcterms:modified>
</cp:coreProperties>
</file>