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382" w:rsidRPr="00373FCC" w:rsidRDefault="00054794" w:rsidP="00373FCC">
      <w:pPr>
        <w:adjustRightInd w:val="0"/>
        <w:snapToGrid w:val="0"/>
        <w:jc w:val="left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szCs w:val="21"/>
        </w:rPr>
        <w:t>Table</w:t>
      </w:r>
      <w:r w:rsidR="00A94382" w:rsidRPr="008706A2">
        <w:rPr>
          <w:rFonts w:ascii="Times New Roman" w:hAnsi="Times New Roman"/>
          <w:b/>
          <w:szCs w:val="21"/>
        </w:rPr>
        <w:t xml:space="preserve"> </w:t>
      </w:r>
      <w:r w:rsidR="00373FCC">
        <w:rPr>
          <w:rFonts w:ascii="Times New Roman" w:hAnsi="Times New Roman"/>
          <w:b/>
          <w:szCs w:val="21"/>
        </w:rPr>
        <w:t>S</w:t>
      </w:r>
      <w:r w:rsidR="00AF095A" w:rsidRPr="008706A2">
        <w:rPr>
          <w:rFonts w:ascii="Times New Roman" w:hAnsi="Times New Roman"/>
          <w:b/>
          <w:szCs w:val="21"/>
        </w:rPr>
        <w:t>1</w:t>
      </w:r>
      <w:r w:rsidR="00A94382" w:rsidRPr="008706A2">
        <w:rPr>
          <w:rFonts w:ascii="Times New Roman" w:hAnsi="Times New Roman"/>
          <w:b/>
          <w:szCs w:val="21"/>
        </w:rPr>
        <w:t xml:space="preserve"> </w:t>
      </w:r>
      <w:r w:rsidRPr="00373FCC">
        <w:rPr>
          <w:rFonts w:ascii="Times New Roman" w:hAnsi="Times New Roman"/>
          <w:szCs w:val="21"/>
        </w:rPr>
        <w:t>Clinicopathological</w:t>
      </w:r>
      <w:r w:rsidR="002266BF" w:rsidRPr="00373FCC">
        <w:rPr>
          <w:rFonts w:ascii="Times New Roman" w:hAnsi="Times New Roman"/>
          <w:szCs w:val="21"/>
        </w:rPr>
        <w:t xml:space="preserve"> characteristics of </w:t>
      </w:r>
      <w:r w:rsidR="00A87A54" w:rsidRPr="00373FCC">
        <w:rPr>
          <w:rFonts w:ascii="Times New Roman" w:hAnsi="Times New Roman"/>
          <w:szCs w:val="21"/>
        </w:rPr>
        <w:t xml:space="preserve">included </w:t>
      </w:r>
      <w:r w:rsidR="002266BF" w:rsidRPr="00373FCC">
        <w:rPr>
          <w:rFonts w:ascii="Times New Roman" w:hAnsi="Times New Roman"/>
          <w:szCs w:val="21"/>
        </w:rPr>
        <w:t>studies in the meta-analysis</w:t>
      </w:r>
      <w:r w:rsidR="00373FCC">
        <w:rPr>
          <w:rFonts w:ascii="Times New Roman" w:hAnsi="Times New Roman"/>
          <w:szCs w:val="21"/>
        </w:rPr>
        <w:t>.</w:t>
      </w:r>
      <w:bookmarkStart w:id="0" w:name="_GoBack"/>
      <w:bookmarkEnd w:id="0"/>
    </w:p>
    <w:tbl>
      <w:tblPr>
        <w:tblW w:w="4920" w:type="pct"/>
        <w:jc w:val="center"/>
        <w:tblInd w:w="-6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2"/>
        <w:gridCol w:w="650"/>
        <w:gridCol w:w="993"/>
        <w:gridCol w:w="990"/>
        <w:gridCol w:w="1102"/>
        <w:gridCol w:w="750"/>
        <w:gridCol w:w="707"/>
        <w:gridCol w:w="707"/>
        <w:gridCol w:w="707"/>
        <w:gridCol w:w="707"/>
        <w:gridCol w:w="668"/>
        <w:gridCol w:w="641"/>
        <w:gridCol w:w="1169"/>
        <w:gridCol w:w="741"/>
        <w:gridCol w:w="738"/>
        <w:gridCol w:w="707"/>
        <w:gridCol w:w="847"/>
        <w:gridCol w:w="1415"/>
      </w:tblGrid>
      <w:tr w:rsidR="00CD04E2" w:rsidRPr="008706A2" w:rsidTr="00CD04E2">
        <w:trPr>
          <w:trHeight w:val="284"/>
          <w:jc w:val="center"/>
        </w:trPr>
        <w:tc>
          <w:tcPr>
            <w:tcW w:w="310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Pr="008706A2" w:rsidRDefault="00CD04E2" w:rsidP="009431E0">
            <w:pPr>
              <w:widowControl/>
              <w:rPr>
                <w:rFonts w:ascii="Times New Roman" w:hAnsi="Times New Roman"/>
                <w:color w:val="000000"/>
                <w:kern w:val="0"/>
                <w:szCs w:val="21"/>
              </w:rPr>
            </w:pPr>
            <w:bookmarkStart w:id="1" w:name="OLE_LINK23"/>
            <w:bookmarkStart w:id="2" w:name="OLE_LINK24"/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Stud</w:t>
            </w:r>
            <w:bookmarkEnd w:id="1"/>
            <w:bookmarkEnd w:id="2"/>
            <w:r>
              <w:rPr>
                <w:rFonts w:ascii="Times New Roman" w:hAnsi="Times New Roman" w:hint="eastAsia"/>
                <w:color w:val="000000"/>
                <w:kern w:val="0"/>
                <w:szCs w:val="21"/>
              </w:rPr>
              <w:t>y</w:t>
            </w:r>
          </w:p>
        </w:tc>
        <w:tc>
          <w:tcPr>
            <w:tcW w:w="21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8706A2">
              <w:rPr>
                <w:rFonts w:ascii="Times New Roman" w:hAnsi="Times New Roman"/>
                <w:color w:val="000000"/>
                <w:szCs w:val="21"/>
              </w:rPr>
              <w:t>Year</w:t>
            </w:r>
          </w:p>
        </w:tc>
        <w:tc>
          <w:tcPr>
            <w:tcW w:w="327" w:type="pct"/>
            <w:vMerge w:val="restart"/>
            <w:tcBorders>
              <w:top w:val="single" w:sz="4" w:space="0" w:color="auto"/>
            </w:tcBorders>
            <w:vAlign w:val="center"/>
          </w:tcPr>
          <w:p w:rsidR="00CD04E2" w:rsidRPr="00CD04E2" w:rsidRDefault="00CD04E2" w:rsidP="00CD04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Case (n)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</w:tcBorders>
            <w:vAlign w:val="center"/>
          </w:tcPr>
          <w:p w:rsidR="00CD04E2" w:rsidRPr="0057047B" w:rsidRDefault="00CD04E2" w:rsidP="00CD04E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CD04E2">
              <w:rPr>
                <w:rFonts w:ascii="Times New Roman" w:hAnsi="Times New Roman"/>
                <w:color w:val="000000"/>
                <w:szCs w:val="21"/>
              </w:rPr>
              <w:t>HIF-1α + (n</w:t>
            </w:r>
            <w:r>
              <w:rPr>
                <w:rFonts w:ascii="Times New Roman" w:hAnsi="Times New Roman" w:hint="eastAsia"/>
                <w:color w:val="000000"/>
                <w:szCs w:val="21"/>
              </w:rPr>
              <w:t>)</w:t>
            </w:r>
          </w:p>
        </w:tc>
        <w:tc>
          <w:tcPr>
            <w:tcW w:w="363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 w:rsidRPr="0057047B">
              <w:rPr>
                <w:rFonts w:ascii="Times New Roman" w:hAnsi="Times New Roman"/>
                <w:color w:val="000000"/>
                <w:szCs w:val="21"/>
              </w:rPr>
              <w:t>HIF-1α expression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Pr="000C3129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Gender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Pr="000C3129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Age (years)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Pr="000C3129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Size (cm)</w:t>
            </w:r>
          </w:p>
        </w:tc>
        <w:tc>
          <w:tcPr>
            <w:tcW w:w="596" w:type="pct"/>
            <w:gridSpan w:val="2"/>
            <w:tcBorders>
              <w:top w:val="single" w:sz="4" w:space="0" w:color="auto"/>
            </w:tcBorders>
            <w:vAlign w:val="center"/>
          </w:tcPr>
          <w:p w:rsidR="00CD04E2" w:rsidRPr="000C3129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Differentiatio</w:t>
            </w:r>
            <w:r>
              <w:rPr>
                <w:rFonts w:ascii="Times New Roman" w:hAnsi="Times New Roman" w:hint="eastAsia"/>
              </w:rPr>
              <w:t>n</w:t>
            </w:r>
          </w:p>
        </w:tc>
        <w:tc>
          <w:tcPr>
            <w:tcW w:w="487" w:type="pct"/>
            <w:gridSpan w:val="2"/>
            <w:tcBorders>
              <w:top w:val="single" w:sz="4" w:space="0" w:color="auto"/>
            </w:tcBorders>
            <w:vAlign w:val="center"/>
          </w:tcPr>
          <w:p w:rsidR="00CD04E2" w:rsidRPr="000C3129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Clinical stage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</w:tcBorders>
            <w:vAlign w:val="center"/>
          </w:tcPr>
          <w:p w:rsidR="00CD04E2" w:rsidRPr="000C3129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Metastasis</w:t>
            </w:r>
          </w:p>
        </w:tc>
        <w:tc>
          <w:tcPr>
            <w:tcW w:w="466" w:type="pct"/>
            <w:vMerge w:val="restart"/>
            <w:tcBorders>
              <w:top w:val="single" w:sz="4" w:space="0" w:color="auto"/>
            </w:tcBorders>
            <w:vAlign w:val="center"/>
          </w:tcPr>
          <w:p w:rsidR="00CD04E2" w:rsidRPr="000C3129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MVD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Merge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" w:type="pct"/>
            <w:vMerge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Male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Female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OLE_LINK4"/>
            <w:r w:rsidRPr="00CD04E2">
              <w:rPr>
                <w:rStyle w:val="Citation"/>
                <w:rFonts w:ascii="Times New Roman" w:hAnsi="Times New Roman"/>
                <w:color w:val="000000"/>
                <w:sz w:val="21"/>
                <w:szCs w:val="21"/>
              </w:rPr>
              <w:t>≤</w:t>
            </w:r>
            <w:bookmarkEnd w:id="3"/>
            <w:r>
              <w:rPr>
                <w:rStyle w:val="Citation"/>
                <w:rFonts w:ascii="Times New Roman" w:hAnsi="Times New Roman" w:hint="eastAsia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:rsidR="00CD04E2" w:rsidRPr="00CD04E2" w:rsidRDefault="00CD04E2" w:rsidP="00CD04E2">
            <w:pPr>
              <w:ind w:firstLine="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04E2">
              <w:rPr>
                <w:rFonts w:ascii="Times New Roman" w:hAnsi="Times New Roman"/>
              </w:rPr>
              <w:t>&gt;</w:t>
            </w:r>
            <w:r>
              <w:rPr>
                <w:rFonts w:ascii="Times New Roman" w:hAnsi="Times New Roman"/>
              </w:rPr>
              <w:t xml:space="preserve"> </w:t>
            </w:r>
            <w:r w:rsidRPr="00CD04E2">
              <w:rPr>
                <w:rFonts w:ascii="Times New Roman" w:hAnsi="Times New Roman"/>
              </w:rPr>
              <w:t>20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≥</w:t>
            </w:r>
            <w:r>
              <w:rPr>
                <w:rFonts w:hint="eastAsia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&lt;</w:t>
            </w:r>
            <w:r>
              <w:rPr>
                <w:rFonts w:ascii="Times New Roman" w:hAnsi="Times New Roman" w:hint="eastAsia"/>
              </w:rPr>
              <w:t xml:space="preserve"> 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Poor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Well/Mediate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:rsidR="00CD04E2" w:rsidRPr="000C3129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129">
              <w:rPr>
                <w:rFonts w:ascii="Times New Roman" w:hAnsi="SimSun"/>
                <w:sz w:val="24"/>
                <w:szCs w:val="24"/>
              </w:rPr>
              <w:t>Ⅱ</w:t>
            </w:r>
            <w:r w:rsidRPr="000C312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 w:rsidRPr="000C3129">
              <w:rPr>
                <w:rFonts w:ascii="Times New Roman" w:hAnsi="SimSun"/>
                <w:sz w:val="24"/>
                <w:szCs w:val="24"/>
              </w:rPr>
              <w:t>Ⅲ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3129">
              <w:rPr>
                <w:rFonts w:ascii="SimSun" w:hAnsi="SimSun" w:cs="SimSun" w:hint="eastAsia"/>
                <w:sz w:val="24"/>
                <w:szCs w:val="24"/>
              </w:rPr>
              <w:t>Ⅰ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Yes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No</w:t>
            </w:r>
          </w:p>
        </w:tc>
        <w:tc>
          <w:tcPr>
            <w:tcW w:w="466" w:type="pct"/>
            <w:vMerge/>
            <w:tcBorders>
              <w:bottom w:val="single" w:sz="4" w:space="0" w:color="auto"/>
            </w:tcBorders>
            <w:vAlign w:val="center"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Bao</w:t>
            </w:r>
          </w:p>
        </w:tc>
        <w:tc>
          <w:tcPr>
            <w:tcW w:w="214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2013</w:t>
            </w:r>
          </w:p>
        </w:tc>
        <w:tc>
          <w:tcPr>
            <w:tcW w:w="327" w:type="pct"/>
            <w:tcBorders>
              <w:top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108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36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33" w:type="pct"/>
            <w:tcBorders>
              <w:top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233" w:type="pct"/>
            <w:tcBorders>
              <w:top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33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20" w:type="pc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11" w:type="pct"/>
            <w:tcBorders>
              <w:top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tcBorders>
              <w:top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43" w:type="pct"/>
            <w:tcBorders>
              <w:top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3" w:type="pct"/>
            <w:tcBorders>
              <w:top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79" w:type="pct"/>
            <w:tcBorders>
              <w:top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66" w:type="pct"/>
            <w:tcBorders>
              <w:top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Boeuf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2010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Chen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2008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45.96 ± 5.52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29.84 ± 7.63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Chen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2010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Chen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2012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Geng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2008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Guan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2014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Guo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2014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98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Hu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2009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Hu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2015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Kubo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2008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Li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2012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102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Li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2015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Lian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2013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28.12 ± 7.84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12.12 ± 3.86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Luo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2009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32.2 ± 4.2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14.7 ± 2.5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Ma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2014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46.85 ± 7.72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28.47±4.31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Mao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2007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32 ± 8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 ± 6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Mizobuchi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2008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Naggar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2012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Qian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2007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Wang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2004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38.221 ± 26.935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29.706 ± 18.694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Wang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2017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Wu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2010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18.47 ± 8.52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10.99 ± 5.54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Yang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2007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Yin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2010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Zeng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2010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Zhao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2015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Zheng</w:t>
            </w:r>
          </w:p>
        </w:tc>
        <w:tc>
          <w:tcPr>
            <w:tcW w:w="214" w:type="pct"/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  <w:r w:rsidRPr="008706A2">
              <w:rPr>
                <w:rFonts w:ascii="Times New Roman" w:hAnsi="Times New Roman"/>
                <w:szCs w:val="21"/>
              </w:rPr>
              <w:t>2009</w:t>
            </w:r>
          </w:p>
        </w:tc>
        <w:tc>
          <w:tcPr>
            <w:tcW w:w="327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32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6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Positive</w:t>
            </w:r>
          </w:p>
        </w:tc>
        <w:tc>
          <w:tcPr>
            <w:tcW w:w="247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20" w:type="pct"/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11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85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4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79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66" w:type="pct"/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  <w:tr w:rsidR="00CD04E2" w:rsidRPr="008706A2" w:rsidTr="00CD04E2">
        <w:trPr>
          <w:trHeight w:val="284"/>
          <w:jc w:val="center"/>
        </w:trPr>
        <w:tc>
          <w:tcPr>
            <w:tcW w:w="31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Pr="008706A2" w:rsidRDefault="00CD04E2" w:rsidP="008706A2">
            <w:pPr>
              <w:rPr>
                <w:rFonts w:ascii="Times New Roman" w:hAnsi="Times New Roman"/>
                <w:szCs w:val="21"/>
              </w:rPr>
            </w:pPr>
          </w:p>
        </w:tc>
        <w:tc>
          <w:tcPr>
            <w:tcW w:w="21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Pr="008706A2" w:rsidRDefault="00CD04E2" w:rsidP="00CD04E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327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Negative</w:t>
            </w:r>
          </w:p>
        </w:tc>
        <w:tc>
          <w:tcPr>
            <w:tcW w:w="24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11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5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244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279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6" w:type="pct"/>
            <w:tcBorders>
              <w:bottom w:val="single" w:sz="4" w:space="0" w:color="auto"/>
            </w:tcBorders>
            <w:vAlign w:val="center"/>
          </w:tcPr>
          <w:p w:rsidR="00CD04E2" w:rsidRDefault="00CD04E2" w:rsidP="00CD04E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-</w:t>
            </w:r>
          </w:p>
        </w:tc>
      </w:tr>
    </w:tbl>
    <w:p w:rsidR="0027587A" w:rsidRPr="008706A2" w:rsidRDefault="009A0EE2" w:rsidP="009A0EE2">
      <w:pPr>
        <w:jc w:val="left"/>
        <w:rPr>
          <w:rFonts w:ascii="Times New Roman" w:hAnsi="Times New Roman"/>
          <w:szCs w:val="21"/>
        </w:rPr>
      </w:pPr>
      <w:r w:rsidRPr="008706A2">
        <w:rPr>
          <w:rFonts w:ascii="Times New Roman" w:hAnsi="Times New Roman"/>
          <w:szCs w:val="21"/>
        </w:rPr>
        <w:t>Annotation:</w:t>
      </w:r>
      <w:r w:rsidR="00D5649B" w:rsidRPr="008706A2">
        <w:rPr>
          <w:rFonts w:ascii="Times New Roman" w:hAnsi="Times New Roman" w:hint="eastAsia"/>
          <w:szCs w:val="21"/>
        </w:rPr>
        <w:t xml:space="preserve"> HIF-1</w:t>
      </w:r>
      <w:r w:rsidR="00D5649B" w:rsidRPr="008706A2">
        <w:rPr>
          <w:rFonts w:ascii="Times New Roman" w:hAnsi="Times New Roman"/>
          <w:szCs w:val="21"/>
        </w:rPr>
        <w:t>α</w:t>
      </w:r>
      <w:r w:rsidR="00D5649B" w:rsidRPr="008706A2">
        <w:rPr>
          <w:rFonts w:ascii="Times New Roman" w:hAnsi="Times New Roman" w:hint="eastAsia"/>
          <w:b/>
          <w:szCs w:val="21"/>
        </w:rPr>
        <w:t xml:space="preserve"> </w:t>
      </w:r>
      <w:r w:rsidR="00D5649B" w:rsidRPr="008706A2">
        <w:rPr>
          <w:rFonts w:ascii="Times New Roman" w:hAnsi="Times New Roman"/>
          <w:color w:val="000000"/>
          <w:szCs w:val="21"/>
        </w:rPr>
        <w:t>+</w:t>
      </w:r>
      <w:r w:rsidR="00D5649B" w:rsidRPr="008706A2">
        <w:rPr>
          <w:rFonts w:ascii="Times New Roman" w:hAnsi="Times New Roman" w:hint="eastAsia"/>
          <w:color w:val="000000"/>
          <w:szCs w:val="21"/>
        </w:rPr>
        <w:t xml:space="preserve">: </w:t>
      </w:r>
      <w:bookmarkStart w:id="4" w:name="OLE_LINK15"/>
      <w:bookmarkStart w:id="5" w:name="OLE_LINK16"/>
      <w:r w:rsidR="00D5649B" w:rsidRPr="008706A2">
        <w:rPr>
          <w:rFonts w:ascii="Times New Roman" w:hAnsi="Times New Roman" w:hint="eastAsia"/>
          <w:szCs w:val="21"/>
        </w:rPr>
        <w:t>h</w:t>
      </w:r>
      <w:r w:rsidR="00D5649B" w:rsidRPr="008706A2">
        <w:rPr>
          <w:rFonts w:ascii="Times New Roman" w:hAnsi="Times New Roman"/>
          <w:szCs w:val="21"/>
        </w:rPr>
        <w:t>ypoxia-inducible factor-</w:t>
      </w:r>
      <w:r w:rsidR="00D5649B" w:rsidRPr="008706A2">
        <w:rPr>
          <w:rFonts w:ascii="Times New Roman" w:hAnsi="Times New Roman" w:hint="eastAsia"/>
          <w:szCs w:val="21"/>
        </w:rPr>
        <w:t>1</w:t>
      </w:r>
      <w:bookmarkEnd w:id="4"/>
      <w:bookmarkEnd w:id="5"/>
      <w:r w:rsidR="00D5649B" w:rsidRPr="008706A2">
        <w:rPr>
          <w:rFonts w:ascii="Times New Roman" w:hAnsi="Times New Roman"/>
          <w:szCs w:val="21"/>
        </w:rPr>
        <w:t>α</w:t>
      </w:r>
      <w:r w:rsidR="00D5649B" w:rsidRPr="008706A2">
        <w:rPr>
          <w:rFonts w:ascii="Times New Roman" w:hAnsi="Times New Roman" w:hint="eastAsia"/>
          <w:szCs w:val="21"/>
        </w:rPr>
        <w:t xml:space="preserve"> </w:t>
      </w:r>
      <w:r w:rsidR="00D5649B" w:rsidRPr="008706A2">
        <w:rPr>
          <w:rFonts w:ascii="Times New Roman" w:hAnsi="Times New Roman"/>
          <w:color w:val="000000"/>
          <w:szCs w:val="21"/>
        </w:rPr>
        <w:t>positive</w:t>
      </w:r>
      <w:r w:rsidR="00D21DDD" w:rsidRPr="008706A2">
        <w:rPr>
          <w:rFonts w:ascii="Times New Roman" w:hAnsi="Times New Roman"/>
          <w:color w:val="000000"/>
          <w:szCs w:val="21"/>
        </w:rPr>
        <w:t xml:space="preserve">; </w:t>
      </w:r>
      <w:r w:rsidR="00CD04E2">
        <w:rPr>
          <w:rFonts w:ascii="Times New Roman" w:hAnsi="Times New Roman" w:hint="eastAsia"/>
          <w:color w:val="000000"/>
          <w:szCs w:val="21"/>
        </w:rPr>
        <w:t xml:space="preserve">MVD: </w:t>
      </w:r>
      <w:r w:rsidR="00CD04E2" w:rsidRPr="00CD04E2">
        <w:rPr>
          <w:rFonts w:ascii="Times New Roman" w:hAnsi="Times New Roman"/>
          <w:color w:val="000000"/>
          <w:szCs w:val="21"/>
        </w:rPr>
        <w:t>microvessel density</w:t>
      </w:r>
      <w:r w:rsidR="00192D79">
        <w:rPr>
          <w:rFonts w:ascii="Times New Roman" w:hAnsi="Times New Roman" w:hint="eastAsia"/>
          <w:color w:val="000000"/>
          <w:szCs w:val="21"/>
        </w:rPr>
        <w:t>; -</w:t>
      </w:r>
      <w:r w:rsidR="00192D79" w:rsidRPr="00192D79">
        <w:rPr>
          <w:rFonts w:ascii="Times New Roman" w:hAnsi="Times New Roman"/>
          <w:color w:val="000000"/>
          <w:szCs w:val="21"/>
        </w:rPr>
        <w:t>: not reported</w:t>
      </w:r>
      <w:r w:rsidR="00D21DDD" w:rsidRPr="008706A2">
        <w:rPr>
          <w:rFonts w:ascii="Times New Roman" w:hAnsi="Times New Roman"/>
          <w:szCs w:val="21"/>
        </w:rPr>
        <w:t>.</w:t>
      </w:r>
    </w:p>
    <w:sectPr w:rsidR="0027587A" w:rsidRPr="008706A2" w:rsidSect="007A5BAE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68A" w:rsidRDefault="0051768A" w:rsidP="00FE570B">
      <w:r>
        <w:separator/>
      </w:r>
    </w:p>
  </w:endnote>
  <w:endnote w:type="continuationSeparator" w:id="0">
    <w:p w:rsidR="0051768A" w:rsidRDefault="0051768A" w:rsidP="00FE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68A" w:rsidRDefault="0051768A" w:rsidP="00FE570B">
      <w:r>
        <w:separator/>
      </w:r>
    </w:p>
  </w:footnote>
  <w:footnote w:type="continuationSeparator" w:id="0">
    <w:p w:rsidR="0051768A" w:rsidRDefault="0051768A" w:rsidP="00FE5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F94"/>
    <w:multiLevelType w:val="hybridMultilevel"/>
    <w:tmpl w:val="7FE640F4"/>
    <w:lvl w:ilvl="0" w:tplc="961EA0BA">
      <w:start w:val="10"/>
      <w:numFmt w:val="bullet"/>
      <w:lvlText w:val=""/>
      <w:lvlJc w:val="left"/>
      <w:pPr>
        <w:ind w:left="360" w:hanging="360"/>
      </w:pPr>
      <w:rPr>
        <w:rFonts w:ascii="Wingdings" w:eastAsia="SimSun" w:hAnsi="Wingdings" w:cs="Times New Roman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46A0D2A"/>
    <w:multiLevelType w:val="hybridMultilevel"/>
    <w:tmpl w:val="7B481800"/>
    <w:lvl w:ilvl="0" w:tplc="98C8B6A6">
      <w:start w:val="10"/>
      <w:numFmt w:val="bullet"/>
      <w:lvlText w:val=""/>
      <w:lvlJc w:val="left"/>
      <w:pPr>
        <w:ind w:left="465" w:hanging="360"/>
      </w:pPr>
      <w:rPr>
        <w:rFonts w:ascii="Wingdings" w:eastAsia="SimSun" w:hAnsi="Wingdings" w:cs="Times New Roman" w:hint="default"/>
        <w:sz w:val="21"/>
      </w:rPr>
    </w:lvl>
    <w:lvl w:ilvl="1" w:tplc="04090003" w:tentative="1">
      <w:start w:val="1"/>
      <w:numFmt w:val="bullet"/>
      <w:lvlText w:val=""/>
      <w:lvlJc w:val="left"/>
      <w:pPr>
        <w:ind w:left="9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5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Total_Editing_Time" w:val="301"/>
  </w:docVars>
  <w:rsids>
    <w:rsidRoot w:val="007A5BAE"/>
    <w:rsid w:val="00023619"/>
    <w:rsid w:val="00054794"/>
    <w:rsid w:val="00064E61"/>
    <w:rsid w:val="0009672E"/>
    <w:rsid w:val="000A723F"/>
    <w:rsid w:val="000C3129"/>
    <w:rsid w:val="000E241D"/>
    <w:rsid w:val="00106572"/>
    <w:rsid w:val="00120977"/>
    <w:rsid w:val="0013320D"/>
    <w:rsid w:val="00192D79"/>
    <w:rsid w:val="00216583"/>
    <w:rsid w:val="002266BF"/>
    <w:rsid w:val="00246544"/>
    <w:rsid w:val="0027587A"/>
    <w:rsid w:val="00277A08"/>
    <w:rsid w:val="002B0F40"/>
    <w:rsid w:val="002F42DC"/>
    <w:rsid w:val="00310783"/>
    <w:rsid w:val="00313F70"/>
    <w:rsid w:val="00373FCC"/>
    <w:rsid w:val="00374F45"/>
    <w:rsid w:val="003F5570"/>
    <w:rsid w:val="004A287A"/>
    <w:rsid w:val="004C4CFE"/>
    <w:rsid w:val="004E0550"/>
    <w:rsid w:val="004E5123"/>
    <w:rsid w:val="0051768A"/>
    <w:rsid w:val="00520D96"/>
    <w:rsid w:val="00521A62"/>
    <w:rsid w:val="0057047B"/>
    <w:rsid w:val="0062375A"/>
    <w:rsid w:val="006B7B53"/>
    <w:rsid w:val="0078635D"/>
    <w:rsid w:val="007A5BAE"/>
    <w:rsid w:val="007C4AF7"/>
    <w:rsid w:val="008706A2"/>
    <w:rsid w:val="008A396E"/>
    <w:rsid w:val="008C757D"/>
    <w:rsid w:val="009431E0"/>
    <w:rsid w:val="0096742D"/>
    <w:rsid w:val="009A0EE2"/>
    <w:rsid w:val="009B4F7D"/>
    <w:rsid w:val="00A021A2"/>
    <w:rsid w:val="00A477D5"/>
    <w:rsid w:val="00A6052C"/>
    <w:rsid w:val="00A87A54"/>
    <w:rsid w:val="00A90E60"/>
    <w:rsid w:val="00A94382"/>
    <w:rsid w:val="00AB5E03"/>
    <w:rsid w:val="00AE1CFF"/>
    <w:rsid w:val="00AF095A"/>
    <w:rsid w:val="00AF4A02"/>
    <w:rsid w:val="00B3463E"/>
    <w:rsid w:val="00BA21F0"/>
    <w:rsid w:val="00BC799B"/>
    <w:rsid w:val="00C16545"/>
    <w:rsid w:val="00C63E79"/>
    <w:rsid w:val="00CD04E2"/>
    <w:rsid w:val="00CD4BF0"/>
    <w:rsid w:val="00D21DDD"/>
    <w:rsid w:val="00D43154"/>
    <w:rsid w:val="00D44D69"/>
    <w:rsid w:val="00D5649B"/>
    <w:rsid w:val="00D7713C"/>
    <w:rsid w:val="00DB0999"/>
    <w:rsid w:val="00E27AFB"/>
    <w:rsid w:val="00E44763"/>
    <w:rsid w:val="00E4738B"/>
    <w:rsid w:val="00E862E8"/>
    <w:rsid w:val="00F12F4A"/>
    <w:rsid w:val="00F13474"/>
    <w:rsid w:val="00FB0504"/>
    <w:rsid w:val="00FB3EBD"/>
    <w:rsid w:val="00FC7F71"/>
    <w:rsid w:val="00FE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38B"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5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FE570B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E5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FE570B"/>
    <w:rPr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rsid w:val="000C3129"/>
    <w:pPr>
      <w:ind w:firstLineChars="200" w:firstLine="420"/>
    </w:pPr>
  </w:style>
  <w:style w:type="character" w:customStyle="1" w:styleId="Citation">
    <w:name w:val="Citation"/>
    <w:qFormat/>
    <w:rsid w:val="00CD04E2"/>
    <w:rPr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9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4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0A19B-1D3D-4A9B-8ADA-BBA73A849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1029</Words>
  <Characters>2184</Characters>
  <Application>Microsoft Office Word</Application>
  <DocSecurity>0</DocSecurity>
  <PresentationFormat/>
  <Lines>2184</Lines>
  <Paragraphs>1070</Paragraphs>
  <Slides>0</Slides>
  <Notes>0</Notes>
  <HiddenSlides>0</HiddenSlides>
  <MMClips>0</MMClips>
  <ScaleCrop>false</ScaleCrop>
  <Company/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 Choujun</dc:creator>
  <cp:lastModifiedBy>LCAPITAN</cp:lastModifiedBy>
  <cp:revision>30</cp:revision>
  <dcterms:created xsi:type="dcterms:W3CDTF">2018-04-06T03:31:00Z</dcterms:created>
  <dcterms:modified xsi:type="dcterms:W3CDTF">2019-02-15T02:37:00Z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2052-9.1.0.3914</vt:lpwstr>
  </property>
</Properties>
</file>