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14"/>
        <w:gridCol w:w="725"/>
        <w:gridCol w:w="709"/>
        <w:gridCol w:w="883"/>
        <w:gridCol w:w="733"/>
        <w:gridCol w:w="1075"/>
        <w:gridCol w:w="1325"/>
        <w:gridCol w:w="1250"/>
        <w:gridCol w:w="992"/>
      </w:tblGrid>
      <w:tr w:rsidR="009659F7" w:rsidRPr="00BD36C2" w:rsidTr="00D80494">
        <w:trPr>
          <w:trHeight w:val="34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bookmarkStart w:id="0" w:name="_GoBack"/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Supplementary </w:t>
            </w: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Table </w:t>
            </w:r>
            <w:bookmarkEnd w:id="0"/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S</w:t>
            </w: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1. Subject characteristic and injury summary.</w:t>
            </w:r>
          </w:p>
        </w:tc>
      </w:tr>
      <w:tr w:rsidR="009659F7" w:rsidRPr="00BD36C2" w:rsidTr="00D80494">
        <w:trPr>
          <w:gridAfter w:val="1"/>
          <w:wAfter w:w="597" w:type="pct"/>
          <w:trHeight w:val="129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o.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Age   (years)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FA3F2C">
            <w:pPr>
              <w:widowControl/>
              <w:adjustRightInd w:val="0"/>
              <w:snapToGrid w:val="0"/>
              <w:contextualSpacing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gender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smoking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Cs w:val="24"/>
              </w:rPr>
              <w:t>s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ide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Means of injury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AO/OTA classification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Injury to surgery (days)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13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21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car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11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20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30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15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30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17</w:t>
            </w:r>
          </w:p>
        </w:tc>
      </w:tr>
      <w:tr w:rsidR="009659F7" w:rsidRPr="00BD36C2" w:rsidTr="00D80494">
        <w:trPr>
          <w:gridAfter w:val="1"/>
          <w:wAfter w:w="597" w:type="pct"/>
          <w:trHeight w:val="375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30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15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work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24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car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14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53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25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36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53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18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19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14</w:t>
            </w:r>
          </w:p>
        </w:tc>
      </w:tr>
      <w:tr w:rsidR="009659F7" w:rsidRPr="00BD36C2" w:rsidTr="00D80494">
        <w:trPr>
          <w:gridAfter w:val="1"/>
          <w:wAfter w:w="597" w:type="pct"/>
          <w:trHeight w:val="375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work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19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</w:tr>
      <w:tr w:rsidR="009659F7" w:rsidRPr="00BD36C2" w:rsidTr="00D80494">
        <w:trPr>
          <w:gridAfter w:val="1"/>
          <w:wAfter w:w="597" w:type="pct"/>
          <w:trHeight w:val="375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52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38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14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21</w:t>
            </w:r>
          </w:p>
        </w:tc>
      </w:tr>
      <w:tr w:rsidR="009659F7" w:rsidRPr="00BD36C2" w:rsidTr="00D80494">
        <w:trPr>
          <w:gridAfter w:val="1"/>
          <w:wAfter w:w="597" w:type="pct"/>
          <w:trHeight w:val="330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fall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16</w:t>
            </w:r>
          </w:p>
        </w:tc>
      </w:tr>
      <w:tr w:rsidR="009659F7" w:rsidRPr="00BD36C2" w:rsidTr="00D80494">
        <w:trPr>
          <w:gridAfter w:val="1"/>
          <w:wAfter w:w="597" w:type="pct"/>
          <w:trHeight w:val="375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54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Y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L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car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14</w:t>
            </w:r>
          </w:p>
        </w:tc>
      </w:tr>
      <w:tr w:rsidR="009659F7" w:rsidRPr="00BD36C2" w:rsidTr="00D80494">
        <w:trPr>
          <w:gridAfter w:val="1"/>
          <w:wAfter w:w="597" w:type="pct"/>
          <w:trHeight w:val="345"/>
        </w:trPr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41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M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work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C3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19</w:t>
            </w:r>
          </w:p>
        </w:tc>
      </w:tr>
      <w:tr w:rsidR="009659F7" w:rsidRPr="00BD36C2" w:rsidTr="00D80494">
        <w:trPr>
          <w:trHeight w:val="33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BD36C2" w:rsidRDefault="009659F7" w:rsidP="00D80494">
            <w:pPr>
              <w:widowControl/>
              <w:adjustRightInd w:val="0"/>
              <w:snapToGrid w:val="0"/>
              <w:contextualSpacing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A</w:t>
            </w:r>
            <w:r>
              <w:rPr>
                <w:rFonts w:ascii="Times New Roman" w:eastAsia="PMingLiU" w:hAnsi="Times New Roman" w:cs="Times New Roman" w:hint="eastAsia"/>
                <w:kern w:val="0"/>
                <w:szCs w:val="24"/>
              </w:rPr>
              <w:t>b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b</w:t>
            </w: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>reviation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:</w:t>
            </w:r>
            <w:r w:rsidRPr="00BD36C2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M=male, F=female; Y=yes, N=no; R=right, L=left; fall=fall from height; car=car accident, work=work place accident</w:t>
            </w:r>
          </w:p>
        </w:tc>
      </w:tr>
    </w:tbl>
    <w:p w:rsidR="009659F7" w:rsidRDefault="009659F7" w:rsidP="009659F7"/>
    <w:p w:rsidR="009659F7" w:rsidRDefault="009659F7" w:rsidP="009659F7">
      <w:pPr>
        <w:sectPr w:rsidR="009659F7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"/>
        <w:gridCol w:w="966"/>
        <w:gridCol w:w="1655"/>
        <w:gridCol w:w="1415"/>
        <w:gridCol w:w="1561"/>
        <w:gridCol w:w="1133"/>
        <w:gridCol w:w="1558"/>
        <w:gridCol w:w="1418"/>
        <w:gridCol w:w="3470"/>
      </w:tblGrid>
      <w:tr w:rsidR="009659F7" w:rsidRPr="00CA0F4A" w:rsidTr="00D80494">
        <w:trPr>
          <w:trHeight w:val="34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lastRenderedPageBreak/>
              <w:t>Supplementary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Table 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S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2. Subject treatment summary.</w:t>
            </w:r>
          </w:p>
        </w:tc>
      </w:tr>
      <w:tr w:rsidR="009659F7" w:rsidRPr="00CA0F4A" w:rsidTr="00D80494">
        <w:trPr>
          <w:trHeight w:val="129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No.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follow up time (months)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AOFAS score      (last follow-up)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Union of fracture (weeks)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Injury mechnical classification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Fracture reduction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Complications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Injury position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Associated injury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DengXian" w:hAnsi="Times New Roman" w:cs="Times New Roman"/>
                <w:kern w:val="0"/>
                <w:szCs w:val="24"/>
                <w:lang w:eastAsia="zh-CN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an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a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right tibia platea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u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fracture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neutral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22345E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DengXian" w:hAnsi="Times New Roman" w:cs="Times New Roman"/>
                <w:kern w:val="0"/>
                <w:szCs w:val="24"/>
                <w:lang w:eastAsia="zh-CN"/>
              </w:rPr>
            </w:pPr>
            <w:r w:rsidRPr="00CA0F4A">
              <w:rPr>
                <w:rFonts w:ascii="Times New Roman" w:eastAsia="DengXian" w:hAnsi="Times New Roman" w:cs="Times New Roman"/>
                <w:kern w:val="0"/>
                <w:szCs w:val="24"/>
                <w:lang w:eastAsia="zh-CN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vaglus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22345E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PM, AL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22345E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PM, AL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right femur fracture/left talus and calcaneal fracture</w:t>
            </w:r>
            <w:r w:rsidRPr="00CA0F4A" w:rsidDel="002E7608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 xml:space="preserve"> 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22345E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DengXian" w:hAnsi="Times New Roman" w:cs="Times New Roman"/>
                <w:kern w:val="0"/>
                <w:szCs w:val="24"/>
                <w:lang w:eastAsia="zh-CN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good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right calcaneal fracture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vaglus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73209E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5A60A9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Cs w:val="24"/>
              </w:rPr>
              <w:t>AM</w:t>
            </w:r>
            <w:r w:rsidR="009659F7"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DengXian" w:hAnsi="Times New Roman" w:cs="Times New Roman"/>
                <w:kern w:val="0"/>
                <w:szCs w:val="24"/>
                <w:lang w:eastAsia="zh-CN"/>
              </w:rPr>
              <w:t>80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neutral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73209E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73209E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75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neutral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good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Delay wound healing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pair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kidney injury/Rib fracture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neutral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4D6422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right tibial fracture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valgus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4D6422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PM, AL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neutral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4D6422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PM, </w:t>
            </w:r>
            <w:r w:rsidR="00E33DF0">
              <w:rPr>
                <w:rFonts w:ascii="Times New Roman" w:eastAsia="PMingLiU" w:hAnsi="Times New Roman" w:cs="Times New Roman" w:hint="eastAsia"/>
                <w:kern w:val="0"/>
                <w:szCs w:val="24"/>
              </w:rPr>
              <w:t>AL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neutral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4D6422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left calcaneal fracture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vaglus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good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OA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vaglus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B7798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E33DF0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Cs w:val="24"/>
              </w:rPr>
              <w:t>AM</w:t>
            </w:r>
            <w:r w:rsidR="009659F7"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75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valgus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B7798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superficial infection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 xml:space="preserve"> a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lastRenderedPageBreak/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B7798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75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neutral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B7798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Delay wound healing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left patella fracture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valgus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BB7798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OA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AM,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valgus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good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3C778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Cs w:val="24"/>
              </w:rPr>
              <w:t>AM</w:t>
            </w:r>
            <w:r w:rsidR="009659F7"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, PL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valgus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EE0785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PM, AL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75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93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EE0785">
              <w:rPr>
                <w:rFonts w:ascii="Times New Roman" w:eastAsia="PMingLiU" w:hAnsi="Times New Roman" w:cs="Times New Roman"/>
                <w:kern w:val="0"/>
                <w:szCs w:val="24"/>
              </w:rPr>
              <w:t>anatomic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infection and skin necrosis of lateral incision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 xml:space="preserve"> b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PM, AL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right tibia fracture/pelvic fracture</w:t>
            </w:r>
          </w:p>
        </w:tc>
      </w:tr>
      <w:tr w:rsidR="009659F7" w:rsidRPr="00CA0F4A" w:rsidTr="00D80494">
        <w:trPr>
          <w:trHeight w:val="345"/>
        </w:trPr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25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adjustRightInd w:val="0"/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CA0F4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vaglus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good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OA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PM, AL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</w:tr>
      <w:tr w:rsidR="009659F7" w:rsidRPr="00CA0F4A" w:rsidTr="00D80494">
        <w:trPr>
          <w:trHeight w:val="33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Abbreviation: AOFAS=American Orthopaedic Foot and Ankle Society; OA=Osteoarthritis; </w:t>
            </w:r>
          </w:p>
        </w:tc>
      </w:tr>
      <w:tr w:rsidR="009659F7" w:rsidRPr="00CA0F4A" w:rsidTr="00D80494">
        <w:trPr>
          <w:trHeight w:val="33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AM=anteromedial; PL=posterolateral; PM=posteromedial; AL=anterolateral; </w:t>
            </w:r>
          </w:p>
        </w:tc>
      </w:tr>
      <w:tr w:rsidR="009659F7" w:rsidRPr="00CA0F4A" w:rsidTr="00D80494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9F7" w:rsidRPr="00CA0F4A" w:rsidRDefault="009659F7" w:rsidP="00D80494">
            <w:pPr>
              <w:widowControl/>
              <w:adjustRightInd w:val="0"/>
              <w:snapToGrid w:val="0"/>
              <w:contextualSpacing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a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 xml:space="preserve"> 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12months remove hardware; 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 xml:space="preserve">b 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Debrid</w:t>
            </w:r>
            <w:r w:rsidR="005F2403">
              <w:rPr>
                <w:rFonts w:ascii="Times New Roman" w:eastAsia="PMingLiU" w:hAnsi="Times New Roman" w:cs="Times New Roman"/>
                <w:kern w:val="0"/>
                <w:szCs w:val="24"/>
              </w:rPr>
              <w:t>e</w:t>
            </w:r>
            <w:r w:rsidRPr="00CA0F4A">
              <w:rPr>
                <w:rFonts w:ascii="Times New Roman" w:eastAsia="PMingLiU" w:hAnsi="Times New Roman" w:cs="Times New Roman"/>
                <w:kern w:val="0"/>
                <w:szCs w:val="24"/>
              </w:rPr>
              <w:t>ment and skin flap repair</w:t>
            </w:r>
          </w:p>
        </w:tc>
      </w:tr>
    </w:tbl>
    <w:p w:rsidR="009659F7" w:rsidRDefault="009659F7" w:rsidP="009659F7"/>
    <w:p w:rsidR="0049597E" w:rsidRPr="009659F7" w:rsidRDefault="0049597E" w:rsidP="009659F7"/>
    <w:p w:rsidR="009659F7" w:rsidRPr="009659F7" w:rsidRDefault="009659F7" w:rsidP="009659F7">
      <w:pPr>
        <w:widowControl/>
        <w:sectPr w:rsidR="009659F7" w:rsidRPr="009659F7" w:rsidSect="009659F7">
          <w:pgSz w:w="16838" w:h="11906" w:orient="landscape"/>
          <w:pgMar w:top="1800" w:right="1440" w:bottom="1800" w:left="1440" w:header="851" w:footer="992" w:gutter="0"/>
          <w:cols w:space="425"/>
          <w:docGrid w:type="lines" w:linePitch="360"/>
        </w:sectPr>
      </w:pPr>
    </w:p>
    <w:p w:rsidR="002D2EC2" w:rsidRDefault="002D2EC2" w:rsidP="002D2EC2">
      <w:pPr>
        <w:autoSpaceDE w:val="0"/>
        <w:autoSpaceDN w:val="0"/>
        <w:adjustRightInd w:val="0"/>
        <w:spacing w:line="480" w:lineRule="auto"/>
      </w:pPr>
    </w:p>
    <w:p w:rsidR="0049597E" w:rsidRPr="0083340D" w:rsidRDefault="0049597E" w:rsidP="002D2EC2">
      <w:pPr>
        <w:autoSpaceDE w:val="0"/>
        <w:autoSpaceDN w:val="0"/>
        <w:adjustRightInd w:val="0"/>
        <w:spacing w:line="480" w:lineRule="auto"/>
      </w:pPr>
    </w:p>
    <w:p w:rsidR="0049597E" w:rsidRDefault="0049597E">
      <w:pPr>
        <w:widowControl/>
      </w:pPr>
    </w:p>
    <w:sectPr w:rsidR="00495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5B2" w:rsidRDefault="00A445B2" w:rsidP="003056FC">
      <w:r>
        <w:separator/>
      </w:r>
    </w:p>
  </w:endnote>
  <w:endnote w:type="continuationSeparator" w:id="0">
    <w:p w:rsidR="00A445B2" w:rsidRDefault="00A445B2" w:rsidP="0030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5B2" w:rsidRDefault="00A445B2" w:rsidP="003056FC">
      <w:r>
        <w:separator/>
      </w:r>
    </w:p>
  </w:footnote>
  <w:footnote w:type="continuationSeparator" w:id="0">
    <w:p w:rsidR="00A445B2" w:rsidRDefault="00A445B2" w:rsidP="00305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DED"/>
    <w:rsid w:val="001055F4"/>
    <w:rsid w:val="002A7A96"/>
    <w:rsid w:val="002D2EC2"/>
    <w:rsid w:val="002D4A63"/>
    <w:rsid w:val="003056FC"/>
    <w:rsid w:val="003632E2"/>
    <w:rsid w:val="003A0D74"/>
    <w:rsid w:val="003C7787"/>
    <w:rsid w:val="003D67A9"/>
    <w:rsid w:val="0049597E"/>
    <w:rsid w:val="00517B6A"/>
    <w:rsid w:val="00594F4E"/>
    <w:rsid w:val="005A60A9"/>
    <w:rsid w:val="005F2403"/>
    <w:rsid w:val="00735CCA"/>
    <w:rsid w:val="0083340D"/>
    <w:rsid w:val="00905E49"/>
    <w:rsid w:val="009659F7"/>
    <w:rsid w:val="00A445B2"/>
    <w:rsid w:val="00B46A26"/>
    <w:rsid w:val="00BD321B"/>
    <w:rsid w:val="00C52839"/>
    <w:rsid w:val="00CC7C6F"/>
    <w:rsid w:val="00CF42C2"/>
    <w:rsid w:val="00D85EBA"/>
    <w:rsid w:val="00DA1A7E"/>
    <w:rsid w:val="00DD3312"/>
    <w:rsid w:val="00DF7A73"/>
    <w:rsid w:val="00E16DF3"/>
    <w:rsid w:val="00E33DF0"/>
    <w:rsid w:val="00E55041"/>
    <w:rsid w:val="00E72DED"/>
    <w:rsid w:val="00EE117C"/>
    <w:rsid w:val="00F33DDA"/>
    <w:rsid w:val="00FA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21D14B-9B92-4DDE-B6F1-54087C9F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2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2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2EC2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056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眉 Char"/>
    <w:basedOn w:val="a0"/>
    <w:link w:val="a4"/>
    <w:uiPriority w:val="99"/>
    <w:rsid w:val="003056FC"/>
    <w:rPr>
      <w:sz w:val="20"/>
      <w:szCs w:val="20"/>
    </w:rPr>
  </w:style>
  <w:style w:type="paragraph" w:styleId="a5">
    <w:name w:val="footer"/>
    <w:basedOn w:val="a"/>
    <w:link w:val="Char1"/>
    <w:uiPriority w:val="99"/>
    <w:unhideWhenUsed/>
    <w:rsid w:val="003056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1">
    <w:name w:val="页脚 Char"/>
    <w:basedOn w:val="a0"/>
    <w:link w:val="a5"/>
    <w:uiPriority w:val="99"/>
    <w:rsid w:val="003056FC"/>
    <w:rPr>
      <w:sz w:val="20"/>
      <w:szCs w:val="20"/>
    </w:rPr>
  </w:style>
  <w:style w:type="table" w:styleId="a6">
    <w:name w:val="Table Grid"/>
    <w:basedOn w:val="a1"/>
    <w:uiPriority w:val="39"/>
    <w:rsid w:val="00495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China</cp:lastModifiedBy>
  <cp:revision>3</cp:revision>
  <dcterms:created xsi:type="dcterms:W3CDTF">2020-04-14T01:17:00Z</dcterms:created>
  <dcterms:modified xsi:type="dcterms:W3CDTF">2020-04-16T01:32:00Z</dcterms:modified>
</cp:coreProperties>
</file>