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A722F" w14:textId="4D140D7D" w:rsidR="004261C8" w:rsidRDefault="004261C8" w:rsidP="004261C8">
      <w:pPr>
        <w:spacing w:line="480" w:lineRule="auto"/>
        <w:rPr>
          <w:rFonts w:ascii="Arial" w:hAnsi="Arial" w:cs="Arial"/>
          <w:b/>
          <w:bCs/>
          <w:lang w:val="en-GB"/>
        </w:rPr>
      </w:pPr>
      <w:r w:rsidRPr="00742B66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 xml:space="preserve">upplement </w:t>
      </w:r>
      <w:r w:rsidRPr="00A84E1F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>2</w:t>
      </w:r>
      <w:r w:rsidRPr="00A84E1F">
        <w:rPr>
          <w:rFonts w:ascii="Arial" w:hAnsi="Arial" w:cs="Arial"/>
          <w:b/>
          <w:bCs/>
          <w:lang w:val="en-GB"/>
        </w:rPr>
        <w:t xml:space="preserve"> </w:t>
      </w:r>
    </w:p>
    <w:p w14:paraId="1556530C" w14:textId="7FD2CFD3" w:rsidR="00D0013D" w:rsidRPr="00D0013D" w:rsidRDefault="00D0013D" w:rsidP="004261C8">
      <w:pPr>
        <w:spacing w:line="480" w:lineRule="auto"/>
        <w:rPr>
          <w:rFonts w:ascii="Arial" w:eastAsia="Calibri" w:hAnsi="Arial" w:cs="Arial"/>
          <w:bCs/>
          <w:lang w:val="en-GB"/>
        </w:rPr>
      </w:pPr>
      <w:r w:rsidRPr="00A84E1F">
        <w:rPr>
          <w:rFonts w:ascii="Arial" w:eastAsia="Calibri" w:hAnsi="Arial" w:cs="Arial"/>
          <w:bCs/>
          <w:lang w:val="en-GB"/>
        </w:rPr>
        <w:t xml:space="preserve">Unadjusted and </w:t>
      </w:r>
      <w:r w:rsidRPr="009D74F9">
        <w:rPr>
          <w:rFonts w:ascii="Arial" w:eastAsia="Calibri" w:hAnsi="Arial" w:cs="Arial"/>
          <w:bCs/>
          <w:lang w:val="en-GB"/>
        </w:rPr>
        <w:t xml:space="preserve">age- and sex-adjusted </w:t>
      </w:r>
      <w:r w:rsidRPr="00A84E1F">
        <w:rPr>
          <w:rFonts w:ascii="Arial" w:eastAsia="Calibri" w:hAnsi="Arial" w:cs="Arial"/>
          <w:bCs/>
          <w:lang w:val="en-GB"/>
        </w:rPr>
        <w:t>phalangeal fracture incidence differences in all children and unadjusted and age-adjusted fracture incidence in boys and girls separately in children 0–15 years in Malmö, Sweden, during the years 2014–2016 compared with 1950/1955, 1960/1965, 1970/1975–1979,</w:t>
      </w:r>
      <w:r>
        <w:rPr>
          <w:rFonts w:ascii="Arial" w:eastAsia="Calibri" w:hAnsi="Arial" w:cs="Arial"/>
          <w:bCs/>
          <w:lang w:val="en-GB"/>
        </w:rPr>
        <w:t xml:space="preserve"> </w:t>
      </w:r>
      <w:r w:rsidRPr="00A84E1F">
        <w:rPr>
          <w:rFonts w:ascii="Arial" w:eastAsia="Calibri" w:hAnsi="Arial" w:cs="Arial"/>
          <w:bCs/>
          <w:lang w:val="en-GB"/>
        </w:rPr>
        <w:t>1993–1994, and 2005–2006. Data are presented as incident rate ratio (IRR) with 95% confidence interval (95% CI).</w:t>
      </w:r>
    </w:p>
    <w:tbl>
      <w:tblPr>
        <w:tblpPr w:leftFromText="141" w:rightFromText="141" w:vertAnchor="text" w:horzAnchor="margin" w:tblpY="221"/>
        <w:tblW w:w="112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1555"/>
        <w:gridCol w:w="1651"/>
        <w:gridCol w:w="1699"/>
        <w:gridCol w:w="1804"/>
        <w:gridCol w:w="1699"/>
        <w:gridCol w:w="1651"/>
      </w:tblGrid>
      <w:tr w:rsidR="00D0013D" w:rsidRPr="007700B2" w14:paraId="44BC98A7" w14:textId="77777777" w:rsidTr="00D0013D">
        <w:trPr>
          <w:trHeight w:val="611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BF9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3DAB3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Nominator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9CC82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77C02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D180B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02421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6E06D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</w:tr>
      <w:tr w:rsidR="00D0013D" w:rsidRPr="007700B2" w14:paraId="52804CE2" w14:textId="77777777" w:rsidTr="00D0013D">
        <w:trPr>
          <w:trHeight w:val="611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391D7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BBC5D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Denominator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611BB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1950/1955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F38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1960/1965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2530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1970/1975–1979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05D41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1993–1994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67701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2005–2006</w:t>
            </w:r>
          </w:p>
        </w:tc>
      </w:tr>
      <w:tr w:rsidR="00D0013D" w:rsidRPr="007700B2" w14:paraId="595BB86A" w14:textId="77777777" w:rsidTr="00D0013D">
        <w:trPr>
          <w:trHeight w:val="611"/>
        </w:trPr>
        <w:tc>
          <w:tcPr>
            <w:tcW w:w="1185" w:type="dxa"/>
            <w:vMerge w:val="restart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6D0B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All children</w:t>
            </w:r>
          </w:p>
        </w:tc>
        <w:tc>
          <w:tcPr>
            <w:tcW w:w="155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E0AE7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6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F377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1.9 (1.5 to 2.3)</w:t>
            </w:r>
          </w:p>
        </w:tc>
        <w:tc>
          <w:tcPr>
            <w:tcW w:w="169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1B3D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(1.05 to 1.5)</w:t>
            </w:r>
          </w:p>
        </w:tc>
        <w:tc>
          <w:tcPr>
            <w:tcW w:w="180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211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(0.6 to 0.8)</w:t>
            </w:r>
          </w:p>
        </w:tc>
        <w:tc>
          <w:tcPr>
            <w:tcW w:w="169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34C7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0.8 (0.7 to 0.95)</w:t>
            </w:r>
          </w:p>
        </w:tc>
        <w:tc>
          <w:tcPr>
            <w:tcW w:w="16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7E86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0.9 (0.8 to 1.1)</w:t>
            </w:r>
          </w:p>
        </w:tc>
      </w:tr>
      <w:tr w:rsidR="00D0013D" w:rsidRPr="007700B2" w14:paraId="546F81C2" w14:textId="77777777" w:rsidTr="00D0013D">
        <w:trPr>
          <w:trHeight w:val="611"/>
        </w:trPr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E9D44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3FC9D" w14:textId="5A475C56" w:rsidR="00D0013D" w:rsidRPr="007700B2" w:rsidRDefault="00974A07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Age-and sex-adjusted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4BD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2.0 (1.6 to 2.4)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F17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1.4 (1.2 to 1.7)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5759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0.8 (0.7 to 0.9)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A123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0.9 (0.7 to 0.99)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913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1.0 (0.9 to 1.2)</w:t>
            </w:r>
          </w:p>
        </w:tc>
      </w:tr>
      <w:tr w:rsidR="00D0013D" w:rsidRPr="007700B2" w14:paraId="04A15771" w14:textId="77777777" w:rsidTr="00D0013D">
        <w:trPr>
          <w:trHeight w:val="611"/>
        </w:trPr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D1B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Boys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66EB9E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9BE3A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1.9 (1.4 to 2.4)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388E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1.3 (1.02 to 1.6)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77A2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(0.6 to 0.9)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6168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0.8 (0.7 to 1.01)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A9274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0.9 (0.7 to 1.1)</w:t>
            </w:r>
          </w:p>
        </w:tc>
      </w:tr>
      <w:tr w:rsidR="00D0013D" w:rsidRPr="007700B2" w14:paraId="5053B62C" w14:textId="77777777" w:rsidTr="00D0013D">
        <w:trPr>
          <w:trHeight w:val="611"/>
        </w:trPr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441B9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A2E7A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Age-adjusted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5B0BF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2.0 (1.6 to 2.6)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A729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1.5 (1.2 to 1.8)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F794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0.9 (0.8 to 1.05)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8B1C0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0.9 (0.7 to 1.1)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7C31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1.0 (0.8 to 1.2)</w:t>
            </w:r>
          </w:p>
        </w:tc>
      </w:tr>
      <w:tr w:rsidR="00D0013D" w:rsidRPr="007700B2" w14:paraId="3C405D2E" w14:textId="77777777" w:rsidTr="00D0013D">
        <w:trPr>
          <w:trHeight w:val="611"/>
        </w:trPr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A302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Girls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FA4DAD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F0C4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1.8 (1.3 to 2.5)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600C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(0.9 to 1.6)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AC30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0.6 (0.5 to 0.7)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82C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0.8 (0.6 to 1.02)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083A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1.0 (0.7 to 1.2)</w:t>
            </w:r>
          </w:p>
        </w:tc>
      </w:tr>
      <w:tr w:rsidR="00D0013D" w:rsidRPr="007700B2" w14:paraId="444C4F97" w14:textId="77777777" w:rsidTr="00D0013D">
        <w:trPr>
          <w:trHeight w:val="611"/>
        </w:trPr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438BD3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7D687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Age-adjusted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A759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1.9 (1.4 to 2.6)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E4E9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1.4 (1.03 to 1.8)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A7D8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(0.6 to 0.8)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435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0.8 (0.6 to 1.05)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9DD1" w14:textId="77777777" w:rsidR="00D0013D" w:rsidRPr="007700B2" w:rsidRDefault="00D0013D" w:rsidP="00D001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7700B2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1.0 (0.8 to 1.3)</w:t>
            </w:r>
          </w:p>
        </w:tc>
      </w:tr>
    </w:tbl>
    <w:p w14:paraId="1DADF51A" w14:textId="77777777" w:rsidR="004261C8" w:rsidRDefault="004261C8" w:rsidP="004261C8">
      <w:pPr>
        <w:spacing w:line="480" w:lineRule="auto"/>
        <w:rPr>
          <w:rFonts w:ascii="Arial" w:hAnsi="Arial" w:cs="Arial"/>
          <w:b/>
          <w:bCs/>
          <w:lang w:val="en-GB"/>
        </w:rPr>
      </w:pPr>
    </w:p>
    <w:p w14:paraId="72CC36F5" w14:textId="77777777" w:rsidR="00B2524B" w:rsidRPr="00F07E15" w:rsidRDefault="00B2524B">
      <w:pPr>
        <w:rPr>
          <w:lang w:val="en-GB"/>
        </w:rPr>
      </w:pPr>
    </w:p>
    <w:sectPr w:rsidR="00B2524B" w:rsidRPr="00F07E15" w:rsidSect="00D001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C8"/>
    <w:rsid w:val="00116D21"/>
    <w:rsid w:val="00133A4A"/>
    <w:rsid w:val="002370F0"/>
    <w:rsid w:val="004261C8"/>
    <w:rsid w:val="007700B2"/>
    <w:rsid w:val="00974A07"/>
    <w:rsid w:val="00A75FC1"/>
    <w:rsid w:val="00B2524B"/>
    <w:rsid w:val="00C248C6"/>
    <w:rsid w:val="00CB134D"/>
    <w:rsid w:val="00D0013D"/>
    <w:rsid w:val="00F0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30CE"/>
  <w15:chartTrackingRefBased/>
  <w15:docId w15:val="{0312BDFB-5638-42D1-B687-F238B24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C8"/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11</cp:revision>
  <dcterms:created xsi:type="dcterms:W3CDTF">2021-02-10T09:57:00Z</dcterms:created>
  <dcterms:modified xsi:type="dcterms:W3CDTF">2021-04-06T04:58:00Z</dcterms:modified>
</cp:coreProperties>
</file>