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E302E" w14:textId="77777777" w:rsidR="001A074B" w:rsidRDefault="001A074B" w:rsidP="001A074B">
      <w:r>
        <w:t>Article title: Transtibial versus Independent Femoral Tunnel Drilling Techniques for Anterior Cruciate Ligament reconstruction: Evaluation of Femoral Aperture Positioning. A Systematic review and Meta-analysis</w:t>
      </w:r>
    </w:p>
    <w:p w14:paraId="205B2AF5" w14:textId="77777777" w:rsidR="001A074B" w:rsidRDefault="001A074B" w:rsidP="001A074B">
      <w:r>
        <w:t xml:space="preserve">Journal name: Journal of </w:t>
      </w:r>
      <w:proofErr w:type="spellStart"/>
      <w:r>
        <w:t>Orthopaedic</w:t>
      </w:r>
      <w:proofErr w:type="spellEnd"/>
      <w:r>
        <w:t xml:space="preserve"> Surgery and Research</w:t>
      </w:r>
    </w:p>
    <w:p w14:paraId="648BAF1A" w14:textId="77777777" w:rsidR="001A074B" w:rsidRDefault="001A074B" w:rsidP="001A074B">
      <w:r>
        <w:t xml:space="preserve">Author names and affiliation: Haitham K. Haroun1, </w:t>
      </w:r>
      <w:proofErr w:type="spellStart"/>
      <w:r>
        <w:t>Maged</w:t>
      </w:r>
      <w:proofErr w:type="spellEnd"/>
      <w:r>
        <w:t xml:space="preserve"> M. Abouelsoud1, Mohamed R. Allam 2, and Mahmoud M. Abdelwahab1</w:t>
      </w:r>
    </w:p>
    <w:p w14:paraId="103B42A0" w14:textId="33C92BC0" w:rsidR="001A074B" w:rsidRDefault="005E3171" w:rsidP="00DA4450">
      <w:r>
        <w:rPr>
          <w:vertAlign w:val="superscript"/>
        </w:rPr>
        <w:t>1</w:t>
      </w:r>
      <w:r w:rsidR="001A074B">
        <w:t xml:space="preserve"> Orthopedic Department, Faculty of Medicine, Ain Shams University, Cairo, Egypt</w:t>
      </w:r>
    </w:p>
    <w:p w14:paraId="47A02F87" w14:textId="1E1C060D" w:rsidR="005E3171" w:rsidRDefault="005E3171" w:rsidP="005E3171">
      <w:r w:rsidRPr="005E3171">
        <w:rPr>
          <w:vertAlign w:val="superscript"/>
        </w:rPr>
        <w:t>2</w:t>
      </w:r>
      <w:r w:rsidRPr="005E3171">
        <w:t xml:space="preserve">El </w:t>
      </w:r>
      <w:proofErr w:type="spellStart"/>
      <w:r w:rsidRPr="005E3171">
        <w:t>Demerdash</w:t>
      </w:r>
      <w:proofErr w:type="spellEnd"/>
      <w:r w:rsidRPr="005E3171">
        <w:t xml:space="preserve"> Hospital, Ain-Shams University, Cairo, Egypt</w:t>
      </w:r>
    </w:p>
    <w:p w14:paraId="4C77A919" w14:textId="77777777" w:rsidR="001A074B" w:rsidRDefault="001A074B" w:rsidP="001A074B">
      <w:r>
        <w:t>e-mail address of the corresponding author: haroun.haitham@med.asu.edu.eg</w:t>
      </w:r>
    </w:p>
    <w:p w14:paraId="3A1A4E58" w14:textId="7C2FB950" w:rsidR="00A239CE" w:rsidRDefault="001A074B" w:rsidP="001A074B">
      <w:pPr>
        <w:jc w:val="center"/>
      </w:pPr>
      <w:r>
        <w:t>Additional file 5: Metanalyses of tibial aperture position</w:t>
      </w:r>
    </w:p>
    <w:p w14:paraId="5FBF7B8E" w14:textId="78F83951" w:rsidR="00CC6B2E" w:rsidRDefault="00CC6B2E" w:rsidP="00CC6B2E">
      <w:pPr>
        <w:jc w:val="center"/>
      </w:pPr>
      <w:r w:rsidRPr="00CC6B2E">
        <w:rPr>
          <w:noProof/>
        </w:rPr>
        <w:drawing>
          <wp:inline distT="0" distB="0" distL="0" distR="0" wp14:anchorId="3C04FFDB" wp14:editId="01B0DC18">
            <wp:extent cx="5943600" cy="2096770"/>
            <wp:effectExtent l="0" t="0" r="0" b="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5C357" w14:textId="7ACFB944" w:rsidR="001A074B" w:rsidRDefault="00CC6B2E" w:rsidP="00CC6B2E">
      <w:pPr>
        <w:jc w:val="center"/>
      </w:pPr>
      <w:r>
        <w:t xml:space="preserve">Tibial </w:t>
      </w:r>
      <w:r w:rsidR="00D62AF9">
        <w:t xml:space="preserve">aperture </w:t>
      </w:r>
      <w:r w:rsidR="001A074B">
        <w:t xml:space="preserve">AP position measured on CT  </w:t>
      </w:r>
      <w:bookmarkStart w:id="0" w:name="_Hlk94734985"/>
      <w:r w:rsidR="001A074B">
        <w:t>(Higher percentage is defined as more posterior aperture location)</w:t>
      </w:r>
    </w:p>
    <w:p w14:paraId="171E7141" w14:textId="7909C980" w:rsidR="00CC6B2E" w:rsidRDefault="00D62AF9" w:rsidP="00D62AF9">
      <w:pPr>
        <w:jc w:val="center"/>
      </w:pPr>
      <w:r w:rsidRPr="00D62AF9">
        <w:rPr>
          <w:noProof/>
        </w:rPr>
        <w:drawing>
          <wp:inline distT="0" distB="0" distL="0" distR="0" wp14:anchorId="2D629784" wp14:editId="0EEF57CA">
            <wp:extent cx="5943600" cy="1187450"/>
            <wp:effectExtent l="0" t="0" r="0" b="0"/>
            <wp:docPr id="7" name="Picture 7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1293F0A7" w14:textId="6139954C" w:rsidR="001A074B" w:rsidRDefault="00CC6B2E" w:rsidP="00CC6B2E">
      <w:pPr>
        <w:jc w:val="center"/>
      </w:pPr>
      <w:r>
        <w:t xml:space="preserve">Tibial </w:t>
      </w:r>
      <w:r w:rsidR="00D62AF9">
        <w:t xml:space="preserve">aperture </w:t>
      </w:r>
      <w:r w:rsidR="001A074B">
        <w:t xml:space="preserve">AP position measured on MRI </w:t>
      </w:r>
      <w:bookmarkStart w:id="1" w:name="_Hlk94735025"/>
      <w:r w:rsidR="001A074B" w:rsidRPr="001A074B">
        <w:t>(Higher percentage is defined as more posterior aperture location)</w:t>
      </w:r>
    </w:p>
    <w:p w14:paraId="792170BA" w14:textId="3DBE7F2B" w:rsidR="00D62AF9" w:rsidRDefault="00D62AF9" w:rsidP="00CC6B2E">
      <w:pPr>
        <w:jc w:val="center"/>
      </w:pPr>
      <w:r w:rsidRPr="00D62AF9">
        <w:rPr>
          <w:noProof/>
        </w:rPr>
        <w:drawing>
          <wp:inline distT="0" distB="0" distL="0" distR="0" wp14:anchorId="50217A60" wp14:editId="36B6BAB4">
            <wp:extent cx="5943600" cy="971550"/>
            <wp:effectExtent l="0" t="0" r="0" b="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97760" w14:textId="3F2DA2F4" w:rsidR="00D62AF9" w:rsidRPr="001A074B" w:rsidRDefault="00D62AF9" w:rsidP="00CC6B2E">
      <w:pPr>
        <w:jc w:val="center"/>
      </w:pPr>
    </w:p>
    <w:bookmarkEnd w:id="1"/>
    <w:p w14:paraId="0C104271" w14:textId="7E4CA198" w:rsidR="001A074B" w:rsidRDefault="00D62AF9" w:rsidP="00D62AF9">
      <w:pPr>
        <w:jc w:val="center"/>
      </w:pPr>
      <w:r>
        <w:t xml:space="preserve">Tibial aperture </w:t>
      </w:r>
      <w:r w:rsidR="001A074B">
        <w:t xml:space="preserve">AP position measured on radiography </w:t>
      </w:r>
      <w:r w:rsidR="001A074B" w:rsidRPr="001A074B">
        <w:t>(Higher percentage is defined as more posterior aperture location)</w:t>
      </w:r>
    </w:p>
    <w:p w14:paraId="5CE03B0E" w14:textId="67D9A37D" w:rsidR="0050505E" w:rsidRPr="001A074B" w:rsidRDefault="0050505E" w:rsidP="00D62AF9">
      <w:pPr>
        <w:jc w:val="center"/>
      </w:pPr>
      <w:r w:rsidRPr="0050505E">
        <w:rPr>
          <w:noProof/>
        </w:rPr>
        <w:drawing>
          <wp:inline distT="0" distB="0" distL="0" distR="0" wp14:anchorId="2361E55A" wp14:editId="30D3A390">
            <wp:extent cx="5943600" cy="1929765"/>
            <wp:effectExtent l="0" t="0" r="0" b="0"/>
            <wp:docPr id="8" name="Picture 8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low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BB475" w14:textId="1C7FF662" w:rsidR="001A074B" w:rsidRPr="001A074B" w:rsidRDefault="0050505E" w:rsidP="0050505E">
      <w:pPr>
        <w:jc w:val="center"/>
      </w:pPr>
      <w:r>
        <w:t xml:space="preserve">Tibial aperture </w:t>
      </w:r>
      <w:r w:rsidR="001A074B">
        <w:t>ML position measured on CT (</w:t>
      </w:r>
      <w:r w:rsidR="001A074B" w:rsidRPr="001A074B">
        <w:t xml:space="preserve">Higher percentage is defined as more </w:t>
      </w:r>
      <w:r w:rsidR="001A074B">
        <w:t>lateral</w:t>
      </w:r>
      <w:r w:rsidR="001A074B" w:rsidRPr="001A074B">
        <w:t xml:space="preserve"> aperture location).</w:t>
      </w:r>
    </w:p>
    <w:p w14:paraId="2C0B1B26" w14:textId="7D76D088" w:rsidR="001A074B" w:rsidRDefault="001A074B" w:rsidP="001A074B">
      <w:pPr>
        <w:ind w:left="360"/>
      </w:pPr>
    </w:p>
    <w:p w14:paraId="6743ECCD" w14:textId="77777777" w:rsidR="001A074B" w:rsidRDefault="001A074B" w:rsidP="001A074B"/>
    <w:sectPr w:rsidR="001A0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4CA3"/>
    <w:multiLevelType w:val="hybridMultilevel"/>
    <w:tmpl w:val="49943E9E"/>
    <w:lvl w:ilvl="0" w:tplc="6ABE981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6D"/>
    <w:rsid w:val="001A074B"/>
    <w:rsid w:val="003C0D6D"/>
    <w:rsid w:val="004E5530"/>
    <w:rsid w:val="0050505E"/>
    <w:rsid w:val="005E3171"/>
    <w:rsid w:val="006F291A"/>
    <w:rsid w:val="00894BF4"/>
    <w:rsid w:val="00CC6B2E"/>
    <w:rsid w:val="00D62AF9"/>
    <w:rsid w:val="00DA4450"/>
    <w:rsid w:val="00E7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A1C99"/>
  <w15:chartTrackingRefBased/>
  <w15:docId w15:val="{C7150E40-576B-49CC-9363-1EE76BDD7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0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haitham kamel omar  haroun</dc:creator>
  <cp:keywords/>
  <dc:description/>
  <cp:lastModifiedBy>haitham kamel omar  haroun</cp:lastModifiedBy>
  <cp:revision>5</cp:revision>
  <dcterms:created xsi:type="dcterms:W3CDTF">2022-02-02T20:53:00Z</dcterms:created>
  <dcterms:modified xsi:type="dcterms:W3CDTF">2022-02-03T11:50:00Z</dcterms:modified>
</cp:coreProperties>
</file>