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72C4" w14:textId="77777777" w:rsidR="00FA1926" w:rsidRPr="00151087" w:rsidRDefault="00FA1926" w:rsidP="00FA1926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  <w:r w:rsidRPr="00151087">
        <w:rPr>
          <w:rFonts w:eastAsia="Times New Roman" w:cstheme="majorBidi"/>
          <w:color w:val="000000"/>
          <w:sz w:val="24"/>
          <w:szCs w:val="24"/>
        </w:rPr>
        <w:t>Appendix Table S1</w:t>
      </w:r>
      <w:r>
        <w:rPr>
          <w:rFonts w:eastAsia="Times New Roman" w:cstheme="majorBidi"/>
          <w:color w:val="000000"/>
          <w:sz w:val="24"/>
          <w:szCs w:val="24"/>
        </w:rPr>
        <w:t xml:space="preserve">. </w:t>
      </w:r>
      <w:r w:rsidRPr="00151087">
        <w:rPr>
          <w:rFonts w:eastAsia="Times New Roman" w:cstheme="majorBidi"/>
          <w:color w:val="000000"/>
          <w:sz w:val="24"/>
          <w:szCs w:val="24"/>
        </w:rPr>
        <w:t>The post hoc test results of radiological outcome measures</w:t>
      </w:r>
    </w:p>
    <w:p w14:paraId="0520A957" w14:textId="77777777" w:rsidR="00FA1926" w:rsidRPr="00151087" w:rsidRDefault="00FA1926" w:rsidP="00FA1926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</w:p>
    <w:tbl>
      <w:tblPr>
        <w:tblStyle w:val="PlainTable21"/>
        <w:tblW w:w="9619" w:type="dxa"/>
        <w:tblLook w:val="04A0" w:firstRow="1" w:lastRow="0" w:firstColumn="1" w:lastColumn="0" w:noHBand="0" w:noVBand="1"/>
      </w:tblPr>
      <w:tblGrid>
        <w:gridCol w:w="1615"/>
        <w:gridCol w:w="1429"/>
        <w:gridCol w:w="1539"/>
        <w:gridCol w:w="1501"/>
        <w:gridCol w:w="1437"/>
        <w:gridCol w:w="972"/>
        <w:gridCol w:w="1126"/>
      </w:tblGrid>
      <w:tr w:rsidR="00FA1926" w:rsidRPr="00151087" w14:paraId="2CB0042A" w14:textId="77777777" w:rsidTr="00B97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510D23C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14:paraId="00236E5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Preoperative vs. 6 weeks</w:t>
            </w:r>
          </w:p>
        </w:tc>
        <w:tc>
          <w:tcPr>
            <w:tcW w:w="0" w:type="auto"/>
          </w:tcPr>
          <w:p w14:paraId="6A4C53D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Preoperative vs. 6 months</w:t>
            </w:r>
          </w:p>
        </w:tc>
        <w:tc>
          <w:tcPr>
            <w:tcW w:w="0" w:type="auto"/>
          </w:tcPr>
          <w:p w14:paraId="0D3982A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Preoperative vs. final</w:t>
            </w:r>
          </w:p>
        </w:tc>
        <w:tc>
          <w:tcPr>
            <w:tcW w:w="0" w:type="auto"/>
          </w:tcPr>
          <w:p w14:paraId="7256FCB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6 weeks vs. 6 months</w:t>
            </w:r>
          </w:p>
        </w:tc>
        <w:tc>
          <w:tcPr>
            <w:tcW w:w="0" w:type="auto"/>
          </w:tcPr>
          <w:p w14:paraId="0E29D87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6 weeks vs. final</w:t>
            </w:r>
          </w:p>
        </w:tc>
        <w:tc>
          <w:tcPr>
            <w:tcW w:w="0" w:type="auto"/>
          </w:tcPr>
          <w:p w14:paraId="76621AE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6 months vs. final</w:t>
            </w:r>
          </w:p>
        </w:tc>
      </w:tr>
      <w:tr w:rsidR="00FA1926" w:rsidRPr="00151087" w14:paraId="4A294E1A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779C81B7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Pelvic Tilt (PT)</w:t>
            </w:r>
          </w:p>
        </w:tc>
      </w:tr>
      <w:tr w:rsidR="00FA1926" w:rsidRPr="00151087" w14:paraId="6A8D1366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2DA628C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5A76C19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-4.031</w:t>
            </w:r>
          </w:p>
        </w:tc>
        <w:tc>
          <w:tcPr>
            <w:tcW w:w="0" w:type="auto"/>
            <w:hideMark/>
          </w:tcPr>
          <w:p w14:paraId="18ECB3C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-0.257</w:t>
            </w:r>
          </w:p>
        </w:tc>
        <w:tc>
          <w:tcPr>
            <w:tcW w:w="0" w:type="auto"/>
            <w:hideMark/>
          </w:tcPr>
          <w:p w14:paraId="4BB922B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-0.743</w:t>
            </w:r>
          </w:p>
        </w:tc>
        <w:tc>
          <w:tcPr>
            <w:tcW w:w="0" w:type="auto"/>
            <w:hideMark/>
          </w:tcPr>
          <w:p w14:paraId="1876CA3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-4.108c</w:t>
            </w:r>
          </w:p>
        </w:tc>
        <w:tc>
          <w:tcPr>
            <w:tcW w:w="0" w:type="auto"/>
            <w:hideMark/>
          </w:tcPr>
          <w:p w14:paraId="2039394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-4.289</w:t>
            </w:r>
          </w:p>
        </w:tc>
        <w:tc>
          <w:tcPr>
            <w:tcW w:w="0" w:type="auto"/>
            <w:hideMark/>
          </w:tcPr>
          <w:p w14:paraId="4E56948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-3.009</w:t>
            </w:r>
          </w:p>
        </w:tc>
      </w:tr>
      <w:tr w:rsidR="00FA1926" w:rsidRPr="00151087" w14:paraId="5F98EAA9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412E22C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21F8BCE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5E74B660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0.797 </w:t>
            </w:r>
          </w:p>
        </w:tc>
        <w:tc>
          <w:tcPr>
            <w:tcW w:w="0" w:type="auto"/>
            <w:hideMark/>
          </w:tcPr>
          <w:p w14:paraId="3E85586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0.457 </w:t>
            </w:r>
          </w:p>
        </w:tc>
        <w:tc>
          <w:tcPr>
            <w:tcW w:w="0" w:type="auto"/>
            <w:hideMark/>
          </w:tcPr>
          <w:p w14:paraId="1C9CD42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&lt;0.001(HS)</w:t>
            </w:r>
          </w:p>
        </w:tc>
        <w:tc>
          <w:tcPr>
            <w:tcW w:w="0" w:type="auto"/>
            <w:hideMark/>
          </w:tcPr>
          <w:p w14:paraId="47840EF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303E42E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0.003</w:t>
            </w:r>
          </w:p>
        </w:tc>
      </w:tr>
      <w:tr w:rsidR="00FA1926" w:rsidRPr="00151087" w14:paraId="2E1D4F54" w14:textId="77777777" w:rsidTr="00B97BC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86F3A5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Sacral Slope (SS)</w:t>
            </w:r>
          </w:p>
        </w:tc>
      </w:tr>
      <w:tr w:rsidR="00FA1926" w:rsidRPr="00151087" w14:paraId="5C1A3B68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357926C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Test*</w:t>
            </w:r>
          </w:p>
        </w:tc>
        <w:tc>
          <w:tcPr>
            <w:tcW w:w="936" w:type="dxa"/>
            <w:hideMark/>
          </w:tcPr>
          <w:p w14:paraId="03D265C9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5.104</w:t>
            </w:r>
          </w:p>
        </w:tc>
        <w:tc>
          <w:tcPr>
            <w:tcW w:w="0" w:type="auto"/>
            <w:hideMark/>
          </w:tcPr>
          <w:p w14:paraId="3997854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0" w:type="auto"/>
            <w:hideMark/>
          </w:tcPr>
          <w:p w14:paraId="04E16DB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-1.254</w:t>
            </w:r>
          </w:p>
        </w:tc>
        <w:tc>
          <w:tcPr>
            <w:tcW w:w="0" w:type="auto"/>
            <w:hideMark/>
          </w:tcPr>
          <w:p w14:paraId="573A7BF7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-5.071</w:t>
            </w:r>
          </w:p>
        </w:tc>
        <w:tc>
          <w:tcPr>
            <w:tcW w:w="0" w:type="auto"/>
            <w:hideMark/>
          </w:tcPr>
          <w:p w14:paraId="79B289F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-4.358</w:t>
            </w:r>
          </w:p>
        </w:tc>
        <w:tc>
          <w:tcPr>
            <w:tcW w:w="0" w:type="auto"/>
            <w:hideMark/>
          </w:tcPr>
          <w:p w14:paraId="5162F33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-1.287</w:t>
            </w:r>
          </w:p>
        </w:tc>
      </w:tr>
      <w:tr w:rsidR="00FA1926" w:rsidRPr="00151087" w14:paraId="1BBB8636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7565F339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6330C7D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61707AB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0.973 </w:t>
            </w:r>
          </w:p>
        </w:tc>
        <w:tc>
          <w:tcPr>
            <w:tcW w:w="0" w:type="auto"/>
            <w:hideMark/>
          </w:tcPr>
          <w:p w14:paraId="3320D457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0.314 </w:t>
            </w:r>
          </w:p>
        </w:tc>
        <w:tc>
          <w:tcPr>
            <w:tcW w:w="0" w:type="auto"/>
            <w:hideMark/>
          </w:tcPr>
          <w:p w14:paraId="0D7ECBE0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&lt;0.001(HS)</w:t>
            </w:r>
          </w:p>
        </w:tc>
        <w:tc>
          <w:tcPr>
            <w:tcW w:w="0" w:type="auto"/>
            <w:hideMark/>
          </w:tcPr>
          <w:p w14:paraId="546001A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022D379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0.028 (S)</w:t>
            </w:r>
          </w:p>
        </w:tc>
      </w:tr>
      <w:tr w:rsidR="00FA1926" w:rsidRPr="00151087" w14:paraId="3C4BDAFA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41888F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Lumbar lordosis (LL)</w:t>
            </w:r>
          </w:p>
        </w:tc>
      </w:tr>
      <w:tr w:rsidR="00FA1926" w:rsidRPr="00151087" w14:paraId="673B20A2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451C81D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71ADC07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-1.458</w:t>
            </w:r>
          </w:p>
        </w:tc>
        <w:tc>
          <w:tcPr>
            <w:tcW w:w="0" w:type="auto"/>
            <w:hideMark/>
          </w:tcPr>
          <w:p w14:paraId="31BE5BC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-0.272</w:t>
            </w:r>
          </w:p>
        </w:tc>
        <w:tc>
          <w:tcPr>
            <w:tcW w:w="0" w:type="auto"/>
            <w:hideMark/>
          </w:tcPr>
          <w:p w14:paraId="6ED35ED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0" w:type="auto"/>
            <w:hideMark/>
          </w:tcPr>
          <w:p w14:paraId="3DE9785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-2.773c</w:t>
            </w:r>
          </w:p>
        </w:tc>
        <w:tc>
          <w:tcPr>
            <w:tcW w:w="0" w:type="auto"/>
            <w:hideMark/>
          </w:tcPr>
          <w:p w14:paraId="40BAFB6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-2.845</w:t>
            </w:r>
          </w:p>
        </w:tc>
        <w:tc>
          <w:tcPr>
            <w:tcW w:w="0" w:type="auto"/>
            <w:hideMark/>
          </w:tcPr>
          <w:p w14:paraId="604C393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-.487</w:t>
            </w:r>
          </w:p>
        </w:tc>
      </w:tr>
      <w:tr w:rsidR="00FA1926" w:rsidRPr="00151087" w14:paraId="4095D8F5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625FCF2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109ADF0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0.145 </w:t>
            </w:r>
          </w:p>
        </w:tc>
        <w:tc>
          <w:tcPr>
            <w:tcW w:w="0" w:type="auto"/>
            <w:hideMark/>
          </w:tcPr>
          <w:p w14:paraId="206A59B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0.786 </w:t>
            </w:r>
          </w:p>
        </w:tc>
        <w:tc>
          <w:tcPr>
            <w:tcW w:w="0" w:type="auto"/>
            <w:hideMark/>
          </w:tcPr>
          <w:p w14:paraId="2B01BE3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0.764</w:t>
            </w:r>
          </w:p>
        </w:tc>
        <w:tc>
          <w:tcPr>
            <w:tcW w:w="0" w:type="auto"/>
            <w:hideMark/>
          </w:tcPr>
          <w:p w14:paraId="7CEA346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0" w:type="auto"/>
            <w:hideMark/>
          </w:tcPr>
          <w:p w14:paraId="3FE9C5D0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0.004 </w:t>
            </w:r>
          </w:p>
        </w:tc>
        <w:tc>
          <w:tcPr>
            <w:tcW w:w="0" w:type="auto"/>
            <w:hideMark/>
          </w:tcPr>
          <w:p w14:paraId="0656876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0.626</w:t>
            </w:r>
          </w:p>
        </w:tc>
      </w:tr>
      <w:tr w:rsidR="00FA1926" w:rsidRPr="00151087" w14:paraId="52A4FB0F" w14:textId="77777777" w:rsidTr="00B97BC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4FB0F49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Slip (%) </w:t>
            </w:r>
          </w:p>
        </w:tc>
      </w:tr>
      <w:tr w:rsidR="00FA1926" w:rsidRPr="00151087" w14:paraId="7E463DC8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1E4047F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2316911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-4.288</w:t>
            </w:r>
          </w:p>
        </w:tc>
        <w:tc>
          <w:tcPr>
            <w:tcW w:w="0" w:type="auto"/>
            <w:hideMark/>
          </w:tcPr>
          <w:p w14:paraId="33C8496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-4.286</w:t>
            </w:r>
          </w:p>
        </w:tc>
        <w:tc>
          <w:tcPr>
            <w:tcW w:w="0" w:type="auto"/>
            <w:hideMark/>
          </w:tcPr>
          <w:p w14:paraId="25B5343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-4.258</w:t>
            </w:r>
          </w:p>
        </w:tc>
        <w:tc>
          <w:tcPr>
            <w:tcW w:w="0" w:type="auto"/>
            <w:hideMark/>
          </w:tcPr>
          <w:p w14:paraId="33A1BBA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-2.933c</w:t>
            </w:r>
          </w:p>
        </w:tc>
        <w:tc>
          <w:tcPr>
            <w:tcW w:w="0" w:type="auto"/>
            <w:hideMark/>
          </w:tcPr>
          <w:p w14:paraId="5EA82DE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-3.057</w:t>
            </w:r>
          </w:p>
        </w:tc>
        <w:tc>
          <w:tcPr>
            <w:tcW w:w="0" w:type="auto"/>
            <w:hideMark/>
          </w:tcPr>
          <w:p w14:paraId="74F536D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-2.207</w:t>
            </w:r>
          </w:p>
        </w:tc>
      </w:tr>
      <w:tr w:rsidR="00FA1926" w:rsidRPr="00151087" w14:paraId="42C4EB44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67BD13C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5BAC5EF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7EC4AB0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59E248A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590A9E3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0" w:type="auto"/>
            <w:hideMark/>
          </w:tcPr>
          <w:p w14:paraId="0764728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0.002 </w:t>
            </w:r>
          </w:p>
        </w:tc>
        <w:tc>
          <w:tcPr>
            <w:tcW w:w="0" w:type="auto"/>
            <w:hideMark/>
          </w:tcPr>
          <w:p w14:paraId="3389A67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0.027</w:t>
            </w:r>
          </w:p>
        </w:tc>
      </w:tr>
      <w:tr w:rsidR="00FA1926" w:rsidRPr="00151087" w14:paraId="025F7C6E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1782721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L1-L4</w:t>
            </w:r>
          </w:p>
        </w:tc>
      </w:tr>
      <w:tr w:rsidR="00FA1926" w:rsidRPr="00151087" w14:paraId="0632B006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2435318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27BA9A6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-2.43</w:t>
            </w:r>
          </w:p>
        </w:tc>
        <w:tc>
          <w:tcPr>
            <w:tcW w:w="0" w:type="auto"/>
            <w:hideMark/>
          </w:tcPr>
          <w:p w14:paraId="3CC3653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-1.629</w:t>
            </w:r>
          </w:p>
        </w:tc>
        <w:tc>
          <w:tcPr>
            <w:tcW w:w="0" w:type="auto"/>
            <w:hideMark/>
          </w:tcPr>
          <w:p w14:paraId="2F10025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-1.515</w:t>
            </w:r>
          </w:p>
        </w:tc>
        <w:tc>
          <w:tcPr>
            <w:tcW w:w="0" w:type="auto"/>
            <w:hideMark/>
          </w:tcPr>
          <w:p w14:paraId="1435D4D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-0.685</w:t>
            </w:r>
          </w:p>
        </w:tc>
        <w:tc>
          <w:tcPr>
            <w:tcW w:w="0" w:type="auto"/>
            <w:hideMark/>
          </w:tcPr>
          <w:p w14:paraId="7033EA4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-0.314</w:t>
            </w:r>
          </w:p>
        </w:tc>
        <w:tc>
          <w:tcPr>
            <w:tcW w:w="0" w:type="auto"/>
            <w:hideMark/>
          </w:tcPr>
          <w:p w14:paraId="12B0081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-0.763</w:t>
            </w:r>
          </w:p>
        </w:tc>
      </w:tr>
      <w:tr w:rsidR="00FA1926" w:rsidRPr="00151087" w14:paraId="381833BF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619797F7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0FADCB0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0.015 </w:t>
            </w:r>
          </w:p>
        </w:tc>
        <w:tc>
          <w:tcPr>
            <w:tcW w:w="0" w:type="auto"/>
            <w:hideMark/>
          </w:tcPr>
          <w:p w14:paraId="1951AAE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0.103 </w:t>
            </w:r>
          </w:p>
        </w:tc>
        <w:tc>
          <w:tcPr>
            <w:tcW w:w="0" w:type="auto"/>
            <w:hideMark/>
          </w:tcPr>
          <w:p w14:paraId="6D16029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0.130 </w:t>
            </w:r>
          </w:p>
        </w:tc>
        <w:tc>
          <w:tcPr>
            <w:tcW w:w="0" w:type="auto"/>
            <w:hideMark/>
          </w:tcPr>
          <w:p w14:paraId="006EF85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0.493</w:t>
            </w:r>
          </w:p>
        </w:tc>
        <w:tc>
          <w:tcPr>
            <w:tcW w:w="0" w:type="auto"/>
            <w:hideMark/>
          </w:tcPr>
          <w:p w14:paraId="3C39B0D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0.753 </w:t>
            </w:r>
          </w:p>
        </w:tc>
        <w:tc>
          <w:tcPr>
            <w:tcW w:w="0" w:type="auto"/>
            <w:hideMark/>
          </w:tcPr>
          <w:p w14:paraId="0C4116E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0.44</w:t>
            </w:r>
          </w:p>
        </w:tc>
      </w:tr>
      <w:tr w:rsidR="00FA1926" w:rsidRPr="00151087" w14:paraId="1564D286" w14:textId="77777777" w:rsidTr="00B97BC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1385F71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L4-S1</w:t>
            </w:r>
          </w:p>
        </w:tc>
      </w:tr>
      <w:tr w:rsidR="00FA1926" w:rsidRPr="00151087" w14:paraId="47ED6F12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57ED15C0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3D6853F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-2.903</w:t>
            </w:r>
          </w:p>
        </w:tc>
        <w:tc>
          <w:tcPr>
            <w:tcW w:w="0" w:type="auto"/>
            <w:hideMark/>
          </w:tcPr>
          <w:p w14:paraId="666B310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-2.802</w:t>
            </w:r>
          </w:p>
        </w:tc>
        <w:tc>
          <w:tcPr>
            <w:tcW w:w="0" w:type="auto"/>
            <w:hideMark/>
          </w:tcPr>
          <w:p w14:paraId="3944E01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-3.33</w:t>
            </w:r>
          </w:p>
        </w:tc>
        <w:tc>
          <w:tcPr>
            <w:tcW w:w="0" w:type="auto"/>
            <w:hideMark/>
          </w:tcPr>
          <w:p w14:paraId="22569B1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-0.375</w:t>
            </w:r>
          </w:p>
        </w:tc>
        <w:tc>
          <w:tcPr>
            <w:tcW w:w="0" w:type="auto"/>
            <w:hideMark/>
          </w:tcPr>
          <w:p w14:paraId="6F87AF8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-2.1</w:t>
            </w:r>
          </w:p>
        </w:tc>
        <w:tc>
          <w:tcPr>
            <w:tcW w:w="0" w:type="auto"/>
            <w:hideMark/>
          </w:tcPr>
          <w:p w14:paraId="4366559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-0.963</w:t>
            </w:r>
          </w:p>
        </w:tc>
      </w:tr>
      <w:tr w:rsidR="00FA1926" w:rsidRPr="00151087" w14:paraId="63E4869F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7ACAE5B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54DCB2E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0.004 </w:t>
            </w:r>
          </w:p>
        </w:tc>
        <w:tc>
          <w:tcPr>
            <w:tcW w:w="0" w:type="auto"/>
            <w:hideMark/>
          </w:tcPr>
          <w:p w14:paraId="31C8B5D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0.005 (S)</w:t>
            </w:r>
          </w:p>
        </w:tc>
        <w:tc>
          <w:tcPr>
            <w:tcW w:w="0" w:type="auto"/>
            <w:hideMark/>
          </w:tcPr>
          <w:p w14:paraId="7BF3E199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0.001 (S)</w:t>
            </w:r>
          </w:p>
        </w:tc>
        <w:tc>
          <w:tcPr>
            <w:tcW w:w="0" w:type="auto"/>
            <w:hideMark/>
          </w:tcPr>
          <w:p w14:paraId="5622A02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0" w:type="auto"/>
            <w:hideMark/>
          </w:tcPr>
          <w:p w14:paraId="0966852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0.036 </w:t>
            </w:r>
          </w:p>
        </w:tc>
        <w:tc>
          <w:tcPr>
            <w:tcW w:w="0" w:type="auto"/>
            <w:hideMark/>
          </w:tcPr>
          <w:p w14:paraId="3D0E2D16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0.020</w:t>
            </w:r>
          </w:p>
        </w:tc>
      </w:tr>
      <w:tr w:rsidR="00FA1926" w:rsidRPr="00151087" w14:paraId="0C6567BF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510D759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Segmental Lordosis (SL) </w:t>
            </w:r>
          </w:p>
        </w:tc>
      </w:tr>
      <w:tr w:rsidR="00FA1926" w:rsidRPr="00151087" w14:paraId="3813A7D7" w14:textId="77777777" w:rsidTr="00B97BC0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2949B2D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Test‡</w:t>
            </w:r>
          </w:p>
        </w:tc>
        <w:tc>
          <w:tcPr>
            <w:tcW w:w="936" w:type="dxa"/>
            <w:hideMark/>
          </w:tcPr>
          <w:p w14:paraId="0B5F0BF9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-4.288</w:t>
            </w:r>
          </w:p>
        </w:tc>
        <w:tc>
          <w:tcPr>
            <w:tcW w:w="0" w:type="auto"/>
            <w:hideMark/>
          </w:tcPr>
          <w:p w14:paraId="585AFA77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-3.83</w:t>
            </w:r>
          </w:p>
        </w:tc>
        <w:tc>
          <w:tcPr>
            <w:tcW w:w="0" w:type="auto"/>
            <w:hideMark/>
          </w:tcPr>
          <w:p w14:paraId="35478B1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-3.687</w:t>
            </w:r>
          </w:p>
        </w:tc>
        <w:tc>
          <w:tcPr>
            <w:tcW w:w="0" w:type="auto"/>
            <w:hideMark/>
          </w:tcPr>
          <w:p w14:paraId="14B08FE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-3.619</w:t>
            </w:r>
          </w:p>
        </w:tc>
        <w:tc>
          <w:tcPr>
            <w:tcW w:w="0" w:type="auto"/>
            <w:hideMark/>
          </w:tcPr>
          <w:p w14:paraId="548C9B5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-3.25</w:t>
            </w:r>
          </w:p>
        </w:tc>
        <w:tc>
          <w:tcPr>
            <w:tcW w:w="0" w:type="auto"/>
            <w:hideMark/>
          </w:tcPr>
          <w:p w14:paraId="3130CC20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-3.367</w:t>
            </w:r>
          </w:p>
        </w:tc>
      </w:tr>
      <w:tr w:rsidR="00FA1926" w:rsidRPr="00151087" w14:paraId="0044299D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hideMark/>
          </w:tcPr>
          <w:p w14:paraId="651AB02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p-value (Sig.)</w:t>
            </w:r>
          </w:p>
        </w:tc>
        <w:tc>
          <w:tcPr>
            <w:tcW w:w="936" w:type="dxa"/>
            <w:hideMark/>
          </w:tcPr>
          <w:p w14:paraId="4BE3D7B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&lt;0.001(HS)</w:t>
            </w:r>
          </w:p>
        </w:tc>
        <w:tc>
          <w:tcPr>
            <w:tcW w:w="0" w:type="auto"/>
            <w:hideMark/>
          </w:tcPr>
          <w:p w14:paraId="7ED6D59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&lt;0.001(HS)</w:t>
            </w:r>
          </w:p>
        </w:tc>
        <w:tc>
          <w:tcPr>
            <w:tcW w:w="0" w:type="auto"/>
            <w:hideMark/>
          </w:tcPr>
          <w:p w14:paraId="12CC69A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&lt;0.001(HS)</w:t>
            </w:r>
          </w:p>
        </w:tc>
        <w:tc>
          <w:tcPr>
            <w:tcW w:w="0" w:type="auto"/>
            <w:hideMark/>
          </w:tcPr>
          <w:p w14:paraId="46FE123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1C0EC7E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&lt;0.001 (HS)</w:t>
            </w:r>
          </w:p>
        </w:tc>
        <w:tc>
          <w:tcPr>
            <w:tcW w:w="0" w:type="auto"/>
            <w:hideMark/>
          </w:tcPr>
          <w:p w14:paraId="7E182B5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0.002(S)</w:t>
            </w:r>
          </w:p>
        </w:tc>
      </w:tr>
      <w:tr w:rsidR="00FA1926" w:rsidRPr="00151087" w14:paraId="76DCB431" w14:textId="77777777" w:rsidTr="00B97BC0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51FD20B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*Paired t-test, ‡ Wilcoxon si</w:t>
            </w:r>
            <w:r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gn</w:t>
            </w: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ed ranks test, p&lt; 0.05 is significant, Sig.: Significance.</w:t>
            </w:r>
          </w:p>
        </w:tc>
      </w:tr>
    </w:tbl>
    <w:p w14:paraId="0BF9AE5F" w14:textId="77777777" w:rsidR="00FA1926" w:rsidRPr="00151087" w:rsidRDefault="00FA1926" w:rsidP="00FA1926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</w:p>
    <w:p w14:paraId="04A31BA7" w14:textId="77777777" w:rsidR="00FA1926" w:rsidRPr="00151087" w:rsidRDefault="00FA1926" w:rsidP="00FA1926">
      <w:pPr>
        <w:spacing w:after="160"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  <w:r w:rsidRPr="00151087">
        <w:rPr>
          <w:rFonts w:eastAsia="Times New Roman" w:cstheme="majorBidi"/>
          <w:color w:val="000000"/>
          <w:sz w:val="24"/>
          <w:szCs w:val="24"/>
        </w:rPr>
        <w:br w:type="page"/>
      </w:r>
    </w:p>
    <w:p w14:paraId="00687E6F" w14:textId="77777777" w:rsidR="00FA1926" w:rsidRPr="00151087" w:rsidRDefault="00FA1926" w:rsidP="00FA1926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  <w:r w:rsidRPr="00151087">
        <w:rPr>
          <w:rFonts w:eastAsia="Times New Roman" w:cstheme="majorBidi"/>
          <w:color w:val="000000"/>
          <w:sz w:val="24"/>
          <w:szCs w:val="24"/>
        </w:rPr>
        <w:lastRenderedPageBreak/>
        <w:t>Appendix Table S</w:t>
      </w:r>
      <w:r>
        <w:rPr>
          <w:rFonts w:eastAsia="Times New Roman" w:cstheme="majorBidi"/>
          <w:color w:val="000000"/>
          <w:sz w:val="24"/>
          <w:szCs w:val="24"/>
        </w:rPr>
        <w:t xml:space="preserve">2. </w:t>
      </w:r>
      <w:r w:rsidRPr="00151087">
        <w:rPr>
          <w:rFonts w:eastAsia="Times New Roman" w:cstheme="majorBidi"/>
          <w:color w:val="000000"/>
          <w:sz w:val="24"/>
          <w:szCs w:val="24"/>
        </w:rPr>
        <w:t>The comparison according to the SDSG grade</w:t>
      </w:r>
    </w:p>
    <w:p w14:paraId="43C7149B" w14:textId="77777777" w:rsidR="00FA1926" w:rsidRPr="00151087" w:rsidRDefault="00FA1926" w:rsidP="00FA1926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</w:p>
    <w:tbl>
      <w:tblPr>
        <w:tblStyle w:val="PlainTable21"/>
        <w:tblW w:w="9694" w:type="dxa"/>
        <w:tblLook w:val="04A0" w:firstRow="1" w:lastRow="0" w:firstColumn="1" w:lastColumn="0" w:noHBand="0" w:noVBand="1"/>
      </w:tblPr>
      <w:tblGrid>
        <w:gridCol w:w="2371"/>
        <w:gridCol w:w="2101"/>
        <w:gridCol w:w="2101"/>
        <w:gridCol w:w="1140"/>
        <w:gridCol w:w="1981"/>
      </w:tblGrid>
      <w:tr w:rsidR="00FA1926" w:rsidRPr="00151087" w14:paraId="1A544DB5" w14:textId="77777777" w:rsidTr="00B97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76E6590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0" w:type="auto"/>
            <w:gridSpan w:val="2"/>
            <w:hideMark/>
          </w:tcPr>
          <w:p w14:paraId="713B12B6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  <w:highlight w:val="yellow"/>
              </w:rPr>
            </w:pPr>
            <w:r w:rsidRPr="00AA49DF">
              <w:rPr>
                <w:rFonts w:eastAsia="Times New Roman" w:cstheme="majorBidi"/>
                <w:color w:val="000000"/>
                <w:sz w:val="24"/>
                <w:szCs w:val="24"/>
              </w:rPr>
              <w:t>PI</w:t>
            </w:r>
          </w:p>
        </w:tc>
        <w:tc>
          <w:tcPr>
            <w:tcW w:w="0" w:type="auto"/>
            <w:vMerge w:val="restart"/>
            <w:hideMark/>
          </w:tcPr>
          <w:p w14:paraId="0249C250" w14:textId="77777777" w:rsidR="00FA1926" w:rsidRPr="00151087" w:rsidRDefault="00FA1926" w:rsidP="00B97B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Test§</w:t>
            </w:r>
          </w:p>
        </w:tc>
        <w:tc>
          <w:tcPr>
            <w:tcW w:w="0" w:type="auto"/>
            <w:vMerge w:val="restart"/>
            <w:hideMark/>
          </w:tcPr>
          <w:p w14:paraId="62B023A5" w14:textId="77777777" w:rsidR="00FA1926" w:rsidRPr="00151087" w:rsidRDefault="00FA1926" w:rsidP="00B97B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p-value(Sig.)</w:t>
            </w:r>
          </w:p>
        </w:tc>
      </w:tr>
      <w:tr w:rsidR="00FA1926" w:rsidRPr="00151087" w14:paraId="07873807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F35DE4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09D85F0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SDSG2 (N=9) </w:t>
            </w:r>
          </w:p>
        </w:tc>
        <w:tc>
          <w:tcPr>
            <w:tcW w:w="0" w:type="auto"/>
            <w:hideMark/>
          </w:tcPr>
          <w:p w14:paraId="762825D8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SDSG3 (n=15)</w:t>
            </w:r>
          </w:p>
        </w:tc>
        <w:tc>
          <w:tcPr>
            <w:tcW w:w="0" w:type="auto"/>
            <w:vMerge/>
            <w:hideMark/>
          </w:tcPr>
          <w:p w14:paraId="7D40D19E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AB687D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7F34A7CE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697D18FE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</w:t>
            </w: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 Pelvic Tilt (PT)</w:t>
            </w:r>
          </w:p>
        </w:tc>
      </w:tr>
      <w:tr w:rsidR="00FA1926" w:rsidRPr="00151087" w14:paraId="482A278E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167A61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5361AE7C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1.37 ± 5.20</w:t>
            </w:r>
          </w:p>
        </w:tc>
        <w:tc>
          <w:tcPr>
            <w:tcW w:w="0" w:type="auto"/>
            <w:hideMark/>
          </w:tcPr>
          <w:p w14:paraId="656F9D51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-2.79 ± 5.66</w:t>
            </w:r>
          </w:p>
        </w:tc>
        <w:tc>
          <w:tcPr>
            <w:tcW w:w="0" w:type="auto"/>
            <w:vMerge w:val="restart"/>
            <w:hideMark/>
          </w:tcPr>
          <w:p w14:paraId="05F31734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-2.001</w:t>
            </w:r>
          </w:p>
        </w:tc>
        <w:tc>
          <w:tcPr>
            <w:tcW w:w="0" w:type="auto"/>
            <w:hideMark/>
          </w:tcPr>
          <w:p w14:paraId="59CDD325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0.045(S)</w:t>
            </w:r>
          </w:p>
        </w:tc>
      </w:tr>
      <w:tr w:rsidR="00FA1926" w:rsidRPr="00151087" w14:paraId="24D1F380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3C48C2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67BFE99B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2.30 (-10.70 – 5.70)</w:t>
            </w:r>
          </w:p>
        </w:tc>
        <w:tc>
          <w:tcPr>
            <w:tcW w:w="0" w:type="auto"/>
            <w:hideMark/>
          </w:tcPr>
          <w:p w14:paraId="4871C2D0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-4.80 (-10.60 – 9)</w:t>
            </w:r>
          </w:p>
        </w:tc>
        <w:tc>
          <w:tcPr>
            <w:tcW w:w="0" w:type="auto"/>
            <w:vMerge/>
            <w:hideMark/>
          </w:tcPr>
          <w:p w14:paraId="4F4B87C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A5559C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FA1926" w:rsidRPr="00151087" w14:paraId="6BF7FC1D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25774753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</w:t>
            </w: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 Sacral Slope (SS)</w:t>
            </w:r>
          </w:p>
        </w:tc>
      </w:tr>
      <w:tr w:rsidR="00FA1926" w:rsidRPr="00151087" w14:paraId="0669F083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8FD0E2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5F4D3AC0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-1.56 ± 5.56</w:t>
            </w:r>
          </w:p>
        </w:tc>
        <w:tc>
          <w:tcPr>
            <w:tcW w:w="0" w:type="auto"/>
            <w:hideMark/>
          </w:tcPr>
          <w:p w14:paraId="30D3D0FC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2.94 ± 5.70</w:t>
            </w:r>
          </w:p>
        </w:tc>
        <w:tc>
          <w:tcPr>
            <w:tcW w:w="0" w:type="auto"/>
            <w:vMerge w:val="restart"/>
            <w:hideMark/>
          </w:tcPr>
          <w:p w14:paraId="49052957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-1.822</w:t>
            </w:r>
          </w:p>
        </w:tc>
        <w:tc>
          <w:tcPr>
            <w:tcW w:w="0" w:type="auto"/>
            <w:vMerge w:val="restart"/>
            <w:hideMark/>
          </w:tcPr>
          <w:p w14:paraId="660FC79E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0.068</w:t>
            </w:r>
          </w:p>
        </w:tc>
      </w:tr>
      <w:tr w:rsidR="00FA1926" w:rsidRPr="00151087" w14:paraId="596D3E79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C8B96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12C3C399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 (-6.50 – 10.80)</w:t>
            </w:r>
          </w:p>
        </w:tc>
        <w:tc>
          <w:tcPr>
            <w:tcW w:w="0" w:type="auto"/>
            <w:hideMark/>
          </w:tcPr>
          <w:p w14:paraId="7B3390B5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4.80 (-9 – 10.50)</w:t>
            </w:r>
          </w:p>
        </w:tc>
        <w:tc>
          <w:tcPr>
            <w:tcW w:w="0" w:type="auto"/>
            <w:vMerge/>
            <w:hideMark/>
          </w:tcPr>
          <w:p w14:paraId="04435E94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78FF9C2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30176B50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4F028E3C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</w:t>
            </w: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 Lumbar lordosis (LL)</w:t>
            </w:r>
          </w:p>
        </w:tc>
      </w:tr>
      <w:tr w:rsidR="00FA1926" w:rsidRPr="00151087" w14:paraId="595CE860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CBBE6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0541263F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-0.62 ± 5.86</w:t>
            </w:r>
          </w:p>
        </w:tc>
        <w:tc>
          <w:tcPr>
            <w:tcW w:w="0" w:type="auto"/>
            <w:hideMark/>
          </w:tcPr>
          <w:p w14:paraId="2F650180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1.50 ± 10.17</w:t>
            </w:r>
          </w:p>
        </w:tc>
        <w:tc>
          <w:tcPr>
            <w:tcW w:w="0" w:type="auto"/>
            <w:vMerge w:val="restart"/>
            <w:hideMark/>
          </w:tcPr>
          <w:p w14:paraId="50F75155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-0.508</w:t>
            </w:r>
          </w:p>
        </w:tc>
        <w:tc>
          <w:tcPr>
            <w:tcW w:w="0" w:type="auto"/>
            <w:vMerge w:val="restart"/>
            <w:hideMark/>
          </w:tcPr>
          <w:p w14:paraId="3AF80ECF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0.612</w:t>
            </w:r>
          </w:p>
        </w:tc>
      </w:tr>
      <w:tr w:rsidR="00FA1926" w:rsidRPr="00151087" w14:paraId="7283FBDC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4B8829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58B36C34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-0.90 (-10 – 9)</w:t>
            </w:r>
          </w:p>
        </w:tc>
        <w:tc>
          <w:tcPr>
            <w:tcW w:w="0" w:type="auto"/>
            <w:hideMark/>
          </w:tcPr>
          <w:p w14:paraId="764AE286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-0.10 (-13 – 14.60)</w:t>
            </w:r>
          </w:p>
        </w:tc>
        <w:tc>
          <w:tcPr>
            <w:tcW w:w="0" w:type="auto"/>
            <w:vMerge/>
            <w:hideMark/>
          </w:tcPr>
          <w:p w14:paraId="31E13481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7A7FC3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68003C5C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4C620901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ΔMismatch</w:t>
            </w:r>
          </w:p>
        </w:tc>
      </w:tr>
      <w:tr w:rsidR="00FA1926" w:rsidRPr="00151087" w14:paraId="3B45E496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187CD2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0279779C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-1.44 ± 5.52</w:t>
            </w:r>
          </w:p>
        </w:tc>
        <w:tc>
          <w:tcPr>
            <w:tcW w:w="0" w:type="auto"/>
            <w:hideMark/>
          </w:tcPr>
          <w:p w14:paraId="08EE3DC5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-5.72 ± 7.20</w:t>
            </w:r>
          </w:p>
        </w:tc>
        <w:tc>
          <w:tcPr>
            <w:tcW w:w="0" w:type="auto"/>
            <w:vMerge w:val="restart"/>
            <w:hideMark/>
          </w:tcPr>
          <w:p w14:paraId="36C4547C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-1.403</w:t>
            </w:r>
          </w:p>
        </w:tc>
        <w:tc>
          <w:tcPr>
            <w:tcW w:w="0" w:type="auto"/>
            <w:vMerge w:val="restart"/>
            <w:hideMark/>
          </w:tcPr>
          <w:p w14:paraId="24E9E012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0.160</w:t>
            </w:r>
          </w:p>
        </w:tc>
      </w:tr>
      <w:tr w:rsidR="00FA1926" w:rsidRPr="00151087" w14:paraId="5FACDDA7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F245D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7402BD67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-0.30 (-10.80 – 6.10)</w:t>
            </w:r>
          </w:p>
        </w:tc>
        <w:tc>
          <w:tcPr>
            <w:tcW w:w="0" w:type="auto"/>
            <w:hideMark/>
          </w:tcPr>
          <w:p w14:paraId="28290C69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-7.70 (-14.50 – 6.10)</w:t>
            </w:r>
          </w:p>
        </w:tc>
        <w:tc>
          <w:tcPr>
            <w:tcW w:w="0" w:type="auto"/>
            <w:vMerge/>
            <w:hideMark/>
          </w:tcPr>
          <w:p w14:paraId="49CDD283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811D888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3B74CA53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05C04070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ΔL1-L4</w:t>
            </w:r>
          </w:p>
        </w:tc>
      </w:tr>
      <w:tr w:rsidR="00FA1926" w:rsidRPr="00151087" w14:paraId="6B3F658A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2B07E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52B9792F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-1.56 ± 3.31</w:t>
            </w:r>
          </w:p>
        </w:tc>
        <w:tc>
          <w:tcPr>
            <w:tcW w:w="0" w:type="auto"/>
            <w:hideMark/>
          </w:tcPr>
          <w:p w14:paraId="306AEEBF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-2.96 ± 7.78</w:t>
            </w:r>
          </w:p>
        </w:tc>
        <w:tc>
          <w:tcPr>
            <w:tcW w:w="0" w:type="auto"/>
            <w:vMerge w:val="restart"/>
            <w:hideMark/>
          </w:tcPr>
          <w:p w14:paraId="1155D3BB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-1.165</w:t>
            </w:r>
          </w:p>
        </w:tc>
        <w:tc>
          <w:tcPr>
            <w:tcW w:w="0" w:type="auto"/>
            <w:vMerge w:val="restart"/>
            <w:hideMark/>
          </w:tcPr>
          <w:p w14:paraId="24A86535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0.244</w:t>
            </w:r>
          </w:p>
        </w:tc>
      </w:tr>
      <w:tr w:rsidR="00FA1926" w:rsidRPr="00151087" w14:paraId="24D8DFAC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73D51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4E6832B4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-2.20 (-5.60 – 3.60)</w:t>
            </w:r>
          </w:p>
        </w:tc>
        <w:tc>
          <w:tcPr>
            <w:tcW w:w="0" w:type="auto"/>
            <w:hideMark/>
          </w:tcPr>
          <w:p w14:paraId="0E6DFAFC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-6 (-12.30 – 7.80)</w:t>
            </w:r>
          </w:p>
        </w:tc>
        <w:tc>
          <w:tcPr>
            <w:tcW w:w="0" w:type="auto"/>
            <w:vMerge/>
            <w:hideMark/>
          </w:tcPr>
          <w:p w14:paraId="2C4255FD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7E9867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1C44E16F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2F098BCC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ΔL4-S1</w:t>
            </w:r>
          </w:p>
        </w:tc>
      </w:tr>
      <w:tr w:rsidR="00FA1926" w:rsidRPr="00151087" w14:paraId="1267165D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892E60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3EC4E48E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2.62 ± 4.12</w:t>
            </w:r>
          </w:p>
        </w:tc>
        <w:tc>
          <w:tcPr>
            <w:tcW w:w="0" w:type="auto"/>
            <w:hideMark/>
          </w:tcPr>
          <w:p w14:paraId="2280E099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4.53 ± 4.29</w:t>
            </w:r>
          </w:p>
        </w:tc>
        <w:tc>
          <w:tcPr>
            <w:tcW w:w="0" w:type="auto"/>
            <w:vMerge w:val="restart"/>
            <w:hideMark/>
          </w:tcPr>
          <w:p w14:paraId="45350C39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-0.925</w:t>
            </w:r>
          </w:p>
        </w:tc>
        <w:tc>
          <w:tcPr>
            <w:tcW w:w="0" w:type="auto"/>
            <w:vMerge w:val="restart"/>
            <w:hideMark/>
          </w:tcPr>
          <w:p w14:paraId="1F22BADB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0.355</w:t>
            </w:r>
          </w:p>
        </w:tc>
      </w:tr>
      <w:tr w:rsidR="00FA1926" w:rsidRPr="00151087" w14:paraId="0A8DD6BD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D1A71C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61048EEC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3.90 (-5 – 9)</w:t>
            </w:r>
          </w:p>
        </w:tc>
        <w:tc>
          <w:tcPr>
            <w:tcW w:w="0" w:type="auto"/>
            <w:hideMark/>
          </w:tcPr>
          <w:p w14:paraId="06EBE4F4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6.70 (-3 – 10.20)</w:t>
            </w:r>
          </w:p>
        </w:tc>
        <w:tc>
          <w:tcPr>
            <w:tcW w:w="0" w:type="auto"/>
            <w:vMerge/>
            <w:hideMark/>
          </w:tcPr>
          <w:p w14:paraId="22BB29BA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13C8A2F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3A2CD068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7E73C3D5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</w:t>
            </w: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 xml:space="preserve"> Segmental Lordosis (SL) </w:t>
            </w:r>
          </w:p>
        </w:tc>
      </w:tr>
      <w:tr w:rsidR="00FA1926" w:rsidRPr="00151087" w14:paraId="645BB6BF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43F7FA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Mean ± SD</w:t>
            </w:r>
          </w:p>
        </w:tc>
        <w:tc>
          <w:tcPr>
            <w:tcW w:w="0" w:type="auto"/>
            <w:hideMark/>
          </w:tcPr>
          <w:p w14:paraId="1E8D15A1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3.07 ± 2.67</w:t>
            </w:r>
          </w:p>
        </w:tc>
        <w:tc>
          <w:tcPr>
            <w:tcW w:w="0" w:type="auto"/>
            <w:hideMark/>
          </w:tcPr>
          <w:p w14:paraId="258372DE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5.18 ± 4.49</w:t>
            </w:r>
          </w:p>
        </w:tc>
        <w:tc>
          <w:tcPr>
            <w:tcW w:w="0" w:type="auto"/>
            <w:vMerge w:val="restart"/>
            <w:hideMark/>
          </w:tcPr>
          <w:p w14:paraId="3EDA7D06" w14:textId="77777777" w:rsidR="00FA1926" w:rsidRPr="00151087" w:rsidRDefault="00FA1926" w:rsidP="00B97B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-1.492</w:t>
            </w:r>
          </w:p>
        </w:tc>
        <w:tc>
          <w:tcPr>
            <w:tcW w:w="0" w:type="auto"/>
            <w:vMerge w:val="restart"/>
            <w:hideMark/>
          </w:tcPr>
          <w:p w14:paraId="5EFB28DE" w14:textId="77777777" w:rsidR="00FA1926" w:rsidRPr="00151087" w:rsidRDefault="00FA1926" w:rsidP="00B97B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0.136</w:t>
            </w:r>
          </w:p>
        </w:tc>
      </w:tr>
      <w:tr w:rsidR="00FA1926" w:rsidRPr="00151087" w14:paraId="4DDA25DC" w14:textId="77777777" w:rsidTr="00B97BC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7E9F05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 xml:space="preserve">       Median (Range)</w:t>
            </w:r>
          </w:p>
        </w:tc>
        <w:tc>
          <w:tcPr>
            <w:tcW w:w="0" w:type="auto"/>
            <w:hideMark/>
          </w:tcPr>
          <w:p w14:paraId="6DA7504A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3.90 (-0.90 – 7.40)</w:t>
            </w:r>
          </w:p>
        </w:tc>
        <w:tc>
          <w:tcPr>
            <w:tcW w:w="0" w:type="auto"/>
            <w:hideMark/>
          </w:tcPr>
          <w:p w14:paraId="46C0200B" w14:textId="77777777" w:rsidR="00FA1926" w:rsidRPr="00151087" w:rsidRDefault="00FA1926" w:rsidP="00B97BC0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color w:val="000000"/>
                <w:sz w:val="24"/>
                <w:szCs w:val="24"/>
              </w:rPr>
              <w:t>4.70 (-6.20 – 12.20)</w:t>
            </w:r>
          </w:p>
        </w:tc>
        <w:tc>
          <w:tcPr>
            <w:tcW w:w="0" w:type="auto"/>
            <w:vMerge/>
            <w:hideMark/>
          </w:tcPr>
          <w:p w14:paraId="539A14E5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920794B" w14:textId="77777777" w:rsidR="00FA1926" w:rsidRPr="00151087" w:rsidRDefault="00FA1926" w:rsidP="00B97BC0">
            <w:pPr>
              <w:spacing w:line="276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  <w:sz w:val="24"/>
                <w:szCs w:val="24"/>
              </w:rPr>
            </w:pPr>
          </w:p>
        </w:tc>
      </w:tr>
      <w:tr w:rsidR="00FA1926" w:rsidRPr="00151087" w14:paraId="11FC928A" w14:textId="77777777" w:rsidTr="00B97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44EB4D2D" w14:textId="77777777" w:rsidR="00FA1926" w:rsidRPr="00151087" w:rsidRDefault="00FA1926" w:rsidP="00B97BC0">
            <w:pPr>
              <w:spacing w:line="276" w:lineRule="auto"/>
              <w:ind w:firstLine="0"/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</w:pPr>
            <w:r w:rsidRPr="00151087">
              <w:rPr>
                <w:rFonts w:eastAsia="Times New Roman" w:cstheme="majorBidi"/>
                <w:b w:val="0"/>
                <w:bCs w:val="0"/>
                <w:color w:val="000000"/>
                <w:sz w:val="24"/>
                <w:szCs w:val="24"/>
              </w:rPr>
              <w:t>Δ VAS: VAS baseline – VAS final, Δ ODI: ODI baseline – ODI final, Δ PT: PT final – PT baseline, Δ SS: SS final – SS baseline, Δ LL: LL final – LL baseline, Δ LL: LL final – LL baseline, Δ L1-L4: L1-L4 final – L1-L4 baseline, Δ Mis-match: Mis-match final – Mis-match baseline, Δ SL: SL final – SL baseline, § Mann Whitney U test, p&lt; 0.05 is significant and Sig.: Significance</w:t>
            </w:r>
          </w:p>
        </w:tc>
      </w:tr>
    </w:tbl>
    <w:p w14:paraId="218E6DC9" w14:textId="77777777" w:rsidR="00FA1926" w:rsidRPr="00151087" w:rsidRDefault="00FA1926" w:rsidP="0048764F">
      <w:pPr>
        <w:spacing w:line="276" w:lineRule="auto"/>
        <w:ind w:firstLine="0"/>
        <w:jc w:val="left"/>
        <w:rPr>
          <w:rFonts w:eastAsia="Times New Roman" w:cstheme="majorBidi"/>
          <w:color w:val="000000"/>
          <w:sz w:val="24"/>
          <w:szCs w:val="24"/>
        </w:rPr>
      </w:pPr>
      <w:bookmarkStart w:id="0" w:name="_GoBack"/>
      <w:bookmarkEnd w:id="0"/>
    </w:p>
    <w:sectPr w:rsidR="00FA1926" w:rsidRPr="00151087" w:rsidSect="009C5709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352E6" w14:textId="77777777" w:rsidR="00E055EF" w:rsidRDefault="00E055EF" w:rsidP="00E3785C">
      <w:r>
        <w:separator/>
      </w:r>
    </w:p>
  </w:endnote>
  <w:endnote w:type="continuationSeparator" w:id="0">
    <w:p w14:paraId="3782F821" w14:textId="77777777" w:rsidR="00E055EF" w:rsidRDefault="00E055EF" w:rsidP="00E3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01037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595C50" w14:textId="20122416" w:rsidR="009C5709" w:rsidRDefault="009C570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64F" w:rsidRPr="0048764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9374EBD" w14:textId="77777777" w:rsidR="009C5709" w:rsidRDefault="009C57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BFEE7" w14:textId="77777777" w:rsidR="00E055EF" w:rsidRDefault="00E055EF" w:rsidP="00E3785C">
      <w:r>
        <w:separator/>
      </w:r>
    </w:p>
  </w:footnote>
  <w:footnote w:type="continuationSeparator" w:id="0">
    <w:p w14:paraId="2F8252FC" w14:textId="77777777" w:rsidR="00E055EF" w:rsidRDefault="00E055EF" w:rsidP="00E37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96EAB"/>
    <w:multiLevelType w:val="hybridMultilevel"/>
    <w:tmpl w:val="D50A735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40E0CA7"/>
    <w:multiLevelType w:val="multilevel"/>
    <w:tmpl w:val="21BA3CC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E194E85"/>
    <w:multiLevelType w:val="hybridMultilevel"/>
    <w:tmpl w:val="1F660564"/>
    <w:lvl w:ilvl="0" w:tplc="3EFC99F0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BC2BC6"/>
    <w:multiLevelType w:val="hybridMultilevel"/>
    <w:tmpl w:val="FD02C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0FE"/>
    <w:multiLevelType w:val="hybridMultilevel"/>
    <w:tmpl w:val="17DEF9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75DD3"/>
    <w:multiLevelType w:val="hybridMultilevel"/>
    <w:tmpl w:val="6A58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A3986"/>
    <w:multiLevelType w:val="hybridMultilevel"/>
    <w:tmpl w:val="588EB7AA"/>
    <w:lvl w:ilvl="0" w:tplc="F3F465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4E5A78"/>
    <w:multiLevelType w:val="hybridMultilevel"/>
    <w:tmpl w:val="F252E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3F568B"/>
    <w:multiLevelType w:val="hybridMultilevel"/>
    <w:tmpl w:val="D70A5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578CF"/>
    <w:multiLevelType w:val="hybridMultilevel"/>
    <w:tmpl w:val="D3B8D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02B35"/>
    <w:multiLevelType w:val="hybridMultilevel"/>
    <w:tmpl w:val="7172B942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BBA0BA7"/>
    <w:multiLevelType w:val="hybridMultilevel"/>
    <w:tmpl w:val="67D60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E1119"/>
    <w:multiLevelType w:val="hybridMultilevel"/>
    <w:tmpl w:val="45EE3E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 w15:restartNumberingAfterBreak="0">
    <w:nsid w:val="708455AD"/>
    <w:multiLevelType w:val="hybridMultilevel"/>
    <w:tmpl w:val="5198966C"/>
    <w:lvl w:ilvl="0" w:tplc="A3880F72">
      <w:start w:val="1"/>
      <w:numFmt w:val="bullet"/>
      <w:pStyle w:val="ListParagraph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2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2"/>
  </w:num>
  <w:num w:numId="12">
    <w:abstractNumId w:val="1"/>
  </w:num>
  <w:num w:numId="13">
    <w:abstractNumId w:val="6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WwMDE1NjGxNLS0MDVX0lEKTi0uzszPAykwNKwFAP/yiUotAAAA"/>
  </w:docVars>
  <w:rsids>
    <w:rsidRoot w:val="00930D1F"/>
    <w:rsid w:val="00004CBD"/>
    <w:rsid w:val="00005B7A"/>
    <w:rsid w:val="000118C4"/>
    <w:rsid w:val="00011E9D"/>
    <w:rsid w:val="000121F9"/>
    <w:rsid w:val="000129A0"/>
    <w:rsid w:val="00015A28"/>
    <w:rsid w:val="000202EA"/>
    <w:rsid w:val="000320A3"/>
    <w:rsid w:val="000416DB"/>
    <w:rsid w:val="00047E27"/>
    <w:rsid w:val="00060BF1"/>
    <w:rsid w:val="00065078"/>
    <w:rsid w:val="00066563"/>
    <w:rsid w:val="00071482"/>
    <w:rsid w:val="000779CA"/>
    <w:rsid w:val="00083A8B"/>
    <w:rsid w:val="000870E9"/>
    <w:rsid w:val="00087E9D"/>
    <w:rsid w:val="00094920"/>
    <w:rsid w:val="00096F30"/>
    <w:rsid w:val="000A4AB9"/>
    <w:rsid w:val="000A4D8B"/>
    <w:rsid w:val="000A6B30"/>
    <w:rsid w:val="000B00AF"/>
    <w:rsid w:val="000B1205"/>
    <w:rsid w:val="000B230F"/>
    <w:rsid w:val="000B312D"/>
    <w:rsid w:val="000B7F85"/>
    <w:rsid w:val="000C3B12"/>
    <w:rsid w:val="000C6445"/>
    <w:rsid w:val="000D075A"/>
    <w:rsid w:val="000D13B7"/>
    <w:rsid w:val="000D6CE7"/>
    <w:rsid w:val="000E6666"/>
    <w:rsid w:val="000F7380"/>
    <w:rsid w:val="0011246E"/>
    <w:rsid w:val="0011383D"/>
    <w:rsid w:val="00116191"/>
    <w:rsid w:val="001229B9"/>
    <w:rsid w:val="00130CD3"/>
    <w:rsid w:val="0013202D"/>
    <w:rsid w:val="00133AB4"/>
    <w:rsid w:val="001356CD"/>
    <w:rsid w:val="001357F4"/>
    <w:rsid w:val="00136425"/>
    <w:rsid w:val="0013782A"/>
    <w:rsid w:val="00143339"/>
    <w:rsid w:val="00157C0F"/>
    <w:rsid w:val="00161A28"/>
    <w:rsid w:val="00164B54"/>
    <w:rsid w:val="001720E0"/>
    <w:rsid w:val="001729CB"/>
    <w:rsid w:val="00175899"/>
    <w:rsid w:val="0018144C"/>
    <w:rsid w:val="001852BD"/>
    <w:rsid w:val="0018582A"/>
    <w:rsid w:val="00187390"/>
    <w:rsid w:val="00192127"/>
    <w:rsid w:val="0019300D"/>
    <w:rsid w:val="00193129"/>
    <w:rsid w:val="00193352"/>
    <w:rsid w:val="001A2BE5"/>
    <w:rsid w:val="001A4954"/>
    <w:rsid w:val="001A5AD3"/>
    <w:rsid w:val="001A7916"/>
    <w:rsid w:val="001B411A"/>
    <w:rsid w:val="001B7105"/>
    <w:rsid w:val="001C3ACB"/>
    <w:rsid w:val="001D09CA"/>
    <w:rsid w:val="001D2D5E"/>
    <w:rsid w:val="001D3344"/>
    <w:rsid w:val="001D6B86"/>
    <w:rsid w:val="001D6BD7"/>
    <w:rsid w:val="001E0757"/>
    <w:rsid w:val="001E4D16"/>
    <w:rsid w:val="001E4EF5"/>
    <w:rsid w:val="001F18AC"/>
    <w:rsid w:val="001F59EF"/>
    <w:rsid w:val="001F6B66"/>
    <w:rsid w:val="00200E21"/>
    <w:rsid w:val="00203B9F"/>
    <w:rsid w:val="00204CAC"/>
    <w:rsid w:val="00204DD3"/>
    <w:rsid w:val="00205A0B"/>
    <w:rsid w:val="00205E86"/>
    <w:rsid w:val="0021707D"/>
    <w:rsid w:val="00224789"/>
    <w:rsid w:val="00231836"/>
    <w:rsid w:val="00232179"/>
    <w:rsid w:val="002356B7"/>
    <w:rsid w:val="0024100C"/>
    <w:rsid w:val="00241A6C"/>
    <w:rsid w:val="00244C77"/>
    <w:rsid w:val="0024634D"/>
    <w:rsid w:val="00246A58"/>
    <w:rsid w:val="00255C2D"/>
    <w:rsid w:val="0026165F"/>
    <w:rsid w:val="00266D02"/>
    <w:rsid w:val="00270128"/>
    <w:rsid w:val="00270A13"/>
    <w:rsid w:val="002721BA"/>
    <w:rsid w:val="00272B8B"/>
    <w:rsid w:val="002811A2"/>
    <w:rsid w:val="00283AB5"/>
    <w:rsid w:val="00283CD4"/>
    <w:rsid w:val="00287ECA"/>
    <w:rsid w:val="00294C91"/>
    <w:rsid w:val="002A351A"/>
    <w:rsid w:val="002A3876"/>
    <w:rsid w:val="002A66E2"/>
    <w:rsid w:val="002B6A98"/>
    <w:rsid w:val="002C0473"/>
    <w:rsid w:val="002C484C"/>
    <w:rsid w:val="002C74AA"/>
    <w:rsid w:val="002D3079"/>
    <w:rsid w:val="002D449A"/>
    <w:rsid w:val="002D637E"/>
    <w:rsid w:val="002E0A28"/>
    <w:rsid w:val="002E561C"/>
    <w:rsid w:val="002F03EC"/>
    <w:rsid w:val="002F1755"/>
    <w:rsid w:val="002F4A2B"/>
    <w:rsid w:val="002F4B65"/>
    <w:rsid w:val="003008D1"/>
    <w:rsid w:val="00300DE7"/>
    <w:rsid w:val="00301AAC"/>
    <w:rsid w:val="00303BFE"/>
    <w:rsid w:val="00304B07"/>
    <w:rsid w:val="003055E0"/>
    <w:rsid w:val="00312346"/>
    <w:rsid w:val="003135D9"/>
    <w:rsid w:val="00313A40"/>
    <w:rsid w:val="00314FE2"/>
    <w:rsid w:val="0032295A"/>
    <w:rsid w:val="00324737"/>
    <w:rsid w:val="00330FB2"/>
    <w:rsid w:val="003339EF"/>
    <w:rsid w:val="003415BC"/>
    <w:rsid w:val="00341FB7"/>
    <w:rsid w:val="00345F12"/>
    <w:rsid w:val="003463B3"/>
    <w:rsid w:val="0034795C"/>
    <w:rsid w:val="00351DA2"/>
    <w:rsid w:val="00365C81"/>
    <w:rsid w:val="00367115"/>
    <w:rsid w:val="00375086"/>
    <w:rsid w:val="00376F89"/>
    <w:rsid w:val="003842BF"/>
    <w:rsid w:val="00385B28"/>
    <w:rsid w:val="00387A96"/>
    <w:rsid w:val="00392C28"/>
    <w:rsid w:val="00394066"/>
    <w:rsid w:val="0039530F"/>
    <w:rsid w:val="003979D2"/>
    <w:rsid w:val="003A135A"/>
    <w:rsid w:val="003A587C"/>
    <w:rsid w:val="003A737D"/>
    <w:rsid w:val="003B145D"/>
    <w:rsid w:val="003D7F2D"/>
    <w:rsid w:val="003E0D0D"/>
    <w:rsid w:val="003E2093"/>
    <w:rsid w:val="003E2A98"/>
    <w:rsid w:val="003E31B6"/>
    <w:rsid w:val="003E4A05"/>
    <w:rsid w:val="003E68E0"/>
    <w:rsid w:val="003F2467"/>
    <w:rsid w:val="003F457B"/>
    <w:rsid w:val="003F4CA2"/>
    <w:rsid w:val="00404015"/>
    <w:rsid w:val="00405154"/>
    <w:rsid w:val="00407604"/>
    <w:rsid w:val="00413585"/>
    <w:rsid w:val="004268A7"/>
    <w:rsid w:val="0043043A"/>
    <w:rsid w:val="00436E07"/>
    <w:rsid w:val="0044130A"/>
    <w:rsid w:val="00445CB9"/>
    <w:rsid w:val="00453D02"/>
    <w:rsid w:val="00467C1E"/>
    <w:rsid w:val="00471699"/>
    <w:rsid w:val="00471BB9"/>
    <w:rsid w:val="00472059"/>
    <w:rsid w:val="00476D17"/>
    <w:rsid w:val="00477293"/>
    <w:rsid w:val="00481130"/>
    <w:rsid w:val="00482620"/>
    <w:rsid w:val="00483F2D"/>
    <w:rsid w:val="0048764F"/>
    <w:rsid w:val="004A4521"/>
    <w:rsid w:val="004A6CFA"/>
    <w:rsid w:val="004B2DD4"/>
    <w:rsid w:val="004B7A60"/>
    <w:rsid w:val="004C3CA9"/>
    <w:rsid w:val="004C5B71"/>
    <w:rsid w:val="004D7720"/>
    <w:rsid w:val="004D774F"/>
    <w:rsid w:val="004E5E81"/>
    <w:rsid w:val="004E736E"/>
    <w:rsid w:val="004F08B0"/>
    <w:rsid w:val="00502419"/>
    <w:rsid w:val="00502BD5"/>
    <w:rsid w:val="0050699C"/>
    <w:rsid w:val="0051064B"/>
    <w:rsid w:val="0051249A"/>
    <w:rsid w:val="0051377F"/>
    <w:rsid w:val="00513B9F"/>
    <w:rsid w:val="00521197"/>
    <w:rsid w:val="00522720"/>
    <w:rsid w:val="00522B16"/>
    <w:rsid w:val="00526797"/>
    <w:rsid w:val="00527815"/>
    <w:rsid w:val="00540F26"/>
    <w:rsid w:val="0055147D"/>
    <w:rsid w:val="0056281F"/>
    <w:rsid w:val="00562F02"/>
    <w:rsid w:val="00564C84"/>
    <w:rsid w:val="00565E4E"/>
    <w:rsid w:val="00570873"/>
    <w:rsid w:val="0057359D"/>
    <w:rsid w:val="005754C9"/>
    <w:rsid w:val="00577DC1"/>
    <w:rsid w:val="00581927"/>
    <w:rsid w:val="005874DD"/>
    <w:rsid w:val="00597F28"/>
    <w:rsid w:val="005A033E"/>
    <w:rsid w:val="005A4886"/>
    <w:rsid w:val="005B07BB"/>
    <w:rsid w:val="005B3759"/>
    <w:rsid w:val="005B6B87"/>
    <w:rsid w:val="005D5CC7"/>
    <w:rsid w:val="005E03D3"/>
    <w:rsid w:val="005E0F86"/>
    <w:rsid w:val="005E74AC"/>
    <w:rsid w:val="005F0EB9"/>
    <w:rsid w:val="005F2159"/>
    <w:rsid w:val="005F4B58"/>
    <w:rsid w:val="005F528F"/>
    <w:rsid w:val="00600238"/>
    <w:rsid w:val="00602396"/>
    <w:rsid w:val="006078D8"/>
    <w:rsid w:val="00607C37"/>
    <w:rsid w:val="00611380"/>
    <w:rsid w:val="00615671"/>
    <w:rsid w:val="00630899"/>
    <w:rsid w:val="006313C0"/>
    <w:rsid w:val="006402C3"/>
    <w:rsid w:val="00642E48"/>
    <w:rsid w:val="0064617A"/>
    <w:rsid w:val="00646BD4"/>
    <w:rsid w:val="00647124"/>
    <w:rsid w:val="006532DB"/>
    <w:rsid w:val="00660336"/>
    <w:rsid w:val="00665923"/>
    <w:rsid w:val="00672F1D"/>
    <w:rsid w:val="00675206"/>
    <w:rsid w:val="0068370B"/>
    <w:rsid w:val="00683778"/>
    <w:rsid w:val="00684850"/>
    <w:rsid w:val="006931EF"/>
    <w:rsid w:val="00697B2D"/>
    <w:rsid w:val="006A1CA7"/>
    <w:rsid w:val="006A31EE"/>
    <w:rsid w:val="006B0C58"/>
    <w:rsid w:val="006C3362"/>
    <w:rsid w:val="006D0FF9"/>
    <w:rsid w:val="006D1242"/>
    <w:rsid w:val="006D18CC"/>
    <w:rsid w:val="006D5446"/>
    <w:rsid w:val="006D668C"/>
    <w:rsid w:val="006D7B2A"/>
    <w:rsid w:val="006E553C"/>
    <w:rsid w:val="006E580A"/>
    <w:rsid w:val="006E5B7F"/>
    <w:rsid w:val="006E6B09"/>
    <w:rsid w:val="006F4525"/>
    <w:rsid w:val="006F5925"/>
    <w:rsid w:val="00703C68"/>
    <w:rsid w:val="00706060"/>
    <w:rsid w:val="00710497"/>
    <w:rsid w:val="007148D1"/>
    <w:rsid w:val="0072160D"/>
    <w:rsid w:val="00732520"/>
    <w:rsid w:val="00733CF2"/>
    <w:rsid w:val="007344EE"/>
    <w:rsid w:val="0074000D"/>
    <w:rsid w:val="00740260"/>
    <w:rsid w:val="007439C4"/>
    <w:rsid w:val="0074482C"/>
    <w:rsid w:val="00745DD9"/>
    <w:rsid w:val="00752CA6"/>
    <w:rsid w:val="00753F14"/>
    <w:rsid w:val="00754596"/>
    <w:rsid w:val="00757B7C"/>
    <w:rsid w:val="0076096F"/>
    <w:rsid w:val="007658B0"/>
    <w:rsid w:val="007660E1"/>
    <w:rsid w:val="00771C1C"/>
    <w:rsid w:val="00772C4E"/>
    <w:rsid w:val="0077419B"/>
    <w:rsid w:val="00776EE0"/>
    <w:rsid w:val="0078018E"/>
    <w:rsid w:val="00781335"/>
    <w:rsid w:val="007850AB"/>
    <w:rsid w:val="0079097C"/>
    <w:rsid w:val="00790B0A"/>
    <w:rsid w:val="00792909"/>
    <w:rsid w:val="00793B9F"/>
    <w:rsid w:val="00796BD9"/>
    <w:rsid w:val="007A0591"/>
    <w:rsid w:val="007A1136"/>
    <w:rsid w:val="007A2F64"/>
    <w:rsid w:val="007A39BA"/>
    <w:rsid w:val="007A44EF"/>
    <w:rsid w:val="007A514B"/>
    <w:rsid w:val="007A7E64"/>
    <w:rsid w:val="007A7F76"/>
    <w:rsid w:val="007B24E2"/>
    <w:rsid w:val="007B28B2"/>
    <w:rsid w:val="007B715D"/>
    <w:rsid w:val="007C1D44"/>
    <w:rsid w:val="007C5235"/>
    <w:rsid w:val="007C7AA0"/>
    <w:rsid w:val="007D0A35"/>
    <w:rsid w:val="007D2A13"/>
    <w:rsid w:val="007D43CF"/>
    <w:rsid w:val="007D4658"/>
    <w:rsid w:val="007D7798"/>
    <w:rsid w:val="007E2091"/>
    <w:rsid w:val="007E257B"/>
    <w:rsid w:val="007E2A05"/>
    <w:rsid w:val="007E2A35"/>
    <w:rsid w:val="007E4782"/>
    <w:rsid w:val="007E511C"/>
    <w:rsid w:val="007E7BDE"/>
    <w:rsid w:val="007F32C9"/>
    <w:rsid w:val="007F57F8"/>
    <w:rsid w:val="0080137D"/>
    <w:rsid w:val="00802267"/>
    <w:rsid w:val="008056ED"/>
    <w:rsid w:val="00810A9E"/>
    <w:rsid w:val="00821B7C"/>
    <w:rsid w:val="0082496C"/>
    <w:rsid w:val="008303CC"/>
    <w:rsid w:val="00831D32"/>
    <w:rsid w:val="0083404F"/>
    <w:rsid w:val="0083531F"/>
    <w:rsid w:val="00837F7F"/>
    <w:rsid w:val="008423A5"/>
    <w:rsid w:val="00843AF4"/>
    <w:rsid w:val="00844221"/>
    <w:rsid w:val="00846690"/>
    <w:rsid w:val="008641B8"/>
    <w:rsid w:val="0087483D"/>
    <w:rsid w:val="00884936"/>
    <w:rsid w:val="00896F34"/>
    <w:rsid w:val="008A506B"/>
    <w:rsid w:val="008A56FC"/>
    <w:rsid w:val="008A751A"/>
    <w:rsid w:val="008B008A"/>
    <w:rsid w:val="008C3194"/>
    <w:rsid w:val="008C456B"/>
    <w:rsid w:val="008C47AC"/>
    <w:rsid w:val="008C6730"/>
    <w:rsid w:val="008E56EB"/>
    <w:rsid w:val="008F02BF"/>
    <w:rsid w:val="008F53F3"/>
    <w:rsid w:val="008F77D4"/>
    <w:rsid w:val="00901310"/>
    <w:rsid w:val="009017B0"/>
    <w:rsid w:val="00902FD7"/>
    <w:rsid w:val="009111C7"/>
    <w:rsid w:val="00911CBD"/>
    <w:rsid w:val="009133C9"/>
    <w:rsid w:val="00916B72"/>
    <w:rsid w:val="0092266C"/>
    <w:rsid w:val="00926A72"/>
    <w:rsid w:val="00930D1F"/>
    <w:rsid w:val="00930F74"/>
    <w:rsid w:val="009421E3"/>
    <w:rsid w:val="009535EA"/>
    <w:rsid w:val="00973914"/>
    <w:rsid w:val="00984D02"/>
    <w:rsid w:val="00991180"/>
    <w:rsid w:val="0099508F"/>
    <w:rsid w:val="00995C62"/>
    <w:rsid w:val="009A2A64"/>
    <w:rsid w:val="009A4354"/>
    <w:rsid w:val="009A6756"/>
    <w:rsid w:val="009B2E7E"/>
    <w:rsid w:val="009C4E4A"/>
    <w:rsid w:val="009C5095"/>
    <w:rsid w:val="009C5709"/>
    <w:rsid w:val="009C751A"/>
    <w:rsid w:val="009E735A"/>
    <w:rsid w:val="009F5CB1"/>
    <w:rsid w:val="009F7A20"/>
    <w:rsid w:val="00A00FBC"/>
    <w:rsid w:val="00A035D2"/>
    <w:rsid w:val="00A038C3"/>
    <w:rsid w:val="00A060F6"/>
    <w:rsid w:val="00A1194C"/>
    <w:rsid w:val="00A131FB"/>
    <w:rsid w:val="00A13984"/>
    <w:rsid w:val="00A16CB5"/>
    <w:rsid w:val="00A225FE"/>
    <w:rsid w:val="00A254AC"/>
    <w:rsid w:val="00A2648F"/>
    <w:rsid w:val="00A31827"/>
    <w:rsid w:val="00A32B60"/>
    <w:rsid w:val="00A355EC"/>
    <w:rsid w:val="00A36A08"/>
    <w:rsid w:val="00A374E2"/>
    <w:rsid w:val="00A4457D"/>
    <w:rsid w:val="00A46291"/>
    <w:rsid w:val="00A467B3"/>
    <w:rsid w:val="00A46919"/>
    <w:rsid w:val="00A5318F"/>
    <w:rsid w:val="00A53FC8"/>
    <w:rsid w:val="00A65D21"/>
    <w:rsid w:val="00A65F21"/>
    <w:rsid w:val="00A677C8"/>
    <w:rsid w:val="00A917CB"/>
    <w:rsid w:val="00A93AA8"/>
    <w:rsid w:val="00AA0BAC"/>
    <w:rsid w:val="00AA1EF4"/>
    <w:rsid w:val="00AA3ADB"/>
    <w:rsid w:val="00AB462C"/>
    <w:rsid w:val="00AB64A3"/>
    <w:rsid w:val="00AB6CD8"/>
    <w:rsid w:val="00AB784B"/>
    <w:rsid w:val="00AC198D"/>
    <w:rsid w:val="00AE1F1E"/>
    <w:rsid w:val="00AE28F0"/>
    <w:rsid w:val="00AF0348"/>
    <w:rsid w:val="00AF4415"/>
    <w:rsid w:val="00AF6B85"/>
    <w:rsid w:val="00B000DB"/>
    <w:rsid w:val="00B10532"/>
    <w:rsid w:val="00B13428"/>
    <w:rsid w:val="00B17365"/>
    <w:rsid w:val="00B17513"/>
    <w:rsid w:val="00B20946"/>
    <w:rsid w:val="00B25B5E"/>
    <w:rsid w:val="00B27CCC"/>
    <w:rsid w:val="00B32085"/>
    <w:rsid w:val="00B36A76"/>
    <w:rsid w:val="00B420BE"/>
    <w:rsid w:val="00B4287B"/>
    <w:rsid w:val="00B44BF8"/>
    <w:rsid w:val="00B472C7"/>
    <w:rsid w:val="00B54621"/>
    <w:rsid w:val="00B57163"/>
    <w:rsid w:val="00B61055"/>
    <w:rsid w:val="00B61CA0"/>
    <w:rsid w:val="00B67095"/>
    <w:rsid w:val="00B67752"/>
    <w:rsid w:val="00B701C5"/>
    <w:rsid w:val="00B773E5"/>
    <w:rsid w:val="00B8377E"/>
    <w:rsid w:val="00B84859"/>
    <w:rsid w:val="00B954CA"/>
    <w:rsid w:val="00B95E6F"/>
    <w:rsid w:val="00B96478"/>
    <w:rsid w:val="00B97BC0"/>
    <w:rsid w:val="00BA17B7"/>
    <w:rsid w:val="00BA19E9"/>
    <w:rsid w:val="00BA340C"/>
    <w:rsid w:val="00BA7A14"/>
    <w:rsid w:val="00BB0B32"/>
    <w:rsid w:val="00BC10D7"/>
    <w:rsid w:val="00BC2202"/>
    <w:rsid w:val="00BC28B3"/>
    <w:rsid w:val="00BC3A93"/>
    <w:rsid w:val="00BD10AC"/>
    <w:rsid w:val="00BD15EB"/>
    <w:rsid w:val="00BD1AB1"/>
    <w:rsid w:val="00BD23D4"/>
    <w:rsid w:val="00BD2C0B"/>
    <w:rsid w:val="00BD6695"/>
    <w:rsid w:val="00BE385C"/>
    <w:rsid w:val="00BE59C6"/>
    <w:rsid w:val="00BE5C3E"/>
    <w:rsid w:val="00BE628E"/>
    <w:rsid w:val="00BE7DED"/>
    <w:rsid w:val="00BF3AD5"/>
    <w:rsid w:val="00BF4DC9"/>
    <w:rsid w:val="00C01D47"/>
    <w:rsid w:val="00C04858"/>
    <w:rsid w:val="00C13148"/>
    <w:rsid w:val="00C15C81"/>
    <w:rsid w:val="00C21200"/>
    <w:rsid w:val="00C34E77"/>
    <w:rsid w:val="00C43DA2"/>
    <w:rsid w:val="00C43FA1"/>
    <w:rsid w:val="00C528E1"/>
    <w:rsid w:val="00C559DB"/>
    <w:rsid w:val="00C55B01"/>
    <w:rsid w:val="00C62EE7"/>
    <w:rsid w:val="00C651CE"/>
    <w:rsid w:val="00C6622B"/>
    <w:rsid w:val="00C762BB"/>
    <w:rsid w:val="00C763DB"/>
    <w:rsid w:val="00C8072C"/>
    <w:rsid w:val="00C8723E"/>
    <w:rsid w:val="00C8764A"/>
    <w:rsid w:val="00C87854"/>
    <w:rsid w:val="00C91426"/>
    <w:rsid w:val="00C91DE4"/>
    <w:rsid w:val="00CA309A"/>
    <w:rsid w:val="00CA4BDB"/>
    <w:rsid w:val="00CD3C5B"/>
    <w:rsid w:val="00CD44CE"/>
    <w:rsid w:val="00CE0756"/>
    <w:rsid w:val="00CE0DF0"/>
    <w:rsid w:val="00CE1B7C"/>
    <w:rsid w:val="00CE1C3D"/>
    <w:rsid w:val="00CF07C7"/>
    <w:rsid w:val="00CF1D65"/>
    <w:rsid w:val="00CF6CEA"/>
    <w:rsid w:val="00D05BE9"/>
    <w:rsid w:val="00D076BF"/>
    <w:rsid w:val="00D12FE9"/>
    <w:rsid w:val="00D15A0C"/>
    <w:rsid w:val="00D160D4"/>
    <w:rsid w:val="00D167E8"/>
    <w:rsid w:val="00D211C1"/>
    <w:rsid w:val="00D2432D"/>
    <w:rsid w:val="00D36450"/>
    <w:rsid w:val="00D36B60"/>
    <w:rsid w:val="00D36DA2"/>
    <w:rsid w:val="00D371A2"/>
    <w:rsid w:val="00D377DC"/>
    <w:rsid w:val="00D41D92"/>
    <w:rsid w:val="00D43C28"/>
    <w:rsid w:val="00D46350"/>
    <w:rsid w:val="00D464CB"/>
    <w:rsid w:val="00D562D9"/>
    <w:rsid w:val="00D63DAE"/>
    <w:rsid w:val="00D6501D"/>
    <w:rsid w:val="00D67C81"/>
    <w:rsid w:val="00D7717F"/>
    <w:rsid w:val="00D90410"/>
    <w:rsid w:val="00D91BDA"/>
    <w:rsid w:val="00D95CD6"/>
    <w:rsid w:val="00DA119D"/>
    <w:rsid w:val="00DA1F35"/>
    <w:rsid w:val="00DA7F59"/>
    <w:rsid w:val="00DB052D"/>
    <w:rsid w:val="00DB4783"/>
    <w:rsid w:val="00DB49A0"/>
    <w:rsid w:val="00DC6CB7"/>
    <w:rsid w:val="00DC7650"/>
    <w:rsid w:val="00DE2864"/>
    <w:rsid w:val="00DE7B34"/>
    <w:rsid w:val="00DF146B"/>
    <w:rsid w:val="00DF4202"/>
    <w:rsid w:val="00DF73C4"/>
    <w:rsid w:val="00E02E48"/>
    <w:rsid w:val="00E032AC"/>
    <w:rsid w:val="00E055EF"/>
    <w:rsid w:val="00E063CE"/>
    <w:rsid w:val="00E11DB5"/>
    <w:rsid w:val="00E227C3"/>
    <w:rsid w:val="00E2522B"/>
    <w:rsid w:val="00E257D5"/>
    <w:rsid w:val="00E33795"/>
    <w:rsid w:val="00E3785C"/>
    <w:rsid w:val="00E37D90"/>
    <w:rsid w:val="00E621C2"/>
    <w:rsid w:val="00E64D8F"/>
    <w:rsid w:val="00E709F5"/>
    <w:rsid w:val="00E72292"/>
    <w:rsid w:val="00E77593"/>
    <w:rsid w:val="00E819D5"/>
    <w:rsid w:val="00E82619"/>
    <w:rsid w:val="00E826FE"/>
    <w:rsid w:val="00E849A7"/>
    <w:rsid w:val="00E854F3"/>
    <w:rsid w:val="00E90CBE"/>
    <w:rsid w:val="00EB02E3"/>
    <w:rsid w:val="00EB2703"/>
    <w:rsid w:val="00EB2FA8"/>
    <w:rsid w:val="00EB7BCF"/>
    <w:rsid w:val="00EB7CC8"/>
    <w:rsid w:val="00EC2DDA"/>
    <w:rsid w:val="00EC3BCE"/>
    <w:rsid w:val="00EC52CD"/>
    <w:rsid w:val="00EC59FA"/>
    <w:rsid w:val="00EC6DA0"/>
    <w:rsid w:val="00EC7CE5"/>
    <w:rsid w:val="00ED43EB"/>
    <w:rsid w:val="00ED7CD6"/>
    <w:rsid w:val="00EE0CC7"/>
    <w:rsid w:val="00EE246A"/>
    <w:rsid w:val="00EE521D"/>
    <w:rsid w:val="00EE7859"/>
    <w:rsid w:val="00EF0F65"/>
    <w:rsid w:val="00EF3191"/>
    <w:rsid w:val="00EF3A93"/>
    <w:rsid w:val="00EF714A"/>
    <w:rsid w:val="00F05100"/>
    <w:rsid w:val="00F058F9"/>
    <w:rsid w:val="00F060C5"/>
    <w:rsid w:val="00F12FA5"/>
    <w:rsid w:val="00F17C43"/>
    <w:rsid w:val="00F2494D"/>
    <w:rsid w:val="00F326D1"/>
    <w:rsid w:val="00F36686"/>
    <w:rsid w:val="00F37CF5"/>
    <w:rsid w:val="00F439B7"/>
    <w:rsid w:val="00F4718B"/>
    <w:rsid w:val="00F4788B"/>
    <w:rsid w:val="00F560D5"/>
    <w:rsid w:val="00F64FC3"/>
    <w:rsid w:val="00F665B8"/>
    <w:rsid w:val="00F741AD"/>
    <w:rsid w:val="00F754D3"/>
    <w:rsid w:val="00F76F79"/>
    <w:rsid w:val="00F777AA"/>
    <w:rsid w:val="00F83969"/>
    <w:rsid w:val="00F85DAE"/>
    <w:rsid w:val="00F8664E"/>
    <w:rsid w:val="00F91823"/>
    <w:rsid w:val="00F97E54"/>
    <w:rsid w:val="00FA0E81"/>
    <w:rsid w:val="00FA1926"/>
    <w:rsid w:val="00FA1C5C"/>
    <w:rsid w:val="00FA76F0"/>
    <w:rsid w:val="00FB4948"/>
    <w:rsid w:val="00FB554A"/>
    <w:rsid w:val="00FC10BF"/>
    <w:rsid w:val="00FC1115"/>
    <w:rsid w:val="00FC3B73"/>
    <w:rsid w:val="00FC63DC"/>
    <w:rsid w:val="00FD0C2D"/>
    <w:rsid w:val="00FD14E2"/>
    <w:rsid w:val="00FD2485"/>
    <w:rsid w:val="00FD4C67"/>
    <w:rsid w:val="00FE1D30"/>
    <w:rsid w:val="00FE37B7"/>
    <w:rsid w:val="00FE6E52"/>
    <w:rsid w:val="00FF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F1AFE"/>
  <w15:docId w15:val="{A9D36B68-DC12-425C-BD00-B90F18CF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14"/>
    <w:pPr>
      <w:spacing w:after="0" w:line="240" w:lineRule="auto"/>
      <w:ind w:firstLine="720"/>
      <w:jc w:val="both"/>
    </w:pPr>
    <w:rPr>
      <w:rFonts w:asciiTheme="majorBidi" w:hAnsiTheme="majorBidi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49A"/>
    <w:pPr>
      <w:keepNext/>
      <w:keepLines/>
      <w:numPr>
        <w:numId w:val="12"/>
      </w:numPr>
      <w:spacing w:line="480" w:lineRule="auto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D21"/>
    <w:pPr>
      <w:keepNext/>
      <w:keepLines/>
      <w:numPr>
        <w:ilvl w:val="1"/>
        <w:numId w:val="12"/>
      </w:numPr>
      <w:spacing w:line="360" w:lineRule="auto"/>
      <w:outlineLvl w:val="1"/>
    </w:pPr>
    <w:rPr>
      <w:rFonts w:eastAsiaTheme="majorEastAsia" w:cstheme="majorBidi"/>
      <w:b/>
      <w:bCs/>
      <w:i/>
      <w:iCs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E81"/>
    <w:pPr>
      <w:keepNext/>
      <w:keepLines/>
      <w:numPr>
        <w:ilvl w:val="2"/>
        <w:numId w:val="1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E81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E81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E81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E81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E81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E81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ayed">
    <w:name w:val="sayed"/>
    <w:basedOn w:val="Normal"/>
    <w:link w:val="sayedChar"/>
    <w:rsid w:val="00BD2C0B"/>
    <w:pPr>
      <w:autoSpaceDE w:val="0"/>
      <w:autoSpaceDN w:val="0"/>
      <w:adjustRightInd w:val="0"/>
      <w:jc w:val="center"/>
    </w:pPr>
    <w:rPr>
      <w:rFonts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D2C0B"/>
    <w:pPr>
      <w:ind w:firstLine="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sayedChar">
    <w:name w:val="sayed Char"/>
    <w:basedOn w:val="DefaultParagraphFont"/>
    <w:link w:val="sayed"/>
    <w:rsid w:val="00BD2C0B"/>
    <w:rPr>
      <w:rFonts w:asciiTheme="majorBidi" w:hAnsiTheme="majorBidi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2C0B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table" w:styleId="LightGrid-Accent5">
    <w:name w:val="Light Grid Accent 5"/>
    <w:basedOn w:val="TableNormal"/>
    <w:uiPriority w:val="62"/>
    <w:rsid w:val="00004CB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TableGrid">
    <w:name w:val="Table Grid"/>
    <w:basedOn w:val="TableNormal"/>
    <w:uiPriority w:val="39"/>
    <w:rsid w:val="00004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numbering"/>
    <w:basedOn w:val="Normal"/>
    <w:next w:val="Default"/>
    <w:link w:val="ListParagraphChar"/>
    <w:uiPriority w:val="34"/>
    <w:qFormat/>
    <w:rsid w:val="00E3785C"/>
    <w:pPr>
      <w:numPr>
        <w:numId w:val="1"/>
      </w:numPr>
      <w:bidi/>
      <w:spacing w:line="312" w:lineRule="auto"/>
      <w:contextualSpacing/>
    </w:pPr>
    <w:rPr>
      <w:rFonts w:asciiTheme="minorHAnsi" w:hAnsiTheme="minorHAnsi" w:cstheme="minorBidi"/>
    </w:rPr>
  </w:style>
  <w:style w:type="character" w:customStyle="1" w:styleId="ListParagraphChar">
    <w:name w:val="List Paragraph Char"/>
    <w:aliases w:val="Listnumbering Char"/>
    <w:basedOn w:val="DefaultParagraphFont"/>
    <w:link w:val="ListParagraph"/>
    <w:uiPriority w:val="34"/>
    <w:rsid w:val="00E3785C"/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378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85C"/>
    <w:rPr>
      <w:rFonts w:asciiTheme="majorBidi" w:hAnsiTheme="majorBidi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378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85C"/>
    <w:rPr>
      <w:rFonts w:asciiTheme="majorBidi" w:hAnsiTheme="majorBidi" w:cs="Times New Roman"/>
      <w:sz w:val="28"/>
      <w:szCs w:val="28"/>
    </w:rPr>
  </w:style>
  <w:style w:type="paragraph" w:styleId="Caption">
    <w:name w:val="caption"/>
    <w:aliases w:val="الصوررررررررررر"/>
    <w:basedOn w:val="Normal"/>
    <w:next w:val="Normal"/>
    <w:uiPriority w:val="35"/>
    <w:unhideWhenUsed/>
    <w:qFormat/>
    <w:rsid w:val="00CD44CE"/>
    <w:pPr>
      <w:bidi/>
      <w:ind w:firstLine="0"/>
    </w:pPr>
    <w:rPr>
      <w:rFonts w:asciiTheme="minorHAnsi" w:hAnsiTheme="minorHAnsi" w:cstheme="minorBidi"/>
      <w:sz w:val="24"/>
      <w:szCs w:val="24"/>
    </w:rPr>
  </w:style>
  <w:style w:type="paragraph" w:styleId="NoSpacing">
    <w:name w:val="No Spacing"/>
    <w:uiPriority w:val="1"/>
    <w:qFormat/>
    <w:rsid w:val="00CD44CE"/>
    <w:pPr>
      <w:bidi/>
      <w:spacing w:after="0" w:line="240" w:lineRule="auto"/>
      <w:jc w:val="right"/>
    </w:pPr>
    <w:rPr>
      <w:szCs w:val="24"/>
    </w:rPr>
  </w:style>
  <w:style w:type="table" w:styleId="LightGrid-Accent1">
    <w:name w:val="Light Grid Accent 1"/>
    <w:basedOn w:val="TableNormal"/>
    <w:uiPriority w:val="62"/>
    <w:rsid w:val="004B2DD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5A488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A4886"/>
  </w:style>
  <w:style w:type="character" w:styleId="Hyperlink">
    <w:name w:val="Hyperlink"/>
    <w:basedOn w:val="DefaultParagraphFont"/>
    <w:uiPriority w:val="99"/>
    <w:unhideWhenUsed/>
    <w:rsid w:val="000779C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9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9E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449A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5D21"/>
    <w:rPr>
      <w:rFonts w:asciiTheme="majorBidi" w:eastAsiaTheme="majorEastAsia" w:hAnsiTheme="majorBidi" w:cstheme="majorBidi"/>
      <w:b/>
      <w:bCs/>
      <w:i/>
      <w:iCs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E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E81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E8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E81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E81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E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E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54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596"/>
    <w:rPr>
      <w:rFonts w:asciiTheme="majorBidi" w:hAnsiTheme="majorBid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596"/>
    <w:rPr>
      <w:rFonts w:asciiTheme="majorBidi" w:hAnsiTheme="majorBidi" w:cs="Times New Roman"/>
      <w:b/>
      <w:bCs/>
      <w:sz w:val="20"/>
      <w:szCs w:val="20"/>
    </w:rPr>
  </w:style>
  <w:style w:type="table" w:customStyle="1" w:styleId="PlainTable11">
    <w:name w:val="Plain Table 11"/>
    <w:basedOn w:val="TableNormal"/>
    <w:uiPriority w:val="41"/>
    <w:rsid w:val="00351D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2F4A2B"/>
    <w:pPr>
      <w:spacing w:after="0" w:line="240" w:lineRule="auto"/>
    </w:pPr>
    <w:rPr>
      <w:rFonts w:asciiTheme="majorBidi" w:hAnsiTheme="majorBidi" w:cs="Times New Roman"/>
      <w:sz w:val="28"/>
      <w:szCs w:val="28"/>
    </w:rPr>
  </w:style>
  <w:style w:type="table" w:customStyle="1" w:styleId="PlainTable21">
    <w:name w:val="Plain Table 21"/>
    <w:basedOn w:val="TableNormal"/>
    <w:uiPriority w:val="42"/>
    <w:rsid w:val="005514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5514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Normal"/>
    <w:rsid w:val="00FA192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 Version="2003"/>
</file>

<file path=customXml/itemProps1.xml><?xml version="1.0" encoding="utf-8"?>
<ds:datastoreItem xmlns:ds="http://schemas.openxmlformats.org/officeDocument/2006/customXml" ds:itemID="{E63BC99E-A2D0-4C15-A8B1-C372DBC7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</dc:creator>
  <cp:lastModifiedBy>Thamodaran P.</cp:lastModifiedBy>
  <cp:revision>229</cp:revision>
  <dcterms:created xsi:type="dcterms:W3CDTF">2022-01-06T11:07:00Z</dcterms:created>
  <dcterms:modified xsi:type="dcterms:W3CDTF">2022-05-02T05:23:00Z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ffe06abc-2dfc-34b8-a0f6-8821709e0422</vt:lpwstr>
  </property>
  <property fmtid="{D5CDD505-2E9C-101B-9397-08002B2CF9AE}" pid="4" name="Mendeley Citation Style_1">
    <vt:lpwstr>http://www.zotero.org/styles/european-spine-journal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http://www.zotero.org/styles/current-alzheimer-research</vt:lpwstr>
  </property>
  <property fmtid="{D5CDD505-2E9C-101B-9397-08002B2CF9AE}" pid="10" name="Mendeley Recent Style Name 2_1">
    <vt:lpwstr>Current Alzheimer Research</vt:lpwstr>
  </property>
  <property fmtid="{D5CDD505-2E9C-101B-9397-08002B2CF9AE}" pid="11" name="Mendeley Recent Style Id 3_1">
    <vt:lpwstr>http://www.zotero.org/styles/european-archives-of-psychiatry-and-clinical-neuroscience</vt:lpwstr>
  </property>
  <property fmtid="{D5CDD505-2E9C-101B-9397-08002B2CF9AE}" pid="12" name="Mendeley Recent Style Name 3_1">
    <vt:lpwstr>European Archives of Psychiatry and Clinical Neuroscience</vt:lpwstr>
  </property>
  <property fmtid="{D5CDD505-2E9C-101B-9397-08002B2CF9AE}" pid="13" name="Mendeley Recent Style Id 4_1">
    <vt:lpwstr>http://www.zotero.org/styles/european-spine-journal</vt:lpwstr>
  </property>
  <property fmtid="{D5CDD505-2E9C-101B-9397-08002B2CF9AE}" pid="14" name="Mendeley Recent Style Name 4_1">
    <vt:lpwstr>European Spine Journal</vt:lpwstr>
  </property>
  <property fmtid="{D5CDD505-2E9C-101B-9397-08002B2CF9AE}" pid="15" name="Mendeley Recent Style Id 5_1">
    <vt:lpwstr>http://www.zotero.org/styles/journal-of-clinical-virology</vt:lpwstr>
  </property>
  <property fmtid="{D5CDD505-2E9C-101B-9397-08002B2CF9AE}" pid="16" name="Mendeley Recent Style Name 5_1">
    <vt:lpwstr>Journal of Clinical Virology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http://www.zotero.org/styles/social-psychiatry-and-psychiatric-epidemiology</vt:lpwstr>
  </property>
  <property fmtid="{D5CDD505-2E9C-101B-9397-08002B2CF9AE}" pid="24" name="Mendeley Recent Style Name 9_1">
    <vt:lpwstr>Social Psychiatry and Psychiatric Epidemiology</vt:lpwstr>
  </property>
</Properties>
</file>