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3A5" w:rsidRDefault="00F323A5" w:rsidP="00F323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23A5" w:rsidRDefault="00F323A5" w:rsidP="00F323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61A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 Primer sequences used in this </w:t>
      </w:r>
      <w:r>
        <w:rPr>
          <w:rFonts w:ascii="Times New Roman" w:hAnsi="Times New Roman" w:cs="Times New Roman"/>
          <w:b/>
          <w:bCs/>
          <w:sz w:val="24"/>
          <w:szCs w:val="24"/>
        </w:rPr>
        <w:t>study</w:t>
      </w:r>
    </w:p>
    <w:tbl>
      <w:tblPr>
        <w:tblW w:w="6096" w:type="dxa"/>
        <w:jc w:val="center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1985"/>
        <w:gridCol w:w="4111"/>
      </w:tblGrid>
      <w:tr w:rsidR="00F323A5" w:rsidRPr="005461A6" w:rsidTr="009960B0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323A5" w:rsidRPr="005461A6" w:rsidRDefault="00F323A5" w:rsidP="009960B0">
            <w:pPr>
              <w:snapToGrid w:val="0"/>
              <w:spacing w:before="50" w:after="50" w:line="30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61A6"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  <w:br w:type="page"/>
            </w: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Primer Name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F323A5" w:rsidRPr="005461A6" w:rsidRDefault="00F323A5" w:rsidP="009960B0">
            <w:pPr>
              <w:snapToGrid w:val="0"/>
              <w:spacing w:before="50" w:after="50" w:line="30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Sequence (5'-3')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GAPDH-F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CTCATGACCACAGTCCATGC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tcBorders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GAPDH-R</w:t>
            </w:r>
          </w:p>
        </w:tc>
        <w:tc>
          <w:tcPr>
            <w:tcW w:w="4111" w:type="dxa"/>
            <w:tcBorders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TTCAGCTCTGGGATGACCTT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bookmarkStart w:id="0" w:name="OLE_LINK5"/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COL1A1</w:t>
            </w:r>
            <w:bookmarkEnd w:id="0"/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-F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TGAACGTGACCAAAAACCAA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COL1A1-R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GCAGAAAAGGCAGCATTAGG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POSTN -F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AACCAAGGACCTGAAACACG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POSTN -R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GTGTCAGGACACGGTCAATG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tcBorders>
              <w:top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FAP -F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TTCGGTGTTTTGCATCTGAA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FAP -R</w:t>
            </w:r>
          </w:p>
        </w:tc>
        <w:tc>
          <w:tcPr>
            <w:tcW w:w="4111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AGCCACAGACTCTGCCAGTT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bookmarkStart w:id="1" w:name="OLE_LINK7"/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CDH11</w:t>
            </w:r>
            <w:bookmarkEnd w:id="1"/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-F</w:t>
            </w:r>
          </w:p>
        </w:tc>
        <w:tc>
          <w:tcPr>
            <w:tcW w:w="4111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CACAGGATGGTGTGGTGAAG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CDH11-R</w:t>
            </w:r>
          </w:p>
        </w:tc>
        <w:tc>
          <w:tcPr>
            <w:tcW w:w="4111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AGGCTCATCGGCATCTTCTA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PDK4-F</w:t>
            </w:r>
          </w:p>
        </w:tc>
        <w:tc>
          <w:tcPr>
            <w:tcW w:w="4111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GCCTTGGGAGAAATGTGTGT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PDK4-R</w:t>
            </w:r>
          </w:p>
        </w:tc>
        <w:tc>
          <w:tcPr>
            <w:tcW w:w="4111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GAAGGCACTGGCTTTTTGAG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ANGPTL4-F</w:t>
            </w:r>
          </w:p>
        </w:tc>
        <w:tc>
          <w:tcPr>
            <w:tcW w:w="4111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TAGAGTCCCTGAAGGCCAGA</w:t>
            </w:r>
          </w:p>
        </w:tc>
      </w:tr>
      <w:tr w:rsidR="00F323A5" w:rsidRPr="005461A6" w:rsidTr="009960B0">
        <w:trPr>
          <w:jc w:val="center"/>
        </w:trPr>
        <w:tc>
          <w:tcPr>
            <w:tcW w:w="1985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ANGPTL4-R</w:t>
            </w:r>
          </w:p>
        </w:tc>
        <w:tc>
          <w:tcPr>
            <w:tcW w:w="4111" w:type="dxa"/>
            <w:vAlign w:val="center"/>
          </w:tcPr>
          <w:p w:rsidR="00F323A5" w:rsidRPr="005461A6" w:rsidRDefault="00F323A5" w:rsidP="009960B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szCs w:val="21"/>
              </w:rPr>
              <w:t>AATGAGCTGGGTCATCTTGG</w:t>
            </w:r>
          </w:p>
        </w:tc>
      </w:tr>
    </w:tbl>
    <w:p w:rsidR="00F323A5" w:rsidRDefault="00F323A5" w:rsidP="00F323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23A5" w:rsidRDefault="00F323A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323A5" w:rsidRDefault="00F323A5" w:rsidP="00F323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61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5461A6">
        <w:rPr>
          <w:rFonts w:ascii="Times New Roman" w:hAnsi="Times New Roman" w:cs="Times New Roman"/>
          <w:b/>
          <w:bCs/>
          <w:sz w:val="24"/>
          <w:szCs w:val="24"/>
        </w:rPr>
        <w:t xml:space="preserve">Top 15 up- and down-regulated </w:t>
      </w:r>
      <w:r>
        <w:rPr>
          <w:rFonts w:ascii="Times New Roman" w:hAnsi="Times New Roman" w:cs="Times New Roman"/>
          <w:b/>
          <w:bCs/>
          <w:sz w:val="24"/>
          <w:szCs w:val="24"/>
        </w:rPr>
        <w:t>DEGs</w:t>
      </w:r>
      <w:r w:rsidRPr="005461A6">
        <w:rPr>
          <w:rFonts w:ascii="Times New Roman" w:hAnsi="Times New Roman" w:cs="Times New Roman"/>
          <w:b/>
          <w:bCs/>
          <w:sz w:val="24"/>
          <w:szCs w:val="24"/>
        </w:rPr>
        <w:t xml:space="preserve"> in the GSE114007 dataset</w:t>
      </w:r>
    </w:p>
    <w:tbl>
      <w:tblPr>
        <w:tblpPr w:leftFromText="180" w:rightFromText="180" w:vertAnchor="text" w:horzAnchor="page" w:tblpX="1420" w:tblpY="606"/>
        <w:tblOverlap w:val="never"/>
        <w:tblW w:w="9705" w:type="dxa"/>
        <w:tblLayout w:type="fixed"/>
        <w:tblLook w:val="0000"/>
      </w:tblPr>
      <w:tblGrid>
        <w:gridCol w:w="1261"/>
        <w:gridCol w:w="4439"/>
        <w:gridCol w:w="1800"/>
        <w:gridCol w:w="1155"/>
        <w:gridCol w:w="1050"/>
      </w:tblGrid>
      <w:tr w:rsidR="00F323A5" w:rsidRPr="005461A6" w:rsidTr="009960B0">
        <w:trPr>
          <w:trHeight w:val="285"/>
        </w:trPr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Name</w:t>
            </w:r>
          </w:p>
        </w:tc>
        <w:tc>
          <w:tcPr>
            <w:tcW w:w="4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Description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log2FoldChange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pval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up/down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POSTN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periostin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6.4871827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7.05E-20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COL1A1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collagen type I alpha 1 chain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5.7791765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1.76E-21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HBB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hemoglobin subunit beta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5.6144444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6.09E-13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PENK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proenkephalin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4.7030431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7.23E-11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LRRC15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leucine rich repeat containing 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4.5668243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1.84E-17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AMTN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amelotin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4.440991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1.88E-09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ASPM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assembly factor for spindle microtubules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4.3602249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2.94E-18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TGFBI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transforming growth factor beta induced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4.1615329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1.64E-17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GRIA2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glutamate ionotropic receptor AMPA type subunit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4.1168459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2.55E-20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ST6GALNAC5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ST6 N-acetylgalactosaminide alpha-2,6-sialyltransferase 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4.1162067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2.12E-21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TNFSF15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TNF superfamily member 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4.0926563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6.57E-12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TOP2A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DNA topoisomerase II alpha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3.9919763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3.00E-13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MKI67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marker of proliferation Ki-67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3.8751723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1.24E-12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TNFAIP6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TNF alpha induced protein 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3.8702343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9.74E-13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THY1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Thy-1 cell surface antigen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3.8235759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4.49E-15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CDKN1A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cyclin dependent kinase inhibitor 1A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-2.9924257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9.48E-22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JUN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Jun proto-oncogene, AP-1 transcription factor subunit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-3.0350998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6.38E-26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SLC38A3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solute carrier family 38 member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-3.0620676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1.51E-23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SIK1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salt inducible kinase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-3.0848934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2.35E-14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CSRNP1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cysteine and serine rich nuclear protein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-3.1490829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5.55E-20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MAFF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MAF bZIP transcription factor 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-3.1604609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3.42E-58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CISH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cytokine inducible SH2 containing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-3.295637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2.94E-44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ATF3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activating transcription factor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-3.476798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1.00E-23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ELF3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E74 like ETS transcription factor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-3.4826509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1.01E-17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DDIT4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DNA damage inducible transcript 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-3.4833897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5.71E-20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FOSB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FosB proto-oncogene, AP-1 transcription factor subunit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-3.5043406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5.58E-12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KIT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KIT proto-oncogene, receptor tyrosine kinase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-3.5308087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4.20E-16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HILPDA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hypoxia inducible lipid droplet associated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-3.814199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2.30E-36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ADM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adrenomedullin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-4.2694023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5.90E-33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RND1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Rho family GTPase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-5.1228906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2.44E-16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</w:tbl>
    <w:p w:rsidR="00F323A5" w:rsidRDefault="00F323A5" w:rsidP="00F323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23A5" w:rsidRDefault="00F323A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323A5" w:rsidRDefault="00F323A5" w:rsidP="00F323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61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5461A6">
        <w:rPr>
          <w:rFonts w:ascii="Times New Roman" w:hAnsi="Times New Roman" w:cs="Times New Roman"/>
          <w:b/>
          <w:bCs/>
          <w:sz w:val="24"/>
          <w:szCs w:val="24"/>
        </w:rPr>
        <w:t xml:space="preserve">Top 15 up- and down-regulated </w:t>
      </w:r>
      <w:r>
        <w:rPr>
          <w:rFonts w:ascii="Times New Roman" w:hAnsi="Times New Roman" w:cs="Times New Roman"/>
          <w:b/>
          <w:bCs/>
          <w:sz w:val="24"/>
          <w:szCs w:val="24"/>
        </w:rPr>
        <w:t>DEGs</w:t>
      </w:r>
      <w:r w:rsidRPr="005461A6">
        <w:rPr>
          <w:rFonts w:ascii="Times New Roman" w:hAnsi="Times New Roman" w:cs="Times New Roman"/>
          <w:b/>
          <w:bCs/>
          <w:sz w:val="24"/>
          <w:szCs w:val="24"/>
        </w:rPr>
        <w:t xml:space="preserve"> in the GSE169077 dataset</w:t>
      </w:r>
    </w:p>
    <w:tbl>
      <w:tblPr>
        <w:tblpPr w:leftFromText="180" w:rightFromText="180" w:vertAnchor="text" w:horzAnchor="page" w:tblpX="1420" w:tblpY="606"/>
        <w:tblOverlap w:val="never"/>
        <w:tblW w:w="9705" w:type="dxa"/>
        <w:tblLayout w:type="fixed"/>
        <w:tblLook w:val="0000"/>
      </w:tblPr>
      <w:tblGrid>
        <w:gridCol w:w="1261"/>
        <w:gridCol w:w="4517"/>
        <w:gridCol w:w="1722"/>
        <w:gridCol w:w="1155"/>
        <w:gridCol w:w="1050"/>
      </w:tblGrid>
      <w:tr w:rsidR="00F323A5" w:rsidRPr="005461A6" w:rsidTr="009960B0">
        <w:trPr>
          <w:trHeight w:val="285"/>
        </w:trPr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Name</w:t>
            </w:r>
          </w:p>
        </w:tc>
        <w:tc>
          <w:tcPr>
            <w:tcW w:w="45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Description</w:t>
            </w:r>
          </w:p>
        </w:tc>
        <w:tc>
          <w:tcPr>
            <w:tcW w:w="17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log2FoldChange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pval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/>
              </w:rPr>
              <w:t>up/down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COL1A1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collagen type I alpha 1 chain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3.8541692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1.95E-06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HLA-DRA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major histocompatibility complex, class II, DR alpha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3.8295033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1.20E-05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MT1X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metallothionein 1X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3.674943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1.15E-04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MMP13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matrix metallopeptidase 13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3.5779243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6.13E-06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COL1A2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collagen type I alpha 2 chain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3.5178871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5.26E-06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CXCL8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C-X-C motif chemokine ligand 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3.3273241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3.83E-03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COL9A1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collagen type IX alpha 1 chain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3.2331858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1.08E-04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BMP1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bone morphogenetic protein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3.2058096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1.92E-05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EIF3F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eukaryotic translation initiation factor 3 subunit F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3.1646661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1.13E-04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POSTN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periostin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3.1147353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1.70E-05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SERPINF1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serpin family F member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2.9914425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1.69E-05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ALOX5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arachidonate 5-lipoxygenase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2.9778315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2.43E-04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EPHB2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EPH receptor B2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2.9773612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1.99E-05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MXRA5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matrix remodeling associated 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2.9371539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3.82E-05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SSX2IP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SSX family member 2 interacting protein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2.8706694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1.32E-04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5461A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  <w:t>up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TXNIP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thioredoxin interacting protein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-2.9796177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3.19E-05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SLC7A8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solute carrier family 7 member 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-3.0913136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8.16E-05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GPM6B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glycoprotein M6B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-3.1038614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7.84E-05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FKBP5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FK506 binding protein 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-3.1051326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2.06E-04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ADM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adrenomedullin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-3.135009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1.77E-05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MAOA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monoamine oxidase A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-3.1375336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2.65E-04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PDE2A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phosphodiesterase 2A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-3.1926711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3.72E-05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SAA2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serum amyloid A2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-3.2358759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7.24E-05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PDK4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pyruvate dehydrogenase kinase 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-3.2808595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4.36E-05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PCK1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phosphoenolpyruvate carboxykinase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-3.5108794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2.16E-05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CYP4B1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cytochrome P450 family 4 subfamily B member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-3.5717458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6.52E-05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HILPDA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hypoxia inducible lipid droplet associated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-3.578469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2.15E-06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TMOD1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tropomodulin 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-3.6322803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1.78E-05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TSC22D3</w:t>
            </w:r>
          </w:p>
        </w:tc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TSC22 domain family member 3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-3.6651674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1.03E-06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  <w:tr w:rsidR="00F323A5" w:rsidRPr="005461A6" w:rsidTr="009960B0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DDIT4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DNA damage inducible transcript 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-4.2480746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/>
              </w:rPr>
            </w:pPr>
            <w:r w:rsidRPr="005461A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/>
              </w:rPr>
              <w:t>7.82E-08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F323A5" w:rsidRPr="005461A6" w:rsidRDefault="00F323A5" w:rsidP="009960B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/>
              </w:rPr>
            </w:pPr>
            <w:r w:rsidRPr="005461A6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/>
              </w:rPr>
              <w:t>down</w:t>
            </w:r>
          </w:p>
        </w:tc>
      </w:tr>
    </w:tbl>
    <w:p w:rsidR="00F323A5" w:rsidRDefault="00F323A5" w:rsidP="00F323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50D0" w:rsidRDefault="009850D0"/>
    <w:sectPr w:rsidR="009850D0" w:rsidSect="007B2501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4488"/>
      <w:docPartObj>
        <w:docPartGallery w:val="Page Numbers (Bottom of Page)"/>
        <w:docPartUnique/>
      </w:docPartObj>
    </w:sdtPr>
    <w:sdtEndPr/>
    <w:sdtContent>
      <w:p w:rsidR="00C46E2D" w:rsidRDefault="00F323A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F323A5">
          <w:rPr>
            <w:noProof/>
            <w:lang w:val="zh-CN"/>
          </w:rPr>
          <w:t>1</w:t>
        </w:r>
        <w:r>
          <w:fldChar w:fldCharType="end"/>
        </w:r>
      </w:p>
    </w:sdtContent>
  </w:sdt>
  <w:p w:rsidR="00C46E2D" w:rsidRDefault="00F323A5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23A5"/>
    <w:rsid w:val="009850D0"/>
    <w:rsid w:val="00F3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32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323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HY-1改</dc:creator>
  <cp:keywords/>
  <dc:description/>
  <cp:lastModifiedBy>HY-1改</cp:lastModifiedBy>
  <cp:revision>2</cp:revision>
  <dcterms:created xsi:type="dcterms:W3CDTF">2023-12-27T01:59:00Z</dcterms:created>
  <dcterms:modified xsi:type="dcterms:W3CDTF">2023-12-27T01:59:00Z</dcterms:modified>
</cp:coreProperties>
</file>