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D33A0" w14:textId="6833FA0B" w:rsidR="00CA3EAC" w:rsidRPr="00175E6D" w:rsidRDefault="00CA3EAC" w:rsidP="00CA3EAC">
      <w:pPr>
        <w:pStyle w:val="NoSpacing"/>
        <w:spacing w:line="480" w:lineRule="auto"/>
        <w:jc w:val="center"/>
        <w:rPr>
          <w:b/>
          <w:bCs/>
          <w:sz w:val="28"/>
          <w:szCs w:val="28"/>
        </w:rPr>
      </w:pPr>
      <w:r w:rsidRPr="00175E6D">
        <w:rPr>
          <w:b/>
          <w:bCs/>
          <w:color w:val="101214"/>
          <w:sz w:val="28"/>
          <w:szCs w:val="28"/>
          <w:shd w:val="clear" w:color="auto" w:fill="FFFFFF"/>
        </w:rPr>
        <w:t xml:space="preserve">A </w:t>
      </w:r>
      <w:r w:rsidR="00CD0D13" w:rsidRPr="00BA49BF">
        <w:rPr>
          <w:b/>
          <w:bCs/>
          <w:color w:val="101214"/>
          <w:sz w:val="28"/>
          <w:szCs w:val="28"/>
          <w:shd w:val="clear" w:color="auto" w:fill="FFFFFF"/>
        </w:rPr>
        <w:t>biodegradable</w:t>
      </w:r>
      <w:r w:rsidRPr="00175E6D">
        <w:rPr>
          <w:b/>
          <w:bCs/>
          <w:color w:val="101214"/>
          <w:sz w:val="28"/>
          <w:szCs w:val="28"/>
          <w:shd w:val="clear" w:color="auto" w:fill="FFFFFF"/>
        </w:rPr>
        <w:t xml:space="preserve"> </w:t>
      </w:r>
      <w:r w:rsidRPr="00175E6D">
        <w:rPr>
          <w:rFonts w:eastAsiaTheme="minorEastAsia"/>
          <w:b/>
          <w:bCs/>
          <w:color w:val="101214"/>
          <w:sz w:val="28"/>
          <w:szCs w:val="28"/>
          <w:shd w:val="clear" w:color="auto" w:fill="FFFFFF"/>
        </w:rPr>
        <w:t>PVA</w:t>
      </w:r>
      <w:r w:rsidRPr="00175E6D">
        <w:rPr>
          <w:b/>
          <w:bCs/>
          <w:color w:val="101214"/>
          <w:sz w:val="28"/>
          <w:szCs w:val="28"/>
          <w:shd w:val="clear" w:color="auto" w:fill="FFFFFF"/>
        </w:rPr>
        <w:t xml:space="preserve"> coating constructed on the surface of the implant </w:t>
      </w:r>
      <w:r w:rsidRPr="00175E6D">
        <w:rPr>
          <w:rFonts w:eastAsiaTheme="minorEastAsia"/>
          <w:b/>
          <w:bCs/>
          <w:color w:val="101214"/>
          <w:sz w:val="28"/>
          <w:szCs w:val="28"/>
          <w:shd w:val="clear" w:color="auto" w:fill="FFFFFF"/>
        </w:rPr>
        <w:t>for</w:t>
      </w:r>
      <w:r w:rsidRPr="00175E6D">
        <w:rPr>
          <w:b/>
          <w:bCs/>
          <w:color w:val="101214"/>
          <w:sz w:val="28"/>
          <w:szCs w:val="28"/>
          <w:shd w:val="clear" w:color="auto" w:fill="FFFFFF"/>
        </w:rPr>
        <w:t xml:space="preserve"> preventing bacterial colonization and biofilm formation</w:t>
      </w:r>
    </w:p>
    <w:p w14:paraId="4B326DD8" w14:textId="77777777" w:rsidR="00CA3EAC" w:rsidRPr="00B12732" w:rsidRDefault="00CA3EAC" w:rsidP="00CA3EAC">
      <w:pPr>
        <w:pStyle w:val="NoSpacing"/>
        <w:spacing w:line="480" w:lineRule="auto"/>
        <w:jc w:val="center"/>
        <w:rPr>
          <w:rFonts w:eastAsiaTheme="minorEastAsia"/>
        </w:rPr>
      </w:pPr>
    </w:p>
    <w:p w14:paraId="68ACE6CF" w14:textId="1560B95B" w:rsidR="00CA3EAC" w:rsidRDefault="002E4124" w:rsidP="00CA3EAC">
      <w:pPr>
        <w:pStyle w:val="NoSpacing"/>
        <w:spacing w:line="480" w:lineRule="auto"/>
        <w:jc w:val="left"/>
        <w:rPr>
          <w:rFonts w:eastAsiaTheme="minorEastAsia"/>
        </w:rPr>
      </w:pPr>
      <w:bookmarkStart w:id="0" w:name="_Hlk145493559"/>
      <w:r>
        <w:rPr>
          <w:rFonts w:eastAsiaTheme="minorEastAsia"/>
        </w:rPr>
        <w:t>Zhonghua Lei</w:t>
      </w:r>
      <w:r w:rsidRPr="004F1563">
        <w:rPr>
          <w:rFonts w:eastAsiaTheme="minorEastAsia"/>
          <w:vertAlign w:val="superscript"/>
        </w:rPr>
        <w:t>1,2</w:t>
      </w:r>
      <w:r>
        <w:rPr>
          <w:rFonts w:eastAsiaTheme="minorEastAsia" w:hint="eastAsia"/>
          <w:vertAlign w:val="superscript"/>
        </w:rPr>
        <w:t>#</w:t>
      </w:r>
      <w:r>
        <w:rPr>
          <w:rFonts w:eastAsiaTheme="minorEastAsia"/>
        </w:rPr>
        <w:t xml:space="preserve">, </w:t>
      </w:r>
      <w:r w:rsidR="00CA3EAC">
        <w:rPr>
          <w:rFonts w:eastAsiaTheme="minorEastAsia" w:hint="eastAsia"/>
        </w:rPr>
        <w:t>H</w:t>
      </w:r>
      <w:r w:rsidR="00CA3EAC">
        <w:rPr>
          <w:rFonts w:eastAsiaTheme="minorEastAsia"/>
        </w:rPr>
        <w:t>aifeng Liang</w:t>
      </w:r>
      <w:r w:rsidR="00CA3EAC" w:rsidRPr="004F1563">
        <w:rPr>
          <w:rFonts w:eastAsiaTheme="minorEastAsia"/>
          <w:vertAlign w:val="superscript"/>
        </w:rPr>
        <w:t>1</w:t>
      </w:r>
      <w:r w:rsidR="00CA3EAC">
        <w:rPr>
          <w:rFonts w:eastAsiaTheme="minorEastAsia"/>
          <w:vertAlign w:val="superscript"/>
        </w:rPr>
        <w:t>,3</w:t>
      </w:r>
      <w:r w:rsidR="00CA3EAC">
        <w:rPr>
          <w:rFonts w:eastAsiaTheme="minorEastAsia" w:hint="eastAsia"/>
          <w:vertAlign w:val="superscript"/>
        </w:rPr>
        <w:t>#</w:t>
      </w:r>
      <w:r w:rsidR="00CA3EAC">
        <w:rPr>
          <w:rFonts w:eastAsiaTheme="minorEastAsia"/>
        </w:rPr>
        <w:t>, Wei Sun</w:t>
      </w:r>
      <w:r w:rsidR="00CA3EAC" w:rsidRPr="00814A88">
        <w:rPr>
          <w:rFonts w:eastAsiaTheme="minorEastAsia"/>
          <w:vertAlign w:val="superscript"/>
        </w:rPr>
        <w:t>1</w:t>
      </w:r>
      <w:r w:rsidR="00CA3EAC">
        <w:rPr>
          <w:rFonts w:eastAsiaTheme="minorEastAsia"/>
        </w:rPr>
        <w:t>, Y</w:t>
      </w:r>
      <w:r w:rsidR="00CA3EAC">
        <w:rPr>
          <w:rFonts w:eastAsiaTheme="minorEastAsia" w:hint="eastAsia"/>
        </w:rPr>
        <w:t>an</w:t>
      </w:r>
      <w:r w:rsidR="00CA3EAC">
        <w:rPr>
          <w:rFonts w:eastAsiaTheme="minorEastAsia"/>
        </w:rPr>
        <w:t xml:space="preserve"> C</w:t>
      </w:r>
      <w:r w:rsidR="00CA3EAC">
        <w:rPr>
          <w:rFonts w:eastAsiaTheme="minorEastAsia" w:hint="eastAsia"/>
        </w:rPr>
        <w:t>hen</w:t>
      </w:r>
      <w:r w:rsidR="00CA3EAC">
        <w:rPr>
          <w:rFonts w:eastAsiaTheme="minorEastAsia"/>
          <w:vertAlign w:val="superscript"/>
        </w:rPr>
        <w:t>4</w:t>
      </w:r>
      <w:r w:rsidR="00CA3EAC">
        <w:rPr>
          <w:rFonts w:eastAsiaTheme="minorEastAsia"/>
        </w:rPr>
        <w:t>, Z</w:t>
      </w:r>
      <w:r w:rsidR="00CA3EAC">
        <w:rPr>
          <w:rFonts w:eastAsiaTheme="minorEastAsia" w:hint="eastAsia"/>
        </w:rPr>
        <w:t>hi</w:t>
      </w:r>
      <w:r w:rsidR="00CA3EAC">
        <w:rPr>
          <w:rFonts w:eastAsiaTheme="minorEastAsia"/>
        </w:rPr>
        <w:t xml:space="preserve"> H</w:t>
      </w:r>
      <w:r w:rsidR="00CA3EAC">
        <w:rPr>
          <w:rFonts w:eastAsiaTheme="minorEastAsia" w:hint="eastAsia"/>
        </w:rPr>
        <w:t>uang</w:t>
      </w:r>
      <w:r w:rsidR="00CA3EAC">
        <w:rPr>
          <w:rFonts w:eastAsiaTheme="minorEastAsia"/>
          <w:vertAlign w:val="superscript"/>
        </w:rPr>
        <w:t>5</w:t>
      </w:r>
      <w:r w:rsidR="00CA3EAC">
        <w:rPr>
          <w:rFonts w:eastAsiaTheme="minorEastAsia"/>
        </w:rPr>
        <w:t xml:space="preserve">*, </w:t>
      </w:r>
      <w:r w:rsidR="00CA3EAC">
        <w:rPr>
          <w:rFonts w:eastAsiaTheme="minorEastAsia" w:hint="eastAsia"/>
        </w:rPr>
        <w:t>and</w:t>
      </w:r>
      <w:r w:rsidR="00CA3EAC">
        <w:rPr>
          <w:rFonts w:eastAsiaTheme="minorEastAsia"/>
        </w:rPr>
        <w:t xml:space="preserve"> B</w:t>
      </w:r>
      <w:r w:rsidR="00CA3EAC">
        <w:rPr>
          <w:rFonts w:eastAsiaTheme="minorEastAsia" w:hint="eastAsia"/>
        </w:rPr>
        <w:t>o</w:t>
      </w:r>
      <w:r w:rsidR="00CA3EAC">
        <w:rPr>
          <w:rFonts w:eastAsiaTheme="minorEastAsia"/>
        </w:rPr>
        <w:t xml:space="preserve"> Y</w:t>
      </w:r>
      <w:r w:rsidR="00CA3EAC">
        <w:rPr>
          <w:rFonts w:eastAsiaTheme="minorEastAsia" w:hint="eastAsia"/>
        </w:rPr>
        <w:t>u</w:t>
      </w:r>
      <w:r w:rsidR="00CA3EAC" w:rsidRPr="004F1563">
        <w:rPr>
          <w:rFonts w:eastAsiaTheme="minorEastAsia"/>
          <w:vertAlign w:val="superscript"/>
        </w:rPr>
        <w:t>1</w:t>
      </w:r>
      <w:r w:rsidR="00CA3EAC">
        <w:rPr>
          <w:rFonts w:eastAsiaTheme="minorEastAsia"/>
        </w:rPr>
        <w:t>*</w:t>
      </w:r>
      <w:bookmarkEnd w:id="0"/>
      <w:r w:rsidR="00CA3EAC">
        <w:rPr>
          <w:rFonts w:eastAsiaTheme="minorEastAsia"/>
        </w:rPr>
        <w:t xml:space="preserve">, </w:t>
      </w:r>
    </w:p>
    <w:p w14:paraId="4C1F9041" w14:textId="77777777" w:rsidR="00CA3EAC" w:rsidRPr="00175E6D" w:rsidRDefault="00CA3EAC" w:rsidP="00CA3EAC">
      <w:pPr>
        <w:pStyle w:val="NoSpacing"/>
        <w:spacing w:line="480" w:lineRule="auto"/>
        <w:jc w:val="left"/>
        <w:rPr>
          <w:rFonts w:eastAsiaTheme="minorEastAsia"/>
          <w:sz w:val="21"/>
          <w:szCs w:val="21"/>
        </w:rPr>
      </w:pPr>
      <w:r w:rsidRPr="00175E6D">
        <w:rPr>
          <w:rFonts w:eastAsiaTheme="minorEastAsia" w:hint="eastAsia"/>
          <w:sz w:val="21"/>
          <w:szCs w:val="21"/>
        </w:rPr>
        <w:t>1</w:t>
      </w:r>
      <w:r w:rsidRPr="00175E6D">
        <w:rPr>
          <w:rFonts w:eastAsiaTheme="minorEastAsia"/>
          <w:sz w:val="21"/>
          <w:szCs w:val="21"/>
        </w:rPr>
        <w:t>. Orthopedic and traumatology department</w:t>
      </w:r>
      <w:bookmarkStart w:id="1" w:name="_Hlk120871843"/>
      <w:r w:rsidRPr="00175E6D">
        <w:rPr>
          <w:rFonts w:eastAsiaTheme="minorEastAsia"/>
          <w:sz w:val="21"/>
          <w:szCs w:val="21"/>
        </w:rPr>
        <w:t xml:space="preserve">, Zhujiang Hospital, Southern Medical University, Guangzhou, China 510282; </w:t>
      </w:r>
      <w:bookmarkEnd w:id="1"/>
    </w:p>
    <w:p w14:paraId="71EDED85" w14:textId="77777777" w:rsidR="00CA3EAC" w:rsidRPr="00175E6D" w:rsidRDefault="00CA3EAC" w:rsidP="00CA3EAC">
      <w:pPr>
        <w:pStyle w:val="NoSpacing"/>
        <w:spacing w:line="480" w:lineRule="auto"/>
        <w:jc w:val="left"/>
        <w:rPr>
          <w:sz w:val="21"/>
          <w:szCs w:val="21"/>
        </w:rPr>
      </w:pPr>
      <w:r w:rsidRPr="00175E6D">
        <w:rPr>
          <w:rFonts w:eastAsiaTheme="minorEastAsia"/>
          <w:sz w:val="21"/>
          <w:szCs w:val="21"/>
        </w:rPr>
        <w:t xml:space="preserve">2. </w:t>
      </w:r>
      <w:r w:rsidRPr="00175E6D">
        <w:rPr>
          <w:sz w:val="21"/>
          <w:szCs w:val="21"/>
        </w:rPr>
        <w:t>Department of Orthopedics, The Sixth Peoples Hospital of Huizhou, Huizhou, China 516211;</w:t>
      </w:r>
    </w:p>
    <w:p w14:paraId="4FBDF456" w14:textId="77777777" w:rsidR="00CA3EAC" w:rsidRPr="00175E6D" w:rsidRDefault="00CA3EAC" w:rsidP="00CA3EAC">
      <w:pPr>
        <w:pStyle w:val="NoSpacing"/>
        <w:spacing w:line="480" w:lineRule="auto"/>
        <w:jc w:val="left"/>
        <w:rPr>
          <w:rFonts w:eastAsiaTheme="minorEastAsia"/>
          <w:sz w:val="21"/>
          <w:szCs w:val="21"/>
        </w:rPr>
      </w:pPr>
      <w:r w:rsidRPr="00175E6D">
        <w:rPr>
          <w:rFonts w:eastAsiaTheme="minorEastAsia" w:hint="eastAsia"/>
          <w:sz w:val="21"/>
          <w:szCs w:val="21"/>
        </w:rPr>
        <w:t>3</w:t>
      </w:r>
      <w:r w:rsidRPr="00175E6D">
        <w:rPr>
          <w:rFonts w:eastAsiaTheme="minorEastAsia"/>
          <w:sz w:val="21"/>
          <w:szCs w:val="21"/>
        </w:rPr>
        <w:t xml:space="preserve">. </w:t>
      </w:r>
      <w:r w:rsidRPr="00175E6D">
        <w:rPr>
          <w:sz w:val="21"/>
          <w:szCs w:val="21"/>
        </w:rPr>
        <w:t>Department of Orthopedics, The Third Affiliated Hospital of Guangzhou Medical University,</w:t>
      </w:r>
      <w:r w:rsidRPr="00175E6D">
        <w:rPr>
          <w:rFonts w:eastAsiaTheme="minorEastAsia"/>
          <w:sz w:val="21"/>
          <w:szCs w:val="21"/>
        </w:rPr>
        <w:t xml:space="preserve"> Guangzhou, China 510150;</w:t>
      </w:r>
    </w:p>
    <w:p w14:paraId="45536C2C" w14:textId="77777777" w:rsidR="00CA3EAC" w:rsidRPr="00175E6D" w:rsidRDefault="00CA3EAC" w:rsidP="00CA3EAC">
      <w:pPr>
        <w:pStyle w:val="NoSpacing"/>
        <w:spacing w:line="480" w:lineRule="auto"/>
        <w:jc w:val="left"/>
        <w:rPr>
          <w:rFonts w:eastAsiaTheme="minorEastAsia"/>
          <w:sz w:val="21"/>
          <w:szCs w:val="21"/>
        </w:rPr>
      </w:pPr>
      <w:r w:rsidRPr="00175E6D">
        <w:rPr>
          <w:rFonts w:eastAsiaTheme="minorEastAsia"/>
          <w:sz w:val="21"/>
          <w:szCs w:val="21"/>
        </w:rPr>
        <w:t>4. Ultrasound Medical Center, Zhujiang Hospital, Southern Medical University, Guangzhou, China 510282;</w:t>
      </w:r>
    </w:p>
    <w:p w14:paraId="2C69A129" w14:textId="77777777" w:rsidR="00CA3EAC" w:rsidRPr="00175E6D" w:rsidRDefault="00CA3EAC" w:rsidP="00CA3EAC">
      <w:pPr>
        <w:pStyle w:val="NoSpacing"/>
        <w:spacing w:line="480" w:lineRule="auto"/>
        <w:jc w:val="left"/>
        <w:rPr>
          <w:rFonts w:eastAsiaTheme="minorEastAsia"/>
          <w:sz w:val="21"/>
          <w:szCs w:val="21"/>
        </w:rPr>
      </w:pPr>
      <w:r w:rsidRPr="00175E6D">
        <w:rPr>
          <w:rFonts w:eastAsiaTheme="minorEastAsia"/>
          <w:sz w:val="21"/>
          <w:szCs w:val="21"/>
        </w:rPr>
        <w:t>5. Institute of Biomedical Engineering, School of Basic Medical Sciences, Central South University, Changsha, China 410083;</w:t>
      </w:r>
    </w:p>
    <w:p w14:paraId="6B587F2E" w14:textId="77777777" w:rsidR="00CA3EAC" w:rsidRPr="00175E6D" w:rsidRDefault="00CA3EAC" w:rsidP="00CA3EAC">
      <w:pPr>
        <w:pStyle w:val="NoSpacing"/>
        <w:spacing w:line="480" w:lineRule="auto"/>
        <w:jc w:val="left"/>
        <w:rPr>
          <w:rFonts w:eastAsiaTheme="minorEastAsia"/>
          <w:sz w:val="21"/>
          <w:szCs w:val="21"/>
        </w:rPr>
      </w:pPr>
      <w:r w:rsidRPr="00175E6D">
        <w:rPr>
          <w:rFonts w:eastAsiaTheme="minorEastAsia" w:hint="eastAsia"/>
          <w:sz w:val="21"/>
          <w:szCs w:val="21"/>
          <w:vertAlign w:val="superscript"/>
        </w:rPr>
        <w:t>#</w:t>
      </w:r>
      <w:r w:rsidRPr="00175E6D">
        <w:rPr>
          <w:rFonts w:eastAsiaTheme="minorEastAsia"/>
          <w:sz w:val="21"/>
          <w:szCs w:val="21"/>
        </w:rPr>
        <w:t xml:space="preserve">The </w:t>
      </w:r>
      <w:r w:rsidRPr="00175E6D">
        <w:rPr>
          <w:rFonts w:eastAsiaTheme="minorEastAsia" w:hint="eastAsia"/>
          <w:sz w:val="21"/>
          <w:szCs w:val="21"/>
        </w:rPr>
        <w:t>first</w:t>
      </w:r>
      <w:r w:rsidRPr="00175E6D">
        <w:rPr>
          <w:rFonts w:eastAsiaTheme="minorEastAsia"/>
          <w:sz w:val="21"/>
          <w:szCs w:val="21"/>
        </w:rPr>
        <w:t xml:space="preserve"> two authors contributed equally to this manuscript.</w:t>
      </w:r>
    </w:p>
    <w:p w14:paraId="3D13E705" w14:textId="17B40CAD" w:rsidR="00CA3EAC" w:rsidRDefault="00CA3EAC" w:rsidP="00CA3EAC">
      <w:pPr>
        <w:pStyle w:val="NoSpacing"/>
        <w:spacing w:line="480" w:lineRule="auto"/>
        <w:jc w:val="left"/>
        <w:rPr>
          <w:rFonts w:eastAsiaTheme="minorEastAsia"/>
          <w:sz w:val="21"/>
          <w:szCs w:val="21"/>
        </w:rPr>
      </w:pPr>
      <w:r w:rsidRPr="00175E6D">
        <w:rPr>
          <w:rFonts w:eastAsiaTheme="minorEastAsia"/>
          <w:sz w:val="21"/>
          <w:szCs w:val="21"/>
        </w:rPr>
        <w:t>*</w:t>
      </w:r>
      <w:r w:rsidRPr="00175E6D">
        <w:rPr>
          <w:sz w:val="21"/>
          <w:szCs w:val="21"/>
        </w:rPr>
        <w:t xml:space="preserve"> Correspondence:</w:t>
      </w:r>
      <w:bookmarkStart w:id="2" w:name="_Hlk124887472"/>
      <w:r w:rsidRPr="00175E6D">
        <w:rPr>
          <w:sz w:val="21"/>
          <w:szCs w:val="21"/>
        </w:rPr>
        <w:t xml:space="preserve"> </w:t>
      </w:r>
      <w:r>
        <w:rPr>
          <w:sz w:val="21"/>
          <w:szCs w:val="21"/>
        </w:rPr>
        <w:t>Z</w:t>
      </w:r>
      <w:r>
        <w:rPr>
          <w:rFonts w:eastAsiaTheme="minorEastAsia" w:hint="cs"/>
          <w:sz w:val="21"/>
          <w:szCs w:val="21"/>
        </w:rPr>
        <w:t>h</w:t>
      </w:r>
      <w:r>
        <w:rPr>
          <w:rFonts w:eastAsiaTheme="minorEastAsia"/>
          <w:sz w:val="21"/>
          <w:szCs w:val="21"/>
        </w:rPr>
        <w:t xml:space="preserve">i Huang, </w:t>
      </w:r>
      <w:hyperlink r:id="rId6" w:history="1">
        <w:r w:rsidRPr="009B5BD4">
          <w:rPr>
            <w:rStyle w:val="Hyperlink"/>
            <w:rFonts w:eastAsiaTheme="minorEastAsia"/>
            <w:sz w:val="21"/>
            <w:szCs w:val="21"/>
          </w:rPr>
          <w:t>biomaterials@csu.edu.cn</w:t>
        </w:r>
      </w:hyperlink>
      <w:r>
        <w:rPr>
          <w:rFonts w:eastAsiaTheme="minorEastAsia"/>
          <w:sz w:val="21"/>
          <w:szCs w:val="21"/>
        </w:rPr>
        <w:t xml:space="preserve">; Tel.: +86-13117512783. </w:t>
      </w:r>
      <w:r w:rsidRPr="00175E6D">
        <w:rPr>
          <w:sz w:val="21"/>
          <w:szCs w:val="21"/>
        </w:rPr>
        <w:t xml:space="preserve">Bo Yu, </w:t>
      </w:r>
      <w:bookmarkEnd w:id="2"/>
      <w:r w:rsidR="00193339" w:rsidRPr="00224313">
        <w:rPr>
          <w:sz w:val="21"/>
          <w:szCs w:val="21"/>
        </w:rPr>
        <w:t>gzyubo@smu.edu.cn</w:t>
      </w:r>
      <w:r>
        <w:rPr>
          <w:sz w:val="21"/>
          <w:szCs w:val="21"/>
        </w:rPr>
        <w:t xml:space="preserve">; </w:t>
      </w:r>
      <w:r w:rsidRPr="00175E6D">
        <w:rPr>
          <w:sz w:val="21"/>
          <w:szCs w:val="21"/>
        </w:rPr>
        <w:t>Tel.: +86-13828434375</w:t>
      </w:r>
      <w:r w:rsidRPr="00175E6D">
        <w:rPr>
          <w:rFonts w:eastAsiaTheme="minorEastAsia"/>
          <w:sz w:val="21"/>
          <w:szCs w:val="21"/>
        </w:rPr>
        <w:t>.</w:t>
      </w:r>
    </w:p>
    <w:p w14:paraId="4010BB58" w14:textId="77777777" w:rsidR="001134A7" w:rsidRPr="001134A7" w:rsidRDefault="001134A7" w:rsidP="005E4D31">
      <w:pPr>
        <w:spacing w:line="480" w:lineRule="auto"/>
        <w:jc w:val="center"/>
        <w:rPr>
          <w:rFonts w:ascii="Times New Roman" w:hAnsi="Times New Roman" w:cs="Times New Roman"/>
        </w:rPr>
      </w:pPr>
    </w:p>
    <w:p w14:paraId="6E701ABE" w14:textId="77777777" w:rsidR="00B1697F" w:rsidRDefault="00B1697F" w:rsidP="00B1697F">
      <w:pPr>
        <w:spacing w:line="480" w:lineRule="auto"/>
        <w:jc w:val="center"/>
        <w:rPr>
          <w:rFonts w:ascii="Times New Roman" w:hAnsi="Times New Roman" w:cs="Times New Roman"/>
          <w:color w:val="0070C0"/>
          <w:sz w:val="24"/>
          <w:szCs w:val="28"/>
        </w:rPr>
      </w:pPr>
      <w:r>
        <w:rPr>
          <w:rFonts w:ascii="Times New Roman" w:hAnsi="Times New Roman" w:cs="Times New Roman"/>
          <w:noProof/>
          <w:color w:val="0070C0"/>
          <w:sz w:val="24"/>
          <w:szCs w:val="28"/>
          <w:lang w:eastAsia="en-US"/>
        </w:rPr>
        <w:lastRenderedPageBreak/>
        <w:drawing>
          <wp:inline distT="0" distB="0" distL="0" distR="0" wp14:anchorId="7CE62955" wp14:editId="24CCA681">
            <wp:extent cx="3526120" cy="2724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506" cy="272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ED45F" w14:textId="77777777" w:rsidR="00B1697F" w:rsidRDefault="00B1697F" w:rsidP="00B1697F">
      <w:pPr>
        <w:spacing w:line="480" w:lineRule="auto"/>
        <w:jc w:val="center"/>
        <w:rPr>
          <w:rFonts w:ascii="Times New Roman" w:hAnsi="Times New Roman" w:cs="Times New Roman"/>
          <w:color w:val="0070C0"/>
        </w:rPr>
      </w:pPr>
      <w:r w:rsidRPr="004C2EB5">
        <w:rPr>
          <w:rFonts w:ascii="Times New Roman" w:hAnsi="Times New Roman" w:cs="Times New Roman" w:hint="eastAsia"/>
          <w:color w:val="0070C0"/>
        </w:rPr>
        <w:t>F</w:t>
      </w:r>
      <w:r w:rsidRPr="004C2EB5">
        <w:rPr>
          <w:rFonts w:ascii="Times New Roman" w:hAnsi="Times New Roman" w:cs="Times New Roman"/>
          <w:color w:val="0070C0"/>
        </w:rPr>
        <w:t xml:space="preserve">igure S1 The process of coating titanium </w:t>
      </w:r>
      <w:r w:rsidRPr="004F18D0">
        <w:rPr>
          <w:rFonts w:ascii="Times New Roman" w:hAnsi="Times New Roman" w:cs="Times New Roman"/>
          <w:color w:val="0070C0"/>
        </w:rPr>
        <w:t>plate</w:t>
      </w:r>
      <w:r w:rsidRPr="004C2EB5">
        <w:rPr>
          <w:rFonts w:ascii="Times New Roman" w:hAnsi="Times New Roman" w:cs="Times New Roman"/>
          <w:color w:val="0070C0"/>
        </w:rPr>
        <w:t xml:space="preserve"> with 5% PVA</w:t>
      </w:r>
    </w:p>
    <w:p w14:paraId="6EE86F3A" w14:textId="77777777" w:rsidR="00B1697F" w:rsidRPr="004C2EB5" w:rsidRDefault="00B1697F" w:rsidP="00B1697F">
      <w:pPr>
        <w:spacing w:line="480" w:lineRule="auto"/>
        <w:jc w:val="center"/>
        <w:rPr>
          <w:rFonts w:ascii="Times New Roman" w:hAnsi="Times New Roman" w:cs="Times New Roman"/>
          <w:color w:val="0070C0"/>
        </w:rPr>
      </w:pPr>
    </w:p>
    <w:p w14:paraId="4B3E3D6A" w14:textId="083F8152" w:rsidR="005E4D31" w:rsidRPr="005E4D31" w:rsidRDefault="00B1697F" w:rsidP="00B1697F">
      <w:pPr>
        <w:spacing w:line="480" w:lineRule="auto"/>
        <w:jc w:val="center"/>
        <w:rPr>
          <w:rFonts w:ascii="Times New Roman" w:hAnsi="Times New Roman" w:cs="Times New Roman"/>
        </w:rPr>
      </w:pPr>
      <w:r w:rsidRPr="00B1697F">
        <w:t xml:space="preserve"> </w:t>
      </w:r>
      <w:r w:rsidR="005A1674" w:rsidRPr="005A1674">
        <w:t xml:space="preserve"> </w:t>
      </w:r>
      <w:r w:rsidR="005A1674">
        <w:rPr>
          <w:noProof/>
          <w:lang w:eastAsia="en-US"/>
        </w:rPr>
        <w:drawing>
          <wp:inline distT="0" distB="0" distL="0" distR="0" wp14:anchorId="44DB5A9D" wp14:editId="14952CAB">
            <wp:extent cx="5274310" cy="36385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FD130" w14:textId="53945FB8" w:rsidR="005E4D31" w:rsidRPr="005E4D31" w:rsidRDefault="00B1697F" w:rsidP="00B1697F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</w:t>
      </w:r>
      <w:r w:rsidR="00B46653" w:rsidRPr="00CA3EAC">
        <w:rPr>
          <w:rFonts w:ascii="Times New Roman" w:hAnsi="Times New Roman" w:cs="Times New Roman"/>
        </w:rPr>
        <w:t xml:space="preserve"> </w:t>
      </w:r>
      <w:r w:rsidR="00CA3EAC" w:rsidRPr="00CA3EAC">
        <w:rPr>
          <w:rFonts w:ascii="Times New Roman" w:hAnsi="Times New Roman" w:cs="Times New Roman"/>
          <w:i/>
          <w:iCs/>
        </w:rPr>
        <w:t>In Vivo</w:t>
      </w:r>
      <w:r w:rsidR="00CA3EAC" w:rsidRPr="00CA3EAC">
        <w:rPr>
          <w:rFonts w:ascii="Times New Roman" w:hAnsi="Times New Roman" w:cs="Times New Roman"/>
        </w:rPr>
        <w:t xml:space="preserve"> Assessment of PVA Coating on Implants</w:t>
      </w:r>
      <w:r w:rsidR="00CA3EAC">
        <w:rPr>
          <w:rFonts w:ascii="Times New Roman" w:hAnsi="Times New Roman" w:cs="Times New Roman"/>
        </w:rPr>
        <w:t xml:space="preserve"> 2</w:t>
      </w:r>
      <w:r w:rsidR="00CA3EAC">
        <w:rPr>
          <w:rFonts w:ascii="Times New Roman" w:hAnsi="Times New Roman" w:cs="Times New Roman" w:hint="eastAsia"/>
        </w:rPr>
        <w:t>h</w:t>
      </w:r>
      <w:r w:rsidR="00CA3EAC">
        <w:rPr>
          <w:rFonts w:ascii="Times New Roman" w:hAnsi="Times New Roman" w:cs="Times New Roman"/>
        </w:rPr>
        <w:t xml:space="preserve"> </w:t>
      </w:r>
      <w:r w:rsidR="00CA3EAC" w:rsidRPr="00CA3EAC">
        <w:rPr>
          <w:rFonts w:ascii="Times New Roman" w:hAnsi="Times New Roman" w:cs="Times New Roman"/>
        </w:rPr>
        <w:t>after operation.</w:t>
      </w:r>
      <w:r>
        <w:rPr>
          <w:rFonts w:ascii="Times New Roman" w:hAnsi="Times New Roman" w:cs="Times New Roman"/>
        </w:rPr>
        <w:t xml:space="preserve"> </w:t>
      </w:r>
      <w:r w:rsidRPr="00B1697F">
        <w:rPr>
          <w:rFonts w:ascii="Times New Roman" w:hAnsi="Times New Roman" w:cs="Times New Roman"/>
          <w:b/>
          <w:bCs/>
        </w:rPr>
        <w:t>A</w:t>
      </w:r>
      <w:r w:rsidR="00CA3EAC" w:rsidRPr="00CA3EAC">
        <w:rPr>
          <w:rFonts w:ascii="Times New Roman" w:hAnsi="Times New Roman" w:cs="Times New Roman"/>
        </w:rPr>
        <w:t xml:space="preserve"> Plate coating two weeks after the operation</w:t>
      </w:r>
      <w:r>
        <w:rPr>
          <w:rFonts w:ascii="Times New Roman" w:hAnsi="Times New Roman" w:cs="Times New Roman"/>
        </w:rPr>
        <w:t>, bar=10mm.</w:t>
      </w:r>
      <w:r w:rsidR="00CA3EAC" w:rsidRPr="00CA3EAC">
        <w:rPr>
          <w:rFonts w:ascii="Times New Roman" w:hAnsi="Times New Roman" w:cs="Times New Roman"/>
        </w:rPr>
        <w:t xml:space="preserve"> </w:t>
      </w:r>
      <w:r w:rsidRPr="00B1697F">
        <w:rPr>
          <w:rFonts w:ascii="Times New Roman" w:hAnsi="Times New Roman" w:cs="Times New Roman"/>
          <w:b/>
          <w:bCs/>
        </w:rPr>
        <w:t>B</w:t>
      </w:r>
      <w:r w:rsidR="00CA3EAC" w:rsidRPr="00CA3EAC">
        <w:rPr>
          <w:rFonts w:ascii="Times New Roman" w:hAnsi="Times New Roman" w:cs="Times New Roman"/>
        </w:rPr>
        <w:t xml:space="preserve"> Crystal violet staining of the implant. </w:t>
      </w:r>
      <w:r w:rsidRPr="00B1697F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and </w:t>
      </w:r>
      <w:r w:rsidRPr="00B1697F">
        <w:rPr>
          <w:rFonts w:ascii="Times New Roman" w:hAnsi="Times New Roman" w:cs="Times New Roman"/>
          <w:b/>
          <w:bCs/>
        </w:rPr>
        <w:t>D</w:t>
      </w:r>
      <w:r w:rsidR="00CA3EAC" w:rsidRPr="00CA3EAC">
        <w:rPr>
          <w:rFonts w:ascii="Times New Roman" w:hAnsi="Times New Roman" w:cs="Times New Roman"/>
        </w:rPr>
        <w:t xml:space="preserve"> Quantitative results of colony formation around the implant. </w:t>
      </w:r>
      <w:r w:rsidRPr="00B1697F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 and </w:t>
      </w:r>
      <w:r w:rsidRPr="00B1697F">
        <w:rPr>
          <w:rFonts w:ascii="Times New Roman" w:hAnsi="Times New Roman" w:cs="Times New Roman"/>
          <w:b/>
          <w:bCs/>
        </w:rPr>
        <w:t>F</w:t>
      </w:r>
      <w:r w:rsidR="00CA3EAC" w:rsidRPr="00CA3EAC">
        <w:rPr>
          <w:rFonts w:ascii="Times New Roman" w:hAnsi="Times New Roman" w:cs="Times New Roman"/>
        </w:rPr>
        <w:t xml:space="preserve"> Quantitative results of </w:t>
      </w:r>
      <w:r w:rsidR="00CA3EAC" w:rsidRPr="00CA3EAC">
        <w:rPr>
          <w:rFonts w:ascii="Times New Roman" w:hAnsi="Times New Roman" w:cs="Times New Roman"/>
        </w:rPr>
        <w:lastRenderedPageBreak/>
        <w:t>crystal violet staining on the implant Data are represented as means ± SD. Significant differences are indicated as ** (p &lt; 0.05).</w:t>
      </w:r>
    </w:p>
    <w:p w14:paraId="69D9A86B" w14:textId="77777777" w:rsidR="005E4D31" w:rsidRPr="005E4D31" w:rsidRDefault="005E4D31" w:rsidP="005E4D31">
      <w:pPr>
        <w:spacing w:line="480" w:lineRule="auto"/>
        <w:jc w:val="center"/>
        <w:rPr>
          <w:rFonts w:ascii="Times New Roman" w:hAnsi="Times New Roman" w:cs="Times New Roman"/>
        </w:rPr>
      </w:pPr>
    </w:p>
    <w:p w14:paraId="6ECE2081" w14:textId="14FD4BB2" w:rsidR="00653865" w:rsidRDefault="00B1697F" w:rsidP="00915D4D">
      <w:pPr>
        <w:spacing w:line="480" w:lineRule="auto"/>
        <w:jc w:val="center"/>
        <w:rPr>
          <w:rFonts w:ascii="Times New Roman" w:hAnsi="Times New Roman" w:cs="Times New Roman"/>
        </w:rPr>
      </w:pPr>
      <w:r w:rsidRPr="00B1697F">
        <w:t xml:space="preserve"> </w:t>
      </w:r>
      <w:r w:rsidR="005F6FA7" w:rsidRPr="005F6FA7">
        <w:t xml:space="preserve"> </w:t>
      </w:r>
      <w:r w:rsidR="005F6FA7">
        <w:rPr>
          <w:noProof/>
          <w:lang w:eastAsia="en-US"/>
        </w:rPr>
        <w:drawing>
          <wp:inline distT="0" distB="0" distL="0" distR="0" wp14:anchorId="10D25D14" wp14:editId="56F9982D">
            <wp:extent cx="5274310" cy="36302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27D1D" w14:textId="5BD58636" w:rsidR="00CA3EAC" w:rsidRPr="005E4D31" w:rsidRDefault="00B1697F" w:rsidP="00CA3EA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S3</w:t>
      </w:r>
      <w:r w:rsidR="00CA3EAC" w:rsidRPr="00CA3EAC">
        <w:rPr>
          <w:rFonts w:ascii="Times New Roman" w:hAnsi="Times New Roman" w:cs="Times New Roman"/>
        </w:rPr>
        <w:t xml:space="preserve"> </w:t>
      </w:r>
      <w:r w:rsidR="00CA3EAC" w:rsidRPr="00CA3EAC">
        <w:rPr>
          <w:rFonts w:ascii="Times New Roman" w:hAnsi="Times New Roman" w:cs="Times New Roman"/>
          <w:i/>
          <w:iCs/>
        </w:rPr>
        <w:t>In Vivo</w:t>
      </w:r>
      <w:r w:rsidR="00CA3EAC" w:rsidRPr="00CA3EAC">
        <w:rPr>
          <w:rFonts w:ascii="Times New Roman" w:hAnsi="Times New Roman" w:cs="Times New Roman"/>
        </w:rPr>
        <w:t xml:space="preserve"> Assessment of PVA Coating on Implants</w:t>
      </w:r>
      <w:r w:rsidR="00CA3EAC">
        <w:rPr>
          <w:rFonts w:ascii="Times New Roman" w:hAnsi="Times New Roman" w:cs="Times New Roman"/>
        </w:rPr>
        <w:t xml:space="preserve"> 24</w:t>
      </w:r>
      <w:r w:rsidR="00CA3EAC">
        <w:rPr>
          <w:rFonts w:ascii="Times New Roman" w:hAnsi="Times New Roman" w:cs="Times New Roman" w:hint="eastAsia"/>
        </w:rPr>
        <w:t>h</w:t>
      </w:r>
      <w:r w:rsidR="00CA3EAC">
        <w:rPr>
          <w:rFonts w:ascii="Times New Roman" w:hAnsi="Times New Roman" w:cs="Times New Roman"/>
        </w:rPr>
        <w:t xml:space="preserve"> </w:t>
      </w:r>
      <w:r w:rsidR="00CA3EAC" w:rsidRPr="00CA3EAC">
        <w:rPr>
          <w:rFonts w:ascii="Times New Roman" w:hAnsi="Times New Roman" w:cs="Times New Roman"/>
        </w:rPr>
        <w:t xml:space="preserve">after operation. </w:t>
      </w:r>
      <w:r w:rsidRPr="00B1697F">
        <w:rPr>
          <w:rFonts w:ascii="Times New Roman" w:hAnsi="Times New Roman" w:cs="Times New Roman"/>
          <w:b/>
          <w:bCs/>
        </w:rPr>
        <w:t>A</w:t>
      </w:r>
      <w:r w:rsidR="00CA3EAC" w:rsidRPr="00CA3EAC">
        <w:rPr>
          <w:rFonts w:ascii="Times New Roman" w:hAnsi="Times New Roman" w:cs="Times New Roman"/>
        </w:rPr>
        <w:t xml:space="preserve"> Plate coating two weeks after the operation</w:t>
      </w:r>
      <w:r>
        <w:rPr>
          <w:rFonts w:ascii="Times New Roman" w:hAnsi="Times New Roman" w:cs="Times New Roman"/>
        </w:rPr>
        <w:t>, bar=10mm.</w:t>
      </w:r>
      <w:r w:rsidR="00CA3EAC" w:rsidRPr="00CA3EAC">
        <w:rPr>
          <w:rFonts w:ascii="Times New Roman" w:hAnsi="Times New Roman" w:cs="Times New Roman"/>
        </w:rPr>
        <w:t xml:space="preserve"> </w:t>
      </w:r>
      <w:r w:rsidRPr="00B1697F">
        <w:rPr>
          <w:rFonts w:ascii="Times New Roman" w:hAnsi="Times New Roman" w:cs="Times New Roman"/>
          <w:b/>
          <w:bCs/>
        </w:rPr>
        <w:t>B</w:t>
      </w:r>
      <w:r w:rsidR="00CA3EAC" w:rsidRPr="00CA3EAC">
        <w:rPr>
          <w:rFonts w:ascii="Times New Roman" w:hAnsi="Times New Roman" w:cs="Times New Roman"/>
        </w:rPr>
        <w:t xml:space="preserve"> Crystal violet staining of the implant. </w:t>
      </w:r>
      <w:r w:rsidRPr="00B1697F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and </w:t>
      </w:r>
      <w:r w:rsidRPr="00B1697F">
        <w:rPr>
          <w:rFonts w:ascii="Times New Roman" w:hAnsi="Times New Roman" w:cs="Times New Roman"/>
          <w:b/>
          <w:bCs/>
        </w:rPr>
        <w:t>D</w:t>
      </w:r>
      <w:r w:rsidR="00CA3EAC" w:rsidRPr="00CA3EAC">
        <w:rPr>
          <w:rFonts w:ascii="Times New Roman" w:hAnsi="Times New Roman" w:cs="Times New Roman"/>
        </w:rPr>
        <w:t xml:space="preserve"> Quantitative results of colony formation around the implant. </w:t>
      </w:r>
      <w:r w:rsidRPr="00B1697F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 and </w:t>
      </w:r>
      <w:r w:rsidRPr="00B1697F">
        <w:rPr>
          <w:rFonts w:ascii="Times New Roman" w:hAnsi="Times New Roman" w:cs="Times New Roman"/>
          <w:b/>
          <w:bCs/>
        </w:rPr>
        <w:t>F</w:t>
      </w:r>
      <w:r w:rsidR="00CA3EAC" w:rsidRPr="00CA3EAC">
        <w:rPr>
          <w:rFonts w:ascii="Times New Roman" w:hAnsi="Times New Roman" w:cs="Times New Roman"/>
        </w:rPr>
        <w:t xml:space="preserve"> Quantitative results of crystal violet staining on the implant Data are represented as means ± SD. Significant differences are indicated as ** (p &lt; 0.05).</w:t>
      </w:r>
      <w:bookmarkStart w:id="3" w:name="_GoBack"/>
      <w:bookmarkEnd w:id="3"/>
    </w:p>
    <w:p w14:paraId="358F30C8" w14:textId="562ADBE3" w:rsidR="005E4D31" w:rsidRPr="005E4D31" w:rsidRDefault="005E4D31" w:rsidP="00CA3EAC">
      <w:pPr>
        <w:jc w:val="center"/>
        <w:rPr>
          <w:rFonts w:ascii="Times New Roman" w:hAnsi="Times New Roman" w:cs="Times New Roman"/>
        </w:rPr>
      </w:pPr>
    </w:p>
    <w:sectPr w:rsidR="005E4D31" w:rsidRPr="005E4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2414B" w14:textId="77777777" w:rsidR="000E4DCA" w:rsidRDefault="000E4DCA" w:rsidP="005E4D31">
      <w:r>
        <w:separator/>
      </w:r>
    </w:p>
  </w:endnote>
  <w:endnote w:type="continuationSeparator" w:id="0">
    <w:p w14:paraId="33107100" w14:textId="77777777" w:rsidR="000E4DCA" w:rsidRDefault="000E4DCA" w:rsidP="005E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26B8F" w14:textId="77777777" w:rsidR="000E4DCA" w:rsidRDefault="000E4DCA" w:rsidP="005E4D31">
      <w:r>
        <w:separator/>
      </w:r>
    </w:p>
  </w:footnote>
  <w:footnote w:type="continuationSeparator" w:id="0">
    <w:p w14:paraId="56ED521F" w14:textId="77777777" w:rsidR="000E4DCA" w:rsidRDefault="000E4DCA" w:rsidP="005E4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E9"/>
    <w:rsid w:val="00000CC3"/>
    <w:rsid w:val="000E4DCA"/>
    <w:rsid w:val="001134A7"/>
    <w:rsid w:val="00157C79"/>
    <w:rsid w:val="001831B7"/>
    <w:rsid w:val="00193339"/>
    <w:rsid w:val="001D3367"/>
    <w:rsid w:val="002244CE"/>
    <w:rsid w:val="00292684"/>
    <w:rsid w:val="002A4DB6"/>
    <w:rsid w:val="002E4124"/>
    <w:rsid w:val="003D3A74"/>
    <w:rsid w:val="003F467E"/>
    <w:rsid w:val="005A1674"/>
    <w:rsid w:val="005E4D31"/>
    <w:rsid w:val="005F6FA7"/>
    <w:rsid w:val="00653865"/>
    <w:rsid w:val="0084654F"/>
    <w:rsid w:val="00846C84"/>
    <w:rsid w:val="00854083"/>
    <w:rsid w:val="00915D4D"/>
    <w:rsid w:val="00A011F4"/>
    <w:rsid w:val="00A811F2"/>
    <w:rsid w:val="00AA3638"/>
    <w:rsid w:val="00B1697F"/>
    <w:rsid w:val="00B46653"/>
    <w:rsid w:val="00C04BE9"/>
    <w:rsid w:val="00C75124"/>
    <w:rsid w:val="00CA3EAC"/>
    <w:rsid w:val="00CD0D13"/>
    <w:rsid w:val="00CE2BC9"/>
    <w:rsid w:val="00DC5FA9"/>
    <w:rsid w:val="00F010F2"/>
    <w:rsid w:val="00F27705"/>
    <w:rsid w:val="00F45C91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C0983"/>
  <w15:chartTrackingRefBased/>
  <w15:docId w15:val="{86D821DC-8972-41D6-9E0B-900FC119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46C84"/>
    <w:pPr>
      <w:spacing w:line="360" w:lineRule="auto"/>
      <w:ind w:left="210" w:rightChars="100" w:right="100"/>
      <w:jc w:val="left"/>
      <w:outlineLvl w:val="0"/>
    </w:pPr>
    <w:rPr>
      <w:rFonts w:cstheme="minorHAnsi"/>
      <w:b/>
      <w:bCs/>
      <w:color w:val="000000" w:themeColor="text1"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C84"/>
    <w:rPr>
      <w:rFonts w:cstheme="minorHAnsi"/>
      <w:b/>
      <w:bCs/>
      <w:color w:val="000000" w:themeColor="text1"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5E4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E4D3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E4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E4D31"/>
    <w:rPr>
      <w:sz w:val="18"/>
      <w:szCs w:val="18"/>
    </w:rPr>
  </w:style>
  <w:style w:type="paragraph" w:styleId="NoSpacing">
    <w:name w:val="No Spacing"/>
    <w:uiPriority w:val="1"/>
    <w:qFormat/>
    <w:rsid w:val="00CA3EAC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3EA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16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omaterials@cs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haifeng</dc:creator>
  <cp:keywords/>
  <dc:description/>
  <cp:lastModifiedBy>Nithya R.</cp:lastModifiedBy>
  <cp:revision>23</cp:revision>
  <dcterms:created xsi:type="dcterms:W3CDTF">2023-01-03T05:41:00Z</dcterms:created>
  <dcterms:modified xsi:type="dcterms:W3CDTF">2024-03-04T18:43:00Z</dcterms:modified>
</cp:coreProperties>
</file>