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5A7EDF" w14:textId="323503F8" w:rsidR="00B47D77" w:rsidRPr="0042537F" w:rsidRDefault="00B47D77" w:rsidP="00B47D77">
      <w:pPr>
        <w:jc w:val="both"/>
        <w:rPr>
          <w:rFonts w:ascii="Times New Roman" w:hAnsi="Times New Roman" w:cs="Times New Roman"/>
          <w:sz w:val="22"/>
          <w:szCs w:val="22"/>
          <w:lang w:val="en-US"/>
        </w:rPr>
      </w:pPr>
      <w:r w:rsidRPr="0042537F">
        <w:rPr>
          <w:rFonts w:ascii="Times New Roman" w:hAnsi="Times New Roman" w:cs="Times New Roman"/>
          <w:b/>
          <w:bCs/>
          <w:sz w:val="22"/>
          <w:szCs w:val="22"/>
          <w:lang w:val="en-US"/>
        </w:rPr>
        <w:t>Sup</w:t>
      </w:r>
      <w:r>
        <w:rPr>
          <w:rFonts w:ascii="Times New Roman" w:hAnsi="Times New Roman" w:cs="Times New Roman"/>
          <w:b/>
          <w:bCs/>
          <w:sz w:val="22"/>
          <w:szCs w:val="22"/>
          <w:lang w:val="en-US"/>
        </w:rPr>
        <w:t>p</w:t>
      </w:r>
      <w:r w:rsidRPr="0042537F">
        <w:rPr>
          <w:rFonts w:ascii="Times New Roman" w:hAnsi="Times New Roman" w:cs="Times New Roman"/>
          <w:b/>
          <w:bCs/>
          <w:sz w:val="22"/>
          <w:szCs w:val="22"/>
          <w:lang w:val="en-US"/>
        </w:rPr>
        <w:t xml:space="preserve">lementary </w:t>
      </w:r>
      <w:r w:rsidR="00B91BDE">
        <w:rPr>
          <w:rFonts w:ascii="Times New Roman" w:hAnsi="Times New Roman" w:cs="Times New Roman"/>
          <w:b/>
          <w:bCs/>
          <w:sz w:val="22"/>
          <w:szCs w:val="22"/>
          <w:lang w:val="en-US"/>
        </w:rPr>
        <w:t>F</w:t>
      </w:r>
      <w:r w:rsidRPr="0042537F">
        <w:rPr>
          <w:rFonts w:ascii="Times New Roman" w:hAnsi="Times New Roman" w:cs="Times New Roman"/>
          <w:b/>
          <w:bCs/>
          <w:sz w:val="22"/>
          <w:szCs w:val="22"/>
          <w:lang w:val="en-US"/>
        </w:rPr>
        <w:t xml:space="preserve">ile </w:t>
      </w:r>
      <w:r w:rsidR="00B91BDE">
        <w:rPr>
          <w:rFonts w:ascii="Times New Roman" w:hAnsi="Times New Roman" w:cs="Times New Roman"/>
          <w:b/>
          <w:bCs/>
          <w:sz w:val="22"/>
          <w:szCs w:val="22"/>
          <w:lang w:val="en-US"/>
        </w:rPr>
        <w:t>2</w:t>
      </w:r>
      <w:r w:rsidRPr="0042537F">
        <w:rPr>
          <w:rFonts w:ascii="Times New Roman" w:hAnsi="Times New Roman" w:cs="Times New Roman"/>
          <w:b/>
          <w:bCs/>
          <w:sz w:val="22"/>
          <w:szCs w:val="22"/>
          <w:lang w:val="en-US"/>
        </w:rPr>
        <w:t>.</w:t>
      </w:r>
      <w:r w:rsidRPr="0042537F">
        <w:rPr>
          <w:rFonts w:ascii="Times New Roman" w:hAnsi="Times New Roman" w:cs="Times New Roman"/>
          <w:sz w:val="22"/>
          <w:szCs w:val="22"/>
          <w:lang w:val="en-US"/>
        </w:rPr>
        <w:t xml:space="preserve"> Risk of bias judgement.</w:t>
      </w:r>
    </w:p>
    <w:p w14:paraId="03C20443" w14:textId="77777777" w:rsidR="00B47D77" w:rsidRPr="0042537F" w:rsidRDefault="00B47D77" w:rsidP="00B47D77">
      <w:pPr>
        <w:jc w:val="both"/>
        <w:rPr>
          <w:rFonts w:ascii="Times New Roman" w:hAnsi="Times New Roman" w:cs="Times New Roman"/>
          <w:sz w:val="22"/>
          <w:szCs w:val="22"/>
          <w:lang w:val="en-US"/>
        </w:rPr>
      </w:pPr>
    </w:p>
    <w:p w14:paraId="452A2A3F" w14:textId="433F9703" w:rsidR="00B47D77" w:rsidRPr="0042537F" w:rsidRDefault="002C7F95" w:rsidP="00B47D77">
      <w:pPr>
        <w:jc w:val="both"/>
        <w:rPr>
          <w:rFonts w:ascii="Times New Roman" w:hAnsi="Times New Roman" w:cs="Times New Roman"/>
          <w:sz w:val="22"/>
          <w:szCs w:val="22"/>
        </w:rPr>
      </w:pPr>
      <w:r w:rsidRPr="002C7F95">
        <w:rPr>
          <w:rFonts w:ascii="Times New Roman" w:hAnsi="Times New Roman" w:cs="Times New Roman"/>
          <w:sz w:val="22"/>
          <w:szCs w:val="22"/>
        </w:rPr>
        <w:t>Buvanendran et al. 2010</w:t>
      </w:r>
    </w:p>
    <w:p w14:paraId="603FB1C0" w14:textId="77777777" w:rsidR="002C7F95" w:rsidRDefault="002C7F95" w:rsidP="00B47D77">
      <w:pPr>
        <w:pStyle w:val="Prrafodelista"/>
        <w:numPr>
          <w:ilvl w:val="0"/>
          <w:numId w:val="1"/>
        </w:numPr>
        <w:jc w:val="both"/>
        <w:rPr>
          <w:rFonts w:ascii="Times New Roman" w:hAnsi="Times New Roman" w:cs="Times New Roman"/>
          <w:sz w:val="22"/>
          <w:szCs w:val="22"/>
          <w:lang w:val="en-US"/>
        </w:rPr>
      </w:pPr>
      <w:r w:rsidRPr="002C7F95">
        <w:rPr>
          <w:rFonts w:ascii="Times New Roman" w:hAnsi="Times New Roman" w:cs="Times New Roman"/>
          <w:sz w:val="22"/>
          <w:szCs w:val="22"/>
          <w:lang w:val="en-US"/>
        </w:rPr>
        <w:t>Patients were randomized to a treatment group using a computer-generated randomization sequence</w:t>
      </w:r>
    </w:p>
    <w:p w14:paraId="08E43005" w14:textId="0A364D49" w:rsidR="00B47D77" w:rsidRPr="0042537F" w:rsidRDefault="00B47D77" w:rsidP="00B47D77">
      <w:pPr>
        <w:pStyle w:val="Prrafodelista"/>
        <w:numPr>
          <w:ilvl w:val="0"/>
          <w:numId w:val="1"/>
        </w:numPr>
        <w:jc w:val="both"/>
        <w:rPr>
          <w:rFonts w:ascii="Times New Roman" w:hAnsi="Times New Roman" w:cs="Times New Roman"/>
          <w:sz w:val="22"/>
          <w:szCs w:val="22"/>
          <w:lang w:val="en-US"/>
        </w:rPr>
      </w:pPr>
      <w:r w:rsidRPr="0042537F">
        <w:rPr>
          <w:rFonts w:ascii="Times New Roman" w:hAnsi="Times New Roman" w:cs="Times New Roman"/>
          <w:sz w:val="22"/>
          <w:szCs w:val="22"/>
          <w:lang w:val="en-US"/>
        </w:rPr>
        <w:t>It is not indicated whether the use of this randomization system guarantees concealment of treatment allocation.</w:t>
      </w:r>
    </w:p>
    <w:p w14:paraId="3512D834" w14:textId="26DABBA5" w:rsidR="00B47D77" w:rsidRPr="0042537F" w:rsidRDefault="002C7F95" w:rsidP="00B47D77">
      <w:pPr>
        <w:pStyle w:val="Prrafodelista"/>
        <w:numPr>
          <w:ilvl w:val="0"/>
          <w:numId w:val="1"/>
        </w:numPr>
        <w:jc w:val="both"/>
        <w:rPr>
          <w:rFonts w:ascii="Times New Roman" w:hAnsi="Times New Roman" w:cs="Times New Roman"/>
          <w:sz w:val="22"/>
          <w:szCs w:val="22"/>
          <w:lang w:val="en-US"/>
        </w:rPr>
      </w:pPr>
      <w:r w:rsidRPr="002C7F95">
        <w:rPr>
          <w:rFonts w:ascii="Times New Roman" w:hAnsi="Times New Roman" w:cs="Times New Roman"/>
          <w:sz w:val="22"/>
          <w:szCs w:val="22"/>
          <w:lang w:val="en-US"/>
        </w:rPr>
        <w:t>The physicians and nurses managing the patient perioperatively, the personnel involved with postoperative pain assessments and management of the epidural infusion, physical therapists, and the study patients were blinded to group assignments</w:t>
      </w:r>
      <w:r w:rsidR="00B47D77" w:rsidRPr="0042537F">
        <w:rPr>
          <w:rFonts w:ascii="Times New Roman" w:hAnsi="Times New Roman" w:cs="Times New Roman"/>
          <w:sz w:val="22"/>
          <w:szCs w:val="22"/>
          <w:lang w:val="en-US"/>
        </w:rPr>
        <w:t>.</w:t>
      </w:r>
    </w:p>
    <w:p w14:paraId="2EFD190F" w14:textId="64DD1EB7" w:rsidR="00B47D77" w:rsidRPr="0042537F" w:rsidRDefault="002C7F95" w:rsidP="00B47D77">
      <w:pPr>
        <w:pStyle w:val="Prrafodelista"/>
        <w:numPr>
          <w:ilvl w:val="0"/>
          <w:numId w:val="1"/>
        </w:numPr>
        <w:jc w:val="both"/>
        <w:rPr>
          <w:rFonts w:ascii="Times New Roman" w:hAnsi="Times New Roman" w:cs="Times New Roman"/>
          <w:sz w:val="22"/>
          <w:szCs w:val="22"/>
          <w:lang w:val="en-US"/>
        </w:rPr>
      </w:pPr>
      <w:r w:rsidRPr="002C7F95">
        <w:rPr>
          <w:rFonts w:ascii="Times New Roman" w:hAnsi="Times New Roman" w:cs="Times New Roman"/>
          <w:sz w:val="22"/>
          <w:szCs w:val="22"/>
          <w:lang w:val="en-US"/>
        </w:rPr>
        <w:t>Patients were evaluated in a blinded fashion</w:t>
      </w:r>
      <w:r w:rsidR="00B47D77" w:rsidRPr="0042537F">
        <w:rPr>
          <w:rFonts w:ascii="Times New Roman" w:hAnsi="Times New Roman" w:cs="Times New Roman"/>
          <w:sz w:val="22"/>
          <w:szCs w:val="22"/>
          <w:lang w:val="en-US"/>
        </w:rPr>
        <w:t>.</w:t>
      </w:r>
    </w:p>
    <w:p w14:paraId="3EB729F1" w14:textId="4A0A92AA" w:rsidR="00B47D77" w:rsidRPr="0042537F" w:rsidRDefault="002C7F95" w:rsidP="00B47D77">
      <w:pPr>
        <w:pStyle w:val="Prrafodelista"/>
        <w:numPr>
          <w:ilvl w:val="0"/>
          <w:numId w:val="1"/>
        </w:numPr>
        <w:jc w:val="both"/>
        <w:rPr>
          <w:rFonts w:ascii="Times New Roman" w:hAnsi="Times New Roman" w:cs="Times New Roman"/>
          <w:sz w:val="22"/>
          <w:szCs w:val="22"/>
          <w:lang w:val="en-US"/>
        </w:rPr>
      </w:pPr>
      <w:r>
        <w:rPr>
          <w:rFonts w:ascii="Times New Roman" w:hAnsi="Times New Roman" w:cs="Times New Roman"/>
          <w:sz w:val="22"/>
          <w:szCs w:val="22"/>
          <w:lang w:val="en-US"/>
        </w:rPr>
        <w:t>Figure 1</w:t>
      </w:r>
      <w:r w:rsidR="00B47D77" w:rsidRPr="0042537F">
        <w:rPr>
          <w:rFonts w:ascii="Times New Roman" w:hAnsi="Times New Roman" w:cs="Times New Roman"/>
          <w:sz w:val="22"/>
          <w:szCs w:val="22"/>
          <w:lang w:val="en-US"/>
        </w:rPr>
        <w:t>.</w:t>
      </w:r>
    </w:p>
    <w:p w14:paraId="13D0E60F" w14:textId="77777777" w:rsidR="00B47D77" w:rsidRPr="004A6E77" w:rsidRDefault="00B47D77" w:rsidP="00B47D77">
      <w:pPr>
        <w:pStyle w:val="Prrafodelista"/>
        <w:numPr>
          <w:ilvl w:val="0"/>
          <w:numId w:val="1"/>
        </w:numPr>
        <w:jc w:val="both"/>
        <w:rPr>
          <w:rFonts w:ascii="Times New Roman" w:hAnsi="Times New Roman" w:cs="Times New Roman"/>
          <w:sz w:val="22"/>
          <w:szCs w:val="22"/>
          <w:lang w:val="en-US"/>
        </w:rPr>
      </w:pPr>
      <w:r w:rsidRPr="004A6E77">
        <w:rPr>
          <w:rFonts w:ascii="Times New Roman" w:hAnsi="Times New Roman" w:cs="Times New Roman"/>
          <w:sz w:val="22"/>
          <w:szCs w:val="22"/>
          <w:lang w:val="en-US"/>
        </w:rPr>
        <w:t>Different kind of outcomes with complete data.</w:t>
      </w:r>
    </w:p>
    <w:p w14:paraId="6977EC63" w14:textId="77777777" w:rsidR="002E5C29" w:rsidRDefault="002E5C29">
      <w:pPr>
        <w:rPr>
          <w:lang w:val="en-US"/>
        </w:rPr>
      </w:pPr>
    </w:p>
    <w:p w14:paraId="6B350AED" w14:textId="2D4C2CAE" w:rsidR="00797CAB" w:rsidRPr="0042537F" w:rsidRDefault="00797CAB" w:rsidP="00797CAB">
      <w:pPr>
        <w:jc w:val="both"/>
        <w:rPr>
          <w:rFonts w:ascii="Times New Roman" w:hAnsi="Times New Roman" w:cs="Times New Roman"/>
          <w:sz w:val="22"/>
          <w:szCs w:val="22"/>
        </w:rPr>
      </w:pPr>
      <w:r w:rsidRPr="00797CAB">
        <w:rPr>
          <w:rFonts w:ascii="Times New Roman" w:hAnsi="Times New Roman" w:cs="Times New Roman"/>
          <w:sz w:val="22"/>
          <w:szCs w:val="22"/>
        </w:rPr>
        <w:t>Carmichael et al. 2013</w:t>
      </w:r>
    </w:p>
    <w:p w14:paraId="6DDA1BFE" w14:textId="79FFA157" w:rsidR="00797CAB" w:rsidRPr="00797CAB" w:rsidRDefault="00797CAB" w:rsidP="00797CAB">
      <w:pPr>
        <w:pStyle w:val="Prrafodelista"/>
        <w:numPr>
          <w:ilvl w:val="0"/>
          <w:numId w:val="2"/>
        </w:numPr>
        <w:jc w:val="both"/>
        <w:rPr>
          <w:rFonts w:ascii="Times New Roman" w:hAnsi="Times New Roman" w:cs="Times New Roman"/>
          <w:sz w:val="22"/>
          <w:szCs w:val="22"/>
          <w:lang w:val="en-US"/>
        </w:rPr>
      </w:pPr>
      <w:r w:rsidRPr="00797CAB">
        <w:rPr>
          <w:rFonts w:ascii="Times New Roman" w:hAnsi="Times New Roman" w:cs="Times New Roman"/>
          <w:sz w:val="22"/>
          <w:szCs w:val="22"/>
          <w:lang w:val="en-US"/>
        </w:rPr>
        <w:t>A computer-generated randomization schedule was used to assign</w:t>
      </w:r>
      <w:r>
        <w:rPr>
          <w:rFonts w:ascii="Times New Roman" w:hAnsi="Times New Roman" w:cs="Times New Roman"/>
          <w:sz w:val="22"/>
          <w:szCs w:val="22"/>
          <w:lang w:val="en-US"/>
        </w:rPr>
        <w:t xml:space="preserve"> </w:t>
      </w:r>
      <w:r w:rsidRPr="00797CAB">
        <w:rPr>
          <w:rFonts w:ascii="Times New Roman" w:hAnsi="Times New Roman" w:cs="Times New Roman"/>
          <w:sz w:val="22"/>
          <w:szCs w:val="22"/>
          <w:lang w:val="en-US"/>
        </w:rPr>
        <w:t>patients to one of two treatment groups.</w:t>
      </w:r>
    </w:p>
    <w:p w14:paraId="79B630F5" w14:textId="673B9593" w:rsidR="00797CAB" w:rsidRPr="0042537F" w:rsidRDefault="00797CAB" w:rsidP="00797CAB">
      <w:pPr>
        <w:pStyle w:val="Prrafodelista"/>
        <w:numPr>
          <w:ilvl w:val="0"/>
          <w:numId w:val="2"/>
        </w:numPr>
        <w:jc w:val="both"/>
        <w:rPr>
          <w:rFonts w:ascii="Times New Roman" w:hAnsi="Times New Roman" w:cs="Times New Roman"/>
          <w:sz w:val="22"/>
          <w:szCs w:val="22"/>
          <w:lang w:val="en-US"/>
        </w:rPr>
      </w:pPr>
      <w:r w:rsidRPr="00797CAB">
        <w:rPr>
          <w:rFonts w:ascii="Times New Roman" w:hAnsi="Times New Roman" w:cs="Times New Roman"/>
          <w:sz w:val="22"/>
          <w:szCs w:val="22"/>
          <w:lang w:val="en-US"/>
        </w:rPr>
        <w:t>An interim analysis of the primary outcome measure (6 min walk test) based on the 31 patients who had completed the study was performed by a statistician who was blinded to the treatment allocation</w:t>
      </w:r>
      <w:r w:rsidRPr="0042537F">
        <w:rPr>
          <w:rFonts w:ascii="Times New Roman" w:hAnsi="Times New Roman" w:cs="Times New Roman"/>
          <w:sz w:val="22"/>
          <w:szCs w:val="22"/>
          <w:lang w:val="en-US"/>
        </w:rPr>
        <w:t>.</w:t>
      </w:r>
    </w:p>
    <w:p w14:paraId="5D812E66" w14:textId="6DD31360" w:rsidR="00797CAB" w:rsidRDefault="004F039D" w:rsidP="004F039D">
      <w:pPr>
        <w:pStyle w:val="Prrafodelista"/>
        <w:numPr>
          <w:ilvl w:val="0"/>
          <w:numId w:val="2"/>
        </w:numPr>
        <w:jc w:val="both"/>
        <w:rPr>
          <w:rFonts w:ascii="Times New Roman" w:hAnsi="Times New Roman" w:cs="Times New Roman"/>
          <w:sz w:val="22"/>
          <w:szCs w:val="22"/>
          <w:lang w:val="en-US"/>
        </w:rPr>
      </w:pPr>
      <w:r w:rsidRPr="004F039D">
        <w:rPr>
          <w:rFonts w:ascii="Times New Roman" w:hAnsi="Times New Roman" w:cs="Times New Roman"/>
          <w:sz w:val="22"/>
          <w:szCs w:val="22"/>
          <w:lang w:val="en-US"/>
        </w:rPr>
        <w:t>Pregabalin, celecoxib and placebo medications were prepared and dispensed by the Sunnybrook Health Sciences Centre</w:t>
      </w:r>
      <w:r>
        <w:rPr>
          <w:rFonts w:ascii="Times New Roman" w:hAnsi="Times New Roman" w:cs="Times New Roman"/>
          <w:sz w:val="22"/>
          <w:szCs w:val="22"/>
          <w:lang w:val="en-US"/>
        </w:rPr>
        <w:t xml:space="preserve"> </w:t>
      </w:r>
      <w:r w:rsidRPr="004F039D">
        <w:rPr>
          <w:rFonts w:ascii="Times New Roman" w:hAnsi="Times New Roman" w:cs="Times New Roman"/>
          <w:sz w:val="22"/>
          <w:szCs w:val="22"/>
          <w:lang w:val="en-US"/>
        </w:rPr>
        <w:t>Investigational Pharmacy (Toronto, Ontario) to maintain doubleblinded conditions. Data analyses were performed by an independent blinded statistician.</w:t>
      </w:r>
    </w:p>
    <w:p w14:paraId="430E2A91" w14:textId="3A6A1874" w:rsidR="00641CCC" w:rsidRDefault="00641CCC" w:rsidP="004F039D">
      <w:pPr>
        <w:pStyle w:val="Prrafodelista"/>
        <w:numPr>
          <w:ilvl w:val="0"/>
          <w:numId w:val="2"/>
        </w:numPr>
        <w:jc w:val="both"/>
        <w:rPr>
          <w:rFonts w:ascii="Times New Roman" w:hAnsi="Times New Roman" w:cs="Times New Roman"/>
          <w:sz w:val="22"/>
          <w:szCs w:val="22"/>
          <w:lang w:val="en-US"/>
        </w:rPr>
      </w:pPr>
      <w:r w:rsidRPr="00641CCC">
        <w:rPr>
          <w:rFonts w:ascii="Times New Roman" w:hAnsi="Times New Roman" w:cs="Times New Roman"/>
          <w:sz w:val="22"/>
          <w:szCs w:val="22"/>
          <w:lang w:val="en-US"/>
        </w:rPr>
        <w:t>Data analyses were performed by an independent blinded statistician.</w:t>
      </w:r>
    </w:p>
    <w:p w14:paraId="048D7114" w14:textId="58B9E95E" w:rsidR="00641CCC" w:rsidRDefault="00641CCC" w:rsidP="004F039D">
      <w:pPr>
        <w:pStyle w:val="Prrafodelista"/>
        <w:numPr>
          <w:ilvl w:val="0"/>
          <w:numId w:val="2"/>
        </w:numPr>
        <w:jc w:val="both"/>
        <w:rPr>
          <w:rFonts w:ascii="Times New Roman" w:hAnsi="Times New Roman" w:cs="Times New Roman"/>
          <w:sz w:val="22"/>
          <w:szCs w:val="22"/>
          <w:lang w:val="en-US"/>
        </w:rPr>
      </w:pPr>
      <w:r>
        <w:rPr>
          <w:rFonts w:ascii="Times New Roman" w:hAnsi="Times New Roman" w:cs="Times New Roman"/>
          <w:sz w:val="22"/>
          <w:szCs w:val="22"/>
          <w:lang w:val="en-US"/>
        </w:rPr>
        <w:t>Not reported</w:t>
      </w:r>
    </w:p>
    <w:p w14:paraId="085D5041" w14:textId="77777777" w:rsidR="00641CCC" w:rsidRPr="004A6E77" w:rsidRDefault="00641CCC" w:rsidP="00641CCC">
      <w:pPr>
        <w:pStyle w:val="Prrafodelista"/>
        <w:numPr>
          <w:ilvl w:val="0"/>
          <w:numId w:val="2"/>
        </w:numPr>
        <w:jc w:val="both"/>
        <w:rPr>
          <w:rFonts w:ascii="Times New Roman" w:hAnsi="Times New Roman" w:cs="Times New Roman"/>
          <w:sz w:val="22"/>
          <w:szCs w:val="22"/>
          <w:lang w:val="en-US"/>
        </w:rPr>
      </w:pPr>
      <w:r w:rsidRPr="004A6E77">
        <w:rPr>
          <w:rFonts w:ascii="Times New Roman" w:hAnsi="Times New Roman" w:cs="Times New Roman"/>
          <w:sz w:val="22"/>
          <w:szCs w:val="22"/>
          <w:lang w:val="en-US"/>
        </w:rPr>
        <w:t>Different kind of outcomes with complete data.</w:t>
      </w:r>
    </w:p>
    <w:p w14:paraId="4AA3C8DB" w14:textId="77777777" w:rsidR="00641CCC" w:rsidRDefault="00641CCC" w:rsidP="00641CCC">
      <w:pPr>
        <w:pStyle w:val="Prrafodelista"/>
        <w:jc w:val="both"/>
        <w:rPr>
          <w:rFonts w:ascii="Times New Roman" w:hAnsi="Times New Roman" w:cs="Times New Roman"/>
          <w:sz w:val="22"/>
          <w:szCs w:val="22"/>
          <w:lang w:val="en-US"/>
        </w:rPr>
      </w:pPr>
    </w:p>
    <w:p w14:paraId="2993AF64" w14:textId="333436D4" w:rsidR="00A34011" w:rsidRPr="00A34011" w:rsidRDefault="00A34011" w:rsidP="00A34011">
      <w:pPr>
        <w:jc w:val="both"/>
        <w:rPr>
          <w:rFonts w:ascii="Times New Roman" w:hAnsi="Times New Roman" w:cs="Times New Roman"/>
          <w:sz w:val="22"/>
          <w:szCs w:val="22"/>
          <w:lang w:val="en-US"/>
        </w:rPr>
      </w:pPr>
      <w:r w:rsidRPr="00A34011">
        <w:rPr>
          <w:rFonts w:ascii="Times New Roman" w:hAnsi="Times New Roman" w:cs="Times New Roman"/>
          <w:sz w:val="22"/>
          <w:szCs w:val="22"/>
          <w:lang w:val="en-US"/>
        </w:rPr>
        <w:t>Clarke et al. 2015</w:t>
      </w:r>
    </w:p>
    <w:p w14:paraId="7A2C8D31" w14:textId="58983809" w:rsidR="00A34011" w:rsidRPr="00A34011" w:rsidRDefault="00A34011" w:rsidP="00A34011">
      <w:pPr>
        <w:pStyle w:val="Prrafodelista"/>
        <w:numPr>
          <w:ilvl w:val="0"/>
          <w:numId w:val="3"/>
        </w:numPr>
        <w:jc w:val="both"/>
        <w:rPr>
          <w:rFonts w:ascii="Times New Roman" w:hAnsi="Times New Roman" w:cs="Times New Roman"/>
          <w:sz w:val="22"/>
          <w:szCs w:val="22"/>
          <w:lang w:val="en-US"/>
        </w:rPr>
      </w:pPr>
      <w:r w:rsidRPr="00A34011">
        <w:rPr>
          <w:rFonts w:ascii="Times New Roman" w:hAnsi="Times New Roman" w:cs="Times New Roman"/>
          <w:sz w:val="22"/>
          <w:szCs w:val="22"/>
          <w:lang w:val="en-US"/>
        </w:rPr>
        <w:t>A computer-generated randomization schedule was used to assign patients at random, in blocks of six, to one</w:t>
      </w:r>
      <w:r>
        <w:rPr>
          <w:rFonts w:ascii="Times New Roman" w:hAnsi="Times New Roman" w:cs="Times New Roman"/>
          <w:sz w:val="22"/>
          <w:szCs w:val="22"/>
          <w:lang w:val="en-US"/>
        </w:rPr>
        <w:t xml:space="preserve"> </w:t>
      </w:r>
      <w:r w:rsidRPr="00A34011">
        <w:rPr>
          <w:rFonts w:ascii="Times New Roman" w:hAnsi="Times New Roman" w:cs="Times New Roman"/>
          <w:sz w:val="22"/>
          <w:szCs w:val="22"/>
          <w:lang w:val="en-US"/>
        </w:rPr>
        <w:t>of the two treatment groups.</w:t>
      </w:r>
    </w:p>
    <w:p w14:paraId="1A319354" w14:textId="2B763941" w:rsidR="00A34011" w:rsidRPr="0042537F" w:rsidRDefault="00A34011" w:rsidP="00A34011">
      <w:pPr>
        <w:pStyle w:val="Prrafodelista"/>
        <w:numPr>
          <w:ilvl w:val="0"/>
          <w:numId w:val="3"/>
        </w:numPr>
        <w:jc w:val="both"/>
        <w:rPr>
          <w:rFonts w:ascii="Times New Roman" w:hAnsi="Times New Roman" w:cs="Times New Roman"/>
          <w:sz w:val="22"/>
          <w:szCs w:val="22"/>
          <w:lang w:val="en-US"/>
        </w:rPr>
      </w:pPr>
      <w:r w:rsidRPr="00A34011">
        <w:rPr>
          <w:rFonts w:ascii="Times New Roman" w:hAnsi="Times New Roman" w:cs="Times New Roman"/>
          <w:sz w:val="22"/>
          <w:szCs w:val="22"/>
          <w:lang w:val="en-US"/>
        </w:rPr>
        <w:t>Patients received either pregabalin 75 mg BID or placebo BID according to the preoperative randomization allocation, starting 8 h after the preoperative dose</w:t>
      </w:r>
      <w:r w:rsidRPr="0042537F">
        <w:rPr>
          <w:rFonts w:ascii="Times New Roman" w:hAnsi="Times New Roman" w:cs="Times New Roman"/>
          <w:sz w:val="22"/>
          <w:szCs w:val="22"/>
          <w:lang w:val="en-US"/>
        </w:rPr>
        <w:t>.</w:t>
      </w:r>
    </w:p>
    <w:p w14:paraId="7AEDC12C" w14:textId="48D0191C" w:rsidR="00A34011" w:rsidRDefault="00A34011" w:rsidP="00A34011">
      <w:pPr>
        <w:pStyle w:val="Prrafodelista"/>
        <w:numPr>
          <w:ilvl w:val="0"/>
          <w:numId w:val="3"/>
        </w:numPr>
        <w:jc w:val="both"/>
        <w:rPr>
          <w:rFonts w:ascii="Times New Roman" w:hAnsi="Times New Roman" w:cs="Times New Roman"/>
          <w:sz w:val="22"/>
          <w:szCs w:val="22"/>
          <w:lang w:val="en-US"/>
        </w:rPr>
      </w:pPr>
      <w:r w:rsidRPr="00A34011">
        <w:rPr>
          <w:rFonts w:ascii="Times New Roman" w:hAnsi="Times New Roman" w:cs="Times New Roman"/>
          <w:sz w:val="22"/>
          <w:szCs w:val="22"/>
          <w:lang w:val="en-US"/>
        </w:rPr>
        <w:t>Researchers were also blind to drug assignment during data analysis</w:t>
      </w:r>
      <w:r w:rsidRPr="004F039D">
        <w:rPr>
          <w:rFonts w:ascii="Times New Roman" w:hAnsi="Times New Roman" w:cs="Times New Roman"/>
          <w:sz w:val="22"/>
          <w:szCs w:val="22"/>
          <w:lang w:val="en-US"/>
        </w:rPr>
        <w:t>.</w:t>
      </w:r>
    </w:p>
    <w:p w14:paraId="0E18B604" w14:textId="159F9118" w:rsidR="00A34011" w:rsidRDefault="00A34011" w:rsidP="00A34011">
      <w:pPr>
        <w:pStyle w:val="Prrafodelista"/>
        <w:numPr>
          <w:ilvl w:val="0"/>
          <w:numId w:val="3"/>
        </w:numPr>
        <w:jc w:val="both"/>
        <w:rPr>
          <w:rFonts w:ascii="Times New Roman" w:hAnsi="Times New Roman" w:cs="Times New Roman"/>
          <w:sz w:val="22"/>
          <w:szCs w:val="22"/>
          <w:lang w:val="en-US"/>
        </w:rPr>
      </w:pPr>
      <w:r w:rsidRPr="00A34011">
        <w:rPr>
          <w:rFonts w:ascii="Times New Roman" w:hAnsi="Times New Roman" w:cs="Times New Roman"/>
          <w:sz w:val="22"/>
          <w:szCs w:val="22"/>
          <w:lang w:val="en-US"/>
        </w:rPr>
        <w:t>Blinding was maintained throughout the study until the code was broken upon the completion of our statistical analysis.</w:t>
      </w:r>
      <w:r w:rsidRPr="00641CCC">
        <w:rPr>
          <w:rFonts w:ascii="Times New Roman" w:hAnsi="Times New Roman" w:cs="Times New Roman"/>
          <w:sz w:val="22"/>
          <w:szCs w:val="22"/>
          <w:lang w:val="en-US"/>
        </w:rPr>
        <w:t>.</w:t>
      </w:r>
    </w:p>
    <w:p w14:paraId="0DDF2714" w14:textId="77777777" w:rsidR="00A34011" w:rsidRDefault="00A34011" w:rsidP="00A34011">
      <w:pPr>
        <w:pStyle w:val="Prrafodelista"/>
        <w:numPr>
          <w:ilvl w:val="0"/>
          <w:numId w:val="3"/>
        </w:numPr>
        <w:jc w:val="both"/>
        <w:rPr>
          <w:rFonts w:ascii="Times New Roman" w:hAnsi="Times New Roman" w:cs="Times New Roman"/>
          <w:sz w:val="22"/>
          <w:szCs w:val="22"/>
          <w:lang w:val="en-US"/>
        </w:rPr>
      </w:pPr>
      <w:r w:rsidRPr="00A34011">
        <w:rPr>
          <w:rFonts w:ascii="Times New Roman" w:hAnsi="Times New Roman" w:cs="Times New Roman"/>
          <w:sz w:val="22"/>
          <w:szCs w:val="22"/>
          <w:lang w:val="en-US"/>
        </w:rPr>
        <w:t>Given a repeated-measures study design, the likelihood of missing data, correlated errors within individuals, and heterogeneity among occasion variances (i.e. over time),we applied generalized estimating equations to test for differences in the timed get-upand-go test, the stair test, and the 6 min walk test between the groups.</w:t>
      </w:r>
    </w:p>
    <w:p w14:paraId="00DB8C1B" w14:textId="66BEB630" w:rsidR="00A34011" w:rsidRDefault="00A34011" w:rsidP="00A34011">
      <w:pPr>
        <w:pStyle w:val="Prrafodelista"/>
        <w:numPr>
          <w:ilvl w:val="0"/>
          <w:numId w:val="3"/>
        </w:numPr>
        <w:jc w:val="both"/>
        <w:rPr>
          <w:rFonts w:ascii="Times New Roman" w:hAnsi="Times New Roman" w:cs="Times New Roman"/>
          <w:sz w:val="22"/>
          <w:szCs w:val="22"/>
          <w:lang w:val="en-US"/>
        </w:rPr>
      </w:pPr>
      <w:r>
        <w:rPr>
          <w:rFonts w:ascii="Times New Roman" w:hAnsi="Times New Roman" w:cs="Times New Roman"/>
          <w:sz w:val="22"/>
          <w:szCs w:val="22"/>
          <w:lang w:val="en-US"/>
        </w:rPr>
        <w:t>All kind of outcomes</w:t>
      </w:r>
      <w:r w:rsidRPr="004A6E77">
        <w:rPr>
          <w:rFonts w:ascii="Times New Roman" w:hAnsi="Times New Roman" w:cs="Times New Roman"/>
          <w:sz w:val="22"/>
          <w:szCs w:val="22"/>
          <w:lang w:val="en-US"/>
        </w:rPr>
        <w:t>.</w:t>
      </w:r>
    </w:p>
    <w:p w14:paraId="6A19AD20" w14:textId="77777777" w:rsidR="00A34011" w:rsidRDefault="00A34011" w:rsidP="00A34011">
      <w:pPr>
        <w:jc w:val="both"/>
        <w:rPr>
          <w:rFonts w:ascii="Times New Roman" w:hAnsi="Times New Roman" w:cs="Times New Roman"/>
          <w:sz w:val="22"/>
          <w:szCs w:val="22"/>
          <w:lang w:val="en-US"/>
        </w:rPr>
      </w:pPr>
    </w:p>
    <w:p w14:paraId="0995DD62" w14:textId="503700E2" w:rsidR="00A34011" w:rsidRDefault="00A34011" w:rsidP="00A34011">
      <w:pPr>
        <w:jc w:val="both"/>
        <w:rPr>
          <w:rFonts w:ascii="Times New Roman" w:hAnsi="Times New Roman" w:cs="Times New Roman"/>
          <w:sz w:val="22"/>
          <w:szCs w:val="22"/>
        </w:rPr>
      </w:pPr>
      <w:r w:rsidRPr="00A34011">
        <w:rPr>
          <w:rFonts w:ascii="Times New Roman" w:hAnsi="Times New Roman" w:cs="Times New Roman"/>
          <w:sz w:val="22"/>
          <w:szCs w:val="22"/>
        </w:rPr>
        <w:t>Imani et al. 2023</w:t>
      </w:r>
    </w:p>
    <w:p w14:paraId="70696D93" w14:textId="77777777" w:rsidR="008E1394" w:rsidRDefault="008E1394" w:rsidP="00A34011">
      <w:pPr>
        <w:pStyle w:val="Prrafodelista"/>
        <w:numPr>
          <w:ilvl w:val="0"/>
          <w:numId w:val="4"/>
        </w:numPr>
        <w:jc w:val="both"/>
        <w:rPr>
          <w:rFonts w:ascii="Times New Roman" w:hAnsi="Times New Roman" w:cs="Times New Roman"/>
          <w:sz w:val="22"/>
          <w:szCs w:val="22"/>
          <w:lang w:val="en-US"/>
        </w:rPr>
      </w:pPr>
      <w:r w:rsidRPr="008E1394">
        <w:rPr>
          <w:rFonts w:ascii="Times New Roman" w:hAnsi="Times New Roman" w:cs="Times New Roman"/>
          <w:sz w:val="22"/>
          <w:szCs w:val="22"/>
          <w:lang w:val="en-US"/>
        </w:rPr>
        <w:t>Patients were divided into three equal groups (n=20) according to the block randomization method</w:t>
      </w:r>
    </w:p>
    <w:p w14:paraId="3F8F394B" w14:textId="45EEACD6" w:rsidR="008E1394" w:rsidRDefault="008E1394" w:rsidP="00A34011">
      <w:pPr>
        <w:pStyle w:val="Prrafodelista"/>
        <w:numPr>
          <w:ilvl w:val="0"/>
          <w:numId w:val="4"/>
        </w:numPr>
        <w:jc w:val="both"/>
        <w:rPr>
          <w:rFonts w:ascii="Times New Roman" w:hAnsi="Times New Roman" w:cs="Times New Roman"/>
          <w:sz w:val="22"/>
          <w:szCs w:val="22"/>
          <w:lang w:val="en-US"/>
        </w:rPr>
      </w:pPr>
      <w:r w:rsidRPr="008E1394">
        <w:rPr>
          <w:rFonts w:ascii="Times New Roman" w:hAnsi="Times New Roman" w:cs="Times New Roman"/>
          <w:sz w:val="22"/>
          <w:szCs w:val="22"/>
          <w:lang w:val="en-US"/>
        </w:rPr>
        <w:t>Allocating patients to the studied groups was done by a blinded collaborator not involved in study procedures.</w:t>
      </w:r>
    </w:p>
    <w:p w14:paraId="4C3D9081" w14:textId="74175E72" w:rsidR="008E1394" w:rsidRDefault="008E1394" w:rsidP="00A34011">
      <w:pPr>
        <w:pStyle w:val="Prrafodelista"/>
        <w:numPr>
          <w:ilvl w:val="0"/>
          <w:numId w:val="4"/>
        </w:numPr>
        <w:jc w:val="both"/>
        <w:rPr>
          <w:rFonts w:ascii="Times New Roman" w:hAnsi="Times New Roman" w:cs="Times New Roman"/>
          <w:sz w:val="22"/>
          <w:szCs w:val="22"/>
          <w:lang w:val="en-US"/>
        </w:rPr>
      </w:pPr>
      <w:r w:rsidRPr="008E1394">
        <w:rPr>
          <w:rFonts w:ascii="Times New Roman" w:hAnsi="Times New Roman" w:cs="Times New Roman"/>
          <w:sz w:val="22"/>
          <w:szCs w:val="22"/>
          <w:lang w:val="en-US"/>
        </w:rPr>
        <w:t>Patients and clinical researchers were also blinded to the groups and interventions.</w:t>
      </w:r>
    </w:p>
    <w:p w14:paraId="1920D6C4" w14:textId="4A73818B" w:rsidR="008E1394" w:rsidRPr="008E1394" w:rsidRDefault="008E1394" w:rsidP="00A34011">
      <w:pPr>
        <w:pStyle w:val="Prrafodelista"/>
        <w:numPr>
          <w:ilvl w:val="0"/>
          <w:numId w:val="4"/>
        </w:numPr>
        <w:jc w:val="both"/>
        <w:rPr>
          <w:rFonts w:ascii="Times New Roman" w:hAnsi="Times New Roman" w:cs="Times New Roman"/>
          <w:sz w:val="22"/>
          <w:szCs w:val="22"/>
          <w:lang w:val="en-US"/>
        </w:rPr>
      </w:pPr>
      <w:r w:rsidRPr="008E1394">
        <w:rPr>
          <w:rFonts w:ascii="Times New Roman" w:hAnsi="Times New Roman" w:cs="Times New Roman"/>
          <w:sz w:val="22"/>
          <w:szCs w:val="22"/>
          <w:lang w:val="en-US"/>
        </w:rPr>
        <w:t>Not reported</w:t>
      </w:r>
    </w:p>
    <w:p w14:paraId="68FB7AB7" w14:textId="44BCC6BB" w:rsidR="00A34011" w:rsidRDefault="008E1394" w:rsidP="00A34011">
      <w:pPr>
        <w:pStyle w:val="Prrafodelista"/>
        <w:numPr>
          <w:ilvl w:val="0"/>
          <w:numId w:val="4"/>
        </w:numPr>
        <w:jc w:val="both"/>
        <w:rPr>
          <w:rFonts w:ascii="Times New Roman" w:hAnsi="Times New Roman" w:cs="Times New Roman"/>
          <w:sz w:val="22"/>
          <w:szCs w:val="22"/>
          <w:lang w:val="en-US"/>
        </w:rPr>
      </w:pPr>
      <w:r w:rsidRPr="008E1394">
        <w:rPr>
          <w:rFonts w:ascii="Times New Roman" w:hAnsi="Times New Roman" w:cs="Times New Roman"/>
          <w:sz w:val="22"/>
          <w:szCs w:val="22"/>
        </w:rPr>
        <w:t>Figure 1</w:t>
      </w:r>
      <w:r w:rsidR="00A34011" w:rsidRPr="00A34011">
        <w:rPr>
          <w:rFonts w:ascii="Times New Roman" w:hAnsi="Times New Roman" w:cs="Times New Roman"/>
          <w:sz w:val="22"/>
          <w:szCs w:val="22"/>
          <w:lang w:val="en-US"/>
        </w:rPr>
        <w:t>.</w:t>
      </w:r>
    </w:p>
    <w:p w14:paraId="2194B273" w14:textId="77777777" w:rsidR="008E1394" w:rsidRDefault="008E1394" w:rsidP="008E1394">
      <w:pPr>
        <w:pStyle w:val="Prrafodelista"/>
        <w:numPr>
          <w:ilvl w:val="0"/>
          <w:numId w:val="4"/>
        </w:numPr>
        <w:jc w:val="both"/>
        <w:rPr>
          <w:rFonts w:ascii="Times New Roman" w:hAnsi="Times New Roman" w:cs="Times New Roman"/>
          <w:sz w:val="22"/>
          <w:szCs w:val="22"/>
          <w:lang w:val="en-US"/>
        </w:rPr>
      </w:pPr>
      <w:r w:rsidRPr="004A6E77">
        <w:rPr>
          <w:rFonts w:ascii="Times New Roman" w:hAnsi="Times New Roman" w:cs="Times New Roman"/>
          <w:sz w:val="22"/>
          <w:szCs w:val="22"/>
          <w:lang w:val="en-US"/>
        </w:rPr>
        <w:t>Different kind of outcomes with complete data.</w:t>
      </w:r>
    </w:p>
    <w:p w14:paraId="113BF945" w14:textId="77777777" w:rsidR="008E1394" w:rsidRDefault="008E1394" w:rsidP="008E1394">
      <w:pPr>
        <w:jc w:val="both"/>
        <w:rPr>
          <w:rFonts w:ascii="Times New Roman" w:hAnsi="Times New Roman" w:cs="Times New Roman"/>
          <w:sz w:val="22"/>
          <w:szCs w:val="22"/>
          <w:lang w:val="en-US"/>
        </w:rPr>
      </w:pPr>
    </w:p>
    <w:p w14:paraId="2B7C8D38" w14:textId="2F927465" w:rsidR="008E1394" w:rsidRDefault="00790BA8" w:rsidP="008E1394">
      <w:pPr>
        <w:jc w:val="both"/>
        <w:rPr>
          <w:rFonts w:ascii="Times New Roman" w:hAnsi="Times New Roman" w:cs="Times New Roman"/>
          <w:sz w:val="22"/>
          <w:szCs w:val="22"/>
          <w:lang w:val="en-US"/>
        </w:rPr>
      </w:pPr>
      <w:r>
        <w:rPr>
          <w:rFonts w:ascii="Times New Roman" w:hAnsi="Times New Roman" w:cs="Times New Roman"/>
          <w:sz w:val="22"/>
          <w:szCs w:val="22"/>
          <w:lang w:val="en-US"/>
        </w:rPr>
        <w:t>Jain et al. 2012</w:t>
      </w:r>
    </w:p>
    <w:p w14:paraId="1D38C26A" w14:textId="2DEAB4EB" w:rsidR="00790BA8" w:rsidRDefault="00790BA8" w:rsidP="00790BA8">
      <w:pPr>
        <w:pStyle w:val="Prrafodelista"/>
        <w:numPr>
          <w:ilvl w:val="0"/>
          <w:numId w:val="5"/>
        </w:numPr>
        <w:jc w:val="both"/>
        <w:rPr>
          <w:rFonts w:ascii="Times New Roman" w:hAnsi="Times New Roman" w:cs="Times New Roman"/>
          <w:sz w:val="22"/>
          <w:szCs w:val="22"/>
          <w:lang w:val="en-US"/>
        </w:rPr>
      </w:pPr>
      <w:r w:rsidRPr="00790BA8">
        <w:rPr>
          <w:rFonts w:ascii="Times New Roman" w:hAnsi="Times New Roman" w:cs="Times New Roman"/>
          <w:sz w:val="22"/>
          <w:szCs w:val="22"/>
          <w:lang w:val="en-US"/>
        </w:rPr>
        <w:t>Patients were randomly assigned to one of the two treatment groups using a computer generated random number list.</w:t>
      </w:r>
    </w:p>
    <w:p w14:paraId="53FF8A06" w14:textId="4A013E19" w:rsidR="00790BA8" w:rsidRDefault="004E27F2" w:rsidP="00790BA8">
      <w:pPr>
        <w:pStyle w:val="Prrafodelista"/>
        <w:numPr>
          <w:ilvl w:val="0"/>
          <w:numId w:val="5"/>
        </w:numPr>
        <w:jc w:val="both"/>
        <w:rPr>
          <w:rFonts w:ascii="Times New Roman" w:hAnsi="Times New Roman" w:cs="Times New Roman"/>
          <w:sz w:val="22"/>
          <w:szCs w:val="22"/>
          <w:lang w:val="en-US"/>
        </w:rPr>
      </w:pPr>
      <w:r>
        <w:rPr>
          <w:rFonts w:ascii="Times New Roman" w:hAnsi="Times New Roman" w:cs="Times New Roman"/>
          <w:sz w:val="22"/>
          <w:szCs w:val="22"/>
          <w:lang w:val="en-US"/>
        </w:rPr>
        <w:lastRenderedPageBreak/>
        <w:t>Not reported</w:t>
      </w:r>
    </w:p>
    <w:p w14:paraId="2EB51357" w14:textId="7D424587" w:rsidR="004E27F2" w:rsidRDefault="004E27F2" w:rsidP="00790BA8">
      <w:pPr>
        <w:pStyle w:val="Prrafodelista"/>
        <w:numPr>
          <w:ilvl w:val="0"/>
          <w:numId w:val="5"/>
        </w:numPr>
        <w:jc w:val="both"/>
        <w:rPr>
          <w:rFonts w:ascii="Times New Roman" w:hAnsi="Times New Roman" w:cs="Times New Roman"/>
          <w:sz w:val="22"/>
          <w:szCs w:val="22"/>
          <w:lang w:val="en-US"/>
        </w:rPr>
      </w:pPr>
      <w:r w:rsidRPr="004E27F2">
        <w:rPr>
          <w:rFonts w:ascii="Times New Roman" w:hAnsi="Times New Roman" w:cs="Times New Roman"/>
          <w:sz w:val="22"/>
          <w:szCs w:val="22"/>
          <w:lang w:val="en-US"/>
        </w:rPr>
        <w:t>Both the staff nurse and the patient were not aware of the contents of the drug.</w:t>
      </w:r>
    </w:p>
    <w:p w14:paraId="1F63E421" w14:textId="77777777" w:rsidR="004E27F2" w:rsidRDefault="004E27F2" w:rsidP="004E27F2">
      <w:pPr>
        <w:pStyle w:val="Prrafodelista"/>
        <w:numPr>
          <w:ilvl w:val="0"/>
          <w:numId w:val="5"/>
        </w:numPr>
        <w:jc w:val="both"/>
        <w:rPr>
          <w:rFonts w:ascii="Times New Roman" w:hAnsi="Times New Roman" w:cs="Times New Roman"/>
          <w:sz w:val="22"/>
          <w:szCs w:val="22"/>
          <w:lang w:val="en-US"/>
        </w:rPr>
      </w:pPr>
      <w:r>
        <w:rPr>
          <w:rFonts w:ascii="Times New Roman" w:hAnsi="Times New Roman" w:cs="Times New Roman"/>
          <w:sz w:val="22"/>
          <w:szCs w:val="22"/>
          <w:lang w:val="en-US"/>
        </w:rPr>
        <w:t>Not reported</w:t>
      </w:r>
    </w:p>
    <w:p w14:paraId="563396FC" w14:textId="77777777" w:rsidR="004E27F2" w:rsidRDefault="004E27F2" w:rsidP="004E27F2">
      <w:pPr>
        <w:pStyle w:val="Prrafodelista"/>
        <w:numPr>
          <w:ilvl w:val="0"/>
          <w:numId w:val="5"/>
        </w:numPr>
        <w:jc w:val="both"/>
        <w:rPr>
          <w:rFonts w:ascii="Times New Roman" w:hAnsi="Times New Roman" w:cs="Times New Roman"/>
          <w:sz w:val="22"/>
          <w:szCs w:val="22"/>
          <w:lang w:val="en-US"/>
        </w:rPr>
      </w:pPr>
      <w:r>
        <w:rPr>
          <w:rFonts w:ascii="Times New Roman" w:hAnsi="Times New Roman" w:cs="Times New Roman"/>
          <w:sz w:val="22"/>
          <w:szCs w:val="22"/>
          <w:lang w:val="en-US"/>
        </w:rPr>
        <w:t>Not reported</w:t>
      </w:r>
    </w:p>
    <w:p w14:paraId="39422D21" w14:textId="7D4BBAAE" w:rsidR="004E27F2" w:rsidRDefault="004E27F2" w:rsidP="00790BA8">
      <w:pPr>
        <w:pStyle w:val="Prrafodelista"/>
        <w:numPr>
          <w:ilvl w:val="0"/>
          <w:numId w:val="5"/>
        </w:numPr>
        <w:jc w:val="both"/>
        <w:rPr>
          <w:rFonts w:ascii="Times New Roman" w:hAnsi="Times New Roman" w:cs="Times New Roman"/>
          <w:sz w:val="22"/>
          <w:szCs w:val="22"/>
          <w:lang w:val="en-US"/>
        </w:rPr>
      </w:pPr>
      <w:r>
        <w:rPr>
          <w:rFonts w:ascii="Times New Roman" w:hAnsi="Times New Roman" w:cs="Times New Roman"/>
          <w:sz w:val="22"/>
          <w:szCs w:val="22"/>
          <w:lang w:val="en-US"/>
        </w:rPr>
        <w:t>All kind of outcomes.</w:t>
      </w:r>
    </w:p>
    <w:p w14:paraId="555D5471" w14:textId="77777777" w:rsidR="004E27F2" w:rsidRDefault="004E27F2" w:rsidP="004E27F2">
      <w:pPr>
        <w:jc w:val="both"/>
        <w:rPr>
          <w:rFonts w:ascii="Times New Roman" w:hAnsi="Times New Roman" w:cs="Times New Roman"/>
          <w:sz w:val="22"/>
          <w:szCs w:val="22"/>
          <w:lang w:val="en-US"/>
        </w:rPr>
      </w:pPr>
    </w:p>
    <w:p w14:paraId="7EC5551B" w14:textId="72827F5C" w:rsidR="004E27F2" w:rsidRPr="004E27F2" w:rsidRDefault="004E27F2" w:rsidP="004E27F2">
      <w:pPr>
        <w:jc w:val="both"/>
        <w:rPr>
          <w:rFonts w:ascii="Times New Roman" w:hAnsi="Times New Roman" w:cs="Times New Roman"/>
          <w:sz w:val="22"/>
          <w:szCs w:val="22"/>
          <w:lang w:val="en-US"/>
        </w:rPr>
      </w:pPr>
      <w:r w:rsidRPr="004E27F2">
        <w:rPr>
          <w:rFonts w:ascii="Times New Roman" w:hAnsi="Times New Roman" w:cs="Times New Roman"/>
          <w:sz w:val="22"/>
          <w:szCs w:val="22"/>
        </w:rPr>
        <w:t>Kadic et al. 2016</w:t>
      </w:r>
    </w:p>
    <w:p w14:paraId="1518549D" w14:textId="77777777" w:rsidR="00A34011" w:rsidRDefault="00A34011" w:rsidP="00A34011">
      <w:pPr>
        <w:jc w:val="both"/>
        <w:rPr>
          <w:rFonts w:ascii="Times New Roman" w:hAnsi="Times New Roman" w:cs="Times New Roman"/>
          <w:sz w:val="22"/>
          <w:szCs w:val="22"/>
          <w:lang w:val="en-US"/>
        </w:rPr>
      </w:pPr>
    </w:p>
    <w:p w14:paraId="172DB4AD" w14:textId="0E511473" w:rsidR="004E27F2" w:rsidRPr="004E27F2" w:rsidRDefault="004E27F2" w:rsidP="004E27F2">
      <w:pPr>
        <w:pStyle w:val="Prrafodelista"/>
        <w:numPr>
          <w:ilvl w:val="0"/>
          <w:numId w:val="6"/>
        </w:numPr>
        <w:jc w:val="both"/>
        <w:rPr>
          <w:rFonts w:ascii="Times New Roman" w:hAnsi="Times New Roman" w:cs="Times New Roman"/>
          <w:sz w:val="22"/>
          <w:szCs w:val="22"/>
          <w:lang w:val="en-US"/>
        </w:rPr>
      </w:pPr>
      <w:r w:rsidRPr="004E27F2">
        <w:rPr>
          <w:rFonts w:ascii="Times New Roman" w:hAnsi="Times New Roman" w:cs="Times New Roman"/>
          <w:sz w:val="22"/>
          <w:szCs w:val="22"/>
          <w:lang w:val="en-US"/>
        </w:rPr>
        <w:t>The Clinical Pharmacology Department randomized the patients</w:t>
      </w:r>
      <w:r>
        <w:rPr>
          <w:rFonts w:ascii="Times New Roman" w:hAnsi="Times New Roman" w:cs="Times New Roman"/>
          <w:sz w:val="22"/>
          <w:szCs w:val="22"/>
          <w:lang w:val="en-US"/>
        </w:rPr>
        <w:t xml:space="preserve"> </w:t>
      </w:r>
      <w:r w:rsidRPr="004E27F2">
        <w:rPr>
          <w:rFonts w:ascii="Times New Roman" w:hAnsi="Times New Roman" w:cs="Times New Roman"/>
          <w:sz w:val="22"/>
          <w:szCs w:val="22"/>
          <w:lang w:val="en-US"/>
        </w:rPr>
        <w:t>and supplied the coded study medication.</w:t>
      </w:r>
    </w:p>
    <w:p w14:paraId="50DD9D7A" w14:textId="1D3DDF1B" w:rsidR="004E27F2" w:rsidRDefault="004E27F2" w:rsidP="004E27F2">
      <w:pPr>
        <w:pStyle w:val="Prrafodelista"/>
        <w:numPr>
          <w:ilvl w:val="0"/>
          <w:numId w:val="6"/>
        </w:numPr>
        <w:jc w:val="both"/>
        <w:rPr>
          <w:rFonts w:ascii="Times New Roman" w:hAnsi="Times New Roman" w:cs="Times New Roman"/>
          <w:sz w:val="22"/>
          <w:szCs w:val="22"/>
          <w:lang w:val="en-US"/>
        </w:rPr>
      </w:pPr>
      <w:r w:rsidRPr="004E27F2">
        <w:rPr>
          <w:rFonts w:ascii="Times New Roman" w:hAnsi="Times New Roman" w:cs="Times New Roman"/>
          <w:sz w:val="22"/>
          <w:szCs w:val="22"/>
        </w:rPr>
        <w:t>Figure 1</w:t>
      </w:r>
      <w:r w:rsidRPr="004E27F2">
        <w:rPr>
          <w:rFonts w:ascii="Times New Roman" w:hAnsi="Times New Roman" w:cs="Times New Roman"/>
          <w:sz w:val="22"/>
          <w:szCs w:val="22"/>
          <w:lang w:val="en-US"/>
        </w:rPr>
        <w:t>.</w:t>
      </w:r>
    </w:p>
    <w:p w14:paraId="7270C142" w14:textId="55632DDC" w:rsidR="004E27F2" w:rsidRDefault="009F62E6" w:rsidP="004E27F2">
      <w:pPr>
        <w:pStyle w:val="Prrafodelista"/>
        <w:numPr>
          <w:ilvl w:val="0"/>
          <w:numId w:val="6"/>
        </w:numPr>
        <w:jc w:val="both"/>
        <w:rPr>
          <w:rFonts w:ascii="Times New Roman" w:hAnsi="Times New Roman" w:cs="Times New Roman"/>
          <w:sz w:val="22"/>
          <w:szCs w:val="22"/>
          <w:lang w:val="en-US"/>
        </w:rPr>
      </w:pPr>
      <w:r w:rsidRPr="009F62E6">
        <w:rPr>
          <w:rFonts w:ascii="Times New Roman" w:hAnsi="Times New Roman" w:cs="Times New Roman"/>
          <w:sz w:val="22"/>
          <w:szCs w:val="22"/>
          <w:lang w:val="en-US"/>
        </w:rPr>
        <w:t>Not a single person from the Department of Anesthesiology or the Orthopedics knew what medication was administered to any individual patient</w:t>
      </w:r>
      <w:r w:rsidR="004E27F2" w:rsidRPr="004E27F2">
        <w:rPr>
          <w:rFonts w:ascii="Times New Roman" w:hAnsi="Times New Roman" w:cs="Times New Roman"/>
          <w:sz w:val="22"/>
          <w:szCs w:val="22"/>
          <w:lang w:val="en-US"/>
        </w:rPr>
        <w:t>.</w:t>
      </w:r>
    </w:p>
    <w:p w14:paraId="6AB2FDA8" w14:textId="77777777" w:rsidR="004E27F2" w:rsidRDefault="004E27F2" w:rsidP="004E27F2">
      <w:pPr>
        <w:pStyle w:val="Prrafodelista"/>
        <w:numPr>
          <w:ilvl w:val="0"/>
          <w:numId w:val="6"/>
        </w:numPr>
        <w:jc w:val="both"/>
        <w:rPr>
          <w:rFonts w:ascii="Times New Roman" w:hAnsi="Times New Roman" w:cs="Times New Roman"/>
          <w:sz w:val="22"/>
          <w:szCs w:val="22"/>
          <w:lang w:val="en-US"/>
        </w:rPr>
      </w:pPr>
      <w:r>
        <w:rPr>
          <w:rFonts w:ascii="Times New Roman" w:hAnsi="Times New Roman" w:cs="Times New Roman"/>
          <w:sz w:val="22"/>
          <w:szCs w:val="22"/>
          <w:lang w:val="en-US"/>
        </w:rPr>
        <w:t>Not reported</w:t>
      </w:r>
    </w:p>
    <w:p w14:paraId="6FB9F975" w14:textId="77777777" w:rsidR="004E27F2" w:rsidRDefault="004E27F2" w:rsidP="004E27F2">
      <w:pPr>
        <w:pStyle w:val="Prrafodelista"/>
        <w:numPr>
          <w:ilvl w:val="0"/>
          <w:numId w:val="6"/>
        </w:numPr>
        <w:jc w:val="both"/>
        <w:rPr>
          <w:rFonts w:ascii="Times New Roman" w:hAnsi="Times New Roman" w:cs="Times New Roman"/>
          <w:sz w:val="22"/>
          <w:szCs w:val="22"/>
          <w:lang w:val="en-US"/>
        </w:rPr>
      </w:pPr>
      <w:r>
        <w:rPr>
          <w:rFonts w:ascii="Times New Roman" w:hAnsi="Times New Roman" w:cs="Times New Roman"/>
          <w:sz w:val="22"/>
          <w:szCs w:val="22"/>
          <w:lang w:val="en-US"/>
        </w:rPr>
        <w:t>Not reported</w:t>
      </w:r>
    </w:p>
    <w:p w14:paraId="4CA3FF21" w14:textId="77777777" w:rsidR="004E27F2" w:rsidRDefault="004E27F2" w:rsidP="004E27F2">
      <w:pPr>
        <w:pStyle w:val="Prrafodelista"/>
        <w:numPr>
          <w:ilvl w:val="0"/>
          <w:numId w:val="6"/>
        </w:numPr>
        <w:jc w:val="both"/>
        <w:rPr>
          <w:rFonts w:ascii="Times New Roman" w:hAnsi="Times New Roman" w:cs="Times New Roman"/>
          <w:sz w:val="22"/>
          <w:szCs w:val="22"/>
          <w:lang w:val="en-US"/>
        </w:rPr>
      </w:pPr>
      <w:r>
        <w:rPr>
          <w:rFonts w:ascii="Times New Roman" w:hAnsi="Times New Roman" w:cs="Times New Roman"/>
          <w:sz w:val="22"/>
          <w:szCs w:val="22"/>
          <w:lang w:val="en-US"/>
        </w:rPr>
        <w:t>All kind of outcomes.</w:t>
      </w:r>
    </w:p>
    <w:p w14:paraId="55C10034" w14:textId="77777777" w:rsidR="009F62E6" w:rsidRDefault="009F62E6" w:rsidP="009F62E6">
      <w:pPr>
        <w:pStyle w:val="Prrafodelista"/>
        <w:jc w:val="both"/>
        <w:rPr>
          <w:rFonts w:ascii="Times New Roman" w:hAnsi="Times New Roman" w:cs="Times New Roman"/>
          <w:sz w:val="22"/>
          <w:szCs w:val="22"/>
          <w:lang w:val="en-US"/>
        </w:rPr>
      </w:pPr>
    </w:p>
    <w:p w14:paraId="52B1D54E" w14:textId="094C68EE" w:rsidR="009F62E6" w:rsidRPr="009F62E6" w:rsidRDefault="009F62E6" w:rsidP="009F62E6">
      <w:pPr>
        <w:jc w:val="both"/>
        <w:rPr>
          <w:rFonts w:ascii="Times New Roman" w:hAnsi="Times New Roman" w:cs="Times New Roman"/>
          <w:sz w:val="22"/>
          <w:szCs w:val="22"/>
          <w:lang w:val="en-US"/>
        </w:rPr>
      </w:pPr>
      <w:r w:rsidRPr="009F62E6">
        <w:rPr>
          <w:rFonts w:ascii="Times New Roman" w:hAnsi="Times New Roman" w:cs="Times New Roman"/>
          <w:sz w:val="22"/>
          <w:szCs w:val="22"/>
        </w:rPr>
        <w:t>Lee et al. 2014</w:t>
      </w:r>
    </w:p>
    <w:p w14:paraId="7CBC41D0" w14:textId="77777777" w:rsidR="00A34011" w:rsidRPr="00A34011" w:rsidRDefault="00A34011" w:rsidP="00A34011">
      <w:pPr>
        <w:jc w:val="both"/>
        <w:rPr>
          <w:rFonts w:ascii="Times New Roman" w:hAnsi="Times New Roman" w:cs="Times New Roman"/>
          <w:sz w:val="22"/>
          <w:szCs w:val="22"/>
          <w:lang w:val="en-US"/>
        </w:rPr>
      </w:pPr>
    </w:p>
    <w:p w14:paraId="6E364936" w14:textId="592E896D" w:rsidR="009F62E6" w:rsidRPr="004E27F2" w:rsidRDefault="00A36072" w:rsidP="009F62E6">
      <w:pPr>
        <w:pStyle w:val="Prrafodelista"/>
        <w:numPr>
          <w:ilvl w:val="0"/>
          <w:numId w:val="7"/>
        </w:numPr>
        <w:jc w:val="both"/>
        <w:rPr>
          <w:rFonts w:ascii="Times New Roman" w:hAnsi="Times New Roman" w:cs="Times New Roman"/>
          <w:sz w:val="22"/>
          <w:szCs w:val="22"/>
          <w:lang w:val="en-US"/>
        </w:rPr>
      </w:pPr>
      <w:r w:rsidRPr="00A36072">
        <w:rPr>
          <w:rFonts w:ascii="Times New Roman" w:hAnsi="Times New Roman" w:cs="Times New Roman"/>
          <w:sz w:val="22"/>
          <w:szCs w:val="22"/>
          <w:lang w:val="en-US"/>
        </w:rPr>
        <w:t>Patients were randomized to either a control or a study group by the random drawing of numbers by a personnel not involved in this study.</w:t>
      </w:r>
      <w:r w:rsidR="009F62E6" w:rsidRPr="004E27F2">
        <w:rPr>
          <w:rFonts w:ascii="Times New Roman" w:hAnsi="Times New Roman" w:cs="Times New Roman"/>
          <w:sz w:val="22"/>
          <w:szCs w:val="22"/>
          <w:lang w:val="en-US"/>
        </w:rPr>
        <w:t>.</w:t>
      </w:r>
    </w:p>
    <w:p w14:paraId="33A383F2" w14:textId="77777777" w:rsidR="009F62E6" w:rsidRDefault="009F62E6" w:rsidP="009F62E6">
      <w:pPr>
        <w:pStyle w:val="Prrafodelista"/>
        <w:numPr>
          <w:ilvl w:val="0"/>
          <w:numId w:val="7"/>
        </w:numPr>
        <w:jc w:val="both"/>
        <w:rPr>
          <w:rFonts w:ascii="Times New Roman" w:hAnsi="Times New Roman" w:cs="Times New Roman"/>
          <w:sz w:val="22"/>
          <w:szCs w:val="22"/>
          <w:lang w:val="en-US"/>
        </w:rPr>
      </w:pPr>
      <w:r w:rsidRPr="004E27F2">
        <w:rPr>
          <w:rFonts w:ascii="Times New Roman" w:hAnsi="Times New Roman" w:cs="Times New Roman"/>
          <w:sz w:val="22"/>
          <w:szCs w:val="22"/>
        </w:rPr>
        <w:t>Figure 1</w:t>
      </w:r>
      <w:r w:rsidRPr="004E27F2">
        <w:rPr>
          <w:rFonts w:ascii="Times New Roman" w:hAnsi="Times New Roman" w:cs="Times New Roman"/>
          <w:sz w:val="22"/>
          <w:szCs w:val="22"/>
          <w:lang w:val="en-US"/>
        </w:rPr>
        <w:t>.</w:t>
      </w:r>
    </w:p>
    <w:p w14:paraId="163936B7" w14:textId="77777777" w:rsidR="00A36072" w:rsidRDefault="00A36072" w:rsidP="00A36072">
      <w:pPr>
        <w:pStyle w:val="Prrafodelista"/>
        <w:numPr>
          <w:ilvl w:val="0"/>
          <w:numId w:val="7"/>
        </w:numPr>
        <w:jc w:val="both"/>
        <w:rPr>
          <w:rFonts w:ascii="Times New Roman" w:hAnsi="Times New Roman" w:cs="Times New Roman"/>
          <w:sz w:val="22"/>
          <w:szCs w:val="22"/>
          <w:lang w:val="en-US"/>
        </w:rPr>
      </w:pPr>
      <w:r>
        <w:rPr>
          <w:rFonts w:ascii="Times New Roman" w:hAnsi="Times New Roman" w:cs="Times New Roman"/>
          <w:sz w:val="22"/>
          <w:szCs w:val="22"/>
          <w:lang w:val="en-US"/>
        </w:rPr>
        <w:t>Not reported</w:t>
      </w:r>
    </w:p>
    <w:p w14:paraId="2309A0F9" w14:textId="0D566FF4" w:rsidR="009F62E6" w:rsidRPr="00A36072" w:rsidRDefault="00A36072" w:rsidP="00A36072">
      <w:pPr>
        <w:pStyle w:val="Prrafodelista"/>
        <w:numPr>
          <w:ilvl w:val="0"/>
          <w:numId w:val="7"/>
        </w:numPr>
        <w:jc w:val="both"/>
        <w:rPr>
          <w:rFonts w:ascii="Times New Roman" w:hAnsi="Times New Roman" w:cs="Times New Roman"/>
          <w:sz w:val="22"/>
          <w:szCs w:val="22"/>
          <w:lang w:val="en-US"/>
        </w:rPr>
      </w:pPr>
      <w:r>
        <w:rPr>
          <w:rFonts w:ascii="Times New Roman" w:hAnsi="Times New Roman" w:cs="Times New Roman"/>
          <w:sz w:val="22"/>
          <w:szCs w:val="22"/>
          <w:lang w:val="en-US"/>
        </w:rPr>
        <w:t>Not reported</w:t>
      </w:r>
      <w:r w:rsidR="009F62E6" w:rsidRPr="00A36072">
        <w:rPr>
          <w:rFonts w:ascii="Times New Roman" w:hAnsi="Times New Roman" w:cs="Times New Roman"/>
          <w:sz w:val="22"/>
          <w:szCs w:val="22"/>
          <w:lang w:val="en-US"/>
        </w:rPr>
        <w:t>.</w:t>
      </w:r>
    </w:p>
    <w:p w14:paraId="6B47C246" w14:textId="18807FA8" w:rsidR="009F62E6" w:rsidRPr="00A36072" w:rsidRDefault="009F62E6" w:rsidP="00A36072">
      <w:pPr>
        <w:pStyle w:val="Prrafodelista"/>
        <w:numPr>
          <w:ilvl w:val="0"/>
          <w:numId w:val="7"/>
        </w:numPr>
        <w:jc w:val="both"/>
        <w:rPr>
          <w:rFonts w:ascii="Times New Roman" w:hAnsi="Times New Roman" w:cs="Times New Roman"/>
          <w:sz w:val="22"/>
          <w:szCs w:val="22"/>
          <w:lang w:val="en-US"/>
        </w:rPr>
      </w:pPr>
      <w:r>
        <w:rPr>
          <w:rFonts w:ascii="Times New Roman" w:hAnsi="Times New Roman" w:cs="Times New Roman"/>
          <w:sz w:val="22"/>
          <w:szCs w:val="22"/>
          <w:lang w:val="en-US"/>
        </w:rPr>
        <w:t>Not reported</w:t>
      </w:r>
    </w:p>
    <w:p w14:paraId="3AF4D5D7" w14:textId="2413CA30" w:rsidR="009F62E6" w:rsidRDefault="00A36072" w:rsidP="00A36072">
      <w:pPr>
        <w:pStyle w:val="Prrafodelista"/>
        <w:numPr>
          <w:ilvl w:val="0"/>
          <w:numId w:val="7"/>
        </w:numPr>
        <w:jc w:val="both"/>
        <w:rPr>
          <w:rFonts w:ascii="Times New Roman" w:hAnsi="Times New Roman" w:cs="Times New Roman"/>
          <w:sz w:val="22"/>
          <w:szCs w:val="22"/>
          <w:lang w:val="en-US"/>
        </w:rPr>
      </w:pPr>
      <w:r w:rsidRPr="004A6E77">
        <w:rPr>
          <w:rFonts w:ascii="Times New Roman" w:hAnsi="Times New Roman" w:cs="Times New Roman"/>
          <w:sz w:val="22"/>
          <w:szCs w:val="22"/>
          <w:lang w:val="en-US"/>
        </w:rPr>
        <w:t>Different kind of outcomes with complete data</w:t>
      </w:r>
      <w:r w:rsidR="009F62E6" w:rsidRPr="00A36072">
        <w:rPr>
          <w:rFonts w:ascii="Times New Roman" w:hAnsi="Times New Roman" w:cs="Times New Roman"/>
          <w:sz w:val="22"/>
          <w:szCs w:val="22"/>
          <w:lang w:val="en-US"/>
        </w:rPr>
        <w:t>.</w:t>
      </w:r>
    </w:p>
    <w:p w14:paraId="0F09615A" w14:textId="77777777" w:rsidR="00A36072" w:rsidRDefault="00A36072" w:rsidP="00A36072">
      <w:pPr>
        <w:jc w:val="both"/>
        <w:rPr>
          <w:rFonts w:ascii="Times New Roman" w:hAnsi="Times New Roman" w:cs="Times New Roman"/>
          <w:sz w:val="22"/>
          <w:szCs w:val="22"/>
          <w:lang w:val="en-US"/>
        </w:rPr>
      </w:pPr>
    </w:p>
    <w:p w14:paraId="3A21E852" w14:textId="70ADF032" w:rsidR="00A36072" w:rsidRPr="00A36072" w:rsidRDefault="00A36072" w:rsidP="00A36072">
      <w:pPr>
        <w:jc w:val="both"/>
        <w:rPr>
          <w:rFonts w:ascii="Times New Roman" w:hAnsi="Times New Roman" w:cs="Times New Roman"/>
          <w:sz w:val="22"/>
          <w:szCs w:val="22"/>
          <w:lang w:val="en-US"/>
        </w:rPr>
      </w:pPr>
      <w:r w:rsidRPr="00A36072">
        <w:rPr>
          <w:rFonts w:ascii="Times New Roman" w:hAnsi="Times New Roman" w:cs="Times New Roman"/>
          <w:sz w:val="22"/>
          <w:szCs w:val="22"/>
          <w:lang w:val="en-US"/>
        </w:rPr>
        <w:t>Lee et al. 2018</w:t>
      </w:r>
    </w:p>
    <w:p w14:paraId="155E6612" w14:textId="77777777" w:rsidR="00A36072" w:rsidRDefault="00A36072" w:rsidP="00A36072">
      <w:pPr>
        <w:pStyle w:val="Prrafodelista"/>
        <w:numPr>
          <w:ilvl w:val="0"/>
          <w:numId w:val="8"/>
        </w:numPr>
        <w:jc w:val="both"/>
        <w:rPr>
          <w:rFonts w:ascii="Times New Roman" w:hAnsi="Times New Roman" w:cs="Times New Roman"/>
          <w:sz w:val="22"/>
          <w:szCs w:val="22"/>
          <w:lang w:val="en-US"/>
        </w:rPr>
      </w:pPr>
      <w:r w:rsidRPr="00A36072">
        <w:rPr>
          <w:rFonts w:ascii="Times New Roman" w:hAnsi="Times New Roman" w:cs="Times New Roman"/>
          <w:sz w:val="22"/>
          <w:szCs w:val="22"/>
          <w:lang w:val="en-US"/>
        </w:rPr>
        <w:t>A physician who was not involved in the perioperative evaluation administered the capsule according to the randomization sequence</w:t>
      </w:r>
    </w:p>
    <w:p w14:paraId="438855B1" w14:textId="534190D7" w:rsidR="00A36072" w:rsidRDefault="00A36072" w:rsidP="00A36072">
      <w:pPr>
        <w:pStyle w:val="Prrafodelista"/>
        <w:numPr>
          <w:ilvl w:val="0"/>
          <w:numId w:val="8"/>
        </w:numPr>
        <w:jc w:val="both"/>
        <w:rPr>
          <w:rFonts w:ascii="Times New Roman" w:hAnsi="Times New Roman" w:cs="Times New Roman"/>
          <w:sz w:val="22"/>
          <w:szCs w:val="22"/>
          <w:lang w:val="en-US"/>
        </w:rPr>
      </w:pPr>
      <w:r w:rsidRPr="00A36072">
        <w:rPr>
          <w:rFonts w:ascii="Times New Roman" w:hAnsi="Times New Roman" w:cs="Times New Roman"/>
          <w:sz w:val="22"/>
          <w:szCs w:val="22"/>
          <w:lang w:val="en-US"/>
        </w:rPr>
        <w:t>Figure 1</w:t>
      </w:r>
      <w:r w:rsidRPr="004E27F2">
        <w:rPr>
          <w:rFonts w:ascii="Times New Roman" w:hAnsi="Times New Roman" w:cs="Times New Roman"/>
          <w:sz w:val="22"/>
          <w:szCs w:val="22"/>
          <w:lang w:val="en-US"/>
        </w:rPr>
        <w:t>.</w:t>
      </w:r>
    </w:p>
    <w:p w14:paraId="490DB593" w14:textId="77777777" w:rsidR="00A36072" w:rsidRDefault="00A36072" w:rsidP="00A36072">
      <w:pPr>
        <w:pStyle w:val="Prrafodelista"/>
        <w:numPr>
          <w:ilvl w:val="0"/>
          <w:numId w:val="8"/>
        </w:numPr>
        <w:jc w:val="both"/>
        <w:rPr>
          <w:rFonts w:ascii="Times New Roman" w:hAnsi="Times New Roman" w:cs="Times New Roman"/>
          <w:sz w:val="22"/>
          <w:szCs w:val="22"/>
          <w:lang w:val="en-US"/>
        </w:rPr>
      </w:pPr>
      <w:r w:rsidRPr="00A36072">
        <w:rPr>
          <w:rFonts w:ascii="Times New Roman" w:hAnsi="Times New Roman" w:cs="Times New Roman"/>
          <w:sz w:val="22"/>
          <w:szCs w:val="22"/>
          <w:lang w:val="en-US"/>
        </w:rPr>
        <w:t>The patient and the anesthesiologist were both blinded to treatment and all data were recorded by an anesthesiologist blinded to study group allocation.</w:t>
      </w:r>
    </w:p>
    <w:p w14:paraId="66078F4B" w14:textId="0F40EE96" w:rsidR="00A36072" w:rsidRPr="00A36072" w:rsidRDefault="00A36072" w:rsidP="00A36072">
      <w:pPr>
        <w:pStyle w:val="Prrafodelista"/>
        <w:numPr>
          <w:ilvl w:val="0"/>
          <w:numId w:val="8"/>
        </w:numPr>
        <w:jc w:val="both"/>
        <w:rPr>
          <w:rFonts w:ascii="Times New Roman" w:hAnsi="Times New Roman" w:cs="Times New Roman"/>
          <w:sz w:val="22"/>
          <w:szCs w:val="22"/>
          <w:lang w:val="en-US"/>
        </w:rPr>
      </w:pPr>
      <w:r>
        <w:rPr>
          <w:rFonts w:ascii="Times New Roman" w:hAnsi="Times New Roman" w:cs="Times New Roman"/>
          <w:sz w:val="22"/>
          <w:szCs w:val="22"/>
          <w:lang w:val="en-US"/>
        </w:rPr>
        <w:t>Not reported</w:t>
      </w:r>
      <w:r w:rsidRPr="00A36072">
        <w:rPr>
          <w:rFonts w:ascii="Times New Roman" w:hAnsi="Times New Roman" w:cs="Times New Roman"/>
          <w:sz w:val="22"/>
          <w:szCs w:val="22"/>
          <w:lang w:val="en-US"/>
        </w:rPr>
        <w:t>.</w:t>
      </w:r>
    </w:p>
    <w:p w14:paraId="4B112B6E" w14:textId="77777777" w:rsidR="00A36072" w:rsidRPr="00A36072" w:rsidRDefault="00A36072" w:rsidP="00A36072">
      <w:pPr>
        <w:pStyle w:val="Prrafodelista"/>
        <w:numPr>
          <w:ilvl w:val="0"/>
          <w:numId w:val="8"/>
        </w:numPr>
        <w:jc w:val="both"/>
        <w:rPr>
          <w:rFonts w:ascii="Times New Roman" w:hAnsi="Times New Roman" w:cs="Times New Roman"/>
          <w:sz w:val="22"/>
          <w:szCs w:val="22"/>
          <w:lang w:val="en-US"/>
        </w:rPr>
      </w:pPr>
      <w:r>
        <w:rPr>
          <w:rFonts w:ascii="Times New Roman" w:hAnsi="Times New Roman" w:cs="Times New Roman"/>
          <w:sz w:val="22"/>
          <w:szCs w:val="22"/>
          <w:lang w:val="en-US"/>
        </w:rPr>
        <w:t>Not reported</w:t>
      </w:r>
    </w:p>
    <w:p w14:paraId="6CBBE61D" w14:textId="77777777" w:rsidR="00A36072" w:rsidRDefault="00A36072" w:rsidP="00A36072">
      <w:pPr>
        <w:pStyle w:val="Prrafodelista"/>
        <w:numPr>
          <w:ilvl w:val="0"/>
          <w:numId w:val="8"/>
        </w:numPr>
        <w:jc w:val="both"/>
        <w:rPr>
          <w:rFonts w:ascii="Times New Roman" w:hAnsi="Times New Roman" w:cs="Times New Roman"/>
          <w:sz w:val="22"/>
          <w:szCs w:val="22"/>
          <w:lang w:val="en-US"/>
        </w:rPr>
      </w:pPr>
      <w:r w:rsidRPr="004A6E77">
        <w:rPr>
          <w:rFonts w:ascii="Times New Roman" w:hAnsi="Times New Roman" w:cs="Times New Roman"/>
          <w:sz w:val="22"/>
          <w:szCs w:val="22"/>
          <w:lang w:val="en-US"/>
        </w:rPr>
        <w:t>Different kind of outcomes with complete data</w:t>
      </w:r>
      <w:r w:rsidRPr="00A36072">
        <w:rPr>
          <w:rFonts w:ascii="Times New Roman" w:hAnsi="Times New Roman" w:cs="Times New Roman"/>
          <w:sz w:val="22"/>
          <w:szCs w:val="22"/>
          <w:lang w:val="en-US"/>
        </w:rPr>
        <w:t>.</w:t>
      </w:r>
    </w:p>
    <w:p w14:paraId="761AC976" w14:textId="77777777" w:rsidR="003C2E66" w:rsidRDefault="003C2E66" w:rsidP="003C2E66">
      <w:pPr>
        <w:jc w:val="both"/>
        <w:rPr>
          <w:rFonts w:ascii="Times New Roman" w:hAnsi="Times New Roman" w:cs="Times New Roman"/>
          <w:sz w:val="22"/>
          <w:szCs w:val="22"/>
          <w:lang w:val="en-US"/>
        </w:rPr>
      </w:pPr>
    </w:p>
    <w:p w14:paraId="0EF506AA" w14:textId="4573C18E" w:rsidR="003C2E66" w:rsidRPr="003C2E66" w:rsidRDefault="003C2E66" w:rsidP="003C2E66">
      <w:pPr>
        <w:jc w:val="both"/>
        <w:rPr>
          <w:rFonts w:ascii="Times New Roman" w:hAnsi="Times New Roman" w:cs="Times New Roman"/>
          <w:sz w:val="22"/>
          <w:szCs w:val="22"/>
          <w:lang w:val="en-US"/>
        </w:rPr>
      </w:pPr>
      <w:r w:rsidRPr="003C2E66">
        <w:rPr>
          <w:rFonts w:ascii="Times New Roman" w:hAnsi="Times New Roman" w:cs="Times New Roman"/>
          <w:sz w:val="22"/>
          <w:szCs w:val="22"/>
        </w:rPr>
        <w:t>Lubis et al. 2018</w:t>
      </w:r>
    </w:p>
    <w:p w14:paraId="4ABDB77D" w14:textId="77777777" w:rsidR="00797CAB" w:rsidRDefault="00797CAB">
      <w:pPr>
        <w:rPr>
          <w:lang w:val="en-US"/>
        </w:rPr>
      </w:pPr>
    </w:p>
    <w:p w14:paraId="5DC81D0C" w14:textId="77777777" w:rsidR="003C2E66" w:rsidRDefault="003C2E66" w:rsidP="003C2E66">
      <w:pPr>
        <w:pStyle w:val="Prrafodelista"/>
        <w:numPr>
          <w:ilvl w:val="0"/>
          <w:numId w:val="9"/>
        </w:numPr>
        <w:jc w:val="both"/>
        <w:rPr>
          <w:rFonts w:ascii="Times New Roman" w:hAnsi="Times New Roman" w:cs="Times New Roman"/>
          <w:sz w:val="22"/>
          <w:szCs w:val="22"/>
          <w:lang w:val="en-US"/>
        </w:rPr>
      </w:pPr>
      <w:r w:rsidRPr="003C2E66">
        <w:rPr>
          <w:rFonts w:ascii="Times New Roman" w:hAnsi="Times New Roman" w:cs="Times New Roman"/>
          <w:sz w:val="22"/>
          <w:szCs w:val="22"/>
          <w:lang w:val="en-US"/>
        </w:rPr>
        <w:t>This study used block randomization with the size of 3</w:t>
      </w:r>
      <w:r w:rsidRPr="003C2E66">
        <w:rPr>
          <w:rFonts w:ascii="Times New Roman" w:hAnsi="Times New Roman" w:cs="Times New Roman"/>
          <w:sz w:val="22"/>
          <w:szCs w:val="22"/>
          <w:lang w:val="en-US"/>
        </w:rPr>
        <w:br/>
        <w:t>according to each group.</w:t>
      </w:r>
    </w:p>
    <w:p w14:paraId="0A21BC1A" w14:textId="09A0DE97" w:rsidR="003C2E66" w:rsidRDefault="003C2E66" w:rsidP="003C2E66">
      <w:pPr>
        <w:pStyle w:val="Prrafodelista"/>
        <w:numPr>
          <w:ilvl w:val="0"/>
          <w:numId w:val="9"/>
        </w:numPr>
        <w:jc w:val="both"/>
        <w:rPr>
          <w:rFonts w:ascii="Times New Roman" w:hAnsi="Times New Roman" w:cs="Times New Roman"/>
          <w:sz w:val="22"/>
          <w:szCs w:val="22"/>
          <w:lang w:val="en-US"/>
        </w:rPr>
      </w:pPr>
      <w:r w:rsidRPr="003C2E66">
        <w:rPr>
          <w:rFonts w:ascii="Times New Roman" w:hAnsi="Times New Roman" w:cs="Times New Roman"/>
          <w:sz w:val="22"/>
          <w:szCs w:val="22"/>
          <w:lang w:val="en-US"/>
        </w:rPr>
        <w:t>Allocation proceeds by randomly selecting one of the orderings and assigning the next block of participants to study groups according to the specified sequence</w:t>
      </w:r>
      <w:r w:rsidRPr="004E27F2">
        <w:rPr>
          <w:rFonts w:ascii="Times New Roman" w:hAnsi="Times New Roman" w:cs="Times New Roman"/>
          <w:sz w:val="22"/>
          <w:szCs w:val="22"/>
          <w:lang w:val="en-US"/>
        </w:rPr>
        <w:t>.</w:t>
      </w:r>
    </w:p>
    <w:p w14:paraId="4F39ED63" w14:textId="703CB0CC" w:rsidR="003C2E66" w:rsidRDefault="003C2E66" w:rsidP="003C2E66">
      <w:pPr>
        <w:pStyle w:val="Prrafodelista"/>
        <w:numPr>
          <w:ilvl w:val="0"/>
          <w:numId w:val="9"/>
        </w:numPr>
        <w:jc w:val="both"/>
        <w:rPr>
          <w:rFonts w:ascii="Times New Roman" w:hAnsi="Times New Roman" w:cs="Times New Roman"/>
          <w:sz w:val="22"/>
          <w:szCs w:val="22"/>
          <w:lang w:val="en-US"/>
        </w:rPr>
      </w:pPr>
      <w:r w:rsidRPr="003C2E66">
        <w:rPr>
          <w:rFonts w:ascii="Times New Roman" w:hAnsi="Times New Roman" w:cs="Times New Roman"/>
          <w:sz w:val="22"/>
          <w:szCs w:val="22"/>
          <w:lang w:val="en-US"/>
        </w:rPr>
        <w:t>The double-blind design in this study included blinding of orthopedic surgeon, anesthetic operator, medical team giving the drugs, and the  patients</w:t>
      </w:r>
      <w:r w:rsidRPr="00A36072">
        <w:rPr>
          <w:rFonts w:ascii="Times New Roman" w:hAnsi="Times New Roman" w:cs="Times New Roman"/>
          <w:sz w:val="22"/>
          <w:szCs w:val="22"/>
          <w:lang w:val="en-US"/>
        </w:rPr>
        <w:t>.</w:t>
      </w:r>
    </w:p>
    <w:p w14:paraId="09AAE568" w14:textId="77777777" w:rsidR="003C2E66" w:rsidRPr="00A36072" w:rsidRDefault="003C2E66" w:rsidP="003C2E66">
      <w:pPr>
        <w:pStyle w:val="Prrafodelista"/>
        <w:numPr>
          <w:ilvl w:val="0"/>
          <w:numId w:val="9"/>
        </w:numPr>
        <w:jc w:val="both"/>
        <w:rPr>
          <w:rFonts w:ascii="Times New Roman" w:hAnsi="Times New Roman" w:cs="Times New Roman"/>
          <w:sz w:val="22"/>
          <w:szCs w:val="22"/>
          <w:lang w:val="en-US"/>
        </w:rPr>
      </w:pPr>
      <w:r>
        <w:rPr>
          <w:rFonts w:ascii="Times New Roman" w:hAnsi="Times New Roman" w:cs="Times New Roman"/>
          <w:sz w:val="22"/>
          <w:szCs w:val="22"/>
          <w:lang w:val="en-US"/>
        </w:rPr>
        <w:t>Not reported</w:t>
      </w:r>
      <w:r w:rsidRPr="00A36072">
        <w:rPr>
          <w:rFonts w:ascii="Times New Roman" w:hAnsi="Times New Roman" w:cs="Times New Roman"/>
          <w:sz w:val="22"/>
          <w:szCs w:val="22"/>
          <w:lang w:val="en-US"/>
        </w:rPr>
        <w:t>.</w:t>
      </w:r>
    </w:p>
    <w:p w14:paraId="7C2F7CCD" w14:textId="77777777" w:rsidR="003C2E66" w:rsidRPr="00A36072" w:rsidRDefault="003C2E66" w:rsidP="003C2E66">
      <w:pPr>
        <w:pStyle w:val="Prrafodelista"/>
        <w:numPr>
          <w:ilvl w:val="0"/>
          <w:numId w:val="9"/>
        </w:numPr>
        <w:jc w:val="both"/>
        <w:rPr>
          <w:rFonts w:ascii="Times New Roman" w:hAnsi="Times New Roman" w:cs="Times New Roman"/>
          <w:sz w:val="22"/>
          <w:szCs w:val="22"/>
          <w:lang w:val="en-US"/>
        </w:rPr>
      </w:pPr>
      <w:r>
        <w:rPr>
          <w:rFonts w:ascii="Times New Roman" w:hAnsi="Times New Roman" w:cs="Times New Roman"/>
          <w:sz w:val="22"/>
          <w:szCs w:val="22"/>
          <w:lang w:val="en-US"/>
        </w:rPr>
        <w:t>Not reported</w:t>
      </w:r>
    </w:p>
    <w:p w14:paraId="44D3C340" w14:textId="77777777" w:rsidR="003C2E66" w:rsidRDefault="003C2E66" w:rsidP="003C2E66">
      <w:pPr>
        <w:pStyle w:val="Prrafodelista"/>
        <w:numPr>
          <w:ilvl w:val="0"/>
          <w:numId w:val="9"/>
        </w:numPr>
        <w:jc w:val="both"/>
        <w:rPr>
          <w:rFonts w:ascii="Times New Roman" w:hAnsi="Times New Roman" w:cs="Times New Roman"/>
          <w:sz w:val="22"/>
          <w:szCs w:val="22"/>
          <w:lang w:val="en-US"/>
        </w:rPr>
      </w:pPr>
      <w:r w:rsidRPr="004A6E77">
        <w:rPr>
          <w:rFonts w:ascii="Times New Roman" w:hAnsi="Times New Roman" w:cs="Times New Roman"/>
          <w:sz w:val="22"/>
          <w:szCs w:val="22"/>
          <w:lang w:val="en-US"/>
        </w:rPr>
        <w:t>Different kind of outcomes with complete data</w:t>
      </w:r>
      <w:r w:rsidRPr="00A36072">
        <w:rPr>
          <w:rFonts w:ascii="Times New Roman" w:hAnsi="Times New Roman" w:cs="Times New Roman"/>
          <w:sz w:val="22"/>
          <w:szCs w:val="22"/>
          <w:lang w:val="en-US"/>
        </w:rPr>
        <w:t>.</w:t>
      </w:r>
    </w:p>
    <w:p w14:paraId="6BA216CD" w14:textId="77777777" w:rsidR="00D577C5" w:rsidRDefault="00D577C5">
      <w:pPr>
        <w:rPr>
          <w:lang w:val="en-US"/>
        </w:rPr>
      </w:pPr>
    </w:p>
    <w:p w14:paraId="594CB7AE" w14:textId="09AA76F4" w:rsidR="003C2E66" w:rsidRPr="00D577C5" w:rsidRDefault="00D577C5" w:rsidP="00D577C5">
      <w:pPr>
        <w:jc w:val="both"/>
        <w:rPr>
          <w:rFonts w:ascii="Times New Roman" w:hAnsi="Times New Roman" w:cs="Times New Roman"/>
          <w:sz w:val="22"/>
          <w:szCs w:val="22"/>
        </w:rPr>
      </w:pPr>
      <w:r w:rsidRPr="00D577C5">
        <w:rPr>
          <w:rFonts w:ascii="Times New Roman" w:hAnsi="Times New Roman" w:cs="Times New Roman"/>
          <w:sz w:val="22"/>
          <w:szCs w:val="22"/>
        </w:rPr>
        <w:t>Martinez et al. 2013</w:t>
      </w:r>
    </w:p>
    <w:p w14:paraId="01E9CBA5" w14:textId="12E92764" w:rsidR="00D577C5" w:rsidRPr="00D577C5" w:rsidRDefault="00D577C5" w:rsidP="00D577C5">
      <w:pPr>
        <w:pStyle w:val="Prrafodelista"/>
        <w:numPr>
          <w:ilvl w:val="0"/>
          <w:numId w:val="10"/>
        </w:numPr>
        <w:jc w:val="both"/>
        <w:rPr>
          <w:rFonts w:ascii="Times New Roman" w:hAnsi="Times New Roman" w:cs="Times New Roman"/>
          <w:sz w:val="22"/>
          <w:szCs w:val="22"/>
          <w:lang w:val="en-US"/>
        </w:rPr>
      </w:pPr>
      <w:r w:rsidRPr="00D577C5">
        <w:rPr>
          <w:rFonts w:ascii="Times New Roman" w:hAnsi="Times New Roman" w:cs="Times New Roman"/>
          <w:sz w:val="22"/>
          <w:szCs w:val="22"/>
          <w:lang w:val="en-US"/>
        </w:rPr>
        <w:t>Computer-generated randomisation (Excel; Microsoft</w:t>
      </w:r>
      <w:r>
        <w:rPr>
          <w:rFonts w:ascii="Times New Roman" w:hAnsi="Times New Roman" w:cs="Times New Roman"/>
          <w:sz w:val="22"/>
          <w:szCs w:val="22"/>
          <w:lang w:val="en-US"/>
        </w:rPr>
        <w:t xml:space="preserve"> </w:t>
      </w:r>
      <w:r w:rsidRPr="00D577C5">
        <w:rPr>
          <w:rFonts w:ascii="Times New Roman" w:hAnsi="Times New Roman" w:cs="Times New Roman"/>
          <w:sz w:val="22"/>
          <w:szCs w:val="22"/>
          <w:lang w:val="en-US"/>
        </w:rPr>
        <w:t>Office 2007) was based on blocks of four patients.</w:t>
      </w:r>
    </w:p>
    <w:p w14:paraId="01361CB0" w14:textId="57E01828" w:rsidR="00D577C5" w:rsidRDefault="00D577C5" w:rsidP="00D577C5">
      <w:pPr>
        <w:pStyle w:val="Prrafodelista"/>
        <w:numPr>
          <w:ilvl w:val="0"/>
          <w:numId w:val="10"/>
        </w:numPr>
        <w:jc w:val="both"/>
        <w:rPr>
          <w:rFonts w:ascii="Times New Roman" w:hAnsi="Times New Roman" w:cs="Times New Roman"/>
          <w:sz w:val="22"/>
          <w:szCs w:val="22"/>
          <w:lang w:val="en-US"/>
        </w:rPr>
      </w:pPr>
      <w:r w:rsidRPr="00D577C5">
        <w:rPr>
          <w:rFonts w:ascii="Times New Roman" w:hAnsi="Times New Roman" w:cs="Times New Roman"/>
          <w:sz w:val="22"/>
          <w:szCs w:val="22"/>
          <w:lang w:val="en-US"/>
        </w:rPr>
        <w:t>Allocations were concealed in sequentially numbered</w:t>
      </w:r>
      <w:r w:rsidRPr="00D577C5">
        <w:rPr>
          <w:rFonts w:ascii="Times New Roman" w:hAnsi="Times New Roman" w:cs="Times New Roman"/>
          <w:sz w:val="22"/>
          <w:szCs w:val="22"/>
          <w:lang w:val="en-US"/>
        </w:rPr>
        <w:br/>
        <w:t>sealed opaque envelopes, which were opened the day</w:t>
      </w:r>
      <w:r w:rsidRPr="00D577C5">
        <w:rPr>
          <w:rFonts w:ascii="Times New Roman" w:hAnsi="Times New Roman" w:cs="Times New Roman"/>
          <w:sz w:val="22"/>
          <w:szCs w:val="22"/>
          <w:lang w:val="en-US"/>
        </w:rPr>
        <w:br/>
        <w:t>before surgery after patients had consented to the trial</w:t>
      </w:r>
      <w:r w:rsidRPr="004E27F2">
        <w:rPr>
          <w:rFonts w:ascii="Times New Roman" w:hAnsi="Times New Roman" w:cs="Times New Roman"/>
          <w:sz w:val="22"/>
          <w:szCs w:val="22"/>
          <w:lang w:val="en-US"/>
        </w:rPr>
        <w:t>.</w:t>
      </w:r>
    </w:p>
    <w:p w14:paraId="13F731B5" w14:textId="5ED57598" w:rsidR="00D577C5" w:rsidRDefault="00D577C5" w:rsidP="00D577C5">
      <w:pPr>
        <w:pStyle w:val="Prrafodelista"/>
        <w:numPr>
          <w:ilvl w:val="0"/>
          <w:numId w:val="10"/>
        </w:numPr>
        <w:jc w:val="both"/>
        <w:rPr>
          <w:rFonts w:ascii="Times New Roman" w:hAnsi="Times New Roman" w:cs="Times New Roman"/>
          <w:sz w:val="22"/>
          <w:szCs w:val="22"/>
          <w:lang w:val="en-US"/>
        </w:rPr>
      </w:pPr>
      <w:r w:rsidRPr="00D577C5">
        <w:rPr>
          <w:rFonts w:ascii="Times New Roman" w:hAnsi="Times New Roman" w:cs="Times New Roman"/>
          <w:sz w:val="22"/>
          <w:szCs w:val="22"/>
          <w:lang w:val="en-US"/>
        </w:rPr>
        <w:lastRenderedPageBreak/>
        <w:t>None of the other investigators involved in patient management or data collection was aware of the group assignment</w:t>
      </w:r>
      <w:r w:rsidRPr="00A36072">
        <w:rPr>
          <w:rFonts w:ascii="Times New Roman" w:hAnsi="Times New Roman" w:cs="Times New Roman"/>
          <w:sz w:val="22"/>
          <w:szCs w:val="22"/>
          <w:lang w:val="en-US"/>
        </w:rPr>
        <w:t>.</w:t>
      </w:r>
    </w:p>
    <w:p w14:paraId="0D3AA5D9" w14:textId="77777777" w:rsidR="00D577C5" w:rsidRPr="00A36072" w:rsidRDefault="00D577C5" w:rsidP="00D577C5">
      <w:pPr>
        <w:pStyle w:val="Prrafodelista"/>
        <w:numPr>
          <w:ilvl w:val="0"/>
          <w:numId w:val="10"/>
        </w:numPr>
        <w:jc w:val="both"/>
        <w:rPr>
          <w:rFonts w:ascii="Times New Roman" w:hAnsi="Times New Roman" w:cs="Times New Roman"/>
          <w:sz w:val="22"/>
          <w:szCs w:val="22"/>
          <w:lang w:val="en-US"/>
        </w:rPr>
      </w:pPr>
      <w:r>
        <w:rPr>
          <w:rFonts w:ascii="Times New Roman" w:hAnsi="Times New Roman" w:cs="Times New Roman"/>
          <w:sz w:val="22"/>
          <w:szCs w:val="22"/>
          <w:lang w:val="en-US"/>
        </w:rPr>
        <w:t>Not reported</w:t>
      </w:r>
      <w:r w:rsidRPr="00A36072">
        <w:rPr>
          <w:rFonts w:ascii="Times New Roman" w:hAnsi="Times New Roman" w:cs="Times New Roman"/>
          <w:sz w:val="22"/>
          <w:szCs w:val="22"/>
          <w:lang w:val="en-US"/>
        </w:rPr>
        <w:t>.</w:t>
      </w:r>
    </w:p>
    <w:p w14:paraId="1DF925EB" w14:textId="4B286E24" w:rsidR="00D577C5" w:rsidRPr="00A36072" w:rsidRDefault="00325179" w:rsidP="00D577C5">
      <w:pPr>
        <w:pStyle w:val="Prrafodelista"/>
        <w:numPr>
          <w:ilvl w:val="0"/>
          <w:numId w:val="10"/>
        </w:numPr>
        <w:jc w:val="both"/>
        <w:rPr>
          <w:rFonts w:ascii="Times New Roman" w:hAnsi="Times New Roman" w:cs="Times New Roman"/>
          <w:sz w:val="22"/>
          <w:szCs w:val="22"/>
          <w:lang w:val="en-US"/>
        </w:rPr>
      </w:pPr>
      <w:r>
        <w:rPr>
          <w:rFonts w:ascii="Times New Roman" w:hAnsi="Times New Roman" w:cs="Times New Roman"/>
          <w:sz w:val="22"/>
          <w:szCs w:val="22"/>
          <w:lang w:val="en-US"/>
        </w:rPr>
        <w:t>Figure 1</w:t>
      </w:r>
    </w:p>
    <w:p w14:paraId="7A307B38" w14:textId="77777777" w:rsidR="00D577C5" w:rsidRDefault="00D577C5" w:rsidP="00D577C5">
      <w:pPr>
        <w:pStyle w:val="Prrafodelista"/>
        <w:numPr>
          <w:ilvl w:val="0"/>
          <w:numId w:val="10"/>
        </w:numPr>
        <w:jc w:val="both"/>
        <w:rPr>
          <w:rFonts w:ascii="Times New Roman" w:hAnsi="Times New Roman" w:cs="Times New Roman"/>
          <w:sz w:val="22"/>
          <w:szCs w:val="22"/>
          <w:lang w:val="en-US"/>
        </w:rPr>
      </w:pPr>
      <w:r w:rsidRPr="004A6E77">
        <w:rPr>
          <w:rFonts w:ascii="Times New Roman" w:hAnsi="Times New Roman" w:cs="Times New Roman"/>
          <w:sz w:val="22"/>
          <w:szCs w:val="22"/>
          <w:lang w:val="en-US"/>
        </w:rPr>
        <w:t>Different kind of outcomes with complete data</w:t>
      </w:r>
      <w:r w:rsidRPr="00A36072">
        <w:rPr>
          <w:rFonts w:ascii="Times New Roman" w:hAnsi="Times New Roman" w:cs="Times New Roman"/>
          <w:sz w:val="22"/>
          <w:szCs w:val="22"/>
          <w:lang w:val="en-US"/>
        </w:rPr>
        <w:t>.</w:t>
      </w:r>
    </w:p>
    <w:p w14:paraId="4AD253E8" w14:textId="77777777" w:rsidR="00D577C5" w:rsidRDefault="00D577C5" w:rsidP="00D577C5">
      <w:pPr>
        <w:ind w:firstLine="708"/>
        <w:rPr>
          <w:lang w:val="en-US"/>
        </w:rPr>
      </w:pPr>
    </w:p>
    <w:p w14:paraId="4605677D" w14:textId="55C1D4C7" w:rsidR="00325179" w:rsidRDefault="00325179" w:rsidP="00325179">
      <w:pPr>
        <w:jc w:val="both"/>
        <w:rPr>
          <w:rFonts w:ascii="Times New Roman" w:hAnsi="Times New Roman" w:cs="Times New Roman"/>
          <w:sz w:val="22"/>
          <w:szCs w:val="22"/>
        </w:rPr>
      </w:pPr>
      <w:r w:rsidRPr="00325179">
        <w:rPr>
          <w:rFonts w:ascii="Times New Roman" w:hAnsi="Times New Roman" w:cs="Times New Roman"/>
          <w:sz w:val="22"/>
          <w:szCs w:val="22"/>
        </w:rPr>
        <w:t>Mathiesen et al. 2008</w:t>
      </w:r>
    </w:p>
    <w:p w14:paraId="11473336" w14:textId="38EC4C3B" w:rsidR="00EA141E" w:rsidRPr="00D577C5" w:rsidRDefault="00374991" w:rsidP="00EA141E">
      <w:pPr>
        <w:pStyle w:val="Prrafodelista"/>
        <w:numPr>
          <w:ilvl w:val="0"/>
          <w:numId w:val="11"/>
        </w:numPr>
        <w:jc w:val="both"/>
        <w:rPr>
          <w:rFonts w:ascii="Times New Roman" w:hAnsi="Times New Roman" w:cs="Times New Roman"/>
          <w:sz w:val="22"/>
          <w:szCs w:val="22"/>
          <w:lang w:val="en-US"/>
        </w:rPr>
      </w:pPr>
      <w:r w:rsidRPr="00374991">
        <w:rPr>
          <w:rFonts w:ascii="Times New Roman" w:hAnsi="Times New Roman" w:cs="Times New Roman"/>
          <w:sz w:val="22"/>
          <w:szCs w:val="22"/>
          <w:lang w:val="en-US"/>
        </w:rPr>
        <w:t>Consecutive numbers according to a computer-generated block randomization schedule prepared by the hospital pharmacy</w:t>
      </w:r>
      <w:r w:rsidR="00EA141E" w:rsidRPr="00D577C5">
        <w:rPr>
          <w:rFonts w:ascii="Times New Roman" w:hAnsi="Times New Roman" w:cs="Times New Roman"/>
          <w:sz w:val="22"/>
          <w:szCs w:val="22"/>
          <w:lang w:val="en-US"/>
        </w:rPr>
        <w:t>.</w:t>
      </w:r>
    </w:p>
    <w:p w14:paraId="73844979" w14:textId="027EF28A" w:rsidR="00EA141E" w:rsidRPr="00374991" w:rsidRDefault="00374991" w:rsidP="00374991">
      <w:pPr>
        <w:pStyle w:val="Prrafodelista"/>
        <w:numPr>
          <w:ilvl w:val="0"/>
          <w:numId w:val="11"/>
        </w:numPr>
        <w:jc w:val="both"/>
        <w:rPr>
          <w:rFonts w:ascii="Times New Roman" w:hAnsi="Times New Roman" w:cs="Times New Roman"/>
          <w:sz w:val="22"/>
          <w:szCs w:val="22"/>
          <w:lang w:val="en-US"/>
        </w:rPr>
      </w:pPr>
      <w:r w:rsidRPr="00374991">
        <w:rPr>
          <w:rFonts w:ascii="Times New Roman" w:hAnsi="Times New Roman" w:cs="Times New Roman"/>
          <w:sz w:val="22"/>
          <w:szCs w:val="22"/>
          <w:lang w:val="en-US"/>
        </w:rPr>
        <w:t>Patients were randomly allocated to one of the following</w:t>
      </w:r>
      <w:r>
        <w:rPr>
          <w:rFonts w:ascii="Times New Roman" w:hAnsi="Times New Roman" w:cs="Times New Roman"/>
          <w:sz w:val="22"/>
          <w:szCs w:val="22"/>
          <w:lang w:val="en-US"/>
        </w:rPr>
        <w:t xml:space="preserve"> </w:t>
      </w:r>
      <w:r w:rsidRPr="00374991">
        <w:rPr>
          <w:rFonts w:ascii="Times New Roman" w:hAnsi="Times New Roman" w:cs="Times New Roman"/>
          <w:sz w:val="22"/>
          <w:szCs w:val="22"/>
          <w:lang w:val="en-US"/>
        </w:rPr>
        <w:t>three treatment groups</w:t>
      </w:r>
      <w:r w:rsidR="00EA141E" w:rsidRPr="00374991">
        <w:rPr>
          <w:rFonts w:ascii="Times New Roman" w:hAnsi="Times New Roman" w:cs="Times New Roman"/>
          <w:sz w:val="22"/>
          <w:szCs w:val="22"/>
          <w:lang w:val="en-US"/>
        </w:rPr>
        <w:t>.</w:t>
      </w:r>
    </w:p>
    <w:p w14:paraId="3503A344" w14:textId="324AABB1" w:rsidR="00EA141E" w:rsidRDefault="00374991" w:rsidP="00EA141E">
      <w:pPr>
        <w:pStyle w:val="Prrafodelista"/>
        <w:numPr>
          <w:ilvl w:val="0"/>
          <w:numId w:val="11"/>
        </w:numPr>
        <w:jc w:val="both"/>
        <w:rPr>
          <w:rFonts w:ascii="Times New Roman" w:hAnsi="Times New Roman" w:cs="Times New Roman"/>
          <w:sz w:val="22"/>
          <w:szCs w:val="22"/>
          <w:lang w:val="en-US"/>
        </w:rPr>
      </w:pPr>
      <w:r w:rsidRPr="00374991">
        <w:rPr>
          <w:rFonts w:ascii="Times New Roman" w:hAnsi="Times New Roman" w:cs="Times New Roman"/>
          <w:sz w:val="22"/>
          <w:szCs w:val="22"/>
          <w:lang w:val="en-US"/>
        </w:rPr>
        <w:t>No person was aware of group assignment until all patients had been included and assessments were completed.</w:t>
      </w:r>
      <w:r w:rsidR="00EA141E" w:rsidRPr="00A36072">
        <w:rPr>
          <w:rFonts w:ascii="Times New Roman" w:hAnsi="Times New Roman" w:cs="Times New Roman"/>
          <w:sz w:val="22"/>
          <w:szCs w:val="22"/>
          <w:lang w:val="en-US"/>
        </w:rPr>
        <w:t>.</w:t>
      </w:r>
    </w:p>
    <w:p w14:paraId="679B285D" w14:textId="70D27876" w:rsidR="00EA141E" w:rsidRPr="00A36072" w:rsidRDefault="00374991" w:rsidP="00EA141E">
      <w:pPr>
        <w:pStyle w:val="Prrafodelista"/>
        <w:numPr>
          <w:ilvl w:val="0"/>
          <w:numId w:val="11"/>
        </w:numPr>
        <w:jc w:val="both"/>
        <w:rPr>
          <w:rFonts w:ascii="Times New Roman" w:hAnsi="Times New Roman" w:cs="Times New Roman"/>
          <w:sz w:val="22"/>
          <w:szCs w:val="22"/>
          <w:lang w:val="en-US"/>
        </w:rPr>
      </w:pPr>
      <w:r w:rsidRPr="00374991">
        <w:rPr>
          <w:rFonts w:ascii="Times New Roman" w:hAnsi="Times New Roman" w:cs="Times New Roman"/>
          <w:sz w:val="22"/>
          <w:szCs w:val="22"/>
          <w:lang w:val="en-US"/>
        </w:rPr>
        <w:t>No person was aware of group assignment until all patients had been included and assessments were completed</w:t>
      </w:r>
      <w:r w:rsidR="00EA141E" w:rsidRPr="00A36072">
        <w:rPr>
          <w:rFonts w:ascii="Times New Roman" w:hAnsi="Times New Roman" w:cs="Times New Roman"/>
          <w:sz w:val="22"/>
          <w:szCs w:val="22"/>
          <w:lang w:val="en-US"/>
        </w:rPr>
        <w:t>.</w:t>
      </w:r>
    </w:p>
    <w:p w14:paraId="46686E9F" w14:textId="77777777" w:rsidR="00EA141E" w:rsidRPr="00A36072" w:rsidRDefault="00EA141E" w:rsidP="00EA141E">
      <w:pPr>
        <w:pStyle w:val="Prrafodelista"/>
        <w:numPr>
          <w:ilvl w:val="0"/>
          <w:numId w:val="11"/>
        </w:numPr>
        <w:jc w:val="both"/>
        <w:rPr>
          <w:rFonts w:ascii="Times New Roman" w:hAnsi="Times New Roman" w:cs="Times New Roman"/>
          <w:sz w:val="22"/>
          <w:szCs w:val="22"/>
          <w:lang w:val="en-US"/>
        </w:rPr>
      </w:pPr>
      <w:r>
        <w:rPr>
          <w:rFonts w:ascii="Times New Roman" w:hAnsi="Times New Roman" w:cs="Times New Roman"/>
          <w:sz w:val="22"/>
          <w:szCs w:val="22"/>
          <w:lang w:val="en-US"/>
        </w:rPr>
        <w:t>Figure 1</w:t>
      </w:r>
    </w:p>
    <w:p w14:paraId="2F68A6C0" w14:textId="3988F1EA" w:rsidR="00EA141E" w:rsidRDefault="00374991" w:rsidP="00EA141E">
      <w:pPr>
        <w:pStyle w:val="Prrafodelista"/>
        <w:numPr>
          <w:ilvl w:val="0"/>
          <w:numId w:val="11"/>
        </w:numPr>
        <w:jc w:val="both"/>
        <w:rPr>
          <w:rFonts w:ascii="Times New Roman" w:hAnsi="Times New Roman" w:cs="Times New Roman"/>
          <w:sz w:val="22"/>
          <w:szCs w:val="22"/>
          <w:lang w:val="en-US"/>
        </w:rPr>
      </w:pPr>
      <w:r>
        <w:rPr>
          <w:rFonts w:ascii="Times New Roman" w:hAnsi="Times New Roman" w:cs="Times New Roman"/>
          <w:sz w:val="22"/>
          <w:szCs w:val="22"/>
          <w:lang w:val="en-US"/>
        </w:rPr>
        <w:t>All</w:t>
      </w:r>
      <w:r w:rsidR="00EA141E" w:rsidRPr="004A6E77">
        <w:rPr>
          <w:rFonts w:ascii="Times New Roman" w:hAnsi="Times New Roman" w:cs="Times New Roman"/>
          <w:sz w:val="22"/>
          <w:szCs w:val="22"/>
          <w:lang w:val="en-US"/>
        </w:rPr>
        <w:t xml:space="preserve"> kind of outcomes with complete data</w:t>
      </w:r>
      <w:r w:rsidR="00EA141E" w:rsidRPr="00A36072">
        <w:rPr>
          <w:rFonts w:ascii="Times New Roman" w:hAnsi="Times New Roman" w:cs="Times New Roman"/>
          <w:sz w:val="22"/>
          <w:szCs w:val="22"/>
          <w:lang w:val="en-US"/>
        </w:rPr>
        <w:t>.</w:t>
      </w:r>
    </w:p>
    <w:p w14:paraId="4513F1BC" w14:textId="77777777" w:rsidR="00374991" w:rsidRDefault="00374991" w:rsidP="00374991">
      <w:pPr>
        <w:jc w:val="both"/>
        <w:rPr>
          <w:rFonts w:ascii="Times New Roman" w:hAnsi="Times New Roman" w:cs="Times New Roman"/>
          <w:sz w:val="22"/>
          <w:szCs w:val="22"/>
          <w:lang w:val="en-US"/>
        </w:rPr>
      </w:pPr>
    </w:p>
    <w:p w14:paraId="6C3C311C" w14:textId="645C113B" w:rsidR="00374991" w:rsidRDefault="00374991" w:rsidP="00374991">
      <w:pPr>
        <w:jc w:val="both"/>
        <w:rPr>
          <w:rFonts w:ascii="Times New Roman" w:hAnsi="Times New Roman" w:cs="Times New Roman"/>
          <w:sz w:val="22"/>
          <w:szCs w:val="22"/>
        </w:rPr>
      </w:pPr>
      <w:r w:rsidRPr="00374991">
        <w:rPr>
          <w:rFonts w:ascii="Times New Roman" w:hAnsi="Times New Roman" w:cs="Times New Roman"/>
          <w:sz w:val="22"/>
          <w:szCs w:val="22"/>
        </w:rPr>
        <w:t>Niruthisarda et al. 2013</w:t>
      </w:r>
    </w:p>
    <w:p w14:paraId="162D869F" w14:textId="77777777" w:rsidR="0028743E" w:rsidRPr="00374991" w:rsidRDefault="0028743E" w:rsidP="00374991">
      <w:pPr>
        <w:jc w:val="both"/>
        <w:rPr>
          <w:rFonts w:ascii="Times New Roman" w:hAnsi="Times New Roman" w:cs="Times New Roman"/>
          <w:sz w:val="22"/>
          <w:szCs w:val="22"/>
          <w:lang w:val="en-US"/>
        </w:rPr>
      </w:pPr>
    </w:p>
    <w:p w14:paraId="5D1D9006" w14:textId="11CAA185" w:rsidR="00374991" w:rsidRPr="00D577C5" w:rsidRDefault="002A0310" w:rsidP="00374991">
      <w:pPr>
        <w:pStyle w:val="Prrafodelista"/>
        <w:numPr>
          <w:ilvl w:val="0"/>
          <w:numId w:val="12"/>
        </w:numPr>
        <w:jc w:val="both"/>
        <w:rPr>
          <w:rFonts w:ascii="Times New Roman" w:hAnsi="Times New Roman" w:cs="Times New Roman"/>
          <w:sz w:val="22"/>
          <w:szCs w:val="22"/>
          <w:lang w:val="en-US"/>
        </w:rPr>
      </w:pPr>
      <w:r w:rsidRPr="002A0310">
        <w:rPr>
          <w:rFonts w:ascii="Times New Roman" w:hAnsi="Times New Roman" w:cs="Times New Roman"/>
          <w:sz w:val="22"/>
          <w:szCs w:val="22"/>
          <w:lang w:val="en-US"/>
        </w:rPr>
        <w:t>The randomization was done by random</w:t>
      </w:r>
      <w:r w:rsidRPr="002A0310">
        <w:rPr>
          <w:rFonts w:ascii="Times New Roman" w:hAnsi="Times New Roman" w:cs="Times New Roman"/>
          <w:sz w:val="22"/>
          <w:szCs w:val="22"/>
          <w:lang w:val="en-US"/>
        </w:rPr>
        <w:br/>
        <w:t>number table</w:t>
      </w:r>
      <w:r w:rsidR="00374991" w:rsidRPr="00D577C5">
        <w:rPr>
          <w:rFonts w:ascii="Times New Roman" w:hAnsi="Times New Roman" w:cs="Times New Roman"/>
          <w:sz w:val="22"/>
          <w:szCs w:val="22"/>
          <w:lang w:val="en-US"/>
        </w:rPr>
        <w:t>.</w:t>
      </w:r>
    </w:p>
    <w:p w14:paraId="522B12A4" w14:textId="1334BC73" w:rsidR="00374991" w:rsidRPr="00374991" w:rsidRDefault="002A0310" w:rsidP="00374991">
      <w:pPr>
        <w:pStyle w:val="Prrafodelista"/>
        <w:numPr>
          <w:ilvl w:val="0"/>
          <w:numId w:val="12"/>
        </w:numPr>
        <w:jc w:val="both"/>
        <w:rPr>
          <w:rFonts w:ascii="Times New Roman" w:hAnsi="Times New Roman" w:cs="Times New Roman"/>
          <w:sz w:val="22"/>
          <w:szCs w:val="22"/>
          <w:lang w:val="en-US"/>
        </w:rPr>
      </w:pPr>
      <w:r w:rsidRPr="002A0310">
        <w:rPr>
          <w:rFonts w:ascii="Times New Roman" w:hAnsi="Times New Roman" w:cs="Times New Roman"/>
          <w:sz w:val="22"/>
          <w:szCs w:val="22"/>
          <w:lang w:val="en-US"/>
        </w:rPr>
        <w:t>We allocated the patients sequentially</w:t>
      </w:r>
      <w:r w:rsidR="00374991" w:rsidRPr="00374991">
        <w:rPr>
          <w:rFonts w:ascii="Times New Roman" w:hAnsi="Times New Roman" w:cs="Times New Roman"/>
          <w:sz w:val="22"/>
          <w:szCs w:val="22"/>
          <w:lang w:val="en-US"/>
        </w:rPr>
        <w:t>.</w:t>
      </w:r>
    </w:p>
    <w:p w14:paraId="62C56F86" w14:textId="49649089" w:rsidR="002A0310" w:rsidRDefault="002A0310" w:rsidP="00374991">
      <w:pPr>
        <w:pStyle w:val="Prrafodelista"/>
        <w:numPr>
          <w:ilvl w:val="0"/>
          <w:numId w:val="12"/>
        </w:numPr>
        <w:jc w:val="both"/>
        <w:rPr>
          <w:rFonts w:ascii="Times New Roman" w:hAnsi="Times New Roman" w:cs="Times New Roman"/>
          <w:sz w:val="22"/>
          <w:szCs w:val="22"/>
          <w:lang w:val="en-US"/>
        </w:rPr>
      </w:pPr>
      <w:r>
        <w:rPr>
          <w:rFonts w:ascii="Times New Roman" w:hAnsi="Times New Roman" w:cs="Times New Roman"/>
          <w:sz w:val="22"/>
          <w:szCs w:val="22"/>
          <w:lang w:val="en-US"/>
        </w:rPr>
        <w:t>S</w:t>
      </w:r>
      <w:r w:rsidRPr="002A0310">
        <w:rPr>
          <w:rFonts w:ascii="Times New Roman" w:hAnsi="Times New Roman" w:cs="Times New Roman"/>
          <w:sz w:val="22"/>
          <w:szCs w:val="22"/>
          <w:lang w:val="en-US"/>
        </w:rPr>
        <w:t>ingle-center, prospective, randomized, double-blind, placebo controlled study</w:t>
      </w:r>
      <w:r>
        <w:rPr>
          <w:rFonts w:ascii="Times New Roman" w:hAnsi="Times New Roman" w:cs="Times New Roman"/>
          <w:sz w:val="22"/>
          <w:szCs w:val="22"/>
          <w:lang w:val="en-US"/>
        </w:rPr>
        <w:t>.</w:t>
      </w:r>
    </w:p>
    <w:p w14:paraId="44D34BF9" w14:textId="6045AE96" w:rsidR="00374991" w:rsidRPr="00A36072" w:rsidRDefault="002A0310" w:rsidP="00374991">
      <w:pPr>
        <w:pStyle w:val="Prrafodelista"/>
        <w:numPr>
          <w:ilvl w:val="0"/>
          <w:numId w:val="12"/>
        </w:numPr>
        <w:jc w:val="both"/>
        <w:rPr>
          <w:rFonts w:ascii="Times New Roman" w:hAnsi="Times New Roman" w:cs="Times New Roman"/>
          <w:sz w:val="22"/>
          <w:szCs w:val="22"/>
          <w:lang w:val="en-US"/>
        </w:rPr>
      </w:pPr>
      <w:r>
        <w:rPr>
          <w:rFonts w:ascii="Times New Roman" w:hAnsi="Times New Roman" w:cs="Times New Roman"/>
          <w:sz w:val="22"/>
          <w:szCs w:val="22"/>
          <w:lang w:val="en-US"/>
        </w:rPr>
        <w:t>Not reported</w:t>
      </w:r>
      <w:r w:rsidR="00374991" w:rsidRPr="00A36072">
        <w:rPr>
          <w:rFonts w:ascii="Times New Roman" w:hAnsi="Times New Roman" w:cs="Times New Roman"/>
          <w:sz w:val="22"/>
          <w:szCs w:val="22"/>
          <w:lang w:val="en-US"/>
        </w:rPr>
        <w:t>.</w:t>
      </w:r>
    </w:p>
    <w:p w14:paraId="79166ACB" w14:textId="77777777" w:rsidR="00374991" w:rsidRPr="00A36072" w:rsidRDefault="00374991" w:rsidP="00374991">
      <w:pPr>
        <w:pStyle w:val="Prrafodelista"/>
        <w:numPr>
          <w:ilvl w:val="0"/>
          <w:numId w:val="12"/>
        </w:numPr>
        <w:jc w:val="both"/>
        <w:rPr>
          <w:rFonts w:ascii="Times New Roman" w:hAnsi="Times New Roman" w:cs="Times New Roman"/>
          <w:sz w:val="22"/>
          <w:szCs w:val="22"/>
          <w:lang w:val="en-US"/>
        </w:rPr>
      </w:pPr>
      <w:r>
        <w:rPr>
          <w:rFonts w:ascii="Times New Roman" w:hAnsi="Times New Roman" w:cs="Times New Roman"/>
          <w:sz w:val="22"/>
          <w:szCs w:val="22"/>
          <w:lang w:val="en-US"/>
        </w:rPr>
        <w:t>Figure 1</w:t>
      </w:r>
    </w:p>
    <w:p w14:paraId="6C0BD7B1" w14:textId="77777777" w:rsidR="00374991" w:rsidRDefault="00374991" w:rsidP="00374991">
      <w:pPr>
        <w:pStyle w:val="Prrafodelista"/>
        <w:numPr>
          <w:ilvl w:val="0"/>
          <w:numId w:val="12"/>
        </w:numPr>
        <w:jc w:val="both"/>
        <w:rPr>
          <w:rFonts w:ascii="Times New Roman" w:hAnsi="Times New Roman" w:cs="Times New Roman"/>
          <w:sz w:val="22"/>
          <w:szCs w:val="22"/>
          <w:lang w:val="en-US"/>
        </w:rPr>
      </w:pPr>
      <w:r>
        <w:rPr>
          <w:rFonts w:ascii="Times New Roman" w:hAnsi="Times New Roman" w:cs="Times New Roman"/>
          <w:sz w:val="22"/>
          <w:szCs w:val="22"/>
          <w:lang w:val="en-US"/>
        </w:rPr>
        <w:t>All</w:t>
      </w:r>
      <w:r w:rsidRPr="004A6E77">
        <w:rPr>
          <w:rFonts w:ascii="Times New Roman" w:hAnsi="Times New Roman" w:cs="Times New Roman"/>
          <w:sz w:val="22"/>
          <w:szCs w:val="22"/>
          <w:lang w:val="en-US"/>
        </w:rPr>
        <w:t xml:space="preserve"> kind of outcomes with complete data</w:t>
      </w:r>
      <w:r w:rsidRPr="00A36072">
        <w:rPr>
          <w:rFonts w:ascii="Times New Roman" w:hAnsi="Times New Roman" w:cs="Times New Roman"/>
          <w:sz w:val="22"/>
          <w:szCs w:val="22"/>
          <w:lang w:val="en-US"/>
        </w:rPr>
        <w:t>.</w:t>
      </w:r>
    </w:p>
    <w:p w14:paraId="465586E8" w14:textId="77777777" w:rsidR="0028743E" w:rsidRDefault="0028743E" w:rsidP="0028743E">
      <w:pPr>
        <w:jc w:val="both"/>
        <w:rPr>
          <w:rFonts w:ascii="Times New Roman" w:hAnsi="Times New Roman" w:cs="Times New Roman"/>
          <w:sz w:val="22"/>
          <w:szCs w:val="22"/>
          <w:lang w:val="en-US"/>
        </w:rPr>
      </w:pPr>
    </w:p>
    <w:p w14:paraId="70FFE8F1" w14:textId="1D31DEA9" w:rsidR="0028743E" w:rsidRDefault="0028743E" w:rsidP="0028743E">
      <w:pPr>
        <w:jc w:val="both"/>
        <w:rPr>
          <w:rFonts w:ascii="Times New Roman" w:hAnsi="Times New Roman" w:cs="Times New Roman"/>
          <w:sz w:val="22"/>
          <w:szCs w:val="22"/>
        </w:rPr>
      </w:pPr>
      <w:r w:rsidRPr="0028743E">
        <w:rPr>
          <w:rFonts w:ascii="Times New Roman" w:hAnsi="Times New Roman" w:cs="Times New Roman"/>
          <w:sz w:val="22"/>
          <w:szCs w:val="22"/>
        </w:rPr>
        <w:t>Singla et al. 2014</w:t>
      </w:r>
    </w:p>
    <w:p w14:paraId="3D2A5BB7" w14:textId="77777777" w:rsidR="0028743E" w:rsidRPr="00374991" w:rsidRDefault="0028743E" w:rsidP="0028743E">
      <w:pPr>
        <w:jc w:val="both"/>
        <w:rPr>
          <w:rFonts w:ascii="Times New Roman" w:hAnsi="Times New Roman" w:cs="Times New Roman"/>
          <w:sz w:val="22"/>
          <w:szCs w:val="22"/>
          <w:lang w:val="en-US"/>
        </w:rPr>
      </w:pPr>
    </w:p>
    <w:p w14:paraId="249868C1" w14:textId="4B640E0F" w:rsidR="0028743E" w:rsidRPr="00D577C5" w:rsidRDefault="0028743E" w:rsidP="0028743E">
      <w:pPr>
        <w:pStyle w:val="Prrafodelista"/>
        <w:numPr>
          <w:ilvl w:val="0"/>
          <w:numId w:val="13"/>
        </w:numPr>
        <w:jc w:val="both"/>
        <w:rPr>
          <w:rFonts w:ascii="Times New Roman" w:hAnsi="Times New Roman" w:cs="Times New Roman"/>
          <w:sz w:val="22"/>
          <w:szCs w:val="22"/>
          <w:lang w:val="en-US"/>
        </w:rPr>
      </w:pPr>
      <w:r w:rsidRPr="0028743E">
        <w:rPr>
          <w:rFonts w:ascii="Times New Roman" w:hAnsi="Times New Roman" w:cs="Times New Roman"/>
          <w:sz w:val="22"/>
          <w:szCs w:val="22"/>
          <w:lang w:val="en-US"/>
        </w:rPr>
        <w:t>Patients were assigned a subject identification number at screening and a separate number at randomization to identify which treatment was to be received</w:t>
      </w:r>
      <w:r w:rsidRPr="00D577C5">
        <w:rPr>
          <w:rFonts w:ascii="Times New Roman" w:hAnsi="Times New Roman" w:cs="Times New Roman"/>
          <w:sz w:val="22"/>
          <w:szCs w:val="22"/>
          <w:lang w:val="en-US"/>
        </w:rPr>
        <w:t>.</w:t>
      </w:r>
    </w:p>
    <w:p w14:paraId="05F769B1" w14:textId="5F7DDFBD" w:rsidR="0028743E" w:rsidRPr="00374991" w:rsidRDefault="0028743E" w:rsidP="0028743E">
      <w:pPr>
        <w:pStyle w:val="Prrafodelista"/>
        <w:numPr>
          <w:ilvl w:val="0"/>
          <w:numId w:val="13"/>
        </w:numPr>
        <w:jc w:val="both"/>
        <w:rPr>
          <w:rFonts w:ascii="Times New Roman" w:hAnsi="Times New Roman" w:cs="Times New Roman"/>
          <w:sz w:val="22"/>
          <w:szCs w:val="22"/>
          <w:lang w:val="en-US"/>
        </w:rPr>
      </w:pPr>
      <w:r w:rsidRPr="0028743E">
        <w:rPr>
          <w:rFonts w:ascii="Times New Roman" w:hAnsi="Times New Roman" w:cs="Times New Roman"/>
          <w:sz w:val="22"/>
          <w:szCs w:val="22"/>
        </w:rPr>
        <w:t>It is not clear</w:t>
      </w:r>
      <w:r w:rsidRPr="00374991">
        <w:rPr>
          <w:rFonts w:ascii="Times New Roman" w:hAnsi="Times New Roman" w:cs="Times New Roman"/>
          <w:sz w:val="22"/>
          <w:szCs w:val="22"/>
          <w:lang w:val="en-US"/>
        </w:rPr>
        <w:t>.</w:t>
      </w:r>
    </w:p>
    <w:p w14:paraId="7F9E59E7" w14:textId="4A15D419" w:rsidR="0028743E" w:rsidRDefault="0028743E" w:rsidP="0028743E">
      <w:pPr>
        <w:pStyle w:val="Prrafodelista"/>
        <w:numPr>
          <w:ilvl w:val="0"/>
          <w:numId w:val="13"/>
        </w:numPr>
        <w:jc w:val="both"/>
        <w:rPr>
          <w:rFonts w:ascii="Times New Roman" w:hAnsi="Times New Roman" w:cs="Times New Roman"/>
          <w:sz w:val="22"/>
          <w:szCs w:val="22"/>
          <w:lang w:val="en-US"/>
        </w:rPr>
      </w:pPr>
      <w:r w:rsidRPr="0028743E">
        <w:rPr>
          <w:rFonts w:ascii="Times New Roman" w:hAnsi="Times New Roman" w:cs="Times New Roman"/>
          <w:sz w:val="22"/>
          <w:szCs w:val="22"/>
          <w:lang w:val="en-US"/>
        </w:rPr>
        <w:t>In all three trials, investigators used the sponsor’s inter</w:t>
      </w:r>
      <w:r w:rsidRPr="0028743E">
        <w:rPr>
          <w:rFonts w:ascii="Times New Roman" w:hAnsi="Times New Roman" w:cs="Times New Roman"/>
          <w:sz w:val="22"/>
          <w:szCs w:val="22"/>
          <w:lang w:val="en-US"/>
        </w:rPr>
        <w:softHyphen/>
        <w:t>active response technology system (via phone or Internet) to screen, randomize, and assign treatment to patients in a double-blinded manner</w:t>
      </w:r>
      <w:r>
        <w:rPr>
          <w:rFonts w:ascii="Times New Roman" w:hAnsi="Times New Roman" w:cs="Times New Roman"/>
          <w:sz w:val="22"/>
          <w:szCs w:val="22"/>
          <w:lang w:val="en-US"/>
        </w:rPr>
        <w:t>.</w:t>
      </w:r>
    </w:p>
    <w:p w14:paraId="78EBF25E" w14:textId="77777777" w:rsidR="0028743E" w:rsidRPr="00A36072" w:rsidRDefault="0028743E" w:rsidP="0028743E">
      <w:pPr>
        <w:pStyle w:val="Prrafodelista"/>
        <w:numPr>
          <w:ilvl w:val="0"/>
          <w:numId w:val="13"/>
        </w:numPr>
        <w:jc w:val="both"/>
        <w:rPr>
          <w:rFonts w:ascii="Times New Roman" w:hAnsi="Times New Roman" w:cs="Times New Roman"/>
          <w:sz w:val="22"/>
          <w:szCs w:val="22"/>
          <w:lang w:val="en-US"/>
        </w:rPr>
      </w:pPr>
      <w:r>
        <w:rPr>
          <w:rFonts w:ascii="Times New Roman" w:hAnsi="Times New Roman" w:cs="Times New Roman"/>
          <w:sz w:val="22"/>
          <w:szCs w:val="22"/>
          <w:lang w:val="en-US"/>
        </w:rPr>
        <w:t>Not reported</w:t>
      </w:r>
      <w:r w:rsidRPr="00A36072">
        <w:rPr>
          <w:rFonts w:ascii="Times New Roman" w:hAnsi="Times New Roman" w:cs="Times New Roman"/>
          <w:sz w:val="22"/>
          <w:szCs w:val="22"/>
          <w:lang w:val="en-US"/>
        </w:rPr>
        <w:t>.</w:t>
      </w:r>
    </w:p>
    <w:p w14:paraId="7993793C" w14:textId="77777777" w:rsidR="0028743E" w:rsidRPr="0028743E" w:rsidRDefault="0028743E" w:rsidP="0028743E">
      <w:pPr>
        <w:pStyle w:val="Prrafodelista"/>
        <w:numPr>
          <w:ilvl w:val="0"/>
          <w:numId w:val="13"/>
        </w:numPr>
        <w:jc w:val="both"/>
        <w:rPr>
          <w:rFonts w:ascii="Times New Roman" w:hAnsi="Times New Roman" w:cs="Times New Roman"/>
          <w:sz w:val="22"/>
          <w:szCs w:val="22"/>
          <w:lang w:val="en-US"/>
        </w:rPr>
      </w:pPr>
      <w:r w:rsidRPr="0028743E">
        <w:rPr>
          <w:rFonts w:ascii="Times New Roman" w:hAnsi="Times New Roman" w:cs="Times New Roman"/>
          <w:sz w:val="22"/>
          <w:szCs w:val="22"/>
        </w:rPr>
        <w:t>Figure 2</w:t>
      </w:r>
    </w:p>
    <w:p w14:paraId="29F81041" w14:textId="647D59E2" w:rsidR="0028743E" w:rsidRDefault="0028743E" w:rsidP="0028743E">
      <w:pPr>
        <w:pStyle w:val="Prrafodelista"/>
        <w:numPr>
          <w:ilvl w:val="0"/>
          <w:numId w:val="13"/>
        </w:numPr>
        <w:jc w:val="both"/>
        <w:rPr>
          <w:rFonts w:ascii="Times New Roman" w:hAnsi="Times New Roman" w:cs="Times New Roman"/>
          <w:sz w:val="22"/>
          <w:szCs w:val="22"/>
          <w:lang w:val="en-US"/>
        </w:rPr>
      </w:pPr>
      <w:r w:rsidRPr="0028743E">
        <w:rPr>
          <w:rFonts w:ascii="Times New Roman" w:hAnsi="Times New Roman" w:cs="Times New Roman"/>
          <w:sz w:val="22"/>
          <w:szCs w:val="22"/>
        </w:rPr>
        <w:t>Wide type of results</w:t>
      </w:r>
      <w:r w:rsidRPr="00A36072">
        <w:rPr>
          <w:rFonts w:ascii="Times New Roman" w:hAnsi="Times New Roman" w:cs="Times New Roman"/>
          <w:sz w:val="22"/>
          <w:szCs w:val="22"/>
          <w:lang w:val="en-US"/>
        </w:rPr>
        <w:t>.</w:t>
      </w:r>
    </w:p>
    <w:p w14:paraId="518FA434" w14:textId="77777777" w:rsidR="0028743E" w:rsidRDefault="0028743E" w:rsidP="0028743E">
      <w:pPr>
        <w:jc w:val="both"/>
        <w:rPr>
          <w:rFonts w:ascii="Times New Roman" w:hAnsi="Times New Roman" w:cs="Times New Roman"/>
          <w:sz w:val="22"/>
          <w:szCs w:val="22"/>
          <w:lang w:val="en-US"/>
        </w:rPr>
      </w:pPr>
    </w:p>
    <w:p w14:paraId="797D1B3A" w14:textId="2B39CA4D" w:rsidR="0028743E" w:rsidRPr="0028743E" w:rsidRDefault="000F07FD" w:rsidP="0028743E">
      <w:pPr>
        <w:jc w:val="both"/>
        <w:rPr>
          <w:rFonts w:ascii="Times New Roman" w:hAnsi="Times New Roman" w:cs="Times New Roman"/>
          <w:sz w:val="22"/>
          <w:szCs w:val="22"/>
          <w:lang w:val="en-US"/>
        </w:rPr>
      </w:pPr>
      <w:r w:rsidRPr="000F07FD">
        <w:rPr>
          <w:rFonts w:ascii="Times New Roman" w:hAnsi="Times New Roman" w:cs="Times New Roman"/>
          <w:sz w:val="22"/>
          <w:szCs w:val="22"/>
          <w:lang w:val="en-US"/>
        </w:rPr>
        <w:t>YaDeau et al. 2015</w:t>
      </w:r>
    </w:p>
    <w:p w14:paraId="3C07DD92" w14:textId="77777777" w:rsidR="0028743E" w:rsidRDefault="0028743E" w:rsidP="0028743E">
      <w:pPr>
        <w:jc w:val="both"/>
        <w:rPr>
          <w:rFonts w:ascii="Times New Roman" w:hAnsi="Times New Roman" w:cs="Times New Roman"/>
          <w:sz w:val="22"/>
          <w:szCs w:val="22"/>
          <w:lang w:val="en-US"/>
        </w:rPr>
      </w:pPr>
    </w:p>
    <w:p w14:paraId="02344169" w14:textId="242BBCC5" w:rsidR="000F07FD" w:rsidRPr="00D577C5" w:rsidRDefault="000F07FD" w:rsidP="000F07FD">
      <w:pPr>
        <w:pStyle w:val="Prrafodelista"/>
        <w:numPr>
          <w:ilvl w:val="0"/>
          <w:numId w:val="14"/>
        </w:numPr>
        <w:jc w:val="both"/>
        <w:rPr>
          <w:rFonts w:ascii="Times New Roman" w:hAnsi="Times New Roman" w:cs="Times New Roman"/>
          <w:sz w:val="22"/>
          <w:szCs w:val="22"/>
          <w:lang w:val="en-US"/>
        </w:rPr>
      </w:pPr>
      <w:r w:rsidRPr="000F07FD">
        <w:rPr>
          <w:rFonts w:ascii="Times New Roman" w:hAnsi="Times New Roman" w:cs="Times New Roman"/>
          <w:sz w:val="22"/>
          <w:szCs w:val="22"/>
          <w:lang w:val="en-US"/>
        </w:rPr>
        <w:t>The computer-generated randomization table was prepared by a research assistant not otherwise</w:t>
      </w:r>
      <w:r>
        <w:rPr>
          <w:rFonts w:ascii="Times New Roman" w:hAnsi="Times New Roman" w:cs="Times New Roman"/>
          <w:sz w:val="22"/>
          <w:szCs w:val="22"/>
          <w:lang w:val="en-US"/>
        </w:rPr>
        <w:t xml:space="preserve"> </w:t>
      </w:r>
      <w:r w:rsidRPr="000F07FD">
        <w:rPr>
          <w:rFonts w:ascii="Times New Roman" w:hAnsi="Times New Roman" w:cs="Times New Roman"/>
          <w:sz w:val="22"/>
          <w:szCs w:val="22"/>
          <w:lang w:val="en-US"/>
        </w:rPr>
        <w:t>involved in the study.</w:t>
      </w:r>
    </w:p>
    <w:p w14:paraId="1A75AF8B" w14:textId="77777777" w:rsidR="000F07FD" w:rsidRPr="000F07FD" w:rsidRDefault="000F07FD" w:rsidP="000F07FD">
      <w:pPr>
        <w:pStyle w:val="Prrafodelista"/>
        <w:numPr>
          <w:ilvl w:val="0"/>
          <w:numId w:val="14"/>
        </w:numPr>
        <w:jc w:val="both"/>
        <w:rPr>
          <w:rFonts w:ascii="Times New Roman" w:hAnsi="Times New Roman" w:cs="Times New Roman"/>
          <w:sz w:val="22"/>
          <w:szCs w:val="22"/>
          <w:lang w:val="en-US"/>
        </w:rPr>
      </w:pPr>
      <w:r w:rsidRPr="000F07FD">
        <w:rPr>
          <w:rFonts w:ascii="Times New Roman" w:hAnsi="Times New Roman" w:cs="Times New Roman"/>
          <w:sz w:val="22"/>
          <w:szCs w:val="22"/>
        </w:rPr>
        <w:t>Figure 1</w:t>
      </w:r>
    </w:p>
    <w:p w14:paraId="78BAFB2B" w14:textId="111759F3" w:rsidR="000F07FD" w:rsidRDefault="000F07FD" w:rsidP="000F07FD">
      <w:pPr>
        <w:pStyle w:val="Prrafodelista"/>
        <w:numPr>
          <w:ilvl w:val="0"/>
          <w:numId w:val="14"/>
        </w:numPr>
        <w:jc w:val="both"/>
        <w:rPr>
          <w:rFonts w:ascii="Times New Roman" w:hAnsi="Times New Roman" w:cs="Times New Roman"/>
          <w:sz w:val="22"/>
          <w:szCs w:val="22"/>
          <w:lang w:val="en-US"/>
        </w:rPr>
      </w:pPr>
      <w:r w:rsidRPr="000F07FD">
        <w:rPr>
          <w:rFonts w:ascii="Times New Roman" w:hAnsi="Times New Roman" w:cs="Times New Roman"/>
          <w:sz w:val="22"/>
          <w:szCs w:val="22"/>
        </w:rPr>
        <w:t>Double-blind</w:t>
      </w:r>
      <w:r>
        <w:rPr>
          <w:rFonts w:ascii="Times New Roman" w:hAnsi="Times New Roman" w:cs="Times New Roman"/>
          <w:sz w:val="22"/>
          <w:szCs w:val="22"/>
        </w:rPr>
        <w:t xml:space="preserve"> trial</w:t>
      </w:r>
      <w:r>
        <w:rPr>
          <w:rFonts w:ascii="Times New Roman" w:hAnsi="Times New Roman" w:cs="Times New Roman"/>
          <w:sz w:val="22"/>
          <w:szCs w:val="22"/>
          <w:lang w:val="en-US"/>
        </w:rPr>
        <w:t>.</w:t>
      </w:r>
    </w:p>
    <w:p w14:paraId="38429F7A" w14:textId="77777777" w:rsidR="000F07FD" w:rsidRPr="00A36072" w:rsidRDefault="000F07FD" w:rsidP="000F07FD">
      <w:pPr>
        <w:pStyle w:val="Prrafodelista"/>
        <w:numPr>
          <w:ilvl w:val="0"/>
          <w:numId w:val="14"/>
        </w:numPr>
        <w:jc w:val="both"/>
        <w:rPr>
          <w:rFonts w:ascii="Times New Roman" w:hAnsi="Times New Roman" w:cs="Times New Roman"/>
          <w:sz w:val="22"/>
          <w:szCs w:val="22"/>
          <w:lang w:val="en-US"/>
        </w:rPr>
      </w:pPr>
      <w:r>
        <w:rPr>
          <w:rFonts w:ascii="Times New Roman" w:hAnsi="Times New Roman" w:cs="Times New Roman"/>
          <w:sz w:val="22"/>
          <w:szCs w:val="22"/>
          <w:lang w:val="en-US"/>
        </w:rPr>
        <w:t>Not reported</w:t>
      </w:r>
      <w:r w:rsidRPr="00A36072">
        <w:rPr>
          <w:rFonts w:ascii="Times New Roman" w:hAnsi="Times New Roman" w:cs="Times New Roman"/>
          <w:sz w:val="22"/>
          <w:szCs w:val="22"/>
          <w:lang w:val="en-US"/>
        </w:rPr>
        <w:t>.</w:t>
      </w:r>
    </w:p>
    <w:p w14:paraId="6EECD2B9" w14:textId="66F7F80A" w:rsidR="000F07FD" w:rsidRPr="0028743E" w:rsidRDefault="000F07FD" w:rsidP="000F07FD">
      <w:pPr>
        <w:pStyle w:val="Prrafodelista"/>
        <w:numPr>
          <w:ilvl w:val="0"/>
          <w:numId w:val="14"/>
        </w:numPr>
        <w:jc w:val="both"/>
        <w:rPr>
          <w:rFonts w:ascii="Times New Roman" w:hAnsi="Times New Roman" w:cs="Times New Roman"/>
          <w:sz w:val="22"/>
          <w:szCs w:val="22"/>
          <w:lang w:val="en-US"/>
        </w:rPr>
      </w:pPr>
      <w:r w:rsidRPr="0028743E">
        <w:rPr>
          <w:rFonts w:ascii="Times New Roman" w:hAnsi="Times New Roman" w:cs="Times New Roman"/>
          <w:sz w:val="22"/>
          <w:szCs w:val="22"/>
        </w:rPr>
        <w:t xml:space="preserve">Figure </w:t>
      </w:r>
      <w:r w:rsidR="00213229">
        <w:rPr>
          <w:rFonts w:ascii="Times New Roman" w:hAnsi="Times New Roman" w:cs="Times New Roman"/>
          <w:sz w:val="22"/>
          <w:szCs w:val="22"/>
        </w:rPr>
        <w:t>1</w:t>
      </w:r>
    </w:p>
    <w:p w14:paraId="0E5D0762" w14:textId="1AE93C2A" w:rsidR="000F07FD" w:rsidRDefault="00213229" w:rsidP="000F07FD">
      <w:pPr>
        <w:pStyle w:val="Prrafodelista"/>
        <w:numPr>
          <w:ilvl w:val="0"/>
          <w:numId w:val="14"/>
        </w:numPr>
        <w:jc w:val="both"/>
        <w:rPr>
          <w:rFonts w:ascii="Times New Roman" w:hAnsi="Times New Roman" w:cs="Times New Roman"/>
          <w:sz w:val="22"/>
          <w:szCs w:val="22"/>
          <w:lang w:val="en-US"/>
        </w:rPr>
      </w:pPr>
      <w:r w:rsidRPr="00213229">
        <w:rPr>
          <w:rFonts w:ascii="Times New Roman" w:hAnsi="Times New Roman" w:cs="Times New Roman"/>
          <w:sz w:val="22"/>
          <w:szCs w:val="22"/>
        </w:rPr>
        <w:t>All kind of outcomes</w:t>
      </w:r>
      <w:r w:rsidR="000F07FD" w:rsidRPr="00A36072">
        <w:rPr>
          <w:rFonts w:ascii="Times New Roman" w:hAnsi="Times New Roman" w:cs="Times New Roman"/>
          <w:sz w:val="22"/>
          <w:szCs w:val="22"/>
          <w:lang w:val="en-US"/>
        </w:rPr>
        <w:t>.</w:t>
      </w:r>
    </w:p>
    <w:p w14:paraId="5A244EBC" w14:textId="77777777" w:rsidR="00213229" w:rsidRDefault="00213229" w:rsidP="00213229">
      <w:pPr>
        <w:jc w:val="both"/>
        <w:rPr>
          <w:rFonts w:ascii="Times New Roman" w:hAnsi="Times New Roman" w:cs="Times New Roman"/>
          <w:sz w:val="22"/>
          <w:szCs w:val="22"/>
          <w:lang w:val="en-US"/>
        </w:rPr>
      </w:pPr>
    </w:p>
    <w:p w14:paraId="05B6790D" w14:textId="04C574A9" w:rsidR="00213229" w:rsidRDefault="00213229" w:rsidP="00213229">
      <w:pPr>
        <w:jc w:val="both"/>
        <w:rPr>
          <w:rFonts w:ascii="Times New Roman" w:hAnsi="Times New Roman" w:cs="Times New Roman"/>
          <w:sz w:val="22"/>
          <w:szCs w:val="22"/>
          <w:lang w:val="en-US"/>
        </w:rPr>
      </w:pPr>
      <w:r w:rsidRPr="00213229">
        <w:rPr>
          <w:rFonts w:ascii="Times New Roman" w:hAnsi="Times New Roman" w:cs="Times New Roman"/>
          <w:sz w:val="22"/>
          <w:szCs w:val="22"/>
        </w:rPr>
        <w:t>Yik et al. 2019</w:t>
      </w:r>
    </w:p>
    <w:p w14:paraId="53DE7AD6" w14:textId="41BB2D99" w:rsidR="00213229" w:rsidRPr="00213229" w:rsidRDefault="002E0D5E" w:rsidP="00213229">
      <w:pPr>
        <w:pStyle w:val="Prrafodelista"/>
        <w:numPr>
          <w:ilvl w:val="0"/>
          <w:numId w:val="15"/>
        </w:numPr>
        <w:jc w:val="both"/>
        <w:rPr>
          <w:rFonts w:ascii="Times New Roman" w:hAnsi="Times New Roman" w:cs="Times New Roman"/>
          <w:sz w:val="22"/>
          <w:szCs w:val="22"/>
          <w:lang w:val="en-US"/>
        </w:rPr>
      </w:pPr>
      <w:r w:rsidRPr="002E0D5E">
        <w:rPr>
          <w:rFonts w:ascii="Times New Roman" w:hAnsi="Times New Roman" w:cs="Times New Roman"/>
          <w:sz w:val="22"/>
          <w:szCs w:val="22"/>
          <w:lang w:val="en-US"/>
        </w:rPr>
        <w:t>The recruited subjects were randomised using randomization.com, in blocks of 10</w:t>
      </w:r>
      <w:r>
        <w:rPr>
          <w:rFonts w:ascii="Times New Roman" w:hAnsi="Times New Roman" w:cs="Times New Roman"/>
          <w:sz w:val="22"/>
          <w:szCs w:val="22"/>
          <w:lang w:val="en-US"/>
        </w:rPr>
        <w:t>.</w:t>
      </w:r>
    </w:p>
    <w:p w14:paraId="191B582F" w14:textId="77777777" w:rsidR="00213229" w:rsidRPr="000F07FD" w:rsidRDefault="00213229" w:rsidP="00213229">
      <w:pPr>
        <w:pStyle w:val="Prrafodelista"/>
        <w:numPr>
          <w:ilvl w:val="0"/>
          <w:numId w:val="15"/>
        </w:numPr>
        <w:jc w:val="both"/>
        <w:rPr>
          <w:rFonts w:ascii="Times New Roman" w:hAnsi="Times New Roman" w:cs="Times New Roman"/>
          <w:sz w:val="22"/>
          <w:szCs w:val="22"/>
          <w:lang w:val="en-US"/>
        </w:rPr>
      </w:pPr>
      <w:r w:rsidRPr="000F07FD">
        <w:rPr>
          <w:rFonts w:ascii="Times New Roman" w:hAnsi="Times New Roman" w:cs="Times New Roman"/>
          <w:sz w:val="22"/>
          <w:szCs w:val="22"/>
        </w:rPr>
        <w:t>Figure 1</w:t>
      </w:r>
    </w:p>
    <w:p w14:paraId="4912C0E4" w14:textId="77777777" w:rsidR="00213229" w:rsidRDefault="00213229" w:rsidP="00213229">
      <w:pPr>
        <w:pStyle w:val="Prrafodelista"/>
        <w:numPr>
          <w:ilvl w:val="0"/>
          <w:numId w:val="15"/>
        </w:numPr>
        <w:jc w:val="both"/>
        <w:rPr>
          <w:rFonts w:ascii="Times New Roman" w:hAnsi="Times New Roman" w:cs="Times New Roman"/>
          <w:sz w:val="22"/>
          <w:szCs w:val="22"/>
          <w:lang w:val="en-US"/>
        </w:rPr>
      </w:pPr>
      <w:r w:rsidRPr="000F07FD">
        <w:rPr>
          <w:rFonts w:ascii="Times New Roman" w:hAnsi="Times New Roman" w:cs="Times New Roman"/>
          <w:sz w:val="22"/>
          <w:szCs w:val="22"/>
        </w:rPr>
        <w:t>Double-blind</w:t>
      </w:r>
      <w:r>
        <w:rPr>
          <w:rFonts w:ascii="Times New Roman" w:hAnsi="Times New Roman" w:cs="Times New Roman"/>
          <w:sz w:val="22"/>
          <w:szCs w:val="22"/>
        </w:rPr>
        <w:t xml:space="preserve"> trial</w:t>
      </w:r>
      <w:r>
        <w:rPr>
          <w:rFonts w:ascii="Times New Roman" w:hAnsi="Times New Roman" w:cs="Times New Roman"/>
          <w:sz w:val="22"/>
          <w:szCs w:val="22"/>
          <w:lang w:val="en-US"/>
        </w:rPr>
        <w:t>.</w:t>
      </w:r>
    </w:p>
    <w:p w14:paraId="6F7EBF0C" w14:textId="77777777" w:rsidR="00213229" w:rsidRPr="00A36072" w:rsidRDefault="00213229" w:rsidP="00213229">
      <w:pPr>
        <w:pStyle w:val="Prrafodelista"/>
        <w:numPr>
          <w:ilvl w:val="0"/>
          <w:numId w:val="15"/>
        </w:numPr>
        <w:jc w:val="both"/>
        <w:rPr>
          <w:rFonts w:ascii="Times New Roman" w:hAnsi="Times New Roman" w:cs="Times New Roman"/>
          <w:sz w:val="22"/>
          <w:szCs w:val="22"/>
          <w:lang w:val="en-US"/>
        </w:rPr>
      </w:pPr>
      <w:r>
        <w:rPr>
          <w:rFonts w:ascii="Times New Roman" w:hAnsi="Times New Roman" w:cs="Times New Roman"/>
          <w:sz w:val="22"/>
          <w:szCs w:val="22"/>
          <w:lang w:val="en-US"/>
        </w:rPr>
        <w:t>Not reported</w:t>
      </w:r>
      <w:r w:rsidRPr="00A36072">
        <w:rPr>
          <w:rFonts w:ascii="Times New Roman" w:hAnsi="Times New Roman" w:cs="Times New Roman"/>
          <w:sz w:val="22"/>
          <w:szCs w:val="22"/>
          <w:lang w:val="en-US"/>
        </w:rPr>
        <w:t>.</w:t>
      </w:r>
    </w:p>
    <w:p w14:paraId="6C740F7D" w14:textId="77777777" w:rsidR="00213229" w:rsidRPr="0028743E" w:rsidRDefault="00213229" w:rsidP="00213229">
      <w:pPr>
        <w:pStyle w:val="Prrafodelista"/>
        <w:numPr>
          <w:ilvl w:val="0"/>
          <w:numId w:val="15"/>
        </w:numPr>
        <w:jc w:val="both"/>
        <w:rPr>
          <w:rFonts w:ascii="Times New Roman" w:hAnsi="Times New Roman" w:cs="Times New Roman"/>
          <w:sz w:val="22"/>
          <w:szCs w:val="22"/>
          <w:lang w:val="en-US"/>
        </w:rPr>
      </w:pPr>
      <w:r w:rsidRPr="0028743E">
        <w:rPr>
          <w:rFonts w:ascii="Times New Roman" w:hAnsi="Times New Roman" w:cs="Times New Roman"/>
          <w:sz w:val="22"/>
          <w:szCs w:val="22"/>
        </w:rPr>
        <w:t xml:space="preserve">Figure </w:t>
      </w:r>
      <w:r>
        <w:rPr>
          <w:rFonts w:ascii="Times New Roman" w:hAnsi="Times New Roman" w:cs="Times New Roman"/>
          <w:sz w:val="22"/>
          <w:szCs w:val="22"/>
        </w:rPr>
        <w:t>1</w:t>
      </w:r>
    </w:p>
    <w:p w14:paraId="3B833069" w14:textId="029A36D3" w:rsidR="00213229" w:rsidRDefault="00446B6F" w:rsidP="00213229">
      <w:pPr>
        <w:pStyle w:val="Prrafodelista"/>
        <w:numPr>
          <w:ilvl w:val="0"/>
          <w:numId w:val="15"/>
        </w:numPr>
        <w:jc w:val="both"/>
        <w:rPr>
          <w:rFonts w:ascii="Times New Roman" w:hAnsi="Times New Roman" w:cs="Times New Roman"/>
          <w:sz w:val="22"/>
          <w:szCs w:val="22"/>
          <w:lang w:val="en-US"/>
        </w:rPr>
      </w:pPr>
      <w:r>
        <w:rPr>
          <w:rFonts w:ascii="Times New Roman" w:hAnsi="Times New Roman" w:cs="Times New Roman"/>
          <w:sz w:val="22"/>
          <w:szCs w:val="22"/>
        </w:rPr>
        <w:lastRenderedPageBreak/>
        <w:t>Different</w:t>
      </w:r>
      <w:r w:rsidR="00213229" w:rsidRPr="00213229">
        <w:rPr>
          <w:rFonts w:ascii="Times New Roman" w:hAnsi="Times New Roman" w:cs="Times New Roman"/>
          <w:sz w:val="22"/>
          <w:szCs w:val="22"/>
        </w:rPr>
        <w:t xml:space="preserve"> kind of outcomes</w:t>
      </w:r>
      <w:r w:rsidR="00213229" w:rsidRPr="00A36072">
        <w:rPr>
          <w:rFonts w:ascii="Times New Roman" w:hAnsi="Times New Roman" w:cs="Times New Roman"/>
          <w:sz w:val="22"/>
          <w:szCs w:val="22"/>
          <w:lang w:val="en-US"/>
        </w:rPr>
        <w:t>.</w:t>
      </w:r>
    </w:p>
    <w:p w14:paraId="3C332035" w14:textId="77777777" w:rsidR="00446B6F" w:rsidRDefault="00446B6F" w:rsidP="00446B6F">
      <w:pPr>
        <w:jc w:val="both"/>
        <w:rPr>
          <w:rFonts w:ascii="Times New Roman" w:hAnsi="Times New Roman" w:cs="Times New Roman"/>
          <w:sz w:val="22"/>
          <w:szCs w:val="22"/>
          <w:lang w:val="en-US"/>
        </w:rPr>
      </w:pPr>
    </w:p>
    <w:p w14:paraId="2CB71212" w14:textId="0A55AEF9" w:rsidR="00446B6F" w:rsidRDefault="00446B6F" w:rsidP="00446B6F">
      <w:pPr>
        <w:jc w:val="both"/>
        <w:rPr>
          <w:rFonts w:ascii="Times New Roman" w:hAnsi="Times New Roman" w:cs="Times New Roman"/>
          <w:sz w:val="22"/>
          <w:szCs w:val="22"/>
        </w:rPr>
      </w:pPr>
      <w:r w:rsidRPr="00446B6F">
        <w:rPr>
          <w:rFonts w:ascii="Times New Roman" w:hAnsi="Times New Roman" w:cs="Times New Roman"/>
          <w:sz w:val="22"/>
          <w:szCs w:val="22"/>
        </w:rPr>
        <w:t>Zhou et al. 2023</w:t>
      </w:r>
    </w:p>
    <w:p w14:paraId="44588C49" w14:textId="77777777" w:rsidR="00446B6F" w:rsidRPr="00446B6F" w:rsidRDefault="00446B6F" w:rsidP="00446B6F">
      <w:pPr>
        <w:jc w:val="both"/>
        <w:rPr>
          <w:rFonts w:ascii="Times New Roman" w:hAnsi="Times New Roman" w:cs="Times New Roman"/>
          <w:sz w:val="22"/>
          <w:szCs w:val="22"/>
          <w:lang w:val="en-US"/>
        </w:rPr>
      </w:pPr>
    </w:p>
    <w:p w14:paraId="040829B5" w14:textId="6A8DC54E" w:rsidR="00446B6F" w:rsidRPr="00213229" w:rsidRDefault="00446B6F" w:rsidP="00446B6F">
      <w:pPr>
        <w:pStyle w:val="Prrafodelista"/>
        <w:numPr>
          <w:ilvl w:val="0"/>
          <w:numId w:val="16"/>
        </w:numPr>
        <w:jc w:val="both"/>
        <w:rPr>
          <w:rFonts w:ascii="Times New Roman" w:hAnsi="Times New Roman" w:cs="Times New Roman"/>
          <w:sz w:val="22"/>
          <w:szCs w:val="22"/>
          <w:lang w:val="en-US"/>
        </w:rPr>
      </w:pPr>
      <w:r w:rsidRPr="00446B6F">
        <w:rPr>
          <w:rFonts w:ascii="Times New Roman" w:hAnsi="Times New Roman" w:cs="Times New Roman"/>
          <w:sz w:val="22"/>
          <w:szCs w:val="22"/>
          <w:lang w:val="en-US"/>
        </w:rPr>
        <w:t>An assistant from the Clinical Research Center used a random number table to divide the patients into four groups</w:t>
      </w:r>
      <w:r>
        <w:rPr>
          <w:rFonts w:ascii="Times New Roman" w:hAnsi="Times New Roman" w:cs="Times New Roman"/>
          <w:sz w:val="22"/>
          <w:szCs w:val="22"/>
          <w:lang w:val="en-US"/>
        </w:rPr>
        <w:t>.</w:t>
      </w:r>
    </w:p>
    <w:p w14:paraId="4834A6C5" w14:textId="77777777" w:rsidR="00446B6F" w:rsidRPr="000F07FD" w:rsidRDefault="00446B6F" w:rsidP="00446B6F">
      <w:pPr>
        <w:pStyle w:val="Prrafodelista"/>
        <w:numPr>
          <w:ilvl w:val="0"/>
          <w:numId w:val="16"/>
        </w:numPr>
        <w:jc w:val="both"/>
        <w:rPr>
          <w:rFonts w:ascii="Times New Roman" w:hAnsi="Times New Roman" w:cs="Times New Roman"/>
          <w:sz w:val="22"/>
          <w:szCs w:val="22"/>
          <w:lang w:val="en-US"/>
        </w:rPr>
      </w:pPr>
      <w:r w:rsidRPr="000F07FD">
        <w:rPr>
          <w:rFonts w:ascii="Times New Roman" w:hAnsi="Times New Roman" w:cs="Times New Roman"/>
          <w:sz w:val="22"/>
          <w:szCs w:val="22"/>
        </w:rPr>
        <w:t>Figure 1</w:t>
      </w:r>
    </w:p>
    <w:p w14:paraId="240E84FE" w14:textId="77777777" w:rsidR="00446B6F" w:rsidRPr="00446B6F" w:rsidRDefault="00446B6F" w:rsidP="00446B6F">
      <w:pPr>
        <w:pStyle w:val="Prrafodelista"/>
        <w:numPr>
          <w:ilvl w:val="0"/>
          <w:numId w:val="16"/>
        </w:numPr>
        <w:jc w:val="both"/>
        <w:rPr>
          <w:rFonts w:ascii="Times New Roman" w:hAnsi="Times New Roman" w:cs="Times New Roman"/>
          <w:sz w:val="22"/>
          <w:szCs w:val="22"/>
          <w:lang w:val="en-US"/>
        </w:rPr>
      </w:pPr>
      <w:r w:rsidRPr="00446B6F">
        <w:rPr>
          <w:rFonts w:ascii="Times New Roman" w:hAnsi="Times New Roman" w:cs="Times New Roman"/>
          <w:sz w:val="22"/>
          <w:szCs w:val="22"/>
        </w:rPr>
        <w:t>double-blind</w:t>
      </w:r>
      <w:r>
        <w:rPr>
          <w:rFonts w:ascii="Times New Roman" w:hAnsi="Times New Roman" w:cs="Times New Roman"/>
          <w:sz w:val="22"/>
          <w:szCs w:val="22"/>
        </w:rPr>
        <w:t xml:space="preserve"> </w:t>
      </w:r>
      <w:r w:rsidRPr="00446B6F">
        <w:rPr>
          <w:rFonts w:ascii="Times New Roman" w:hAnsi="Times New Roman" w:cs="Times New Roman"/>
          <w:sz w:val="22"/>
          <w:szCs w:val="22"/>
        </w:rPr>
        <w:t>randomized clinical trial</w:t>
      </w:r>
    </w:p>
    <w:p w14:paraId="302B61AD" w14:textId="3E036A37" w:rsidR="00446B6F" w:rsidRPr="00446B6F" w:rsidRDefault="00446B6F" w:rsidP="00446B6F">
      <w:pPr>
        <w:pStyle w:val="Prrafodelista"/>
        <w:numPr>
          <w:ilvl w:val="0"/>
          <w:numId w:val="16"/>
        </w:numPr>
        <w:jc w:val="both"/>
        <w:rPr>
          <w:rFonts w:ascii="Times New Roman" w:hAnsi="Times New Roman" w:cs="Times New Roman"/>
          <w:sz w:val="22"/>
          <w:szCs w:val="22"/>
          <w:lang w:val="en-US"/>
        </w:rPr>
      </w:pPr>
      <w:r w:rsidRPr="00446B6F">
        <w:rPr>
          <w:rFonts w:ascii="Times New Roman" w:hAnsi="Times New Roman" w:cs="Times New Roman"/>
          <w:sz w:val="22"/>
          <w:szCs w:val="22"/>
          <w:lang w:val="en-US"/>
        </w:rPr>
        <w:t>Not reported.</w:t>
      </w:r>
    </w:p>
    <w:p w14:paraId="0B4EED83" w14:textId="77777777" w:rsidR="00446B6F" w:rsidRPr="0028743E" w:rsidRDefault="00446B6F" w:rsidP="00446B6F">
      <w:pPr>
        <w:pStyle w:val="Prrafodelista"/>
        <w:numPr>
          <w:ilvl w:val="0"/>
          <w:numId w:val="16"/>
        </w:numPr>
        <w:jc w:val="both"/>
        <w:rPr>
          <w:rFonts w:ascii="Times New Roman" w:hAnsi="Times New Roman" w:cs="Times New Roman"/>
          <w:sz w:val="22"/>
          <w:szCs w:val="22"/>
          <w:lang w:val="en-US"/>
        </w:rPr>
      </w:pPr>
      <w:r w:rsidRPr="0028743E">
        <w:rPr>
          <w:rFonts w:ascii="Times New Roman" w:hAnsi="Times New Roman" w:cs="Times New Roman"/>
          <w:sz w:val="22"/>
          <w:szCs w:val="22"/>
        </w:rPr>
        <w:t xml:space="preserve">Figure </w:t>
      </w:r>
      <w:r>
        <w:rPr>
          <w:rFonts w:ascii="Times New Roman" w:hAnsi="Times New Roman" w:cs="Times New Roman"/>
          <w:sz w:val="22"/>
          <w:szCs w:val="22"/>
        </w:rPr>
        <w:t>1</w:t>
      </w:r>
    </w:p>
    <w:p w14:paraId="6DFA6EE3" w14:textId="4C0E6052" w:rsidR="00446B6F" w:rsidRDefault="00446B6F" w:rsidP="00446B6F">
      <w:pPr>
        <w:pStyle w:val="Prrafodelista"/>
        <w:numPr>
          <w:ilvl w:val="0"/>
          <w:numId w:val="16"/>
        </w:numPr>
        <w:jc w:val="both"/>
        <w:rPr>
          <w:rFonts w:ascii="Times New Roman" w:hAnsi="Times New Roman" w:cs="Times New Roman"/>
          <w:sz w:val="22"/>
          <w:szCs w:val="22"/>
          <w:lang w:val="en-US"/>
        </w:rPr>
      </w:pPr>
      <w:r w:rsidRPr="00446B6F">
        <w:rPr>
          <w:rFonts w:ascii="Times New Roman" w:hAnsi="Times New Roman" w:cs="Times New Roman"/>
          <w:sz w:val="22"/>
          <w:szCs w:val="22"/>
          <w:lang w:val="en-US"/>
        </w:rPr>
        <w:t>All types of completed outcomes</w:t>
      </w:r>
      <w:r w:rsidRPr="00A36072">
        <w:rPr>
          <w:rFonts w:ascii="Times New Roman" w:hAnsi="Times New Roman" w:cs="Times New Roman"/>
          <w:sz w:val="22"/>
          <w:szCs w:val="22"/>
          <w:lang w:val="en-US"/>
        </w:rPr>
        <w:t>.</w:t>
      </w:r>
    </w:p>
    <w:p w14:paraId="69D096C0" w14:textId="77777777" w:rsidR="000F07FD" w:rsidRPr="0028743E" w:rsidRDefault="000F07FD" w:rsidP="0028743E">
      <w:pPr>
        <w:jc w:val="both"/>
        <w:rPr>
          <w:rFonts w:ascii="Times New Roman" w:hAnsi="Times New Roman" w:cs="Times New Roman"/>
          <w:sz w:val="22"/>
          <w:szCs w:val="22"/>
          <w:lang w:val="en-US"/>
        </w:rPr>
      </w:pPr>
    </w:p>
    <w:p w14:paraId="6E8D23B7" w14:textId="5CD1D72F" w:rsidR="00EA141E" w:rsidRPr="00EA141E" w:rsidRDefault="00EA141E" w:rsidP="00EA141E">
      <w:pPr>
        <w:tabs>
          <w:tab w:val="left" w:pos="1305"/>
        </w:tabs>
        <w:rPr>
          <w:rFonts w:ascii="Times New Roman" w:hAnsi="Times New Roman" w:cs="Times New Roman"/>
          <w:sz w:val="22"/>
          <w:szCs w:val="22"/>
          <w:lang w:val="en-US"/>
        </w:rPr>
      </w:pPr>
    </w:p>
    <w:sectPr w:rsidR="00EA141E" w:rsidRPr="00EA141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B31F01"/>
    <w:multiLevelType w:val="hybridMultilevel"/>
    <w:tmpl w:val="8F14688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F72D98"/>
    <w:multiLevelType w:val="hybridMultilevel"/>
    <w:tmpl w:val="8F14688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3A81EB4"/>
    <w:multiLevelType w:val="hybridMultilevel"/>
    <w:tmpl w:val="8F14688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76F1987"/>
    <w:multiLevelType w:val="hybridMultilevel"/>
    <w:tmpl w:val="8F14688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F771A66"/>
    <w:multiLevelType w:val="hybridMultilevel"/>
    <w:tmpl w:val="8F14688A"/>
    <w:lvl w:ilvl="0" w:tplc="18305B2E">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FAB7445"/>
    <w:multiLevelType w:val="hybridMultilevel"/>
    <w:tmpl w:val="8F14688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1454E48"/>
    <w:multiLevelType w:val="hybridMultilevel"/>
    <w:tmpl w:val="8F14688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8635BCE"/>
    <w:multiLevelType w:val="hybridMultilevel"/>
    <w:tmpl w:val="8F14688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86A4A37"/>
    <w:multiLevelType w:val="hybridMultilevel"/>
    <w:tmpl w:val="8F14688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003383D"/>
    <w:multiLevelType w:val="hybridMultilevel"/>
    <w:tmpl w:val="8F14688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2B81EEA"/>
    <w:multiLevelType w:val="hybridMultilevel"/>
    <w:tmpl w:val="8F14688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3720BF6"/>
    <w:multiLevelType w:val="hybridMultilevel"/>
    <w:tmpl w:val="8F14688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E6B5879"/>
    <w:multiLevelType w:val="hybridMultilevel"/>
    <w:tmpl w:val="8F14688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0831E05"/>
    <w:multiLevelType w:val="hybridMultilevel"/>
    <w:tmpl w:val="8F14688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3206117"/>
    <w:multiLevelType w:val="hybridMultilevel"/>
    <w:tmpl w:val="8F14688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7DB5F43"/>
    <w:multiLevelType w:val="hybridMultilevel"/>
    <w:tmpl w:val="8F14688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41879890">
    <w:abstractNumId w:val="4"/>
  </w:num>
  <w:num w:numId="2" w16cid:durableId="1349018046">
    <w:abstractNumId w:val="5"/>
  </w:num>
  <w:num w:numId="3" w16cid:durableId="1952397054">
    <w:abstractNumId w:val="14"/>
  </w:num>
  <w:num w:numId="4" w16cid:durableId="1298956126">
    <w:abstractNumId w:val="15"/>
  </w:num>
  <w:num w:numId="5" w16cid:durableId="1631323233">
    <w:abstractNumId w:val="6"/>
  </w:num>
  <w:num w:numId="6" w16cid:durableId="532764687">
    <w:abstractNumId w:val="0"/>
  </w:num>
  <w:num w:numId="7" w16cid:durableId="1832016462">
    <w:abstractNumId w:val="1"/>
  </w:num>
  <w:num w:numId="8" w16cid:durableId="851071417">
    <w:abstractNumId w:val="10"/>
  </w:num>
  <w:num w:numId="9" w16cid:durableId="624509912">
    <w:abstractNumId w:val="7"/>
  </w:num>
  <w:num w:numId="10" w16cid:durableId="1575047843">
    <w:abstractNumId w:val="8"/>
  </w:num>
  <w:num w:numId="11" w16cid:durableId="283079837">
    <w:abstractNumId w:val="2"/>
  </w:num>
  <w:num w:numId="12" w16cid:durableId="284704448">
    <w:abstractNumId w:val="3"/>
  </w:num>
  <w:num w:numId="13" w16cid:durableId="1819297023">
    <w:abstractNumId w:val="13"/>
  </w:num>
  <w:num w:numId="14" w16cid:durableId="1696537330">
    <w:abstractNumId w:val="12"/>
  </w:num>
  <w:num w:numId="15" w16cid:durableId="824475601">
    <w:abstractNumId w:val="9"/>
  </w:num>
  <w:num w:numId="16" w16cid:durableId="4679429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3"/>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C29"/>
    <w:rsid w:val="000F07FD"/>
    <w:rsid w:val="00213229"/>
    <w:rsid w:val="0028743E"/>
    <w:rsid w:val="002A0310"/>
    <w:rsid w:val="002C7F95"/>
    <w:rsid w:val="002E0D5E"/>
    <w:rsid w:val="002E5C29"/>
    <w:rsid w:val="00325179"/>
    <w:rsid w:val="0034344B"/>
    <w:rsid w:val="00374991"/>
    <w:rsid w:val="003C2E66"/>
    <w:rsid w:val="00424BC1"/>
    <w:rsid w:val="00432918"/>
    <w:rsid w:val="00446B6F"/>
    <w:rsid w:val="004E27F2"/>
    <w:rsid w:val="004F039D"/>
    <w:rsid w:val="00641CCC"/>
    <w:rsid w:val="00790BA8"/>
    <w:rsid w:val="00797CAB"/>
    <w:rsid w:val="00895EA5"/>
    <w:rsid w:val="008E1394"/>
    <w:rsid w:val="009C27E0"/>
    <w:rsid w:val="009F62E6"/>
    <w:rsid w:val="00A34011"/>
    <w:rsid w:val="00A36072"/>
    <w:rsid w:val="00B47D77"/>
    <w:rsid w:val="00B53B3D"/>
    <w:rsid w:val="00B91BDE"/>
    <w:rsid w:val="00D577C5"/>
    <w:rsid w:val="00EA141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2507B"/>
  <w15:chartTrackingRefBased/>
  <w15:docId w15:val="{B911C6FC-7429-4D19-B430-EF5EC762E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7D77"/>
    <w:pPr>
      <w:spacing w:after="0" w:line="240" w:lineRule="auto"/>
    </w:pPr>
    <w:rPr>
      <w:kern w:val="0"/>
    </w:rPr>
  </w:style>
  <w:style w:type="paragraph" w:styleId="Ttulo1">
    <w:name w:val="heading 1"/>
    <w:basedOn w:val="Normal"/>
    <w:next w:val="Normal"/>
    <w:link w:val="Ttulo1Car"/>
    <w:uiPriority w:val="9"/>
    <w:qFormat/>
    <w:rsid w:val="002E5C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E5C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E5C2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E5C2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E5C2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E5C29"/>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E5C29"/>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E5C29"/>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E5C29"/>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E5C2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E5C2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E5C2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E5C2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E5C2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E5C2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E5C2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E5C2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E5C29"/>
    <w:rPr>
      <w:rFonts w:eastAsiaTheme="majorEastAsia" w:cstheme="majorBidi"/>
      <w:color w:val="272727" w:themeColor="text1" w:themeTint="D8"/>
    </w:rPr>
  </w:style>
  <w:style w:type="paragraph" w:styleId="Ttulo">
    <w:name w:val="Title"/>
    <w:basedOn w:val="Normal"/>
    <w:next w:val="Normal"/>
    <w:link w:val="TtuloCar"/>
    <w:uiPriority w:val="10"/>
    <w:qFormat/>
    <w:rsid w:val="002E5C29"/>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E5C2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E5C2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E5C2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E5C29"/>
    <w:pPr>
      <w:spacing w:before="160"/>
      <w:jc w:val="center"/>
    </w:pPr>
    <w:rPr>
      <w:i/>
      <w:iCs/>
      <w:color w:val="404040" w:themeColor="text1" w:themeTint="BF"/>
    </w:rPr>
  </w:style>
  <w:style w:type="character" w:customStyle="1" w:styleId="CitaCar">
    <w:name w:val="Cita Car"/>
    <w:basedOn w:val="Fuentedeprrafopredeter"/>
    <w:link w:val="Cita"/>
    <w:uiPriority w:val="29"/>
    <w:rsid w:val="002E5C29"/>
    <w:rPr>
      <w:i/>
      <w:iCs/>
      <w:color w:val="404040" w:themeColor="text1" w:themeTint="BF"/>
    </w:rPr>
  </w:style>
  <w:style w:type="paragraph" w:styleId="Prrafodelista">
    <w:name w:val="List Paragraph"/>
    <w:basedOn w:val="Normal"/>
    <w:uiPriority w:val="34"/>
    <w:qFormat/>
    <w:rsid w:val="002E5C29"/>
    <w:pPr>
      <w:ind w:left="720"/>
      <w:contextualSpacing/>
    </w:pPr>
  </w:style>
  <w:style w:type="character" w:styleId="nfasisintenso">
    <w:name w:val="Intense Emphasis"/>
    <w:basedOn w:val="Fuentedeprrafopredeter"/>
    <w:uiPriority w:val="21"/>
    <w:qFormat/>
    <w:rsid w:val="002E5C29"/>
    <w:rPr>
      <w:i/>
      <w:iCs/>
      <w:color w:val="0F4761" w:themeColor="accent1" w:themeShade="BF"/>
    </w:rPr>
  </w:style>
  <w:style w:type="paragraph" w:styleId="Citadestacada">
    <w:name w:val="Intense Quote"/>
    <w:basedOn w:val="Normal"/>
    <w:next w:val="Normal"/>
    <w:link w:val="CitadestacadaCar"/>
    <w:uiPriority w:val="30"/>
    <w:qFormat/>
    <w:rsid w:val="002E5C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E5C29"/>
    <w:rPr>
      <w:i/>
      <w:iCs/>
      <w:color w:val="0F4761" w:themeColor="accent1" w:themeShade="BF"/>
    </w:rPr>
  </w:style>
  <w:style w:type="character" w:styleId="Referenciaintensa">
    <w:name w:val="Intense Reference"/>
    <w:basedOn w:val="Fuentedeprrafopredeter"/>
    <w:uiPriority w:val="32"/>
    <w:qFormat/>
    <w:rsid w:val="002E5C2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399</TotalTime>
  <Pages>4</Pages>
  <Words>1015</Words>
  <Characters>5586</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BENLLOCH GARCIA</dc:creator>
  <cp:keywords/>
  <dc:description/>
  <cp:lastModifiedBy>Gonzalo Mariscal</cp:lastModifiedBy>
  <cp:revision>7</cp:revision>
  <dcterms:created xsi:type="dcterms:W3CDTF">2024-10-07T09:21:00Z</dcterms:created>
  <dcterms:modified xsi:type="dcterms:W3CDTF">2024-10-29T09:57:00Z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e9d8e89-1655-4ab5-89eb-a212bc42e0d5_Enabled">
    <vt:lpwstr>true</vt:lpwstr>
  </property>
  <property fmtid="{D5CDD505-2E9C-101B-9397-08002B2CF9AE}" pid="3" name="MSIP_Label_6e9d8e89-1655-4ab5-89eb-a212bc42e0d5_SetDate">
    <vt:lpwstr>2024-10-07T09:22:16Z</vt:lpwstr>
  </property>
  <property fmtid="{D5CDD505-2E9C-101B-9397-08002B2CF9AE}" pid="4" name="MSIP_Label_6e9d8e89-1655-4ab5-89eb-a212bc42e0d5_Method">
    <vt:lpwstr>Standard</vt:lpwstr>
  </property>
  <property fmtid="{D5CDD505-2E9C-101B-9397-08002B2CF9AE}" pid="5" name="MSIP_Label_6e9d8e89-1655-4ab5-89eb-a212bc42e0d5_Name">
    <vt:lpwstr>Público</vt:lpwstr>
  </property>
  <property fmtid="{D5CDD505-2E9C-101B-9397-08002B2CF9AE}" pid="6" name="MSIP_Label_6e9d8e89-1655-4ab5-89eb-a212bc42e0d5_SiteId">
    <vt:lpwstr>a6646126-b0da-4ad9-ad11-ce63e96eb959</vt:lpwstr>
  </property>
  <property fmtid="{D5CDD505-2E9C-101B-9397-08002B2CF9AE}" pid="7" name="MSIP_Label_6e9d8e89-1655-4ab5-89eb-a212bc42e0d5_ActionId">
    <vt:lpwstr>15b3d83a-62b6-4d00-956f-413f722edd4f</vt:lpwstr>
  </property>
  <property fmtid="{D5CDD505-2E9C-101B-9397-08002B2CF9AE}" pid="8" name="MSIP_Label_6e9d8e89-1655-4ab5-89eb-a212bc42e0d5_ContentBits">
    <vt:lpwstr>0</vt:lpwstr>
  </property>
</Properties>
</file>