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1D0D7" w14:textId="0BB57D9C" w:rsidR="00025677" w:rsidRPr="002B6848" w:rsidRDefault="00025677">
      <w:pPr>
        <w:rPr>
          <w:rFonts w:ascii="Times New Roman" w:hAnsi="Times New Roman" w:cs="Times New Roman"/>
          <w:b/>
          <w:bCs/>
          <w:sz w:val="20"/>
          <w:szCs w:val="20"/>
          <w:u w:color="FA5050"/>
        </w:rPr>
      </w:pPr>
    </w:p>
    <w:p w14:paraId="4CA0714F" w14:textId="50AC1546" w:rsidR="00025677" w:rsidRPr="002B6848" w:rsidRDefault="00025677" w:rsidP="00D94891">
      <w:pPr>
        <w:jc w:val="center"/>
        <w:rPr>
          <w:rFonts w:ascii="Times New Roman" w:hAnsi="Times New Roman" w:cs="Times New Roman"/>
          <w:b/>
          <w:bCs/>
          <w:sz w:val="20"/>
          <w:szCs w:val="20"/>
          <w:u w:color="FA5050"/>
        </w:rPr>
      </w:pPr>
      <w:r w:rsidRPr="002B6848">
        <w:rPr>
          <w:rFonts w:ascii="Times New Roman" w:hAnsi="Times New Roman" w:cs="Times New Roman"/>
          <w:b/>
          <w:bCs/>
          <w:sz w:val="20"/>
          <w:szCs w:val="20"/>
          <w:u w:color="FA5050"/>
        </w:rPr>
        <w:t xml:space="preserve">Table </w:t>
      </w:r>
      <w:proofErr w:type="spellStart"/>
      <w:r w:rsidRPr="002B6848">
        <w:rPr>
          <w:rFonts w:ascii="Times New Roman" w:hAnsi="Times New Roman" w:cs="Times New Roman"/>
          <w:b/>
          <w:bCs/>
          <w:sz w:val="20"/>
          <w:szCs w:val="20"/>
          <w:u w:color="FA5050"/>
        </w:rPr>
        <w:t>S1</w:t>
      </w:r>
      <w:proofErr w:type="spellEnd"/>
      <w:r w:rsidR="00D94891">
        <w:rPr>
          <w:rFonts w:ascii="Times New Roman" w:hAnsi="Times New Roman" w:cs="Times New Roman"/>
          <w:b/>
          <w:bCs/>
          <w:sz w:val="20"/>
          <w:szCs w:val="20"/>
          <w:u w:color="FA5050"/>
        </w:rPr>
        <w:t xml:space="preserve">. </w:t>
      </w:r>
      <w:bookmarkStart w:id="0" w:name="OLE_LINK90"/>
      <w:r w:rsidR="00D94891" w:rsidRPr="00D94891">
        <w:rPr>
          <w:rFonts w:ascii="Times New Roman" w:hAnsi="Times New Roman" w:cs="Times New Roman"/>
          <w:b/>
          <w:bCs/>
          <w:sz w:val="20"/>
          <w:szCs w:val="20"/>
          <w:u w:color="FA5050"/>
        </w:rPr>
        <w:t>Descriptive statistics and group differences for clinical variables</w:t>
      </w:r>
      <w:r w:rsidR="009B3E91">
        <w:rPr>
          <w:rFonts w:ascii="Times New Roman" w:hAnsi="Times New Roman" w:cs="Times New Roman"/>
          <w:b/>
          <w:bCs/>
          <w:sz w:val="20"/>
          <w:szCs w:val="20"/>
          <w:u w:color="FA5050"/>
        </w:rPr>
        <w:t xml:space="preserve"> </w:t>
      </w:r>
    </w:p>
    <w:tbl>
      <w:tblPr>
        <w:tblW w:w="8801" w:type="dxa"/>
        <w:tblInd w:w="108" w:type="dxa"/>
        <w:tblLook w:val="04A0" w:firstRow="1" w:lastRow="0" w:firstColumn="1" w:lastColumn="0" w:noHBand="0" w:noVBand="1"/>
      </w:tblPr>
      <w:tblGrid>
        <w:gridCol w:w="1701"/>
        <w:gridCol w:w="2268"/>
        <w:gridCol w:w="2552"/>
        <w:gridCol w:w="1134"/>
        <w:gridCol w:w="1146"/>
      </w:tblGrid>
      <w:tr w:rsidR="00025677" w:rsidRPr="002B6848" w14:paraId="45DAA84A" w14:textId="77777777" w:rsidTr="00F75804">
        <w:trPr>
          <w:trHeight w:val="436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14:paraId="333592B8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Variable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A6DB1" w14:textId="0C3DE76A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Young</w:t>
            </w:r>
            <w:r w:rsidRPr="002B684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9B3E9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EF8C4" w14:textId="6433B02C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Aging</w:t>
            </w:r>
            <w:r w:rsidRPr="002B684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="009B3E91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A4C67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256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P.value</w:t>
            </w:r>
            <w:proofErr w:type="spellEnd"/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1ACB0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Significance</w:t>
            </w:r>
          </w:p>
        </w:tc>
      </w:tr>
      <w:tr w:rsidR="00025677" w:rsidRPr="002B6848" w14:paraId="7762F9F7" w14:textId="77777777" w:rsidTr="00F75804">
        <w:trPr>
          <w:trHeight w:val="28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707B4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8904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27.00 [10.50, 38.50]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2569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55.00 [51.50, 63.50]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00782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E251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***</w:t>
            </w:r>
          </w:p>
        </w:tc>
      </w:tr>
      <w:tr w:rsidR="00025677" w:rsidRPr="002B6848" w14:paraId="0437BCA6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C6FF1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BMI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F4A16" w14:textId="25756E8B" w:rsidR="00025677" w:rsidRPr="00025677" w:rsidRDefault="00114B71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14B7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20.40 [19.30, 21.90]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A3084" w14:textId="251E7E33" w:rsidR="00025677" w:rsidRPr="00025677" w:rsidRDefault="00114B71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14B7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24.40 [23.10, 26.00]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21FA" w14:textId="1DDC2ABE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4E7C" w14:textId="2260880D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</w:t>
            </w:r>
          </w:p>
        </w:tc>
      </w:tr>
      <w:tr w:rsidR="00025677" w:rsidRPr="002B6848" w14:paraId="3045015F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D85C" w14:textId="70801200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Symptom</w:t>
            </w:r>
            <w:r w:rsidR="00F154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proofErr w:type="gramEnd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duration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3A22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12.00 [2.50, 24.00]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F5BA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24.00 [12.00, 42.00]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D66E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2F87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025677" w:rsidRPr="002B6848" w14:paraId="43BBBDED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5D3F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Operation duration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01B86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32.00 [24.50, 41.00]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C8ACB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30.00 [24.50, 34.00]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5608B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0.289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8351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025677" w:rsidRPr="002B6848" w14:paraId="70ADC58F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FE8C" w14:textId="7C3F749F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Hospital </w:t>
            </w:r>
            <w:proofErr w:type="gram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stay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F0557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4.00 [3.00, 4.00]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CDB8F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3.00 [3.00, 3.50]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C7A7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2F2E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025677" w:rsidRPr="002B6848" w14:paraId="4199A50A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F496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Pre VAS</w:t>
            </w:r>
            <w:proofErr w:type="gramEnd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score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3FF39" w14:textId="6C502A12" w:rsidR="00025677" w:rsidRPr="00025677" w:rsidRDefault="007A46B8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A46B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3.00 [3.00, 4.00]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1AA8" w14:textId="5A6ADC17" w:rsidR="00025677" w:rsidRPr="00025677" w:rsidRDefault="007A46B8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7A46B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5.00 [3.50, 5.00]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568D" w14:textId="508A3965" w:rsidR="00025677" w:rsidRPr="00025677" w:rsidRDefault="007A46B8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0.012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F4FEA" w14:textId="61C8A5C4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025677" w:rsidRPr="002B6848" w14:paraId="7998D169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5317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Pre </w:t>
            </w:r>
            <w:proofErr w:type="spell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lysholm</w:t>
            </w:r>
            <w:proofErr w:type="spellEnd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score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966C2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72.00 [66.00, 74.00]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EC4E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65.00 [57.00, 68.00]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13F47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0.011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89EA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025677" w:rsidRPr="002B6848" w14:paraId="07439E02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AFA3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Sex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B33F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Female: 7 (46.7%)</w:t>
            </w:r>
          </w:p>
          <w:p w14:paraId="73AD0236" w14:textId="5E3F7E86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Male: 8 (53.3%)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56C0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Female: 10 (66.7%)</w:t>
            </w:r>
          </w:p>
          <w:p w14:paraId="4F3AD783" w14:textId="7A037228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Male: 5 (33.3%)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AAD36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0.462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3A451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025677" w:rsidRPr="002B6848" w14:paraId="2B8F1225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5964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Involved knee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405F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Left: 8 (53.3%)</w:t>
            </w:r>
          </w:p>
          <w:p w14:paraId="5C9F20AD" w14:textId="7F342EAB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Right: 7 (46.7%)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8CB98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Left: 5 (33.3%)</w:t>
            </w:r>
          </w:p>
          <w:p w14:paraId="5FB57466" w14:textId="5BD628D1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Right: 10 (66.7%)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47F1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0.462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CF0D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025677" w:rsidRPr="002B6848" w14:paraId="5E5C037C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7E8EA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Tear location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7EE8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White/central zone: 3 (20%)</w:t>
            </w:r>
          </w:p>
          <w:p w14:paraId="26368781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Red zone: 6 (40%)</w:t>
            </w:r>
          </w:p>
          <w:p w14:paraId="6C6F19D2" w14:textId="280D6DB5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Red-white zone: 6 (40%)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7A8F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White/central zone: 8 (53.3%)</w:t>
            </w:r>
          </w:p>
          <w:p w14:paraId="5F3BC23A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Red zone: 1 (6.7%)</w:t>
            </w:r>
          </w:p>
          <w:p w14:paraId="7D3E6BB2" w14:textId="31BA9D92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Red-white zone: 6 (40%)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86C5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1E31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025677" w:rsidRPr="002B6848" w14:paraId="596CADB6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E830B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Tear type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3F289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Horizontal tear: 7 (46.7%)</w:t>
            </w:r>
          </w:p>
          <w:p w14:paraId="03EC75D3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Longitudinal tear: 6 (40%)</w:t>
            </w:r>
          </w:p>
          <w:p w14:paraId="60F5EC0D" w14:textId="76ADC85C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Variant tear: 2 (13.3%)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68F8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Horizontal tear: 1 (6.7%)</w:t>
            </w:r>
          </w:p>
          <w:p w14:paraId="697453AB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Longitudinal tear: 5 (33.3%)</w:t>
            </w:r>
          </w:p>
          <w:p w14:paraId="556D8B42" w14:textId="5A722EA5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Variant tear: 9 (60%)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4954" w14:textId="14F66153" w:rsidR="00025677" w:rsidRPr="00025677" w:rsidRDefault="007A46B8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0.015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F9FF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025677" w:rsidRPr="002B6848" w14:paraId="410EADFE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058B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Surgical method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84746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Meniscoplasty</w:t>
            </w:r>
            <w:proofErr w:type="spellEnd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: 10 (66.7%)</w:t>
            </w:r>
          </w:p>
          <w:p w14:paraId="744E8AF2" w14:textId="4D21BC79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Meniscoplasty</w:t>
            </w:r>
            <w:proofErr w:type="spellEnd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with repair: 5 (33.3%)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D12B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Meniscoplasty</w:t>
            </w:r>
            <w:proofErr w:type="spellEnd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: 9 (60%)</w:t>
            </w:r>
          </w:p>
          <w:p w14:paraId="043563DF" w14:textId="26DDA2D0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Meniscoplasty</w:t>
            </w:r>
            <w:proofErr w:type="spellEnd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with repair: 6 (40%)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2287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A5794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025677" w:rsidRPr="002B6848" w14:paraId="00844111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D252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Pre MRI </w:t>
            </w:r>
            <w:proofErr w:type="spell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ICRS</w:t>
            </w:r>
            <w:proofErr w:type="spellEnd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grade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8A17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0: 5 (33.3%)</w:t>
            </w:r>
          </w:p>
          <w:p w14:paraId="743CE877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1: 9 (60%)</w:t>
            </w:r>
          </w:p>
          <w:p w14:paraId="7642A5E1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2: 1 (6.7%)</w:t>
            </w:r>
          </w:p>
          <w:p w14:paraId="0AD286F5" w14:textId="57B92EBB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3: 0 (0%)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C773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0: 1 (6.7%)</w:t>
            </w:r>
          </w:p>
          <w:p w14:paraId="5EE33365" w14:textId="65DD68A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1: 6 (40%)</w:t>
            </w:r>
          </w:p>
          <w:p w14:paraId="0E15698D" w14:textId="32EA3AEC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2: 5 (33.3%)</w:t>
            </w:r>
          </w:p>
          <w:p w14:paraId="49901F86" w14:textId="7F056C3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3: 3 (20%)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62C33" w14:textId="4B006905" w:rsidR="00025677" w:rsidRPr="00025677" w:rsidRDefault="007A46B8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0.032</w:t>
            </w:r>
          </w:p>
        </w:tc>
        <w:tc>
          <w:tcPr>
            <w:tcW w:w="1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762C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025677" w:rsidRPr="002B6848" w14:paraId="1B29A4A7" w14:textId="77777777" w:rsidTr="00F75804">
        <w:trPr>
          <w:trHeight w:val="2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0DCCD" w14:textId="242979C3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gramStart"/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Pre K</w:t>
            </w:r>
            <w:proofErr w:type="gramEnd"/>
            <w:r w:rsidRPr="002B684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 grade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91402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0: 4 (26.7%)</w:t>
            </w:r>
          </w:p>
          <w:p w14:paraId="523D115C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1: 11 (73.3%)</w:t>
            </w:r>
          </w:p>
          <w:p w14:paraId="3DE38415" w14:textId="1106F04A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2: 0 (0%)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0AAA6" w14:textId="77777777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0: 0 (0%)</w:t>
            </w:r>
          </w:p>
          <w:p w14:paraId="334E2DA6" w14:textId="20D58875" w:rsidR="00025677" w:rsidRPr="002B6848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1: 6 (40%)</w:t>
            </w:r>
          </w:p>
          <w:p w14:paraId="5C4EF650" w14:textId="41A0078B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Grade 2: 9 (60%)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C4F5A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D05EF" w14:textId="77777777" w:rsidR="00025677" w:rsidRPr="00025677" w:rsidRDefault="00025677" w:rsidP="0002567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25677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***</w:t>
            </w:r>
          </w:p>
        </w:tc>
      </w:tr>
    </w:tbl>
    <w:p w14:paraId="32D25C38" w14:textId="579514E6" w:rsidR="00025677" w:rsidRDefault="009B3E91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  <w:r>
        <w:rPr>
          <w:rFonts w:ascii="Times New Roman" w:hAnsi="Times New Roman" w:cs="Times New Roman"/>
          <w:sz w:val="16"/>
          <w:szCs w:val="16"/>
          <w:u w:color="FA5050"/>
        </w:rPr>
        <w:t xml:space="preserve">MI, meniscus injury; 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Pre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>,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 Preoperati</w:t>
      </w:r>
      <w:r w:rsidR="0041287C">
        <w:rPr>
          <w:rFonts w:ascii="Times New Roman" w:hAnsi="Times New Roman" w:cs="Times New Roman"/>
          <w:sz w:val="16"/>
          <w:szCs w:val="16"/>
          <w:u w:color="FA5050"/>
        </w:rPr>
        <w:t>ve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>;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 BMI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>,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 Body mass index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 xml:space="preserve">; 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VAS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>,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 Visual analog scale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>;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 MRI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>,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 Magnetic resonance imaging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>;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 </w:t>
      </w:r>
      <w:proofErr w:type="spellStart"/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ICRS</w:t>
      </w:r>
      <w:proofErr w:type="spellEnd"/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>,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 International Cartilage Repair Society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 xml:space="preserve">; 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K-L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>,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 </w:t>
      </w:r>
      <w:proofErr w:type="spellStart"/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Kellgren</w:t>
      </w:r>
      <w:proofErr w:type="spellEnd"/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-Lawrence</w:t>
      </w:r>
      <w:r w:rsidR="00D63104" w:rsidRPr="00CC54D4">
        <w:rPr>
          <w:rFonts w:ascii="Times New Roman" w:hAnsi="Times New Roman" w:cs="Times New Roman"/>
          <w:sz w:val="16"/>
          <w:szCs w:val="16"/>
          <w:u w:color="FA5050"/>
        </w:rPr>
        <w:t xml:space="preserve">; 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Significance: ns p &gt; 0.05,</w:t>
      </w:r>
      <w:r w:rsidR="00C73EB9" w:rsidRPr="00CC54D4">
        <w:rPr>
          <w:rFonts w:ascii="Times New Roman" w:hAnsi="Times New Roman" w:cs="Times New Roman"/>
          <w:sz w:val="16"/>
          <w:szCs w:val="16"/>
          <w:u w:color="FA5050"/>
        </w:rPr>
        <w:t xml:space="preserve"> 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* p &lt; 0.05, ** p &lt; 0.01, *** p &lt; 0.001</w:t>
      </w:r>
      <w:r>
        <w:rPr>
          <w:rFonts w:ascii="Times New Roman" w:hAnsi="Times New Roman" w:cs="Times New Roman"/>
          <w:sz w:val="16"/>
          <w:szCs w:val="16"/>
          <w:u w:color="FA5050"/>
        </w:rPr>
        <w:t xml:space="preserve">. </w:t>
      </w:r>
      <w:bookmarkStart w:id="1" w:name="OLE_LINK100"/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Continuous variables</w:t>
      </w:r>
      <w:r w:rsidR="003D592E" w:rsidRPr="00CC54D4">
        <w:rPr>
          <w:rFonts w:ascii="Times New Roman" w:hAnsi="Times New Roman" w:cs="Times New Roman"/>
          <w:sz w:val="16"/>
          <w:szCs w:val="16"/>
          <w:u w:color="FA5050"/>
        </w:rPr>
        <w:t xml:space="preserve"> </w:t>
      </w:r>
      <w:r w:rsidR="006C74E5">
        <w:rPr>
          <w:rFonts w:ascii="Times New Roman" w:hAnsi="Times New Roman" w:cs="Times New Roman"/>
          <w:sz w:val="16"/>
          <w:szCs w:val="16"/>
          <w:u w:color="FA5050"/>
        </w:rPr>
        <w:t xml:space="preserve">were </w:t>
      </w:r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presented as median [</w:t>
      </w:r>
      <w:proofErr w:type="spellStart"/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Q1</w:t>
      </w:r>
      <w:proofErr w:type="spellEnd"/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 xml:space="preserve">, </w:t>
      </w:r>
      <w:proofErr w:type="spellStart"/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Q3</w:t>
      </w:r>
      <w:proofErr w:type="spellEnd"/>
      <w:r w:rsidR="00F75804" w:rsidRPr="00F75804">
        <w:rPr>
          <w:rFonts w:ascii="Times New Roman" w:hAnsi="Times New Roman" w:cs="Times New Roman"/>
          <w:sz w:val="16"/>
          <w:szCs w:val="16"/>
          <w:u w:color="FA5050"/>
        </w:rPr>
        <w:t>]</w:t>
      </w:r>
      <w:r w:rsidR="003D592E" w:rsidRPr="00CC54D4">
        <w:rPr>
          <w:rFonts w:ascii="Times New Roman" w:hAnsi="Times New Roman" w:cs="Times New Roman"/>
          <w:sz w:val="16"/>
          <w:szCs w:val="16"/>
          <w:u w:color="FA5050"/>
        </w:rPr>
        <w:t>, and c</w:t>
      </w:r>
      <w:r w:rsidR="00F75804" w:rsidRPr="00CC54D4">
        <w:rPr>
          <w:rFonts w:ascii="Times New Roman" w:hAnsi="Times New Roman" w:cs="Times New Roman"/>
          <w:sz w:val="16"/>
          <w:szCs w:val="16"/>
          <w:u w:color="FA5050"/>
        </w:rPr>
        <w:t>ategorical variables as count (percentage)</w:t>
      </w:r>
      <w:r w:rsidR="003D592E" w:rsidRPr="00CC54D4">
        <w:rPr>
          <w:rFonts w:ascii="Times New Roman" w:hAnsi="Times New Roman" w:cs="Times New Roman"/>
          <w:sz w:val="16"/>
          <w:szCs w:val="16"/>
          <w:u w:color="FA5050"/>
        </w:rPr>
        <w:t>.</w:t>
      </w:r>
    </w:p>
    <w:bookmarkEnd w:id="1"/>
    <w:p w14:paraId="4C857F9D" w14:textId="387D79FC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40BD8B1E" w14:textId="428EDE2E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7DEE7435" w14:textId="3FED0BDE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03ED0BCF" w14:textId="37EAB49B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421F5ED2" w14:textId="48858730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45A021AA" w14:textId="2B385FCF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2CC05501" w14:textId="6989C1CE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64DCEFC0" w14:textId="0AE67285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45C3FCA8" w14:textId="0AC0968C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195C2059" w14:textId="7E51C59A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2216ABE5" w14:textId="5ACD28E9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0BA75FBE" w14:textId="2F10C17C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30DB7423" w14:textId="6E031E21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08A7D9C5" w14:textId="2A59FEC2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598F280D" w14:textId="640050D0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7B293073" w14:textId="76349366" w:rsid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p w14:paraId="753817C1" w14:textId="77777777" w:rsidR="0042434B" w:rsidRDefault="0042434B" w:rsidP="0042434B">
      <w:r>
        <w:rPr>
          <w:noProof/>
        </w:rPr>
        <w:drawing>
          <wp:inline distT="0" distB="0" distL="0" distR="0" wp14:anchorId="4AE57CD4" wp14:editId="60F2AE60">
            <wp:extent cx="5274310" cy="369252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436C3" w14:textId="79EE520B" w:rsidR="0042434B" w:rsidRPr="00A52909" w:rsidRDefault="0042434B" w:rsidP="0042434B">
      <w:pPr>
        <w:spacing w:line="240" w:lineRule="exact"/>
        <w:rPr>
          <w:rFonts w:ascii="Times New Roman" w:hAnsi="Times New Roman" w:cs="Times New Roman"/>
          <w:b/>
          <w:bCs/>
          <w:sz w:val="22"/>
          <w:u w:color="FA5050"/>
        </w:rPr>
      </w:pPr>
      <w:r w:rsidRPr="00A52909">
        <w:rPr>
          <w:rFonts w:ascii="Times New Roman" w:hAnsi="Times New Roman" w:cs="Times New Roman" w:hint="eastAsia"/>
          <w:b/>
          <w:bCs/>
          <w:sz w:val="20"/>
          <w:szCs w:val="20"/>
          <w:u w:color="FA5050"/>
        </w:rPr>
        <w:t>Fig</w:t>
      </w:r>
      <w:r w:rsidRPr="00A52909">
        <w:rPr>
          <w:rFonts w:ascii="Times New Roman" w:hAnsi="Times New Roman" w:cs="Times New Roman"/>
          <w:b/>
          <w:bCs/>
          <w:sz w:val="20"/>
          <w:szCs w:val="20"/>
          <w:u w:color="FA5050"/>
        </w:rPr>
        <w:t xml:space="preserve">ure </w:t>
      </w:r>
      <w:proofErr w:type="spellStart"/>
      <w:r w:rsidRPr="00A52909">
        <w:rPr>
          <w:rFonts w:ascii="Times New Roman" w:hAnsi="Times New Roman" w:cs="Times New Roman"/>
          <w:b/>
          <w:bCs/>
          <w:sz w:val="20"/>
          <w:szCs w:val="20"/>
          <w:u w:color="FA5050"/>
        </w:rPr>
        <w:t>S</w:t>
      </w:r>
      <w:r w:rsidR="00790C6F">
        <w:rPr>
          <w:rFonts w:ascii="Times New Roman" w:hAnsi="Times New Roman" w:cs="Times New Roman"/>
          <w:b/>
          <w:bCs/>
          <w:sz w:val="20"/>
          <w:szCs w:val="20"/>
          <w:u w:color="FA5050"/>
        </w:rPr>
        <w:t>1</w:t>
      </w:r>
      <w:proofErr w:type="spellEnd"/>
      <w:r w:rsidRPr="00A52909">
        <w:rPr>
          <w:rFonts w:ascii="Times New Roman" w:hAnsi="Times New Roman" w:cs="Times New Roman"/>
          <w:b/>
          <w:bCs/>
          <w:sz w:val="20"/>
          <w:szCs w:val="20"/>
          <w:u w:color="FA5050"/>
        </w:rPr>
        <w:t xml:space="preserve">. The correlation charts between biomarkers and clinical variables in aging group and young group. </w:t>
      </w:r>
      <w:r w:rsidRPr="00A52909">
        <w:rPr>
          <w:rFonts w:ascii="Times New Roman" w:hAnsi="Times New Roman" w:cs="Times New Roman"/>
          <w:sz w:val="20"/>
          <w:szCs w:val="20"/>
          <w:u w:color="FA5050"/>
        </w:rPr>
        <w:t xml:space="preserve">Scatter plots </w:t>
      </w:r>
      <w:bookmarkStart w:id="2" w:name="OLE_LINK1"/>
      <w:r w:rsidRPr="00A52909">
        <w:rPr>
          <w:rFonts w:ascii="Times New Roman" w:hAnsi="Times New Roman" w:cs="Times New Roman"/>
          <w:sz w:val="20"/>
          <w:szCs w:val="20"/>
          <w:u w:color="FA5050"/>
        </w:rPr>
        <w:t>showed the correlation between biomarkers and the continuous variables (the upper panel)</w:t>
      </w:r>
      <w:bookmarkEnd w:id="2"/>
      <w:r w:rsidRPr="00A52909">
        <w:rPr>
          <w:rFonts w:ascii="Times New Roman" w:hAnsi="Times New Roman" w:cs="Times New Roman"/>
          <w:sz w:val="20"/>
          <w:szCs w:val="20"/>
          <w:u w:color="FA5050"/>
        </w:rPr>
        <w:t xml:space="preserve">, and boxplots showed the correlation between biomarkers and the categorical variables (the lower panel). </w:t>
      </w:r>
      <w:r w:rsidR="0041287C" w:rsidRPr="0041287C">
        <w:rPr>
          <w:rFonts w:ascii="Times New Roman" w:hAnsi="Times New Roman" w:cs="Times New Roman"/>
          <w:sz w:val="20"/>
          <w:szCs w:val="20"/>
          <w:u w:color="FA5050"/>
        </w:rPr>
        <w:t xml:space="preserve">Pre, Preoperative; </w:t>
      </w:r>
      <w:r w:rsidRPr="00F75804">
        <w:rPr>
          <w:rFonts w:ascii="Times New Roman" w:hAnsi="Times New Roman" w:cs="Times New Roman"/>
          <w:sz w:val="20"/>
          <w:szCs w:val="20"/>
          <w:u w:color="FA5050"/>
        </w:rPr>
        <w:t>MRI</w:t>
      </w:r>
      <w:r w:rsidRPr="00A52909">
        <w:rPr>
          <w:rFonts w:ascii="Times New Roman" w:hAnsi="Times New Roman" w:cs="Times New Roman"/>
          <w:sz w:val="20"/>
          <w:szCs w:val="20"/>
          <w:u w:color="FA5050"/>
        </w:rPr>
        <w:t>,</w:t>
      </w:r>
      <w:r w:rsidRPr="00F75804">
        <w:rPr>
          <w:rFonts w:ascii="Times New Roman" w:hAnsi="Times New Roman" w:cs="Times New Roman"/>
          <w:sz w:val="20"/>
          <w:szCs w:val="20"/>
          <w:u w:color="FA5050"/>
        </w:rPr>
        <w:t xml:space="preserve"> Magnetic resonance imaging</w:t>
      </w:r>
      <w:r w:rsidRPr="00A52909">
        <w:rPr>
          <w:rFonts w:ascii="Times New Roman" w:hAnsi="Times New Roman" w:cs="Times New Roman"/>
          <w:sz w:val="20"/>
          <w:szCs w:val="20"/>
          <w:u w:color="FA5050"/>
        </w:rPr>
        <w:t>;</w:t>
      </w:r>
      <w:r w:rsidRPr="00F75804">
        <w:rPr>
          <w:rFonts w:ascii="Times New Roman" w:hAnsi="Times New Roman" w:cs="Times New Roman"/>
          <w:sz w:val="20"/>
          <w:szCs w:val="20"/>
          <w:u w:color="FA5050"/>
        </w:rPr>
        <w:t xml:space="preserve"> </w:t>
      </w:r>
      <w:proofErr w:type="spellStart"/>
      <w:r w:rsidRPr="00F75804">
        <w:rPr>
          <w:rFonts w:ascii="Times New Roman" w:hAnsi="Times New Roman" w:cs="Times New Roman"/>
          <w:sz w:val="20"/>
          <w:szCs w:val="20"/>
          <w:u w:color="FA5050"/>
        </w:rPr>
        <w:t>ICRS</w:t>
      </w:r>
      <w:proofErr w:type="spellEnd"/>
      <w:r w:rsidRPr="00A52909">
        <w:rPr>
          <w:rFonts w:ascii="Times New Roman" w:hAnsi="Times New Roman" w:cs="Times New Roman"/>
          <w:sz w:val="20"/>
          <w:szCs w:val="20"/>
          <w:u w:color="FA5050"/>
        </w:rPr>
        <w:t>,</w:t>
      </w:r>
      <w:r w:rsidRPr="00F75804">
        <w:rPr>
          <w:rFonts w:ascii="Times New Roman" w:hAnsi="Times New Roman" w:cs="Times New Roman"/>
          <w:sz w:val="20"/>
          <w:szCs w:val="20"/>
          <w:u w:color="FA5050"/>
        </w:rPr>
        <w:t xml:space="preserve"> International Cartilage Repair Society</w:t>
      </w:r>
      <w:r w:rsidRPr="00A52909">
        <w:rPr>
          <w:rFonts w:ascii="Times New Roman" w:hAnsi="Times New Roman" w:cs="Times New Roman"/>
          <w:sz w:val="20"/>
          <w:szCs w:val="20"/>
          <w:u w:color="FA5050"/>
        </w:rPr>
        <w:t xml:space="preserve">; </w:t>
      </w:r>
      <w:r w:rsidRPr="00F75804">
        <w:rPr>
          <w:rFonts w:ascii="Times New Roman" w:hAnsi="Times New Roman" w:cs="Times New Roman"/>
          <w:sz w:val="20"/>
          <w:szCs w:val="20"/>
          <w:u w:color="FA5050"/>
        </w:rPr>
        <w:t>K-L</w:t>
      </w:r>
      <w:r w:rsidRPr="00A52909">
        <w:rPr>
          <w:rFonts w:ascii="Times New Roman" w:hAnsi="Times New Roman" w:cs="Times New Roman"/>
          <w:sz w:val="20"/>
          <w:szCs w:val="20"/>
          <w:u w:color="FA5050"/>
        </w:rPr>
        <w:t>,</w:t>
      </w:r>
      <w:r w:rsidRPr="00F75804">
        <w:rPr>
          <w:rFonts w:ascii="Times New Roman" w:hAnsi="Times New Roman" w:cs="Times New Roman"/>
          <w:sz w:val="20"/>
          <w:szCs w:val="20"/>
          <w:u w:color="FA5050"/>
        </w:rPr>
        <w:t xml:space="preserve"> </w:t>
      </w:r>
      <w:proofErr w:type="spellStart"/>
      <w:r w:rsidRPr="00F75804">
        <w:rPr>
          <w:rFonts w:ascii="Times New Roman" w:hAnsi="Times New Roman" w:cs="Times New Roman"/>
          <w:sz w:val="20"/>
          <w:szCs w:val="20"/>
          <w:u w:color="FA5050"/>
        </w:rPr>
        <w:t>Kellgren</w:t>
      </w:r>
      <w:proofErr w:type="spellEnd"/>
      <w:r w:rsidRPr="00F75804">
        <w:rPr>
          <w:rFonts w:ascii="Times New Roman" w:hAnsi="Times New Roman" w:cs="Times New Roman"/>
          <w:sz w:val="20"/>
          <w:szCs w:val="20"/>
          <w:u w:color="FA5050"/>
        </w:rPr>
        <w:t>-Lawrence</w:t>
      </w:r>
      <w:r>
        <w:rPr>
          <w:rFonts w:ascii="Times New Roman" w:hAnsi="Times New Roman" w:cs="Times New Roman"/>
          <w:sz w:val="20"/>
          <w:szCs w:val="20"/>
          <w:u w:color="FA5050"/>
        </w:rPr>
        <w:t>.</w:t>
      </w:r>
    </w:p>
    <w:p w14:paraId="5A07B859" w14:textId="77777777" w:rsidR="0042434B" w:rsidRPr="0042434B" w:rsidRDefault="0042434B" w:rsidP="00D63104">
      <w:pPr>
        <w:widowControl/>
        <w:spacing w:line="240" w:lineRule="exact"/>
        <w:jc w:val="left"/>
        <w:rPr>
          <w:rFonts w:ascii="Times New Roman" w:hAnsi="Times New Roman" w:cs="Times New Roman"/>
          <w:sz w:val="16"/>
          <w:szCs w:val="16"/>
          <w:u w:color="FA5050"/>
        </w:rPr>
      </w:pPr>
    </w:p>
    <w:sectPr w:rsidR="0042434B" w:rsidRPr="004243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C4D38" w14:textId="77777777" w:rsidR="005271EF" w:rsidRDefault="005271EF" w:rsidP="0054368F">
      <w:r>
        <w:separator/>
      </w:r>
    </w:p>
  </w:endnote>
  <w:endnote w:type="continuationSeparator" w:id="0">
    <w:p w14:paraId="020A2B8E" w14:textId="77777777" w:rsidR="005271EF" w:rsidRDefault="005271EF" w:rsidP="005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44C89" w14:textId="77777777" w:rsidR="005271EF" w:rsidRDefault="005271EF" w:rsidP="0054368F">
      <w:r>
        <w:separator/>
      </w:r>
    </w:p>
  </w:footnote>
  <w:footnote w:type="continuationSeparator" w:id="0">
    <w:p w14:paraId="48B39CE5" w14:textId="77777777" w:rsidR="005271EF" w:rsidRDefault="005271EF" w:rsidP="00543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04D5"/>
    <w:multiLevelType w:val="multilevel"/>
    <w:tmpl w:val="0BBC739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D861AD0"/>
    <w:multiLevelType w:val="hybridMultilevel"/>
    <w:tmpl w:val="C396FF88"/>
    <w:lvl w:ilvl="0" w:tplc="CF02228C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7EC12FB"/>
    <w:multiLevelType w:val="hybridMultilevel"/>
    <w:tmpl w:val="5FFEF6F8"/>
    <w:lvl w:ilvl="0" w:tplc="443076D2">
      <w:start w:val="1"/>
      <w:numFmt w:val="chineseCountingThousand"/>
      <w:lvlText w:val="(%1)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D51"/>
    <w:rsid w:val="00025677"/>
    <w:rsid w:val="00040BF4"/>
    <w:rsid w:val="000C01DC"/>
    <w:rsid w:val="00114B71"/>
    <w:rsid w:val="00273D51"/>
    <w:rsid w:val="002B65B2"/>
    <w:rsid w:val="002B6848"/>
    <w:rsid w:val="002C30AF"/>
    <w:rsid w:val="002E1EE2"/>
    <w:rsid w:val="00327D4C"/>
    <w:rsid w:val="003C6490"/>
    <w:rsid w:val="003D592E"/>
    <w:rsid w:val="003F51D5"/>
    <w:rsid w:val="0040360E"/>
    <w:rsid w:val="0041287C"/>
    <w:rsid w:val="0042434B"/>
    <w:rsid w:val="00484EB6"/>
    <w:rsid w:val="004A35C8"/>
    <w:rsid w:val="004F58FD"/>
    <w:rsid w:val="00510A70"/>
    <w:rsid w:val="005271EF"/>
    <w:rsid w:val="0054368F"/>
    <w:rsid w:val="005F12AC"/>
    <w:rsid w:val="00604207"/>
    <w:rsid w:val="00615B5F"/>
    <w:rsid w:val="006A5375"/>
    <w:rsid w:val="006C74E5"/>
    <w:rsid w:val="00790C6F"/>
    <w:rsid w:val="007A46B8"/>
    <w:rsid w:val="00837557"/>
    <w:rsid w:val="00841F13"/>
    <w:rsid w:val="008E3160"/>
    <w:rsid w:val="00917D24"/>
    <w:rsid w:val="009B3E91"/>
    <w:rsid w:val="009F6697"/>
    <w:rsid w:val="00A15BA1"/>
    <w:rsid w:val="00A22853"/>
    <w:rsid w:val="00A52909"/>
    <w:rsid w:val="00B1547B"/>
    <w:rsid w:val="00B35D6E"/>
    <w:rsid w:val="00B51152"/>
    <w:rsid w:val="00BE1FA9"/>
    <w:rsid w:val="00C059FB"/>
    <w:rsid w:val="00C176C4"/>
    <w:rsid w:val="00C50595"/>
    <w:rsid w:val="00C63ACF"/>
    <w:rsid w:val="00C73EB9"/>
    <w:rsid w:val="00CC54D4"/>
    <w:rsid w:val="00D54A84"/>
    <w:rsid w:val="00D63104"/>
    <w:rsid w:val="00D94891"/>
    <w:rsid w:val="00DF0D2C"/>
    <w:rsid w:val="00E31A84"/>
    <w:rsid w:val="00E60307"/>
    <w:rsid w:val="00E6446E"/>
    <w:rsid w:val="00F15477"/>
    <w:rsid w:val="00F75804"/>
    <w:rsid w:val="00F87A79"/>
    <w:rsid w:val="00F95791"/>
    <w:rsid w:val="00FC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5524A9"/>
  <w15:chartTrackingRefBased/>
  <w15:docId w15:val="{EB936FEF-E8FA-4E7E-A1A8-7520CD0F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68F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"/>
    <w:qFormat/>
    <w:rsid w:val="00841F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F1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级标题（一、二、三）"/>
    <w:basedOn w:val="10"/>
    <w:link w:val="12"/>
    <w:autoRedefine/>
    <w:qFormat/>
    <w:rsid w:val="00841F13"/>
    <w:pPr>
      <w:keepLines w:val="0"/>
      <w:numPr>
        <w:numId w:val="3"/>
      </w:numPr>
      <w:spacing w:after="0" w:line="576" w:lineRule="auto"/>
      <w:jc w:val="left"/>
    </w:pPr>
    <w:rPr>
      <w:rFonts w:ascii="黑体" w:eastAsia="黑体" w:hAnsi="黑体"/>
      <w:b w:val="0"/>
      <w:bCs w:val="0"/>
      <w:sz w:val="30"/>
      <w:szCs w:val="30"/>
    </w:rPr>
  </w:style>
  <w:style w:type="character" w:customStyle="1" w:styleId="12">
    <w:name w:val="1级标题（一、二、三） 字符"/>
    <w:basedOn w:val="11"/>
    <w:link w:val="1"/>
    <w:rsid w:val="00841F13"/>
    <w:rPr>
      <w:rFonts w:ascii="黑体" w:eastAsia="黑体" w:hAnsi="黑体"/>
      <w:b w:val="0"/>
      <w:bCs w:val="0"/>
      <w:kern w:val="44"/>
      <w:sz w:val="30"/>
      <w:szCs w:val="30"/>
    </w:rPr>
  </w:style>
  <w:style w:type="character" w:customStyle="1" w:styleId="11">
    <w:name w:val="标题 1 字符"/>
    <w:basedOn w:val="a0"/>
    <w:link w:val="10"/>
    <w:uiPriority w:val="9"/>
    <w:rsid w:val="00841F13"/>
    <w:rPr>
      <w:b/>
      <w:bCs/>
      <w:kern w:val="44"/>
      <w:sz w:val="44"/>
      <w:szCs w:val="44"/>
    </w:rPr>
  </w:style>
  <w:style w:type="paragraph" w:customStyle="1" w:styleId="21">
    <w:name w:val="2级标题（（一） （二）（三））"/>
    <w:basedOn w:val="2"/>
    <w:link w:val="22"/>
    <w:autoRedefine/>
    <w:qFormat/>
    <w:rsid w:val="00841F13"/>
    <w:pPr>
      <w:tabs>
        <w:tab w:val="num" w:pos="720"/>
      </w:tabs>
      <w:spacing w:before="0" w:after="0" w:line="415" w:lineRule="auto"/>
      <w:ind w:left="720" w:firstLine="431"/>
      <w:jc w:val="left"/>
    </w:pPr>
    <w:rPr>
      <w:rFonts w:ascii="黑体" w:eastAsia="黑体" w:hAnsi="黑体"/>
      <w:b w:val="0"/>
      <w:bCs w:val="0"/>
      <w:sz w:val="30"/>
      <w:szCs w:val="30"/>
    </w:rPr>
  </w:style>
  <w:style w:type="character" w:customStyle="1" w:styleId="22">
    <w:name w:val="2级标题（（一） （二）（三）） 字符"/>
    <w:basedOn w:val="20"/>
    <w:link w:val="21"/>
    <w:rsid w:val="00841F13"/>
    <w:rPr>
      <w:rFonts w:ascii="黑体" w:eastAsia="黑体" w:hAnsi="黑体" w:cstheme="majorBidi"/>
      <w:b w:val="0"/>
      <w:bCs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semiHidden/>
    <w:rsid w:val="00841F1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5436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36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36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36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37</cp:revision>
  <dcterms:created xsi:type="dcterms:W3CDTF">2025-07-03T08:05:00Z</dcterms:created>
  <dcterms:modified xsi:type="dcterms:W3CDTF">2025-10-30T07:21:00Z</dcterms:modified>
</cp:coreProperties>
</file>