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6FFED" w14:textId="15247868" w:rsidR="00237B4F" w:rsidRPr="00D33CDD" w:rsidRDefault="008F3C1F">
      <w:pPr>
        <w:rPr>
          <w:rFonts w:ascii="Aptos" w:hAnsi="Aptos" w:cstheme="minorHAnsi"/>
        </w:rPr>
      </w:pPr>
      <w:r>
        <w:rPr>
          <w:rFonts w:ascii="Aptos" w:hAnsi="Aptos" w:cstheme="minorHAnsi"/>
        </w:rPr>
        <w:tab/>
      </w:r>
    </w:p>
    <w:tbl>
      <w:tblPr>
        <w:tblStyle w:val="TableGrid"/>
        <w:tblW w:w="12625" w:type="dxa"/>
        <w:jc w:val="center"/>
        <w:tblLook w:val="04A0" w:firstRow="1" w:lastRow="0" w:firstColumn="1" w:lastColumn="0" w:noHBand="0" w:noVBand="1"/>
      </w:tblPr>
      <w:tblGrid>
        <w:gridCol w:w="1219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46"/>
      </w:tblGrid>
      <w:tr w:rsidR="00884A6A" w:rsidRPr="00D33CDD" w14:paraId="592490F6" w14:textId="78668E5D" w:rsidTr="00884A6A">
        <w:trPr>
          <w:jc w:val="center"/>
        </w:trPr>
        <w:tc>
          <w:tcPr>
            <w:tcW w:w="1294" w:type="dxa"/>
            <w:vAlign w:val="center"/>
          </w:tcPr>
          <w:p w14:paraId="662D8BCD" w14:textId="1EDCBB74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Study</w:t>
            </w:r>
          </w:p>
        </w:tc>
        <w:tc>
          <w:tcPr>
            <w:tcW w:w="1133" w:type="dxa"/>
            <w:vAlign w:val="center"/>
          </w:tcPr>
          <w:p w14:paraId="7C59234B" w14:textId="19E645F7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 1</w:t>
            </w:r>
          </w:p>
        </w:tc>
        <w:tc>
          <w:tcPr>
            <w:tcW w:w="1133" w:type="dxa"/>
            <w:vAlign w:val="center"/>
          </w:tcPr>
          <w:p w14:paraId="3872274C" w14:textId="2D82D7D6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</w:t>
            </w:r>
          </w:p>
          <w:p w14:paraId="02ABDCB3" w14:textId="39316EBD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2</w:t>
            </w:r>
          </w:p>
        </w:tc>
        <w:tc>
          <w:tcPr>
            <w:tcW w:w="1133" w:type="dxa"/>
            <w:vAlign w:val="center"/>
          </w:tcPr>
          <w:p w14:paraId="163E7A99" w14:textId="7D310484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 3</w:t>
            </w:r>
          </w:p>
        </w:tc>
        <w:tc>
          <w:tcPr>
            <w:tcW w:w="1139" w:type="dxa"/>
            <w:vAlign w:val="center"/>
          </w:tcPr>
          <w:p w14:paraId="3A049C61" w14:textId="0F9F0157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</w:t>
            </w:r>
          </w:p>
          <w:p w14:paraId="75F20291" w14:textId="0E5A51E6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4</w:t>
            </w:r>
          </w:p>
        </w:tc>
        <w:tc>
          <w:tcPr>
            <w:tcW w:w="1133" w:type="dxa"/>
            <w:vAlign w:val="center"/>
          </w:tcPr>
          <w:p w14:paraId="6059745A" w14:textId="4835FDA5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 5</w:t>
            </w:r>
          </w:p>
        </w:tc>
        <w:tc>
          <w:tcPr>
            <w:tcW w:w="1133" w:type="dxa"/>
            <w:vAlign w:val="center"/>
          </w:tcPr>
          <w:p w14:paraId="62D18E50" w14:textId="5A50785C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 6</w:t>
            </w:r>
          </w:p>
        </w:tc>
        <w:tc>
          <w:tcPr>
            <w:tcW w:w="1133" w:type="dxa"/>
            <w:vAlign w:val="center"/>
          </w:tcPr>
          <w:p w14:paraId="5999D0D0" w14:textId="62031CDA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</w:t>
            </w:r>
          </w:p>
          <w:p w14:paraId="1C4D894D" w14:textId="5DEFF513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7</w:t>
            </w:r>
          </w:p>
        </w:tc>
        <w:tc>
          <w:tcPr>
            <w:tcW w:w="1133" w:type="dxa"/>
            <w:vAlign w:val="center"/>
          </w:tcPr>
          <w:p w14:paraId="1CB070A2" w14:textId="2C76C484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</w:t>
            </w:r>
          </w:p>
          <w:p w14:paraId="65991A93" w14:textId="7CEC9F83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8</w:t>
            </w:r>
          </w:p>
        </w:tc>
        <w:tc>
          <w:tcPr>
            <w:tcW w:w="1133" w:type="dxa"/>
            <w:vAlign w:val="center"/>
          </w:tcPr>
          <w:p w14:paraId="424B56CF" w14:textId="635DD651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Question</w:t>
            </w:r>
          </w:p>
          <w:p w14:paraId="3D9D5DCF" w14:textId="2540CED4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9</w:t>
            </w:r>
          </w:p>
        </w:tc>
        <w:tc>
          <w:tcPr>
            <w:tcW w:w="1128" w:type="dxa"/>
          </w:tcPr>
          <w:p w14:paraId="11708278" w14:textId="6972F15C" w:rsidR="00884A6A" w:rsidRPr="00D33CDD" w:rsidRDefault="00884A6A" w:rsidP="00193B47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  <w:b/>
                <w:bCs/>
              </w:rPr>
              <w:t>Overall quality</w:t>
            </w:r>
          </w:p>
        </w:tc>
      </w:tr>
      <w:tr w:rsidR="00594B9B" w:rsidRPr="00D33CDD" w14:paraId="4F351224" w14:textId="4691C803" w:rsidTr="00884A6A">
        <w:trPr>
          <w:trHeight w:val="70"/>
          <w:jc w:val="center"/>
        </w:trPr>
        <w:tc>
          <w:tcPr>
            <w:tcW w:w="1294" w:type="dxa"/>
            <w:vAlign w:val="center"/>
          </w:tcPr>
          <w:p w14:paraId="20250E66" w14:textId="77D977D4" w:rsidR="00594B9B" w:rsidRPr="00D33CDD" w:rsidRDefault="00727BD2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Dean et al., 2014</w:t>
            </w:r>
          </w:p>
        </w:tc>
        <w:tc>
          <w:tcPr>
            <w:tcW w:w="1133" w:type="dxa"/>
            <w:vAlign w:val="center"/>
          </w:tcPr>
          <w:p w14:paraId="48A621D1" w14:textId="0B42B0E6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286C22B3" w14:textId="63B74188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577BE359" w14:textId="03377755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9" w:type="dxa"/>
            <w:vAlign w:val="center"/>
          </w:tcPr>
          <w:p w14:paraId="46CDC19F" w14:textId="14598B59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No</w:t>
            </w:r>
          </w:p>
        </w:tc>
        <w:tc>
          <w:tcPr>
            <w:tcW w:w="1133" w:type="dxa"/>
            <w:vAlign w:val="center"/>
          </w:tcPr>
          <w:p w14:paraId="5E89C701" w14:textId="08C56C2B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No</w:t>
            </w:r>
          </w:p>
        </w:tc>
        <w:tc>
          <w:tcPr>
            <w:tcW w:w="1133" w:type="dxa"/>
            <w:vAlign w:val="center"/>
          </w:tcPr>
          <w:p w14:paraId="66A44DD3" w14:textId="7D0037BE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484A7709" w14:textId="77A92967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6BC576DF" w14:textId="171DF692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116E4AB7" w14:textId="301E2841" w:rsidR="00594B9B" w:rsidRPr="00D33CDD" w:rsidRDefault="00594B9B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28" w:type="dxa"/>
          </w:tcPr>
          <w:p w14:paraId="61B2F2E7" w14:textId="414BBF36" w:rsidR="00594B9B" w:rsidRPr="00D33CDD" w:rsidRDefault="00176BB2" w:rsidP="00594B9B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Moderate</w:t>
            </w:r>
            <w:r w:rsidR="00594B9B" w:rsidRPr="00D33CDD">
              <w:rPr>
                <w:rFonts w:ascii="Aptos" w:hAnsi="Aptos" w:cstheme="minorHAnsi"/>
              </w:rPr>
              <w:t xml:space="preserve"> risk of bias</w:t>
            </w:r>
          </w:p>
        </w:tc>
      </w:tr>
      <w:tr w:rsidR="00176BB2" w:rsidRPr="00D33CDD" w14:paraId="7314441E" w14:textId="77777777" w:rsidTr="00884A6A">
        <w:trPr>
          <w:trHeight w:val="70"/>
          <w:jc w:val="center"/>
        </w:trPr>
        <w:tc>
          <w:tcPr>
            <w:tcW w:w="1294" w:type="dxa"/>
            <w:vAlign w:val="center"/>
          </w:tcPr>
          <w:p w14:paraId="1915A40C" w14:textId="7DDEA30A" w:rsidR="00176BB2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Lohberger et al., 201</w:t>
            </w:r>
            <w:r w:rsidR="00550703">
              <w:rPr>
                <w:rFonts w:ascii="Aptos" w:hAnsi="Aptos" w:cstheme="minorHAnsi"/>
              </w:rPr>
              <w:t>6</w:t>
            </w:r>
          </w:p>
        </w:tc>
        <w:tc>
          <w:tcPr>
            <w:tcW w:w="1133" w:type="dxa"/>
            <w:vAlign w:val="center"/>
          </w:tcPr>
          <w:p w14:paraId="6E431DA6" w14:textId="7B0D8B27" w:rsidR="00176BB2" w:rsidRPr="00176BB2" w:rsidRDefault="00176BB2" w:rsidP="00176BB2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1FD5597A" w14:textId="51A05F50" w:rsidR="00176BB2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56D64DA6" w14:textId="10755B8E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9" w:type="dxa"/>
            <w:vAlign w:val="center"/>
          </w:tcPr>
          <w:p w14:paraId="766DB936" w14:textId="0EAB7A40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6A6739A3" w14:textId="75BDC7D6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No</w:t>
            </w:r>
          </w:p>
        </w:tc>
        <w:tc>
          <w:tcPr>
            <w:tcW w:w="1133" w:type="dxa"/>
            <w:vAlign w:val="center"/>
          </w:tcPr>
          <w:p w14:paraId="151B0725" w14:textId="0CA85994" w:rsidR="00176BB2" w:rsidRDefault="00176BB2" w:rsidP="00176BB2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48EDE39E" w14:textId="318132F2" w:rsidR="00176BB2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694201AF" w14:textId="448C3FE3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 w:rsidRPr="00D33CDD">
              <w:rPr>
                <w:rFonts w:ascii="Aptos" w:hAnsi="Aptos" w:cstheme="minorHAnsi"/>
              </w:rPr>
              <w:t>Yes</w:t>
            </w:r>
          </w:p>
        </w:tc>
        <w:tc>
          <w:tcPr>
            <w:tcW w:w="1133" w:type="dxa"/>
            <w:vAlign w:val="center"/>
          </w:tcPr>
          <w:p w14:paraId="244775E3" w14:textId="537BB65D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Yes</w:t>
            </w:r>
          </w:p>
        </w:tc>
        <w:tc>
          <w:tcPr>
            <w:tcW w:w="1128" w:type="dxa"/>
          </w:tcPr>
          <w:p w14:paraId="64823ABD" w14:textId="68359C14" w:rsidR="00176BB2" w:rsidRPr="00D33CDD" w:rsidRDefault="00176BB2" w:rsidP="00176BB2">
            <w:pPr>
              <w:jc w:val="center"/>
              <w:rPr>
                <w:rFonts w:ascii="Aptos" w:hAnsi="Aptos" w:cstheme="minorHAnsi"/>
              </w:rPr>
            </w:pPr>
            <w:r>
              <w:rPr>
                <w:rFonts w:ascii="Aptos" w:hAnsi="Aptos" w:cstheme="minorHAnsi"/>
              </w:rPr>
              <w:t>Moderate risk of bias</w:t>
            </w:r>
          </w:p>
        </w:tc>
      </w:tr>
    </w:tbl>
    <w:p w14:paraId="42DD8D10" w14:textId="77777777" w:rsidR="00D135F9" w:rsidRPr="00D33CDD" w:rsidRDefault="00D135F9" w:rsidP="00237B4F">
      <w:pPr>
        <w:rPr>
          <w:rFonts w:ascii="Aptos" w:hAnsi="Aptos" w:cstheme="minorHAnsi"/>
        </w:rPr>
      </w:pPr>
    </w:p>
    <w:p w14:paraId="52E559E3" w14:textId="56303182" w:rsidR="00237B4F" w:rsidRPr="00D33CDD" w:rsidRDefault="005E7FF0" w:rsidP="00237B4F">
      <w:pPr>
        <w:rPr>
          <w:rFonts w:ascii="Aptos" w:hAnsi="Aptos" w:cstheme="minorHAnsi"/>
          <w:b/>
          <w:bCs/>
        </w:rPr>
      </w:pPr>
      <w:r>
        <w:rPr>
          <w:rFonts w:ascii="Aptos" w:hAnsi="Aptos" w:cstheme="minorHAnsi"/>
          <w:b/>
          <w:bCs/>
        </w:rPr>
        <w:t xml:space="preserve">Supplementary Table 2 </w:t>
      </w:r>
      <w:r w:rsidR="006B5EF9">
        <w:rPr>
          <w:rFonts w:ascii="Aptos" w:hAnsi="Aptos" w:cstheme="minorHAnsi"/>
          <w:b/>
          <w:bCs/>
        </w:rPr>
        <w:t xml:space="preserve"> </w:t>
      </w:r>
      <w:r w:rsidR="00FD5278" w:rsidRPr="00D33CDD">
        <w:rPr>
          <w:rFonts w:ascii="Aptos" w:hAnsi="Aptos" w:cstheme="minorHAnsi"/>
          <w:b/>
          <w:bCs/>
        </w:rPr>
        <w:t>– results of risk of bias assessment</w:t>
      </w:r>
      <w:r w:rsidR="00591562" w:rsidRPr="00D33CDD">
        <w:rPr>
          <w:rFonts w:ascii="Aptos" w:hAnsi="Aptos" w:cstheme="minorHAnsi"/>
          <w:b/>
          <w:bCs/>
        </w:rPr>
        <w:t xml:space="preserve"> for </w:t>
      </w:r>
      <w:r w:rsidR="00870B2F">
        <w:rPr>
          <w:rFonts w:ascii="Aptos" w:hAnsi="Aptos" w:cstheme="minorHAnsi"/>
          <w:b/>
          <w:bCs/>
        </w:rPr>
        <w:t>quasi-</w:t>
      </w:r>
      <w:r w:rsidR="00F326D4">
        <w:rPr>
          <w:rFonts w:ascii="Aptos" w:hAnsi="Aptos" w:cstheme="minorHAnsi"/>
          <w:b/>
          <w:bCs/>
        </w:rPr>
        <w:t>experimental studies</w:t>
      </w:r>
    </w:p>
    <w:p w14:paraId="43B64A28" w14:textId="77777777" w:rsidR="00237B4F" w:rsidRPr="00D33CDD" w:rsidRDefault="00237B4F" w:rsidP="00237B4F">
      <w:pPr>
        <w:rPr>
          <w:rFonts w:ascii="Aptos" w:hAnsi="Aptos" w:cstheme="minorHAnsi"/>
        </w:rPr>
      </w:pPr>
    </w:p>
    <w:p w14:paraId="4347C190" w14:textId="77777777" w:rsidR="00237B4F" w:rsidRPr="00D33CDD" w:rsidRDefault="00237B4F" w:rsidP="00237B4F">
      <w:pPr>
        <w:rPr>
          <w:rFonts w:ascii="Aptos" w:hAnsi="Aptos" w:cstheme="minorHAnsi"/>
        </w:rPr>
      </w:pPr>
      <w:bookmarkStart w:id="0" w:name="_GoBack"/>
      <w:bookmarkEnd w:id="0"/>
    </w:p>
    <w:p w14:paraId="32D993C5" w14:textId="77777777" w:rsidR="00237B4F" w:rsidRPr="00D33CDD" w:rsidRDefault="00237B4F" w:rsidP="00237B4F">
      <w:pPr>
        <w:rPr>
          <w:rFonts w:ascii="Aptos" w:hAnsi="Aptos" w:cstheme="minorHAnsi"/>
        </w:rPr>
      </w:pPr>
    </w:p>
    <w:p w14:paraId="6006B9F7" w14:textId="77777777" w:rsidR="00237B4F" w:rsidRPr="00D33CDD" w:rsidRDefault="00237B4F" w:rsidP="00237B4F">
      <w:pPr>
        <w:rPr>
          <w:rFonts w:ascii="Aptos" w:hAnsi="Aptos" w:cstheme="minorHAnsi"/>
        </w:rPr>
      </w:pPr>
    </w:p>
    <w:p w14:paraId="7D192AEB" w14:textId="77777777" w:rsidR="00237B4F" w:rsidRPr="00D33CDD" w:rsidRDefault="00237B4F" w:rsidP="00237B4F">
      <w:pPr>
        <w:rPr>
          <w:rFonts w:ascii="Aptos" w:hAnsi="Aptos" w:cstheme="minorHAnsi"/>
        </w:rPr>
      </w:pPr>
    </w:p>
    <w:p w14:paraId="3033A057" w14:textId="5C9DA9C1" w:rsidR="00906F03" w:rsidRPr="00D33CDD" w:rsidRDefault="00906F03" w:rsidP="00F449C0">
      <w:pPr>
        <w:rPr>
          <w:rFonts w:ascii="Aptos" w:hAnsi="Aptos" w:cstheme="minorHAnsi"/>
        </w:rPr>
      </w:pPr>
    </w:p>
    <w:sectPr w:rsidR="00906F03" w:rsidRPr="00D33CDD" w:rsidSect="00C6393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0EE60" w14:textId="77777777" w:rsidR="00056F0E" w:rsidRDefault="00056F0E" w:rsidP="00237B4F">
      <w:pPr>
        <w:spacing w:after="0" w:line="240" w:lineRule="auto"/>
      </w:pPr>
      <w:r>
        <w:separator/>
      </w:r>
    </w:p>
  </w:endnote>
  <w:endnote w:type="continuationSeparator" w:id="0">
    <w:p w14:paraId="44AF0E8C" w14:textId="77777777" w:rsidR="00056F0E" w:rsidRDefault="00056F0E" w:rsidP="00237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694859" w14:textId="77777777" w:rsidR="00056F0E" w:rsidRDefault="00056F0E" w:rsidP="00237B4F">
      <w:pPr>
        <w:spacing w:after="0" w:line="240" w:lineRule="auto"/>
      </w:pPr>
      <w:r>
        <w:separator/>
      </w:r>
    </w:p>
  </w:footnote>
  <w:footnote w:type="continuationSeparator" w:id="0">
    <w:p w14:paraId="2532258A" w14:textId="77777777" w:rsidR="00056F0E" w:rsidRDefault="00056F0E" w:rsidP="00237B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tae9rrxkwfaeue5p0ivvpx02p9vxv0v9ftf&quot;&gt;My EndNote Library&lt;record-ids&gt;&lt;item&gt;134&lt;/item&gt;&lt;/record-ids&gt;&lt;/item&gt;&lt;/Libraries&gt;"/>
  </w:docVars>
  <w:rsids>
    <w:rsidRoot w:val="00F54ACC"/>
    <w:rsid w:val="00014643"/>
    <w:rsid w:val="00017E5A"/>
    <w:rsid w:val="00056A1A"/>
    <w:rsid w:val="00056F0E"/>
    <w:rsid w:val="00060851"/>
    <w:rsid w:val="00064B9E"/>
    <w:rsid w:val="00066A51"/>
    <w:rsid w:val="0009571B"/>
    <w:rsid w:val="000C5770"/>
    <w:rsid w:val="000D15F0"/>
    <w:rsid w:val="000D5AEF"/>
    <w:rsid w:val="000F49C2"/>
    <w:rsid w:val="000F4B4B"/>
    <w:rsid w:val="000F6E74"/>
    <w:rsid w:val="0010026A"/>
    <w:rsid w:val="001006DB"/>
    <w:rsid w:val="00121453"/>
    <w:rsid w:val="001344B5"/>
    <w:rsid w:val="00157965"/>
    <w:rsid w:val="001717E1"/>
    <w:rsid w:val="00176BB2"/>
    <w:rsid w:val="00192AC5"/>
    <w:rsid w:val="00193B47"/>
    <w:rsid w:val="001B0C3F"/>
    <w:rsid w:val="001B2EDB"/>
    <w:rsid w:val="001B6D70"/>
    <w:rsid w:val="001C2062"/>
    <w:rsid w:val="001C3CA6"/>
    <w:rsid w:val="001F6633"/>
    <w:rsid w:val="00200B1F"/>
    <w:rsid w:val="002220E3"/>
    <w:rsid w:val="00227085"/>
    <w:rsid w:val="00237B4F"/>
    <w:rsid w:val="00246880"/>
    <w:rsid w:val="00257977"/>
    <w:rsid w:val="002636C6"/>
    <w:rsid w:val="00282F73"/>
    <w:rsid w:val="002A2195"/>
    <w:rsid w:val="002C77C2"/>
    <w:rsid w:val="00307EDE"/>
    <w:rsid w:val="00310DF6"/>
    <w:rsid w:val="0032295E"/>
    <w:rsid w:val="00335D4F"/>
    <w:rsid w:val="003508BC"/>
    <w:rsid w:val="00361C6A"/>
    <w:rsid w:val="003711E8"/>
    <w:rsid w:val="00375B7F"/>
    <w:rsid w:val="00377637"/>
    <w:rsid w:val="003865EB"/>
    <w:rsid w:val="00386D77"/>
    <w:rsid w:val="00391C12"/>
    <w:rsid w:val="003A7133"/>
    <w:rsid w:val="003C5275"/>
    <w:rsid w:val="003C6A2C"/>
    <w:rsid w:val="003E0D6B"/>
    <w:rsid w:val="00422832"/>
    <w:rsid w:val="00424E8D"/>
    <w:rsid w:val="004564EB"/>
    <w:rsid w:val="00467ED8"/>
    <w:rsid w:val="00485F6E"/>
    <w:rsid w:val="0049635E"/>
    <w:rsid w:val="004970E0"/>
    <w:rsid w:val="004C473D"/>
    <w:rsid w:val="004E25B7"/>
    <w:rsid w:val="005077B3"/>
    <w:rsid w:val="00521E7F"/>
    <w:rsid w:val="00537451"/>
    <w:rsid w:val="00550703"/>
    <w:rsid w:val="00551501"/>
    <w:rsid w:val="00574BCA"/>
    <w:rsid w:val="00587ABC"/>
    <w:rsid w:val="00591562"/>
    <w:rsid w:val="00594B9B"/>
    <w:rsid w:val="005977FA"/>
    <w:rsid w:val="005A4ABF"/>
    <w:rsid w:val="005D4C4A"/>
    <w:rsid w:val="005E2A63"/>
    <w:rsid w:val="005E7FF0"/>
    <w:rsid w:val="005F51C1"/>
    <w:rsid w:val="00600A2B"/>
    <w:rsid w:val="00612D8D"/>
    <w:rsid w:val="00625C29"/>
    <w:rsid w:val="006952FB"/>
    <w:rsid w:val="006A06E7"/>
    <w:rsid w:val="006B36B2"/>
    <w:rsid w:val="006B5EF9"/>
    <w:rsid w:val="006C58EE"/>
    <w:rsid w:val="006E400C"/>
    <w:rsid w:val="00727BD2"/>
    <w:rsid w:val="00733C3A"/>
    <w:rsid w:val="00747F63"/>
    <w:rsid w:val="00751193"/>
    <w:rsid w:val="00776DAF"/>
    <w:rsid w:val="00780316"/>
    <w:rsid w:val="007964BB"/>
    <w:rsid w:val="007C2131"/>
    <w:rsid w:val="007D60A9"/>
    <w:rsid w:val="007E02A5"/>
    <w:rsid w:val="007E2597"/>
    <w:rsid w:val="008275C2"/>
    <w:rsid w:val="00870B2F"/>
    <w:rsid w:val="00872777"/>
    <w:rsid w:val="00884A6A"/>
    <w:rsid w:val="00886F30"/>
    <w:rsid w:val="008951B9"/>
    <w:rsid w:val="008A76A6"/>
    <w:rsid w:val="008B4B6C"/>
    <w:rsid w:val="008B6EB9"/>
    <w:rsid w:val="008C5308"/>
    <w:rsid w:val="008E4C23"/>
    <w:rsid w:val="008F0113"/>
    <w:rsid w:val="008F3C1F"/>
    <w:rsid w:val="00906F03"/>
    <w:rsid w:val="00914C8B"/>
    <w:rsid w:val="00966DDF"/>
    <w:rsid w:val="00982232"/>
    <w:rsid w:val="009970A2"/>
    <w:rsid w:val="009B3425"/>
    <w:rsid w:val="009B7B29"/>
    <w:rsid w:val="009C2772"/>
    <w:rsid w:val="009C42B8"/>
    <w:rsid w:val="009C6848"/>
    <w:rsid w:val="009D2760"/>
    <w:rsid w:val="009D2F97"/>
    <w:rsid w:val="009D3F72"/>
    <w:rsid w:val="009D43BF"/>
    <w:rsid w:val="009E57CC"/>
    <w:rsid w:val="00A008CD"/>
    <w:rsid w:val="00A1585F"/>
    <w:rsid w:val="00A3198D"/>
    <w:rsid w:val="00A46F2C"/>
    <w:rsid w:val="00A718E3"/>
    <w:rsid w:val="00A97F5F"/>
    <w:rsid w:val="00AB5ECC"/>
    <w:rsid w:val="00AD54BE"/>
    <w:rsid w:val="00AD708A"/>
    <w:rsid w:val="00AE6D65"/>
    <w:rsid w:val="00AE7370"/>
    <w:rsid w:val="00AF4C12"/>
    <w:rsid w:val="00B13748"/>
    <w:rsid w:val="00B17A19"/>
    <w:rsid w:val="00B279EC"/>
    <w:rsid w:val="00B500C8"/>
    <w:rsid w:val="00B54AF1"/>
    <w:rsid w:val="00B66AA3"/>
    <w:rsid w:val="00B92333"/>
    <w:rsid w:val="00BA07B1"/>
    <w:rsid w:val="00BB0BAF"/>
    <w:rsid w:val="00BE7128"/>
    <w:rsid w:val="00BF1BF9"/>
    <w:rsid w:val="00C06EB3"/>
    <w:rsid w:val="00C23028"/>
    <w:rsid w:val="00C26003"/>
    <w:rsid w:val="00C32845"/>
    <w:rsid w:val="00C362DD"/>
    <w:rsid w:val="00C47DEF"/>
    <w:rsid w:val="00C60F76"/>
    <w:rsid w:val="00C61CEB"/>
    <w:rsid w:val="00C6393E"/>
    <w:rsid w:val="00C703CB"/>
    <w:rsid w:val="00C929F6"/>
    <w:rsid w:val="00CA1D98"/>
    <w:rsid w:val="00CA752A"/>
    <w:rsid w:val="00CA7857"/>
    <w:rsid w:val="00CE78DC"/>
    <w:rsid w:val="00CE7AC3"/>
    <w:rsid w:val="00D135F9"/>
    <w:rsid w:val="00D22984"/>
    <w:rsid w:val="00D33CDD"/>
    <w:rsid w:val="00D65964"/>
    <w:rsid w:val="00D70592"/>
    <w:rsid w:val="00D750D3"/>
    <w:rsid w:val="00D970D3"/>
    <w:rsid w:val="00DA5897"/>
    <w:rsid w:val="00DB4AE4"/>
    <w:rsid w:val="00DB5DF6"/>
    <w:rsid w:val="00DB62A6"/>
    <w:rsid w:val="00DF66A5"/>
    <w:rsid w:val="00E230A9"/>
    <w:rsid w:val="00E45CD0"/>
    <w:rsid w:val="00E74CA5"/>
    <w:rsid w:val="00EA0F57"/>
    <w:rsid w:val="00EA6290"/>
    <w:rsid w:val="00EC1A5D"/>
    <w:rsid w:val="00EE508D"/>
    <w:rsid w:val="00EF03DA"/>
    <w:rsid w:val="00F02A97"/>
    <w:rsid w:val="00F326D4"/>
    <w:rsid w:val="00F44557"/>
    <w:rsid w:val="00F449C0"/>
    <w:rsid w:val="00F47414"/>
    <w:rsid w:val="00F53D8D"/>
    <w:rsid w:val="00F54ACC"/>
    <w:rsid w:val="00F56986"/>
    <w:rsid w:val="00F61808"/>
    <w:rsid w:val="00F719B0"/>
    <w:rsid w:val="00FB7D93"/>
    <w:rsid w:val="00FC37F4"/>
    <w:rsid w:val="00FD5278"/>
    <w:rsid w:val="00FD7470"/>
    <w:rsid w:val="00FF4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C8546C"/>
  <w15:chartTrackingRefBased/>
  <w15:docId w15:val="{A4D5B0A1-288B-4311-80D2-0CFA85A1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6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6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6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F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F0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37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B4F"/>
  </w:style>
  <w:style w:type="paragraph" w:styleId="Footer">
    <w:name w:val="footer"/>
    <w:basedOn w:val="Normal"/>
    <w:link w:val="FooterChar"/>
    <w:uiPriority w:val="99"/>
    <w:unhideWhenUsed/>
    <w:rsid w:val="00237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B4F"/>
  </w:style>
  <w:style w:type="character" w:styleId="Hyperlink">
    <w:name w:val="Hyperlink"/>
    <w:basedOn w:val="DefaultParagraphFont"/>
    <w:uiPriority w:val="99"/>
    <w:semiHidden/>
    <w:unhideWhenUsed/>
    <w:rsid w:val="00A718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Amirreza</dc:creator>
  <cp:keywords/>
  <dc:description/>
  <cp:lastModifiedBy>Vijee Villappan</cp:lastModifiedBy>
  <cp:revision>5</cp:revision>
  <dcterms:created xsi:type="dcterms:W3CDTF">2025-11-30T22:36:00Z</dcterms:created>
  <dcterms:modified xsi:type="dcterms:W3CDTF">2026-02-06T10:09:00Z</dcterms:modified>
</cp:coreProperties>
</file>