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4713" w:rsidRPr="008E4713" w:rsidRDefault="008E4713" w:rsidP="008E4713">
      <w:pPr>
        <w:rPr>
          <w:rFonts w:ascii="Times New Roman" w:hAnsi="Times New Roman" w:cs="Times New Roman"/>
          <w:bCs/>
        </w:rPr>
      </w:pPr>
      <w:r w:rsidRPr="008E4713">
        <w:rPr>
          <w:rFonts w:ascii="Times New Roman" w:hAnsi="Times New Roman" w:cs="Times New Roman" w:hint="eastAsia"/>
          <w:bCs/>
        </w:rPr>
        <w:t xml:space="preserve">Supplementary Table S1 </w:t>
      </w:r>
      <w:r w:rsidRPr="008E4713">
        <w:rPr>
          <w:rFonts w:ascii="Times New Roman" w:hAnsi="Times New Roman" w:cs="Times New Roman"/>
          <w:bCs/>
        </w:rPr>
        <w:t xml:space="preserve">Comparison of </w:t>
      </w:r>
      <w:r w:rsidRPr="008E4713">
        <w:rPr>
          <w:rFonts w:ascii="Times New Roman" w:hAnsi="Times New Roman" w:cs="Times New Roman"/>
          <w:bCs/>
        </w:rPr>
        <w:t>lower limb alignment and knee function pre- and post-operatively</w:t>
      </w:r>
      <w:r w:rsidRPr="008E4713">
        <w:rPr>
          <w:rFonts w:ascii="Times New Roman" w:hAnsi="Times New Roman" w:cs="Times New Roman"/>
          <w:bCs/>
        </w:rPr>
        <w:t xml:space="preserve"> </w:t>
      </w:r>
    </w:p>
    <w:tbl>
      <w:tblPr>
        <w:tblW w:w="5103" w:type="pct"/>
        <w:jc w:val="center"/>
        <w:tblBorders>
          <w:top w:val="single" w:sz="8" w:space="0" w:color="000000" w:themeColor="text1"/>
          <w:bottom w:val="single" w:sz="8" w:space="0" w:color="000000" w:themeColor="text1"/>
        </w:tblBorders>
        <w:tblCellMar>
          <w:top w:w="15" w:type="dxa"/>
          <w:bottom w:w="15" w:type="dxa"/>
        </w:tblCellMar>
        <w:tblLook w:val="04A0" w:firstRow="1" w:lastRow="0" w:firstColumn="1" w:lastColumn="0" w:noHBand="0" w:noVBand="1"/>
        <w:tblDescription w:val="{&quot;styleId&quot;:1}"/>
      </w:tblPr>
      <w:tblGrid>
        <w:gridCol w:w="2136"/>
        <w:gridCol w:w="2348"/>
        <w:gridCol w:w="2266"/>
        <w:gridCol w:w="1377"/>
        <w:gridCol w:w="1085"/>
      </w:tblGrid>
      <w:tr w:rsidR="008E4713" w:rsidRPr="008E4713" w:rsidTr="005F7080">
        <w:trPr>
          <w:trHeight w:val="798"/>
          <w:jc w:val="center"/>
        </w:trPr>
        <w:tc>
          <w:tcPr>
            <w:tcW w:w="2017" w:type="dxa"/>
            <w:tcBorders>
              <w:bottom w:val="single" w:sz="8" w:space="0" w:color="000000" w:themeColor="text1"/>
            </w:tcBorders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Variable</w:t>
            </w:r>
          </w:p>
        </w:tc>
        <w:tc>
          <w:tcPr>
            <w:tcW w:w="2217" w:type="dxa"/>
            <w:tcBorders>
              <w:bottom w:val="single" w:sz="8" w:space="0" w:color="000000" w:themeColor="text1"/>
            </w:tcBorders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Preoperative</w:t>
            </w:r>
          </w:p>
        </w:tc>
        <w:tc>
          <w:tcPr>
            <w:tcW w:w="2140" w:type="dxa"/>
            <w:tcBorders>
              <w:bottom w:val="single" w:sz="8" w:space="0" w:color="000000" w:themeColor="text1"/>
            </w:tcBorders>
          </w:tcPr>
          <w:p w:rsidR="008E4713" w:rsidRPr="008E4713" w:rsidRDefault="008E4713" w:rsidP="005F7080">
            <w:pPr>
              <w:spacing w:line="400" w:lineRule="atLeast"/>
              <w:ind w:left="220" w:hangingChars="100" w:hanging="220"/>
              <w:rPr>
                <w:rFonts w:ascii="Times New Roman" w:eastAsia="SimSu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Postoperative</w:t>
            </w:r>
          </w:p>
        </w:tc>
        <w:tc>
          <w:tcPr>
            <w:tcW w:w="1300" w:type="dxa"/>
            <w:tcBorders>
              <w:bottom w:val="single" w:sz="8" w:space="0" w:color="000000" w:themeColor="text1"/>
            </w:tcBorders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eastAsia="STFangsong" w:hAnsi="Times New Roman" w:cs="Times New Roman"/>
                <w:bCs/>
                <w:szCs w:val="21"/>
              </w:rPr>
            </w:pPr>
            <w:r w:rsidRPr="008E4713">
              <w:rPr>
                <w:rFonts w:ascii="Times New Roman" w:eastAsia="Times New Roman" w:hAnsi="Times New Roman" w:cs="Times New Roman"/>
                <w:bCs/>
                <w:szCs w:val="21"/>
              </w:rPr>
              <w:t>Statistic value</w:t>
            </w:r>
          </w:p>
        </w:tc>
        <w:tc>
          <w:tcPr>
            <w:tcW w:w="1024" w:type="dxa"/>
            <w:tcBorders>
              <w:bottom w:val="single" w:sz="8" w:space="0" w:color="000000" w:themeColor="text1"/>
            </w:tcBorders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eastAsia="STFangsong" w:hAnsi="Times New Roman" w:cs="Times New Roman"/>
                <w:bCs/>
                <w:szCs w:val="21"/>
              </w:rPr>
            </w:pPr>
            <w:r w:rsidRPr="008E4713">
              <w:rPr>
                <w:rFonts w:ascii="Times New Roman" w:eastAsia="Times New Roman" w:hAnsi="Times New Roman" w:cs="Times New Roman"/>
                <w:bCs/>
                <w:i/>
                <w:iCs/>
                <w:szCs w:val="21"/>
              </w:rPr>
              <w:t>P</w:t>
            </w:r>
            <w:r w:rsidRPr="008E4713">
              <w:rPr>
                <w:rFonts w:ascii="Times New Roman" w:eastAsia="Times New Roman" w:hAnsi="Times New Roman" w:cs="Times New Roman"/>
                <w:bCs/>
                <w:iCs/>
                <w:szCs w:val="21"/>
              </w:rPr>
              <w:t xml:space="preserve"> </w:t>
            </w:r>
            <w:r w:rsidRPr="008E4713">
              <w:rPr>
                <w:rFonts w:ascii="Times New Roman" w:eastAsia="Times New Roman" w:hAnsi="Times New Roman" w:cs="Times New Roman"/>
                <w:bCs/>
                <w:szCs w:val="21"/>
              </w:rPr>
              <w:t>value</w:t>
            </w:r>
          </w:p>
        </w:tc>
      </w:tr>
      <w:tr w:rsidR="008E4713" w:rsidRPr="008E4713" w:rsidTr="005F7080">
        <w:trPr>
          <w:trHeight w:val="785"/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hAnsi="Times New Roman" w:cs="Times New Roman"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Normal patellar tilt 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HKA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172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7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5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177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174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179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6.777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Abnormal patellar tilt</w:t>
            </w:r>
            <w:r w:rsidRPr="008E4713">
              <w:rPr>
                <w:rFonts w:ascii="Times New Roman" w:eastAsia="Times New Roman" w:hAnsi="Times New Roman" w:cs="Times New Roman"/>
                <w:bCs/>
                <w:szCs w:val="21"/>
              </w:rPr>
              <w:t xml:space="preserve"> </w:t>
            </w:r>
            <w:r w:rsidRPr="008E4713">
              <w:rPr>
                <w:rFonts w:ascii="Times New Roman" w:hAnsi="Times New Roman" w:cs="Times New Roman"/>
                <w:bCs/>
                <w:szCs w:val="21"/>
              </w:rPr>
              <w:t>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HKA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172.37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±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3.871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177.45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±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3.304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6.989</w:t>
            </w:r>
            <w:r w:rsidRPr="008E4713">
              <w:rPr>
                <w:rFonts w:ascii="Times New Roman" w:hAnsi="Times New Roman" w:cs="Times New Roman" w:hint="eastAsia"/>
                <w:szCs w:val="21"/>
                <w:vertAlign w:val="superscript"/>
              </w:rPr>
              <w:t>#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hAnsi="Times New Roman" w:cs="Times New Roman"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Normal patellar tilt 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VAS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 (3.00,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  <w:bookmarkStart w:id="0" w:name="_GoBack"/>
            <w:bookmarkEnd w:id="0"/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1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2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995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Abnormal patellar tilt</w:t>
            </w:r>
            <w:r w:rsidRPr="008E4713">
              <w:rPr>
                <w:rFonts w:ascii="Times New Roman" w:eastAsia="Times New Roman" w:hAnsi="Times New Roman" w:cs="Times New Roman"/>
                <w:bCs/>
                <w:szCs w:val="21"/>
              </w:rPr>
              <w:t xml:space="preserve"> </w:t>
            </w:r>
            <w:r w:rsidRPr="008E4713">
              <w:rPr>
                <w:rFonts w:ascii="Times New Roman" w:hAnsi="Times New Roman" w:cs="Times New Roman"/>
                <w:bCs/>
                <w:szCs w:val="21"/>
              </w:rPr>
              <w:t>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VAS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3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.00, 1.00)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9.051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Normal patellar tilt 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HSS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60.00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56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62.5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0)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85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84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86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12.188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Abnormal patellar tilt</w:t>
            </w:r>
            <w:r w:rsidRPr="008E4713">
              <w:rPr>
                <w:rFonts w:ascii="Times New Roman" w:eastAsia="Times New Roman" w:hAnsi="Times New Roman" w:cs="Times New Roman"/>
                <w:bCs/>
                <w:szCs w:val="21"/>
              </w:rPr>
              <w:t xml:space="preserve"> </w:t>
            </w:r>
            <w:r w:rsidRPr="008E4713">
              <w:rPr>
                <w:rFonts w:ascii="Times New Roman" w:hAnsi="Times New Roman" w:cs="Times New Roman"/>
                <w:bCs/>
                <w:szCs w:val="21"/>
              </w:rPr>
              <w:t>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HSS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58.00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55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60.0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0)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83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81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84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8.546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spacing w:line="400" w:lineRule="atLeast"/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Normal patellar tilt 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Feller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11.00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7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11.0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0)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20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19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22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12.178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0.000</w:t>
            </w:r>
          </w:p>
        </w:tc>
      </w:tr>
      <w:tr w:rsidR="008E4713" w:rsidRPr="008E4713" w:rsidTr="005F7080">
        <w:trPr>
          <w:jc w:val="center"/>
        </w:trPr>
        <w:tc>
          <w:tcPr>
            <w:tcW w:w="20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hAnsi="Times New Roman" w:cs="Times New Roman"/>
                <w:bCs/>
                <w:szCs w:val="21"/>
              </w:rPr>
            </w:pPr>
            <w:r w:rsidRPr="008E4713">
              <w:rPr>
                <w:rFonts w:ascii="Times New Roman" w:hAnsi="Times New Roman" w:cs="Times New Roman"/>
                <w:bCs/>
                <w:szCs w:val="21"/>
              </w:rPr>
              <w:t>Abnormal patellar tilt</w:t>
            </w:r>
            <w:r w:rsidRPr="008E4713">
              <w:rPr>
                <w:rFonts w:ascii="Times New Roman" w:eastAsia="Times New Roman" w:hAnsi="Times New Roman" w:cs="Times New Roman"/>
                <w:bCs/>
                <w:szCs w:val="21"/>
              </w:rPr>
              <w:t xml:space="preserve"> </w:t>
            </w:r>
            <w:r w:rsidRPr="008E4713">
              <w:rPr>
                <w:rFonts w:ascii="Times New Roman" w:hAnsi="Times New Roman" w:cs="Times New Roman"/>
                <w:bCs/>
                <w:szCs w:val="21"/>
              </w:rPr>
              <w:t>Group</w:t>
            </w:r>
            <w:r w:rsidRPr="008E4713">
              <w:rPr>
                <w:rFonts w:ascii="Times New Roman" w:hAnsi="Times New Roman" w:cs="Times New Roman" w:hint="eastAsia"/>
                <w:bCs/>
                <w:szCs w:val="21"/>
              </w:rPr>
              <w:t xml:space="preserve"> Feller</w:t>
            </w:r>
          </w:p>
        </w:tc>
        <w:tc>
          <w:tcPr>
            <w:tcW w:w="2217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11.00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9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13.0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0)</w:t>
            </w:r>
          </w:p>
        </w:tc>
        <w:tc>
          <w:tcPr>
            <w:tcW w:w="214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19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 (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18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 xml:space="preserve">.00, 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20</w:t>
            </w:r>
            <w:r w:rsidRPr="008E4713">
              <w:rPr>
                <w:rFonts w:ascii="Times New Roman" w:eastAsia="STFangsong" w:hAnsi="Times New Roman" w:cs="Times New Roman"/>
                <w:szCs w:val="21"/>
              </w:rPr>
              <w:t>.00)</w:t>
            </w:r>
          </w:p>
        </w:tc>
        <w:tc>
          <w:tcPr>
            <w:tcW w:w="1300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  <w:highlight w:val="yellow"/>
              </w:rPr>
              <w:t>−</w:t>
            </w:r>
            <w:r w:rsidRPr="008E4713">
              <w:rPr>
                <w:rFonts w:ascii="Times New Roman" w:eastAsia="STFangsong" w:hAnsi="Times New Roman" w:cs="Times New Roman" w:hint="eastAsia"/>
                <w:szCs w:val="21"/>
              </w:rPr>
              <w:t>8.598</w:t>
            </w:r>
            <w:r w:rsidRPr="008E4713">
              <w:rPr>
                <w:rFonts w:ascii="Times New Roman" w:hAnsi="Times New Roman" w:cs="Times New Roman"/>
                <w:szCs w:val="21"/>
                <w:vertAlign w:val="superscript"/>
              </w:rPr>
              <w:t>&amp;</w:t>
            </w:r>
          </w:p>
        </w:tc>
        <w:tc>
          <w:tcPr>
            <w:tcW w:w="1024" w:type="dxa"/>
            <w:tcBorders>
              <w:tl2br w:val="nil"/>
              <w:tr2bl w:val="nil"/>
            </w:tcBorders>
            <w:vAlign w:val="center"/>
          </w:tcPr>
          <w:p w:rsidR="008E4713" w:rsidRPr="008E4713" w:rsidRDefault="008E4713" w:rsidP="005F7080">
            <w:pPr>
              <w:rPr>
                <w:rFonts w:ascii="Times New Roman" w:eastAsia="STFangsong" w:hAnsi="Times New Roman" w:cs="Times New Roman"/>
                <w:szCs w:val="21"/>
              </w:rPr>
            </w:pPr>
            <w:r w:rsidRPr="008E4713">
              <w:rPr>
                <w:rFonts w:ascii="Times New Roman" w:eastAsia="STFangsong" w:hAnsi="Times New Roman" w:cs="Times New Roman"/>
                <w:szCs w:val="21"/>
              </w:rPr>
              <w:t>0.000</w:t>
            </w:r>
          </w:p>
        </w:tc>
      </w:tr>
    </w:tbl>
    <w:p w:rsidR="008E4713" w:rsidRDefault="008E4713" w:rsidP="008E471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HKA: hip-knee-ankle;</w:t>
      </w:r>
      <w:r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VAS: visual analogue score; HSS: Hospital for Special Surgery</w:t>
      </w:r>
      <w:r>
        <w:rPr>
          <w:rFonts w:ascii="Times New Roman" w:hAnsi="Times New Roman" w:cs="Times New Roman" w:hint="eastAsia"/>
          <w:szCs w:val="21"/>
        </w:rPr>
        <w:t>.</w:t>
      </w:r>
    </w:p>
    <w:p w:rsidR="008E4713" w:rsidRDefault="008E4713" w:rsidP="008E4713">
      <w:pPr>
        <w:spacing w:line="360" w:lineRule="auto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  <w:vertAlign w:val="superscript"/>
        </w:rPr>
        <w:t>&amp;</w:t>
      </w:r>
      <w:r>
        <w:rPr>
          <w:rFonts w:ascii="Times New Roman" w:hAnsi="Times New Roman" w:cs="Times New Roman"/>
          <w:szCs w:val="21"/>
        </w:rPr>
        <w:t>Mann-Whitney U test</w:t>
      </w:r>
      <w:r>
        <w:rPr>
          <w:rFonts w:ascii="Times New Roman" w:hAnsi="Times New Roman" w:cs="Times New Roman" w:hint="eastAsia"/>
          <w:szCs w:val="21"/>
        </w:rPr>
        <w:t xml:space="preserve">; </w:t>
      </w:r>
      <w:r>
        <w:rPr>
          <w:rFonts w:ascii="Times New Roman" w:hAnsi="Times New Roman" w:cs="Times New Roman"/>
          <w:szCs w:val="21"/>
          <w:vertAlign w:val="superscript"/>
        </w:rPr>
        <w:t>#</w:t>
      </w:r>
      <w:r>
        <w:rPr>
          <w:rFonts w:ascii="Times New Roman" w:hAnsi="Times New Roman" w:cs="Times New Roman"/>
          <w:szCs w:val="21"/>
        </w:rPr>
        <w:t>Independent- samples t- test</w:t>
      </w:r>
      <w:r>
        <w:rPr>
          <w:rFonts w:ascii="Times New Roman" w:hAnsi="Times New Roman" w:cs="Times New Roman" w:hint="eastAsia"/>
          <w:szCs w:val="21"/>
        </w:rPr>
        <w:t>.</w:t>
      </w:r>
    </w:p>
    <w:sectPr w:rsidR="008E47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Fangsong">
    <w:altName w:val="Arial Unicode MS"/>
    <w:charset w:val="86"/>
    <w:family w:val="auto"/>
    <w:pitch w:val="default"/>
    <w:sig w:usb0="00000000" w:usb1="080F0000" w:usb2="00000000" w:usb3="00000000" w:csb0="0004009F" w:csb1="DFD7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4713"/>
    <w:rsid w:val="0058618E"/>
    <w:rsid w:val="00774FCD"/>
    <w:rsid w:val="008E4713"/>
    <w:rsid w:val="00904487"/>
    <w:rsid w:val="00A657E1"/>
    <w:rsid w:val="00E51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786180-9F7D-4A3C-BE5C-D3E7BF288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850</Characters>
  <Application>Microsoft Office Word</Application>
  <DocSecurity>0</DocSecurity>
  <Lines>7</Lines>
  <Paragraphs>1</Paragraphs>
  <ScaleCrop>false</ScaleCrop>
  <Company>HP Inc.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Muthamizh S</dc:creator>
  <cp:keywords/>
  <dc:description/>
  <cp:lastModifiedBy>Muthamizh S</cp:lastModifiedBy>
  <cp:revision>1</cp:revision>
  <dcterms:created xsi:type="dcterms:W3CDTF">2026-04-26T02:30:00Z</dcterms:created>
  <dcterms:modified xsi:type="dcterms:W3CDTF">2026-04-26T02:34:00Z</dcterms:modified>
</cp:coreProperties>
</file>