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63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2"/>
        <w:gridCol w:w="1538"/>
      </w:tblGrid>
      <w:tr w:rsidR="00320FBF" w14:paraId="237B2EB4" w14:textId="77777777" w:rsidTr="00B44F8A">
        <w:trPr>
          <w:trHeight w:val="399"/>
          <w:jc w:val="center"/>
        </w:trPr>
        <w:tc>
          <w:tcPr>
            <w:tcW w:w="631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02B9837" w14:textId="6A1B9304" w:rsidR="00320FBF" w:rsidRDefault="00B44F8A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 xml:space="preserve">Supplementary 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  <w:lang w:bidi="ar"/>
              </w:rPr>
              <w:t xml:space="preserve">Table </w:t>
            </w:r>
            <w:r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  <w:lang w:bidi="ar"/>
              </w:rPr>
              <w:t xml:space="preserve"> Surgical options of AAS patients</w:t>
            </w:r>
          </w:p>
        </w:tc>
      </w:tr>
      <w:tr w:rsidR="00320FBF" w14:paraId="506D483F" w14:textId="77777777" w:rsidTr="00B44F8A">
        <w:trPr>
          <w:trHeight w:val="399"/>
          <w:jc w:val="center"/>
        </w:trPr>
        <w:tc>
          <w:tcPr>
            <w:tcW w:w="47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7BB7620" w14:textId="77777777" w:rsidR="00320FBF" w:rsidRDefault="00B44F8A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Surgical options</w:t>
            </w:r>
          </w:p>
        </w:tc>
        <w:tc>
          <w:tcPr>
            <w:tcW w:w="15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DAF7D77" w14:textId="77777777" w:rsidR="00320FBF" w:rsidRDefault="00B44F8A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n (%)</w:t>
            </w:r>
          </w:p>
        </w:tc>
      </w:tr>
      <w:tr w:rsidR="00320FBF" w14:paraId="772D0A1C" w14:textId="77777777" w:rsidTr="00B44F8A">
        <w:trPr>
          <w:trHeight w:val="399"/>
          <w:jc w:val="center"/>
        </w:trPr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B798935" w14:textId="3EE3E981" w:rsidR="00320FBF" w:rsidRDefault="009176F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Sun's procedure</w:t>
            </w:r>
            <w:r w:rsidDel="009176F8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0917472" w14:textId="5D987AD5" w:rsidR="00320FBF" w:rsidRDefault="009176F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158(84.5%)</w:t>
            </w:r>
          </w:p>
        </w:tc>
      </w:tr>
      <w:tr w:rsidR="00320FBF" w14:paraId="394E2B22" w14:textId="77777777" w:rsidTr="00B44F8A">
        <w:trPr>
          <w:trHeight w:val="399"/>
          <w:jc w:val="center"/>
        </w:trPr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5E9C611" w14:textId="77777777" w:rsidR="00320FBF" w:rsidRDefault="00B44F8A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Ascending aorta and hemiarch replacement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4603140" w14:textId="37DBA8ED" w:rsidR="00320FBF" w:rsidRDefault="00B44F8A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17(</w:t>
            </w:r>
            <w:r w:rsidR="007F60B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9.1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%)</w:t>
            </w:r>
          </w:p>
        </w:tc>
        <w:bookmarkStart w:id="0" w:name="_GoBack"/>
        <w:bookmarkEnd w:id="0"/>
      </w:tr>
      <w:tr w:rsidR="009176F8" w14:paraId="13C026C1" w14:textId="77777777" w:rsidTr="00B44F8A">
        <w:trPr>
          <w:trHeight w:val="399"/>
          <w:jc w:val="center"/>
        </w:trPr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6D98AC0" w14:textId="06438E8E" w:rsidR="009176F8" w:rsidRDefault="009176F8" w:rsidP="009176F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Bentall procedure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2ACA198" w14:textId="649DC0B8" w:rsidR="009176F8" w:rsidRDefault="009176F8" w:rsidP="009176F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6(3.2%)</w:t>
            </w:r>
          </w:p>
        </w:tc>
      </w:tr>
      <w:tr w:rsidR="009176F8" w14:paraId="495AE16A" w14:textId="77777777" w:rsidTr="00B44F8A">
        <w:trPr>
          <w:trHeight w:val="399"/>
          <w:jc w:val="center"/>
        </w:trPr>
        <w:tc>
          <w:tcPr>
            <w:tcW w:w="477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D9B681E" w14:textId="77777777" w:rsidR="009176F8" w:rsidRDefault="009176F8" w:rsidP="009176F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 xml:space="preserve">Modified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Carbrol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 xml:space="preserve"> procedure</w:t>
            </w:r>
          </w:p>
        </w:tc>
        <w:tc>
          <w:tcPr>
            <w:tcW w:w="15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F634F7" w14:textId="310C7524" w:rsidR="009176F8" w:rsidRDefault="009176F8" w:rsidP="009176F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Del="00B44F8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5(2.7%)</w:t>
            </w:r>
          </w:p>
        </w:tc>
      </w:tr>
      <w:tr w:rsidR="009176F8" w14:paraId="79C24FB4" w14:textId="77777777" w:rsidTr="00B44F8A">
        <w:trPr>
          <w:trHeight w:val="399"/>
          <w:jc w:val="center"/>
        </w:trPr>
        <w:tc>
          <w:tcPr>
            <w:tcW w:w="4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F2EC54E" w14:textId="1312BD88" w:rsidR="009176F8" w:rsidRDefault="009176F8" w:rsidP="009176F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Ascending aorta replacement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5436AD" w14:textId="50FDB7AA" w:rsidR="009176F8" w:rsidDel="00B44F8A" w:rsidRDefault="009176F8" w:rsidP="009176F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</w:pPr>
            <w:r w:rsidDel="00B44F8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1(0.5%)</w:t>
            </w:r>
          </w:p>
        </w:tc>
      </w:tr>
    </w:tbl>
    <w:p w14:paraId="7FFC7126" w14:textId="77777777" w:rsidR="00320FBF" w:rsidRDefault="00320FBF"/>
    <w:sectPr w:rsidR="00320F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E1DCD9" w14:textId="77777777" w:rsidR="00881A13" w:rsidRDefault="00881A13" w:rsidP="006A2B61">
      <w:r>
        <w:separator/>
      </w:r>
    </w:p>
  </w:endnote>
  <w:endnote w:type="continuationSeparator" w:id="0">
    <w:p w14:paraId="1F44091B" w14:textId="77777777" w:rsidR="00881A13" w:rsidRDefault="00881A13" w:rsidP="006A2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D6322D" w14:textId="77777777" w:rsidR="00881A13" w:rsidRDefault="00881A13" w:rsidP="006A2B61">
      <w:r>
        <w:separator/>
      </w:r>
    </w:p>
  </w:footnote>
  <w:footnote w:type="continuationSeparator" w:id="0">
    <w:p w14:paraId="546B689F" w14:textId="77777777" w:rsidR="00881A13" w:rsidRDefault="00881A13" w:rsidP="006A2B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0FBF"/>
    <w:rsid w:val="00111FCB"/>
    <w:rsid w:val="00320FBF"/>
    <w:rsid w:val="0041307D"/>
    <w:rsid w:val="006A2B61"/>
    <w:rsid w:val="00780A47"/>
    <w:rsid w:val="007F60B9"/>
    <w:rsid w:val="00881A13"/>
    <w:rsid w:val="009176F8"/>
    <w:rsid w:val="00B44F8A"/>
    <w:rsid w:val="00E34732"/>
    <w:rsid w:val="469A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AAE16F"/>
  <w15:docId w15:val="{5D7EFC67-2EB7-4B95-88A4-94F215BD5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2B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A2B6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6A2B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A2B6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a8"/>
    <w:rsid w:val="00B44F8A"/>
    <w:rPr>
      <w:sz w:val="18"/>
      <w:szCs w:val="18"/>
    </w:rPr>
  </w:style>
  <w:style w:type="character" w:customStyle="1" w:styleId="a8">
    <w:name w:val="批注框文本 字符"/>
    <w:basedOn w:val="a0"/>
    <w:link w:val="a7"/>
    <w:rsid w:val="00B44F8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 jz</cp:lastModifiedBy>
  <cp:revision>4</cp:revision>
  <dcterms:created xsi:type="dcterms:W3CDTF">2019-07-08T14:29:00Z</dcterms:created>
  <dcterms:modified xsi:type="dcterms:W3CDTF">2020-02-01T09:20:00Z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