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7369A" w14:textId="77777777" w:rsidR="0050212D" w:rsidRDefault="00000000">
      <w:pPr>
        <w:spacing w:line="480" w:lineRule="auto"/>
        <w:rPr>
          <w:rFonts w:eastAsia="等线" w:cs="Times New Roman"/>
          <w:szCs w:val="24"/>
        </w:rPr>
      </w:pPr>
      <w:r>
        <w:rPr>
          <w:rFonts w:eastAsia="等线" w:cs="Times New Roman"/>
          <w:szCs w:val="24"/>
          <w:lang w:bidi="ar"/>
        </w:rPr>
        <w:t>Supplementary Table 1: The baseline characteristics and echocardiographic analysis between non-missing and missing population</w:t>
      </w:r>
      <w:r>
        <w:rPr>
          <w:rFonts w:eastAsia="等线" w:cs="Times New Roman" w:hint="eastAsia"/>
          <w:szCs w:val="24"/>
        </w:rPr>
        <w:t>.</w:t>
      </w:r>
    </w:p>
    <w:tbl>
      <w:tblPr>
        <w:tblStyle w:val="ad"/>
        <w:tblW w:w="9152" w:type="dxa"/>
        <w:tblInd w:w="135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2570"/>
        <w:gridCol w:w="2155"/>
        <w:gridCol w:w="1497"/>
      </w:tblGrid>
      <w:tr w:rsidR="0050212D" w14:paraId="2B1DF0C1" w14:textId="77777777"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6A256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Variables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EA8C3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Non-missing (N = 164)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D33DB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 xml:space="preserve">Missing (N = </w:t>
            </w:r>
            <w:r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40</w:t>
            </w:r>
            <w:r>
              <w:rPr>
                <w:rFonts w:eastAsia="宋体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B2B6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i/>
                <w:iCs/>
                <w:kern w:val="0"/>
                <w:szCs w:val="24"/>
                <w:lang w:bidi="ar"/>
              </w:rPr>
              <w:t>P</w:t>
            </w:r>
            <w:r>
              <w:rPr>
                <w:rFonts w:eastAsia="宋体"/>
                <w:kern w:val="0"/>
                <w:szCs w:val="24"/>
                <w:lang w:bidi="ar"/>
              </w:rPr>
              <w:t xml:space="preserve"> value</w:t>
            </w:r>
          </w:p>
        </w:tc>
      </w:tr>
      <w:tr w:rsidR="0050212D" w14:paraId="72A205D7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9F521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Age, years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DC4BC" w14:textId="0ADD323B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64.5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59.0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68.0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140A8" w14:textId="6386B411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64.5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59.0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68.0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A3723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0.563</w:t>
            </w:r>
          </w:p>
        </w:tc>
      </w:tr>
      <w:tr w:rsidR="0050212D" w14:paraId="1E7AD3CB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6F7ED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BMI, kg/ml</w:t>
            </w:r>
            <w:r>
              <w:rPr>
                <w:rFonts w:eastAsia="宋体"/>
                <w:kern w:val="0"/>
                <w:szCs w:val="24"/>
                <w:vertAlign w:val="superscript"/>
                <w:lang w:bidi="ar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20B74" w14:textId="62DCBAE7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26.6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24.3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27.6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E1824" w14:textId="41B6DC5F" w:rsidR="0050212D" w:rsidRPr="001E2939" w:rsidRDefault="00000000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26.6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24.3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27.6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0DCFE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0.855</w:t>
            </w:r>
          </w:p>
        </w:tc>
      </w:tr>
      <w:tr w:rsidR="0050212D" w14:paraId="6AA55FC0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BCC37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Male sex, (%)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64008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80 (48.8%)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35BE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18 (45.0%)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8B2F0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0.133</w:t>
            </w:r>
          </w:p>
        </w:tc>
      </w:tr>
      <w:tr w:rsidR="0050212D" w14:paraId="1342DC8B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73C4A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CHADS2-VASC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0C02B" w14:textId="48FB15F8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1.0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3.0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910EE" w14:textId="1F310D71" w:rsidR="0050212D" w:rsidRPr="001E2939" w:rsidRDefault="00000000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1.0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3.0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B5619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0.968</w:t>
            </w:r>
          </w:p>
        </w:tc>
      </w:tr>
      <w:tr w:rsidR="0050212D" w14:paraId="7E6FD778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383B6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Hypertension, n (%)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08DF9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102 (62.2%)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34D6B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21 (52.5%)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DD20C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0.939</w:t>
            </w:r>
          </w:p>
        </w:tc>
      </w:tr>
      <w:tr w:rsidR="0050212D" w14:paraId="013A8919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A10E1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Diabetes mellitus, n (%)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64BF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43(26.2%)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61A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10 (25%)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4D9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0.875</w:t>
            </w:r>
          </w:p>
        </w:tc>
      </w:tr>
      <w:tr w:rsidR="0050212D" w14:paraId="6CB9C5FF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A3A41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CHD, n (%)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9B5F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53 (32.3%)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6AEAE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13 (32.5%)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81CE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0.746</w:t>
            </w:r>
          </w:p>
        </w:tc>
      </w:tr>
      <w:tr w:rsidR="0050212D" w14:paraId="2B30C821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DC00C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Stroke, n (%)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D624E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18 (11.0%)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10AEC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 (10%)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CEF9A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0.858</w:t>
            </w:r>
          </w:p>
        </w:tc>
      </w:tr>
      <w:tr w:rsidR="0050212D" w14:paraId="6FD5A7EA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A6405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Amiodarone, n (%)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BD8FA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57 (34.8%)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FBB65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13 (32.5%)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503F5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0.788</w:t>
            </w:r>
          </w:p>
        </w:tc>
      </w:tr>
      <w:tr w:rsidR="0050212D" w14:paraId="7433F51F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7BB02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Beta-blocker, n (%)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E376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17 (10.4%)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172F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 (10%)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45F2D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0.946</w:t>
            </w:r>
          </w:p>
        </w:tc>
      </w:tr>
      <w:tr w:rsidR="0050212D" w14:paraId="2E7FC2FA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F93D0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Propafenone, n (%)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6437D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2 (1.2%)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03B3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10 (0.0%)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2DC72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0.483</w:t>
            </w:r>
          </w:p>
        </w:tc>
      </w:tr>
      <w:tr w:rsidR="0050212D" w14:paraId="142AB475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7C82F" w14:textId="77777777" w:rsidR="0050212D" w:rsidRDefault="00000000">
            <w:pPr>
              <w:spacing w:line="480" w:lineRule="auto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LAD (mm)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7B6D7" w14:textId="37DD753A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42.0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36.0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44.8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E066F" w14:textId="1B29DAFB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42.0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36.0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44.8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9B03B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kern w:val="0"/>
                <w:szCs w:val="24"/>
                <w:lang w:bidi="ar"/>
              </w:rPr>
              <w:t>0.</w:t>
            </w:r>
            <w:r>
              <w:rPr>
                <w:rFonts w:eastAsia="宋体"/>
                <w:kern w:val="0"/>
                <w:szCs w:val="24"/>
                <w:lang w:bidi="ar"/>
              </w:rPr>
              <w:t>802</w:t>
            </w:r>
          </w:p>
        </w:tc>
      </w:tr>
      <w:tr w:rsidR="0050212D" w14:paraId="211992DC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AAFE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LAVmax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 (mL)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1BED9" w14:textId="4C44F55E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58.0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44.3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76.8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345E1" w14:textId="55D8EB05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58.0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44.3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76.8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C814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0.479</w:t>
            </w:r>
          </w:p>
        </w:tc>
      </w:tr>
      <w:tr w:rsidR="0050212D" w14:paraId="181DE446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3CF9F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LAVp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 (mL)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0EE77" w14:textId="09BFE87B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62.5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54.3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66.0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90DB0" w14:textId="578D6054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/>
                <w:color w:val="FF0000"/>
                <w:kern w:val="0"/>
                <w:szCs w:val="24"/>
                <w:lang w:bidi="ar"/>
              </w:rPr>
              <w:t>41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/>
                <w:color w:val="FF0000"/>
                <w:kern w:val="0"/>
                <w:szCs w:val="24"/>
                <w:lang w:bidi="ar"/>
              </w:rPr>
              <w:t>40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/>
                <w:color w:val="FF0000"/>
                <w:kern w:val="0"/>
                <w:szCs w:val="24"/>
                <w:lang w:bidi="ar"/>
              </w:rPr>
              <w:t>42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1D90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kern w:val="0"/>
                <w:szCs w:val="24"/>
                <w:lang w:bidi="ar"/>
              </w:rPr>
              <w:t>0.</w:t>
            </w:r>
            <w:r>
              <w:rPr>
                <w:rFonts w:eastAsia="宋体"/>
                <w:kern w:val="0"/>
                <w:szCs w:val="24"/>
                <w:lang w:bidi="ar"/>
              </w:rPr>
              <w:t>930</w:t>
            </w:r>
          </w:p>
        </w:tc>
      </w:tr>
      <w:tr w:rsidR="0050212D" w14:paraId="5172972F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B056E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LAVmin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 (mL)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C290D" w14:textId="04BF1D69" w:rsidR="0050212D" w:rsidRPr="001E2939" w:rsidRDefault="00000000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41.0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40.0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42.0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F9445" w14:textId="7A2E69D4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hint="eastAsia"/>
                <w:color w:val="FF0000"/>
              </w:rPr>
              <w:t>62.5</w:t>
            </w:r>
            <w:r w:rsidR="00224907">
              <w:rPr>
                <w:rFonts w:hint="eastAsia"/>
                <w:color w:val="FF0000"/>
              </w:rPr>
              <w:t xml:space="preserve"> (</w:t>
            </w:r>
            <w:r w:rsidRPr="001E2939">
              <w:rPr>
                <w:rFonts w:hint="eastAsia"/>
                <w:color w:val="FF0000"/>
              </w:rPr>
              <w:t>54.3–66</w:t>
            </w:r>
            <w:r w:rsidRPr="001E2939">
              <w:rPr>
                <w:rFonts w:eastAsia="宋体" w:hint="eastAsia"/>
                <w:color w:val="FF0000"/>
              </w:rPr>
              <w:t>.0</w:t>
            </w:r>
            <w:r w:rsidR="00224907">
              <w:rPr>
                <w:rFonts w:hint="eastAsia"/>
                <w:color w:val="FF0000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7C58C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0.888</w:t>
            </w:r>
          </w:p>
        </w:tc>
      </w:tr>
      <w:tr w:rsidR="0050212D" w14:paraId="3C842C32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ED964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LAVImax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 (mL/m</w:t>
            </w:r>
            <w:r>
              <w:rPr>
                <w:rFonts w:eastAsia="宋体"/>
                <w:kern w:val="0"/>
                <w:szCs w:val="24"/>
                <w:vertAlign w:val="superscript"/>
                <w:lang w:bidi="ar"/>
              </w:rPr>
              <w:t>2</w:t>
            </w:r>
            <w:r>
              <w:rPr>
                <w:rFonts w:eastAsia="宋体"/>
                <w:kern w:val="0"/>
                <w:szCs w:val="24"/>
                <w:lang w:bidi="ar"/>
              </w:rPr>
              <w:t>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699B6" w14:textId="24E220FC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41.5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32.0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50.5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3A06D" w14:textId="26810FA1" w:rsidR="0050212D" w:rsidRPr="001E2939" w:rsidRDefault="00000000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/>
                <w:color w:val="FF0000"/>
                <w:kern w:val="0"/>
                <w:szCs w:val="24"/>
                <w:lang w:bidi="ar"/>
              </w:rPr>
              <w:t>41.5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/>
                <w:color w:val="FF0000"/>
                <w:kern w:val="0"/>
                <w:szCs w:val="24"/>
                <w:lang w:bidi="ar"/>
              </w:rPr>
              <w:t>32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/>
                <w:color w:val="FF0000"/>
                <w:kern w:val="0"/>
                <w:szCs w:val="24"/>
                <w:lang w:bidi="ar"/>
              </w:rPr>
              <w:t>50.5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E501C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0.235</w:t>
            </w:r>
          </w:p>
        </w:tc>
      </w:tr>
      <w:tr w:rsidR="0050212D" w14:paraId="4B8E8B93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054D4" w14:textId="77777777" w:rsidR="0050212D" w:rsidRDefault="00000000">
            <w:pPr>
              <w:spacing w:line="480" w:lineRule="auto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LAEF (%)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31A9C" w14:textId="43433B50" w:rsidR="0050212D" w:rsidRPr="001E2939" w:rsidRDefault="00000000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31.0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26.0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36.5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0CB75" w14:textId="2770F3AF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31.0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26.0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36.5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A19DA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0.801</w:t>
            </w:r>
          </w:p>
        </w:tc>
      </w:tr>
      <w:tr w:rsidR="0050212D" w14:paraId="6F84BA64" w14:textId="77777777"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D55E7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LVEDV (mL)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54E0A" w14:textId="1CD563A0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93.0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87.0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95.5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FCEA5" w14:textId="6979313E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/>
                <w:color w:val="FF0000"/>
                <w:kern w:val="0"/>
                <w:szCs w:val="24"/>
                <w:lang w:bidi="ar"/>
              </w:rPr>
              <w:t>93.0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/>
                <w:color w:val="FF0000"/>
                <w:kern w:val="0"/>
                <w:szCs w:val="24"/>
                <w:lang w:bidi="ar"/>
              </w:rPr>
              <w:t>87.0–95.5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750D4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b/>
                <w:bCs/>
                <w:kern w:val="0"/>
                <w:szCs w:val="24"/>
                <w:lang w:bidi="ar"/>
              </w:rPr>
              <w:t>0.025</w:t>
            </w:r>
          </w:p>
        </w:tc>
      </w:tr>
      <w:tr w:rsidR="0050212D" w14:paraId="20A97734" w14:textId="77777777"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F8550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LACI (%)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A38FC" w14:textId="73593E87" w:rsidR="0050212D" w:rsidRPr="001E2939" w:rsidRDefault="00000000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44.0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43.0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–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46.0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8FD1B" w14:textId="18307C27" w:rsidR="0050212D" w:rsidRPr="001E2939" w:rsidRDefault="00110AB9">
            <w:pPr>
              <w:spacing w:line="480" w:lineRule="auto"/>
              <w:jc w:val="center"/>
              <w:rPr>
                <w:rFonts w:eastAsia="宋体"/>
                <w:color w:val="FF0000"/>
                <w:kern w:val="0"/>
                <w:szCs w:val="24"/>
              </w:rPr>
            </w:pPr>
            <w:r w:rsidRPr="001E2939">
              <w:rPr>
                <w:rFonts w:eastAsia="宋体" w:hint="eastAsia"/>
                <w:color w:val="FF0000"/>
                <w:kern w:val="0"/>
                <w:szCs w:val="24"/>
              </w:rPr>
              <w:t>44.0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</w:rPr>
              <w:t xml:space="preserve"> (</w:t>
            </w:r>
            <w:r w:rsidRPr="001E2939">
              <w:rPr>
                <w:rFonts w:eastAsia="宋体" w:hint="eastAsia"/>
                <w:color w:val="FF0000"/>
                <w:kern w:val="0"/>
                <w:szCs w:val="24"/>
              </w:rPr>
              <w:t>43.0-46.0</w:t>
            </w:r>
            <w:r w:rsidR="00224907">
              <w:rPr>
                <w:rFonts w:eastAsia="宋体" w:hint="eastAsia"/>
                <w:color w:val="FF0000"/>
                <w:kern w:val="0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2BB77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0.241</w:t>
            </w:r>
          </w:p>
        </w:tc>
      </w:tr>
      <w:tr w:rsidR="0050212D" w14:paraId="75636EC8" w14:textId="77777777">
        <w:tc>
          <w:tcPr>
            <w:tcW w:w="91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EC0F0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 xml:space="preserve">CHD, coronary heart disease, LAD, left atrial diameter; </w:t>
            </w: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LAVmax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, left atrial volume </w:t>
            </w:r>
            <w:r>
              <w:rPr>
                <w:rFonts w:eastAsia="宋体"/>
                <w:kern w:val="0"/>
                <w:szCs w:val="24"/>
                <w:lang w:bidi="ar"/>
              </w:rPr>
              <w:lastRenderedPageBreak/>
              <w:t xml:space="preserve">maximum; </w:t>
            </w: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LAVp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, left atrial volume presystolic; </w:t>
            </w: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LAVmin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, left atrial volume minimum; </w:t>
            </w: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LAVImax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>, left atrium volume index maximum; LAEF, left atrial ejection fraction; LVEDV, left ventricular end-diastolic volume; LACI, left atrial coupling index</w:t>
            </w:r>
          </w:p>
          <w:p w14:paraId="084C6FC3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  <w:lang w:bidi="ar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 xml:space="preserve">Bold mean </w:t>
            </w:r>
            <w:r>
              <w:rPr>
                <w:rFonts w:eastAsia="宋体"/>
                <w:i/>
                <w:iCs/>
                <w:kern w:val="0"/>
                <w:szCs w:val="24"/>
                <w:lang w:bidi="ar"/>
              </w:rPr>
              <w:t>P</w:t>
            </w:r>
            <w:r>
              <w:rPr>
                <w:rFonts w:eastAsia="宋体"/>
                <w:kern w:val="0"/>
                <w:szCs w:val="24"/>
                <w:lang w:bidi="ar"/>
              </w:rPr>
              <w:t xml:space="preserve"> value &lt; 0.05</w:t>
            </w:r>
          </w:p>
          <w:p w14:paraId="776844A2" w14:textId="77777777" w:rsidR="0050212D" w:rsidRDefault="0050212D">
            <w:pPr>
              <w:spacing w:line="480" w:lineRule="auto"/>
              <w:rPr>
                <w:rFonts w:eastAsia="宋体"/>
                <w:kern w:val="0"/>
                <w:szCs w:val="24"/>
                <w:lang w:bidi="ar"/>
              </w:rPr>
            </w:pPr>
          </w:p>
          <w:p w14:paraId="761DEEEA" w14:textId="77777777" w:rsidR="0050212D" w:rsidRDefault="0050212D">
            <w:pPr>
              <w:spacing w:line="480" w:lineRule="auto"/>
              <w:rPr>
                <w:rFonts w:eastAsia="宋体"/>
                <w:kern w:val="0"/>
                <w:szCs w:val="24"/>
              </w:rPr>
            </w:pPr>
          </w:p>
        </w:tc>
      </w:tr>
    </w:tbl>
    <w:p w14:paraId="029DDE87" w14:textId="77777777" w:rsidR="0050212D" w:rsidRDefault="0050212D">
      <w:pPr>
        <w:spacing w:line="480" w:lineRule="auto"/>
        <w:contextualSpacing/>
        <w:rPr>
          <w:rFonts w:eastAsiaTheme="minorEastAsia" w:cs="Times New Roman"/>
          <w:szCs w:val="24"/>
        </w:rPr>
        <w:sectPr w:rsidR="0050212D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7D6E9BDC" w14:textId="77777777" w:rsidR="0050212D" w:rsidRDefault="00000000">
      <w:pPr>
        <w:spacing w:line="480" w:lineRule="auto"/>
        <w:contextualSpacing/>
        <w:rPr>
          <w:rFonts w:eastAsia="等线" w:cs="Times New Roman"/>
          <w:szCs w:val="24"/>
        </w:rPr>
      </w:pPr>
      <w:r>
        <w:rPr>
          <w:rFonts w:eastAsia="等线" w:cs="Times New Roman"/>
          <w:szCs w:val="24"/>
          <w:lang w:bidi="ar"/>
        </w:rPr>
        <w:lastRenderedPageBreak/>
        <w:t xml:space="preserve">Supplementary Table </w:t>
      </w:r>
      <w:r>
        <w:rPr>
          <w:rFonts w:eastAsia="等线" w:cs="Times New Roman"/>
          <w:color w:val="FF0000"/>
          <w:szCs w:val="24"/>
          <w:lang w:bidi="ar"/>
        </w:rPr>
        <w:t>2</w:t>
      </w:r>
      <w:r>
        <w:rPr>
          <w:rFonts w:eastAsia="等线" w:cs="Times New Roman"/>
          <w:szCs w:val="24"/>
          <w:lang w:bidi="ar"/>
        </w:rPr>
        <w:t>: univariate logistic regression analysis of recurrence events according to patient characteristics</w:t>
      </w:r>
    </w:p>
    <w:tbl>
      <w:tblPr>
        <w:tblStyle w:val="ad"/>
        <w:tblW w:w="10672" w:type="dxa"/>
        <w:tblInd w:w="-1151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2106"/>
        <w:gridCol w:w="2430"/>
        <w:gridCol w:w="2498"/>
        <w:gridCol w:w="1115"/>
      </w:tblGrid>
      <w:tr w:rsidR="0050212D" w14:paraId="43AA8BD5" w14:textId="77777777"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E3752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Variables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CFAAA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Recurrence group</w:t>
            </w:r>
          </w:p>
          <w:p w14:paraId="19A9163D" w14:textId="4A4BF9B4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[M(Q1,Q3)</w:t>
            </w:r>
            <w:r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，</w:t>
            </w:r>
            <w:r>
              <w:rPr>
                <w:rFonts w:eastAsia="宋体"/>
                <w:kern w:val="0"/>
                <w:szCs w:val="24"/>
                <w:lang w:bidi="ar"/>
              </w:rPr>
              <w:t>n</w:t>
            </w:r>
            <w:r w:rsidR="00224907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(</w:t>
            </w:r>
            <w:r>
              <w:rPr>
                <w:rFonts w:eastAsia="宋体"/>
                <w:kern w:val="0"/>
                <w:szCs w:val="24"/>
                <w:lang w:bidi="ar"/>
              </w:rPr>
              <w:t>%</w:t>
            </w:r>
            <w:r w:rsidR="00224907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)</w:t>
            </w:r>
            <w:r>
              <w:rPr>
                <w:rFonts w:eastAsia="宋体"/>
                <w:kern w:val="0"/>
                <w:szCs w:val="24"/>
                <w:lang w:bidi="ar"/>
              </w:rPr>
              <w:t>]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6EAC5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Non-recurrence group</w:t>
            </w:r>
          </w:p>
          <w:p w14:paraId="18293B6B" w14:textId="15A86D9E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[M(Q1,Q3)</w:t>
            </w:r>
            <w:r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，</w:t>
            </w:r>
            <w:r>
              <w:rPr>
                <w:rFonts w:eastAsia="宋体"/>
                <w:kern w:val="0"/>
                <w:szCs w:val="24"/>
                <w:lang w:bidi="ar"/>
              </w:rPr>
              <w:t>n</w:t>
            </w:r>
            <w:r w:rsidR="00224907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(</w:t>
            </w:r>
            <w:r>
              <w:rPr>
                <w:rFonts w:eastAsia="宋体"/>
                <w:kern w:val="0"/>
                <w:szCs w:val="24"/>
                <w:lang w:bidi="ar"/>
              </w:rPr>
              <w:t>%</w:t>
            </w:r>
            <w:r w:rsidR="00224907">
              <w:rPr>
                <w:rFonts w:ascii="宋体" w:eastAsia="宋体" w:hAnsi="宋体" w:cs="宋体" w:hint="eastAsia"/>
                <w:kern w:val="0"/>
                <w:szCs w:val="24"/>
                <w:lang w:bidi="ar"/>
              </w:rPr>
              <w:t>)</w:t>
            </w:r>
            <w:r>
              <w:rPr>
                <w:rFonts w:eastAsia="宋体"/>
                <w:kern w:val="0"/>
                <w:szCs w:val="24"/>
                <w:lang w:bidi="ar"/>
              </w:rPr>
              <w:t>]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9460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OR (95% CI)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018F7" w14:textId="77777777" w:rsidR="0050212D" w:rsidRDefault="00000000">
            <w:pPr>
              <w:spacing w:line="480" w:lineRule="auto"/>
              <w:jc w:val="center"/>
              <w:rPr>
                <w:rFonts w:eastAsia="宋体"/>
                <w:i/>
                <w:iCs/>
                <w:kern w:val="0"/>
                <w:szCs w:val="24"/>
              </w:rPr>
            </w:pPr>
            <w:r>
              <w:rPr>
                <w:rFonts w:eastAsia="宋体"/>
                <w:i/>
                <w:iCs/>
                <w:kern w:val="0"/>
                <w:szCs w:val="24"/>
                <w:lang w:bidi="ar"/>
              </w:rPr>
              <w:t>P</w:t>
            </w:r>
            <w:r>
              <w:rPr>
                <w:rFonts w:eastAsia="宋体"/>
                <w:kern w:val="0"/>
                <w:szCs w:val="24"/>
                <w:lang w:bidi="ar"/>
              </w:rPr>
              <w:t xml:space="preserve"> value</w:t>
            </w:r>
          </w:p>
        </w:tc>
      </w:tr>
      <w:tr w:rsidR="0050212D" w14:paraId="3B6B8B05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33007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Age, years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63CD5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61.0(53.0~71.0)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88B5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65.0(61.3~67.0)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7B89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1.016(0.981~1.052)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072A8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0.373</w:t>
            </w:r>
          </w:p>
        </w:tc>
      </w:tr>
      <w:tr w:rsidR="0050212D" w14:paraId="682B33ED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11F8D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Male sex,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42ACE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29 (51.8%)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AFEB8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66 (61.5%)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AC989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1.035(0.543~1.974)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26DCD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0.917</w:t>
            </w:r>
          </w:p>
        </w:tc>
      </w:tr>
      <w:tr w:rsidR="0050212D" w14:paraId="761D94D1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3FEDC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BMI, kg/ml</w:t>
            </w:r>
            <w:r>
              <w:rPr>
                <w:rFonts w:eastAsia="宋体"/>
                <w:kern w:val="0"/>
                <w:szCs w:val="24"/>
                <w:vertAlign w:val="superscript"/>
                <w:lang w:bidi="ar"/>
              </w:rPr>
              <w:t>2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5301C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26.4(23.9~28.0)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39B7C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25.4(23.9~27.7)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09A73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1.010(0.899~1.135)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1DC4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0.863</w:t>
            </w:r>
          </w:p>
        </w:tc>
      </w:tr>
      <w:tr w:rsidR="0050212D" w14:paraId="10E3D90F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31920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CDHADS2 score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BC9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2.0(1.0~3.0)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9B54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3.0(1.0~4.0)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C6440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1.116(0.924~1.349)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E9DAD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0.253</w:t>
            </w:r>
          </w:p>
        </w:tc>
      </w:tr>
      <w:tr w:rsidR="0050212D" w14:paraId="7D083FE3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ACB73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Hypertension, n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BBAB2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37 (66.1%)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5EFD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52 (54.6%)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E04C3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0.747(0.381~1.465)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96C9A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0.396</w:t>
            </w:r>
          </w:p>
        </w:tc>
      </w:tr>
      <w:tr w:rsidR="0050212D" w14:paraId="5156379F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7CFB1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 xml:space="preserve">Diabetes </w:t>
            </w:r>
            <w:proofErr w:type="spellStart"/>
            <w:proofErr w:type="gramStart"/>
            <w:r>
              <w:rPr>
                <w:rFonts w:eastAsia="宋体"/>
                <w:kern w:val="0"/>
                <w:szCs w:val="24"/>
                <w:lang w:bidi="ar"/>
              </w:rPr>
              <w:t>mellitus,n</w:t>
            </w:r>
            <w:proofErr w:type="spellEnd"/>
            <w:proofErr w:type="gramEnd"/>
            <w:r>
              <w:rPr>
                <w:rFonts w:eastAsia="宋体"/>
                <w:kern w:val="0"/>
                <w:szCs w:val="24"/>
                <w:lang w:bidi="ar"/>
              </w:rPr>
              <w:t xml:space="preserve">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7864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13 (23.2%)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33F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30 (27.8%)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582F3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1.272(0.601~2.693)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D586E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0.529</w:t>
            </w:r>
          </w:p>
        </w:tc>
      </w:tr>
      <w:tr w:rsidR="0050212D" w14:paraId="258CBDA4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0A96C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CHD, n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08C3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20 (35.7%)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F2CA9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33 (30.6%)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128C8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0.792(0.400~1.568)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6753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0.503</w:t>
            </w:r>
          </w:p>
        </w:tc>
      </w:tr>
      <w:tr w:rsidR="0050212D" w14:paraId="687EF05F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088F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Stroke, n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9107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 (10.7%)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9A01D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12 (11.1%)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04E2D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1.042(0.369~2.941)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405CB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0.939</w:t>
            </w:r>
          </w:p>
        </w:tc>
      </w:tr>
      <w:tr w:rsidR="0050212D" w14:paraId="332D4E1F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84C1E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Beta-blocker, n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D1269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 (10.7%)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8151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11 (10.2%)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F0AF9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0.945(0.330~2.705)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4BB9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0.916</w:t>
            </w:r>
          </w:p>
        </w:tc>
      </w:tr>
      <w:tr w:rsidR="0050212D" w14:paraId="681511FD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AD2ED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Amiodarone, n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ABBDE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20 (35.7%)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6118A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37 (34.3%)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7F19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0.938(0.477~1.844)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7C31C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0.853</w:t>
            </w:r>
          </w:p>
        </w:tc>
      </w:tr>
      <w:tr w:rsidR="0050212D" w14:paraId="15C43417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00AD4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Propafenone, n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C1A6A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 (1.8%)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E4593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 (0.9%)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FF5FC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0.514(0.032~8.376)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CBFBA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0.640</w:t>
            </w:r>
          </w:p>
        </w:tc>
      </w:tr>
      <w:tr w:rsidR="0050212D" w14:paraId="479F9237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F1107" w14:textId="77777777" w:rsidR="0050212D" w:rsidRDefault="00000000">
            <w:pPr>
              <w:spacing w:line="480" w:lineRule="auto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LAD (mm)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CF5A3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40.0(35.0~44.0)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83B9D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40.5(36.0~45.8)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3E83B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1.049(0.992~1.110)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0CC04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0.095</w:t>
            </w:r>
          </w:p>
        </w:tc>
      </w:tr>
      <w:tr w:rsidR="0050212D" w14:paraId="44F53C98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91CE0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LAVmax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 (mL)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58F80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60.5(56.0~65.5)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ED7FA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61.8(55.1~68.5)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0475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1.032(0.989~1.078)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CE2CA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0.150</w:t>
            </w:r>
          </w:p>
        </w:tc>
      </w:tr>
      <w:tr w:rsidR="0050212D" w14:paraId="6F86B5C3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26B90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LAVp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 (mL)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52CB5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60.0(44.0~74.8)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0FAD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66.0(49.0~81.0)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3D0D6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1.013(0.995~1.032)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F8D90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0.167</w:t>
            </w:r>
          </w:p>
        </w:tc>
      </w:tr>
      <w:tr w:rsidR="0050212D" w14:paraId="2A7B40B2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7DBA0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LAVmin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 (mL)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13E40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40.0(39.0~42.0)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DEEC5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43.0(41.0~45.8)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DED6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1.383(1.214~1.576)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89F12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&lt; 0.001</w:t>
            </w:r>
          </w:p>
        </w:tc>
      </w:tr>
      <w:tr w:rsidR="0050212D" w14:paraId="4FE15A51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DA742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proofErr w:type="spellStart"/>
            <w:r>
              <w:rPr>
                <w:rFonts w:eastAsia="宋体"/>
                <w:kern w:val="0"/>
                <w:szCs w:val="24"/>
                <w:lang w:bidi="ar"/>
              </w:rPr>
              <w:t>LAVImax</w:t>
            </w:r>
            <w:proofErr w:type="spellEnd"/>
            <w:r>
              <w:rPr>
                <w:rFonts w:eastAsia="宋体"/>
                <w:kern w:val="0"/>
                <w:szCs w:val="24"/>
                <w:lang w:bidi="ar"/>
              </w:rPr>
              <w:t xml:space="preserve"> (mL/m</w:t>
            </w:r>
            <w:r>
              <w:rPr>
                <w:rFonts w:eastAsia="宋体"/>
                <w:kern w:val="0"/>
                <w:szCs w:val="24"/>
                <w:vertAlign w:val="superscript"/>
                <w:lang w:bidi="ar"/>
              </w:rPr>
              <w:t>2</w:t>
            </w:r>
            <w:r>
              <w:rPr>
                <w:rFonts w:eastAsia="宋体"/>
                <w:kern w:val="0"/>
                <w:szCs w:val="24"/>
                <w:lang w:bidi="ar"/>
              </w:rPr>
              <w:t>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66A76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39.0(29.0~44.8)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F28C0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42.5(31.5~49.5)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B3F92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1.044(1.009~1.081)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2743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0.014</w:t>
            </w:r>
          </w:p>
        </w:tc>
      </w:tr>
      <w:tr w:rsidR="0050212D" w14:paraId="1383FE9F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2A454" w14:textId="77777777" w:rsidR="0050212D" w:rsidRDefault="00000000">
            <w:pPr>
              <w:spacing w:line="480" w:lineRule="auto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LAEF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6E84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32.0(25.0~39.8)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8F93A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29.0(22.0~36.8)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E0A54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0.948(0.912~0.987)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EED5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0.009</w:t>
            </w:r>
          </w:p>
        </w:tc>
      </w:tr>
      <w:tr w:rsidR="0050212D" w14:paraId="416713DC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BCF56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LVEDV (mL)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DEB36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88.8(84.8~91.4)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54FB6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85.9(82.7~95.1)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FAB78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1.003(0.962~1.047)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1F6D5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0.884</w:t>
            </w:r>
          </w:p>
        </w:tc>
      </w:tr>
      <w:tr w:rsidR="0050212D" w14:paraId="37FD1920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1A787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LACI (%)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4C04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44.0(43.0~45.0)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07221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49.5(47.0~53.0)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720C5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1.419(1.269~1.586)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11C07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&lt; 0.001</w:t>
            </w:r>
          </w:p>
        </w:tc>
      </w:tr>
      <w:tr w:rsidR="0050212D" w14:paraId="2CAF01B8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9BFA3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lastRenderedPageBreak/>
              <w:t>E/e’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98FFC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9.0(8.0~10.0)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559C4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9.0(8.0~10.0)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175EB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1.081(0.876~1.335)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5774F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0.469</w:t>
            </w:r>
          </w:p>
        </w:tc>
      </w:tr>
      <w:tr w:rsidR="0050212D" w14:paraId="4EF85671" w14:textId="77777777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1B886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LVPW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0CDDC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10.0(9.0~12.0)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66150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11.0(9.0~12.0)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02596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1.191(0.994~1.426)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EB813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0.058</w:t>
            </w:r>
          </w:p>
        </w:tc>
      </w:tr>
      <w:tr w:rsidR="0050212D" w14:paraId="38F508FD" w14:textId="77777777"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906F7" w14:textId="77777777" w:rsidR="0050212D" w:rsidRDefault="00000000">
            <w:pPr>
              <w:spacing w:line="480" w:lineRule="auto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LVEF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2D0A5E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61.0(56.0~67.0)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F3B3C8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60.0(55.3~67.8)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44CE42" w14:textId="77777777" w:rsidR="0050212D" w:rsidRDefault="00000000">
            <w:pPr>
              <w:spacing w:line="480" w:lineRule="auto"/>
              <w:jc w:val="center"/>
              <w:rPr>
                <w:rFonts w:eastAsia="宋体"/>
                <w:b/>
                <w:bCs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0.983(0.939~1.029)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A98236" w14:textId="77777777" w:rsidR="0050212D" w:rsidRDefault="00000000">
            <w:pPr>
              <w:spacing w:line="480" w:lineRule="auto"/>
              <w:jc w:val="center"/>
              <w:rPr>
                <w:rFonts w:eastAsia="宋体"/>
                <w:kern w:val="0"/>
                <w:szCs w:val="24"/>
              </w:rPr>
            </w:pPr>
            <w:r>
              <w:rPr>
                <w:rFonts w:eastAsia="宋体"/>
                <w:kern w:val="0"/>
                <w:szCs w:val="24"/>
                <w:lang w:bidi="ar"/>
              </w:rPr>
              <w:t>0.457</w:t>
            </w:r>
          </w:p>
        </w:tc>
      </w:tr>
    </w:tbl>
    <w:p w14:paraId="2B66B4AB" w14:textId="77777777" w:rsidR="0050212D" w:rsidRDefault="0050212D">
      <w:pPr>
        <w:spacing w:line="480" w:lineRule="auto"/>
        <w:contextualSpacing/>
        <w:rPr>
          <w:rFonts w:eastAsiaTheme="minorEastAsia" w:cs="Times New Roman"/>
          <w:szCs w:val="24"/>
        </w:rPr>
      </w:pPr>
    </w:p>
    <w:p w14:paraId="1E2DC709" w14:textId="77777777" w:rsidR="0050212D" w:rsidRDefault="0050212D">
      <w:pPr>
        <w:spacing w:line="480" w:lineRule="auto"/>
      </w:pPr>
    </w:p>
    <w:sectPr w:rsidR="0050212D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2138F" w14:textId="77777777" w:rsidR="00C3114F" w:rsidRDefault="00C3114F" w:rsidP="001E2939">
      <w:r>
        <w:separator/>
      </w:r>
    </w:p>
  </w:endnote>
  <w:endnote w:type="continuationSeparator" w:id="0">
    <w:p w14:paraId="7E2BAF0C" w14:textId="77777777" w:rsidR="00C3114F" w:rsidRDefault="00C3114F" w:rsidP="001E2939">
      <w:r>
        <w:continuationSeparator/>
      </w:r>
    </w:p>
  </w:endnote>
  <w:endnote w:type="continuationNotice" w:id="1">
    <w:p w14:paraId="03ABA4AB" w14:textId="77777777" w:rsidR="00C3114F" w:rsidRDefault="00C311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575D6" w14:textId="77777777" w:rsidR="00C3114F" w:rsidRDefault="00C3114F" w:rsidP="001E2939">
      <w:r>
        <w:separator/>
      </w:r>
    </w:p>
  </w:footnote>
  <w:footnote w:type="continuationSeparator" w:id="0">
    <w:p w14:paraId="21337DBD" w14:textId="77777777" w:rsidR="00C3114F" w:rsidRDefault="00C3114F" w:rsidP="001E2939">
      <w:r>
        <w:continuationSeparator/>
      </w:r>
    </w:p>
  </w:footnote>
  <w:footnote w:type="continuationNotice" w:id="1">
    <w:p w14:paraId="68B2D674" w14:textId="77777777" w:rsidR="00C3114F" w:rsidRDefault="00C311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1NjU1NDU0tjA1NTJS0lEKTi0uzszPAykwrAUA6HvBbywAAAA="/>
    <w:docVar w:name="commondata" w:val="eyJoZGlkIjoiZTNiMmJjMGUyMDNhMGI0MjllZTc4OTE3ODRjOTBjMWQifQ=="/>
  </w:docVars>
  <w:rsids>
    <w:rsidRoot w:val="00117A99"/>
    <w:rsid w:val="00070A0C"/>
    <w:rsid w:val="00110AB9"/>
    <w:rsid w:val="00117A99"/>
    <w:rsid w:val="001E02AC"/>
    <w:rsid w:val="001E2939"/>
    <w:rsid w:val="00224907"/>
    <w:rsid w:val="002633AC"/>
    <w:rsid w:val="002E0E8B"/>
    <w:rsid w:val="003267F4"/>
    <w:rsid w:val="00483BF5"/>
    <w:rsid w:val="0050212D"/>
    <w:rsid w:val="00654820"/>
    <w:rsid w:val="006652DB"/>
    <w:rsid w:val="006A27B4"/>
    <w:rsid w:val="006F01C5"/>
    <w:rsid w:val="006F5B9A"/>
    <w:rsid w:val="00710E37"/>
    <w:rsid w:val="00754928"/>
    <w:rsid w:val="00767F2D"/>
    <w:rsid w:val="008677AE"/>
    <w:rsid w:val="009A03FF"/>
    <w:rsid w:val="009D26DB"/>
    <w:rsid w:val="00B04D7A"/>
    <w:rsid w:val="00B30C0F"/>
    <w:rsid w:val="00BA1D56"/>
    <w:rsid w:val="00BA6DFE"/>
    <w:rsid w:val="00BC5ACA"/>
    <w:rsid w:val="00C3114F"/>
    <w:rsid w:val="00C76BD8"/>
    <w:rsid w:val="00D24944"/>
    <w:rsid w:val="00D26873"/>
    <w:rsid w:val="00D466D2"/>
    <w:rsid w:val="00D8011D"/>
    <w:rsid w:val="00DA2234"/>
    <w:rsid w:val="00E62271"/>
    <w:rsid w:val="00E73CE6"/>
    <w:rsid w:val="00EA6116"/>
    <w:rsid w:val="00EC4A77"/>
    <w:rsid w:val="00F12E26"/>
    <w:rsid w:val="00F9620A"/>
    <w:rsid w:val="00FE1BCA"/>
    <w:rsid w:val="3F577E93"/>
    <w:rsid w:val="55E5274A"/>
    <w:rsid w:val="5D641CA2"/>
    <w:rsid w:val="6BD27629"/>
    <w:rsid w:val="7834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1FD3E"/>
  <w15:docId w15:val="{827236CF-2315-4EC1-B84F-F76B4202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jc w:val="both"/>
    </w:pPr>
    <w:rPr>
      <w:rFonts w:ascii="Times New Roman" w:eastAsia="Times New Roman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autoRedefine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autoRedefine/>
    <w:uiPriority w:val="99"/>
    <w:semiHidden/>
    <w:unhideWhenUsed/>
    <w:qFormat/>
  </w:style>
  <w:style w:type="character" w:styleId="af">
    <w:name w:val="annotation reference"/>
    <w:basedOn w:val="a0"/>
    <w:autoRedefine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qFormat/>
    <w:rPr>
      <w:rFonts w:ascii="Times New Roman" w:eastAsia="Times New Roman" w:hAnsi="Times New Roman"/>
      <w:sz w:val="24"/>
    </w:rPr>
  </w:style>
  <w:style w:type="paragraph" w:customStyle="1" w:styleId="1">
    <w:name w:val="修订1"/>
    <w:hidden/>
    <w:uiPriority w:val="99"/>
    <w:unhideWhenUsed/>
    <w:rPr>
      <w:rFonts w:ascii="Times New Roman" w:eastAsia="Times New Roman" w:hAnsi="Times New Roman"/>
      <w:kern w:val="2"/>
      <w:sz w:val="24"/>
      <w:szCs w:val="22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Times New Roman" w:hAnsi="Times New Roman"/>
      <w:b/>
      <w:bCs/>
      <w:kern w:val="2"/>
      <w:sz w:val="24"/>
      <w:szCs w:val="22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Times New Roman" w:hAnsi="Times New Roman"/>
      <w:kern w:val="2"/>
      <w:sz w:val="18"/>
      <w:szCs w:val="18"/>
    </w:rPr>
  </w:style>
  <w:style w:type="paragraph" w:styleId="af0">
    <w:name w:val="Revision"/>
    <w:hidden/>
    <w:uiPriority w:val="99"/>
    <w:unhideWhenUsed/>
    <w:rsid w:val="001E2939"/>
    <w:rPr>
      <w:rFonts w:ascii="Times New Roman" w:eastAsia="Times New Roman" w:hAnsi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Sherry</dc:creator>
  <cp:lastModifiedBy>wenxuan lu</cp:lastModifiedBy>
  <cp:revision>2</cp:revision>
  <dcterms:created xsi:type="dcterms:W3CDTF">2024-08-02T09:09:00Z</dcterms:created>
  <dcterms:modified xsi:type="dcterms:W3CDTF">2024-08-02T09:09:00Z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BAD7296788714907BB54C74B5E9DB5F4_13</vt:lpwstr>
  </property>
</Properties>
</file>