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1"/>
        <w:tblW w:w="103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2500"/>
        <w:gridCol w:w="2676"/>
        <w:gridCol w:w="990"/>
        <w:gridCol w:w="1350"/>
      </w:tblGrid>
      <w:tr w:rsidR="00FA4D15" w14:paraId="70840845" w14:textId="77777777" w:rsidTr="00850811">
        <w:trPr>
          <w:trHeight w:val="720"/>
          <w:jc w:val="center"/>
        </w:trPr>
        <w:tc>
          <w:tcPr>
            <w:tcW w:w="10345" w:type="dxa"/>
            <w:gridSpan w:val="5"/>
            <w:vAlign w:val="center"/>
          </w:tcPr>
          <w:p w14:paraId="3F95CA70" w14:textId="24F75510" w:rsidR="00FA4D15" w:rsidRPr="00846D8A" w:rsidRDefault="00BC2534" w:rsidP="00850811">
            <w:pPr>
              <w:spacing w:line="480" w:lineRule="auto"/>
              <w:jc w:val="both"/>
              <w:rPr>
                <w:b/>
                <w:bCs/>
                <w:sz w:val="24"/>
                <w:szCs w:val="32"/>
                <w:lang w:val="en-US"/>
              </w:rPr>
            </w:pPr>
            <w:r w:rsidRPr="00BC2534">
              <w:rPr>
                <w:b/>
                <w:bCs/>
                <w:sz w:val="24"/>
                <w:szCs w:val="32"/>
              </w:rPr>
              <w:t xml:space="preserve">Supplementary Table 1. </w:t>
            </w:r>
            <w:r w:rsidR="00FA4D15">
              <w:rPr>
                <w:b/>
                <w:bCs/>
                <w:sz w:val="24"/>
                <w:szCs w:val="32"/>
              </w:rPr>
              <w:t xml:space="preserve"> </w:t>
            </w:r>
            <w:r w:rsidR="00FA4D15" w:rsidRPr="00846D8A">
              <w:rPr>
                <w:sz w:val="24"/>
                <w:szCs w:val="32"/>
              </w:rPr>
              <w:t xml:space="preserve">Cardiac Imaging Outcomes </w:t>
            </w:r>
            <w:r w:rsidR="00FA4D15">
              <w:rPr>
                <w:sz w:val="24"/>
                <w:szCs w:val="32"/>
              </w:rPr>
              <w:t>after 12-month</w:t>
            </w:r>
            <w:r w:rsidR="00FA4D15" w:rsidRPr="00846D8A">
              <w:rPr>
                <w:sz w:val="24"/>
                <w:szCs w:val="32"/>
              </w:rPr>
              <w:t xml:space="preserve"> Follow-Up</w:t>
            </w:r>
          </w:p>
        </w:tc>
      </w:tr>
      <w:tr w:rsidR="00FA4D15" w14:paraId="5DB9FBB5" w14:textId="77777777" w:rsidTr="00850811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E3A40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Imaging Outcome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D7467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Intervention Group (Mean ± SD)</w:t>
            </w:r>
          </w:p>
        </w:tc>
        <w:tc>
          <w:tcPr>
            <w:tcW w:w="26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77460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 xml:space="preserve">Control Group </w:t>
            </w:r>
          </w:p>
          <w:p w14:paraId="61B8625C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(Mean ± SD)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A25B4E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p-value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95B126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Cohen's d</w:t>
            </w:r>
          </w:p>
        </w:tc>
      </w:tr>
      <w:tr w:rsidR="00FA4D15" w14:paraId="5EA788A5" w14:textId="77777777" w:rsidTr="00850811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2FA4717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Left Ventricular Ejection Fraction (%)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6860C42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56.2 ± 6.1</w:t>
            </w:r>
          </w:p>
        </w:tc>
        <w:tc>
          <w:tcPr>
            <w:tcW w:w="2676" w:type="dxa"/>
            <w:tcBorders>
              <w:top w:val="single" w:sz="12" w:space="0" w:color="auto"/>
            </w:tcBorders>
            <w:vAlign w:val="center"/>
          </w:tcPr>
          <w:p w14:paraId="2F90FDB8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54.1 ± 6.3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68624918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0.044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14:paraId="1D9B01FA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0.34</w:t>
            </w:r>
          </w:p>
        </w:tc>
      </w:tr>
      <w:tr w:rsidR="00FA4D15" w14:paraId="0A0E8174" w14:textId="77777777" w:rsidTr="00850811">
        <w:trPr>
          <w:trHeight w:val="720"/>
          <w:jc w:val="center"/>
        </w:trPr>
        <w:tc>
          <w:tcPr>
            <w:tcW w:w="0" w:type="auto"/>
            <w:vAlign w:val="center"/>
          </w:tcPr>
          <w:p w14:paraId="5C31FDF4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Left Atrial Volume Index (mL/m²)</w:t>
            </w:r>
          </w:p>
        </w:tc>
        <w:tc>
          <w:tcPr>
            <w:tcW w:w="0" w:type="auto"/>
            <w:vAlign w:val="center"/>
          </w:tcPr>
          <w:p w14:paraId="04E85595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28 ± 7</w:t>
            </w:r>
          </w:p>
        </w:tc>
        <w:tc>
          <w:tcPr>
            <w:tcW w:w="2676" w:type="dxa"/>
            <w:vAlign w:val="center"/>
          </w:tcPr>
          <w:p w14:paraId="6027E3BC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32 ± 8</w:t>
            </w:r>
          </w:p>
        </w:tc>
        <w:tc>
          <w:tcPr>
            <w:tcW w:w="990" w:type="dxa"/>
            <w:vAlign w:val="center"/>
          </w:tcPr>
          <w:p w14:paraId="75587C62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0.022</w:t>
            </w:r>
          </w:p>
        </w:tc>
        <w:tc>
          <w:tcPr>
            <w:tcW w:w="1350" w:type="dxa"/>
            <w:vAlign w:val="center"/>
          </w:tcPr>
          <w:p w14:paraId="5EA8BAAE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0.52</w:t>
            </w:r>
          </w:p>
        </w:tc>
      </w:tr>
      <w:tr w:rsidR="00FA4D15" w14:paraId="2ED10576" w14:textId="77777777" w:rsidTr="00850811">
        <w:trPr>
          <w:trHeight w:val="720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988E341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Right Ventricular Systolic Pressure (mmHg)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3832395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28 ± 5</w:t>
            </w:r>
          </w:p>
        </w:tc>
        <w:tc>
          <w:tcPr>
            <w:tcW w:w="2676" w:type="dxa"/>
            <w:tcBorders>
              <w:bottom w:val="single" w:sz="12" w:space="0" w:color="auto"/>
            </w:tcBorders>
            <w:vAlign w:val="center"/>
          </w:tcPr>
          <w:p w14:paraId="18F8E558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31 ± 6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14:paraId="1F832F1F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0.036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14:paraId="06B37D0D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0.50</w:t>
            </w:r>
          </w:p>
        </w:tc>
      </w:tr>
    </w:tbl>
    <w:p w14:paraId="1BF7FE15" w14:textId="77777777" w:rsidR="00254FD1" w:rsidRDefault="00254FD1"/>
    <w:p w14:paraId="5B515996" w14:textId="77777777" w:rsidR="00FA4D15" w:rsidRDefault="00FA4D15"/>
    <w:p w14:paraId="5E0C32C6" w14:textId="77777777" w:rsidR="00FA4D15" w:rsidRDefault="00FA4D15"/>
    <w:p w14:paraId="71D1D379" w14:textId="77777777" w:rsidR="00FA4D15" w:rsidRDefault="00FA4D15"/>
    <w:p w14:paraId="486CB636" w14:textId="77777777" w:rsidR="00FA4D15" w:rsidRDefault="00FA4D15"/>
    <w:p w14:paraId="7541C3CE" w14:textId="77777777" w:rsidR="00FA4D15" w:rsidRDefault="00FA4D15"/>
    <w:p w14:paraId="16781D8E" w14:textId="77777777" w:rsidR="00FA4D15" w:rsidRDefault="00FA4D15"/>
    <w:p w14:paraId="76BD2758" w14:textId="77777777" w:rsidR="00FA4D15" w:rsidRDefault="00FA4D15"/>
    <w:p w14:paraId="4D70567A" w14:textId="77777777" w:rsidR="00FA4D15" w:rsidRDefault="00FA4D15"/>
    <w:p w14:paraId="7A6ABEB6" w14:textId="77777777" w:rsidR="00FA4D15" w:rsidRDefault="00FA4D15"/>
    <w:p w14:paraId="1FCC67C7" w14:textId="77777777" w:rsidR="00FA4D15" w:rsidRDefault="00FA4D15"/>
    <w:p w14:paraId="06605383" w14:textId="77777777" w:rsidR="00FA4D15" w:rsidRDefault="00FA4D15"/>
    <w:p w14:paraId="4E76E84C" w14:textId="77777777" w:rsidR="00FA4D15" w:rsidRDefault="00FA4D15"/>
    <w:p w14:paraId="06E3B25F" w14:textId="77777777" w:rsidR="00FA4D15" w:rsidRDefault="00FA4D15"/>
    <w:p w14:paraId="41F46F9F" w14:textId="77777777" w:rsidR="00FA4D15" w:rsidRDefault="00FA4D15"/>
    <w:p w14:paraId="77AFB4E0" w14:textId="77777777" w:rsidR="00FA4D15" w:rsidRDefault="00FA4D15"/>
    <w:p w14:paraId="5F7D96C1" w14:textId="77777777" w:rsidR="00FA4D15" w:rsidRDefault="00FA4D15"/>
    <w:p w14:paraId="4BAC2E81" w14:textId="77777777" w:rsidR="00FA4D15" w:rsidRDefault="00FA4D15"/>
    <w:tbl>
      <w:tblPr>
        <w:tblStyle w:val="TableGridLight1"/>
        <w:tblpPr w:leftFromText="180" w:rightFromText="180" w:horzAnchor="margin" w:tblpXSpec="center" w:tblpY="744"/>
        <w:tblW w:w="105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1"/>
        <w:gridCol w:w="2384"/>
        <w:gridCol w:w="2880"/>
        <w:gridCol w:w="1890"/>
        <w:gridCol w:w="1080"/>
      </w:tblGrid>
      <w:tr w:rsidR="00FA4D15" w14:paraId="07D852E1" w14:textId="77777777" w:rsidTr="00850811">
        <w:trPr>
          <w:jc w:val="center"/>
        </w:trPr>
        <w:tc>
          <w:tcPr>
            <w:tcW w:w="10525" w:type="dxa"/>
            <w:gridSpan w:val="5"/>
          </w:tcPr>
          <w:p w14:paraId="7BB5C876" w14:textId="62009297" w:rsidR="00FA4D15" w:rsidRPr="00DD3D69" w:rsidRDefault="00BC2534" w:rsidP="00850811">
            <w:pPr>
              <w:spacing w:line="480" w:lineRule="auto"/>
              <w:jc w:val="both"/>
              <w:rPr>
                <w:b/>
                <w:bCs/>
                <w:sz w:val="24"/>
                <w:szCs w:val="32"/>
                <w:lang w:val="en-US"/>
              </w:rPr>
            </w:pPr>
            <w:r w:rsidRPr="00BC2534">
              <w:rPr>
                <w:b/>
                <w:bCs/>
                <w:sz w:val="24"/>
                <w:szCs w:val="32"/>
              </w:rPr>
              <w:lastRenderedPageBreak/>
              <w:t xml:space="preserve">Supplementary Table </w:t>
            </w:r>
            <w:r>
              <w:rPr>
                <w:b/>
                <w:bCs/>
                <w:sz w:val="24"/>
                <w:szCs w:val="32"/>
              </w:rPr>
              <w:t>2</w:t>
            </w:r>
            <w:r w:rsidRPr="00BC2534">
              <w:rPr>
                <w:b/>
                <w:bCs/>
                <w:sz w:val="24"/>
                <w:szCs w:val="32"/>
              </w:rPr>
              <w:t xml:space="preserve">. </w:t>
            </w:r>
            <w:r w:rsidR="00FA4D15">
              <w:rPr>
                <w:b/>
                <w:bCs/>
                <w:sz w:val="24"/>
                <w:szCs w:val="32"/>
              </w:rPr>
              <w:t xml:space="preserve"> </w:t>
            </w:r>
            <w:r w:rsidR="00FA4D15" w:rsidRPr="00DD3D69">
              <w:rPr>
                <w:sz w:val="24"/>
                <w:szCs w:val="32"/>
              </w:rPr>
              <w:t>Medication Adherence and Lifestyle Changes at 6 and 12 Months</w:t>
            </w:r>
          </w:p>
        </w:tc>
      </w:tr>
      <w:tr w:rsidR="00FA4D15" w14:paraId="3C34CC7E" w14:textId="77777777" w:rsidTr="00850811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F02688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Outcome</w:t>
            </w:r>
          </w:p>
        </w:tc>
        <w:tc>
          <w:tcPr>
            <w:tcW w:w="23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EA00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Time Point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D7DD7D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 xml:space="preserve">Intervention Group </w:t>
            </w:r>
          </w:p>
          <w:p w14:paraId="3E58D5EF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(Mean ± SD)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3FD46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Control Group (Mean ± SD)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86343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p-value</w:t>
            </w:r>
          </w:p>
        </w:tc>
      </w:tr>
      <w:tr w:rsidR="00FA4D15" w14:paraId="16E8F541" w14:textId="77777777" w:rsidTr="00850811">
        <w:trPr>
          <w:trHeight w:val="72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5095DEBB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</w:p>
          <w:p w14:paraId="208E876C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Medication Adherence Score</w:t>
            </w:r>
          </w:p>
        </w:tc>
        <w:tc>
          <w:tcPr>
            <w:tcW w:w="2384" w:type="dxa"/>
            <w:tcBorders>
              <w:top w:val="single" w:sz="12" w:space="0" w:color="auto"/>
            </w:tcBorders>
            <w:vAlign w:val="center"/>
          </w:tcPr>
          <w:p w14:paraId="16EE0BC2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 Months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4545DCEE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88 ± 7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24396CEE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72 ± 14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4A14B177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&lt;0.001</w:t>
            </w:r>
          </w:p>
        </w:tc>
      </w:tr>
      <w:tr w:rsidR="00FA4D15" w14:paraId="73031357" w14:textId="77777777" w:rsidTr="00850811">
        <w:trPr>
          <w:trHeight w:val="720"/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</w:tcPr>
          <w:p w14:paraId="02157BFC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84" w:type="dxa"/>
            <w:tcBorders>
              <w:bottom w:val="single" w:sz="8" w:space="0" w:color="auto"/>
            </w:tcBorders>
            <w:vAlign w:val="center"/>
          </w:tcPr>
          <w:p w14:paraId="0D421CF6" w14:textId="77777777" w:rsidR="00FA4D15" w:rsidRDefault="00FA4D15" w:rsidP="00850811">
            <w:pPr>
              <w:spacing w:line="48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12 Months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center"/>
          </w:tcPr>
          <w:p w14:paraId="3C5DB581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91 ± 6</w:t>
            </w:r>
          </w:p>
        </w:tc>
        <w:tc>
          <w:tcPr>
            <w:tcW w:w="1890" w:type="dxa"/>
            <w:tcBorders>
              <w:bottom w:val="single" w:sz="8" w:space="0" w:color="auto"/>
            </w:tcBorders>
            <w:vAlign w:val="center"/>
          </w:tcPr>
          <w:p w14:paraId="7208DFCE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75 ± 13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center"/>
          </w:tcPr>
          <w:p w14:paraId="597EDD77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&lt;0.001</w:t>
            </w:r>
          </w:p>
        </w:tc>
      </w:tr>
      <w:tr w:rsidR="00FA4D15" w14:paraId="69D27AB4" w14:textId="77777777" w:rsidTr="00850811">
        <w:trPr>
          <w:trHeight w:val="7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14:paraId="5809ED23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</w:p>
          <w:p w14:paraId="0FDB2D5C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Lifestyle Change Score</w:t>
            </w:r>
          </w:p>
        </w:tc>
        <w:tc>
          <w:tcPr>
            <w:tcW w:w="2384" w:type="dxa"/>
            <w:tcBorders>
              <w:top w:val="single" w:sz="8" w:space="0" w:color="auto"/>
            </w:tcBorders>
            <w:vAlign w:val="center"/>
          </w:tcPr>
          <w:p w14:paraId="6667ED7F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 Months</w:t>
            </w:r>
          </w:p>
        </w:tc>
        <w:tc>
          <w:tcPr>
            <w:tcW w:w="2880" w:type="dxa"/>
            <w:tcBorders>
              <w:top w:val="single" w:sz="8" w:space="0" w:color="auto"/>
            </w:tcBorders>
            <w:vAlign w:val="center"/>
          </w:tcPr>
          <w:p w14:paraId="3C0F217D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79 ± 8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2B849805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67 ± 15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18C8C8F7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0.002</w:t>
            </w:r>
          </w:p>
        </w:tc>
      </w:tr>
      <w:tr w:rsidR="00FA4D15" w14:paraId="14079CDA" w14:textId="77777777" w:rsidTr="00850811">
        <w:trPr>
          <w:trHeight w:val="720"/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4ABA3676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384" w:type="dxa"/>
            <w:tcBorders>
              <w:bottom w:val="single" w:sz="12" w:space="0" w:color="auto"/>
            </w:tcBorders>
            <w:vAlign w:val="center"/>
          </w:tcPr>
          <w:p w14:paraId="64C83C5C" w14:textId="77777777" w:rsidR="00FA4D15" w:rsidRDefault="00FA4D15" w:rsidP="00850811">
            <w:pPr>
              <w:spacing w:line="48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12 Months</w:t>
            </w:r>
          </w:p>
        </w:tc>
        <w:tc>
          <w:tcPr>
            <w:tcW w:w="2880" w:type="dxa"/>
            <w:tcBorders>
              <w:bottom w:val="single" w:sz="12" w:space="0" w:color="auto"/>
            </w:tcBorders>
            <w:vAlign w:val="center"/>
          </w:tcPr>
          <w:p w14:paraId="70C07A0C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82 ± 7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23171C64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70 ± 14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48A8EFE2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0.005</w:t>
            </w:r>
          </w:p>
        </w:tc>
      </w:tr>
    </w:tbl>
    <w:p w14:paraId="1950C25B" w14:textId="77777777" w:rsidR="00FA4D15" w:rsidRDefault="00FA4D15"/>
    <w:p w14:paraId="008E9B08" w14:textId="77777777" w:rsidR="00FA4D15" w:rsidRPr="00FA4D15" w:rsidRDefault="00FA4D15" w:rsidP="00FA4D15"/>
    <w:p w14:paraId="5A42FE56" w14:textId="77777777" w:rsidR="00FA4D15" w:rsidRPr="00FA4D15" w:rsidRDefault="00FA4D15" w:rsidP="00FA4D15"/>
    <w:p w14:paraId="1F0C6679" w14:textId="77777777" w:rsidR="00FA4D15" w:rsidRPr="00FA4D15" w:rsidRDefault="00FA4D15" w:rsidP="00FA4D15"/>
    <w:p w14:paraId="2A693177" w14:textId="77777777" w:rsidR="00FA4D15" w:rsidRPr="00FA4D15" w:rsidRDefault="00FA4D15" w:rsidP="00FA4D15"/>
    <w:p w14:paraId="0444BAA2" w14:textId="77777777" w:rsidR="00FA4D15" w:rsidRDefault="00FA4D15" w:rsidP="00FA4D15"/>
    <w:p w14:paraId="7E75EFBC" w14:textId="77777777" w:rsidR="00FA4D15" w:rsidRDefault="00FA4D15" w:rsidP="00FA4D15"/>
    <w:p w14:paraId="424F872E" w14:textId="77777777" w:rsidR="00FA4D15" w:rsidRDefault="00FA4D15" w:rsidP="00FA4D15"/>
    <w:p w14:paraId="617282D0" w14:textId="77777777" w:rsidR="00FA4D15" w:rsidRDefault="00FA4D15" w:rsidP="00FA4D15"/>
    <w:p w14:paraId="107A7245" w14:textId="77777777" w:rsidR="00FA4D15" w:rsidRDefault="00FA4D15" w:rsidP="00FA4D15"/>
    <w:p w14:paraId="43DC4390" w14:textId="77777777" w:rsidR="00FA4D15" w:rsidRDefault="00FA4D15" w:rsidP="00FA4D15"/>
    <w:p w14:paraId="773604FB" w14:textId="77777777" w:rsidR="00FA4D15" w:rsidRDefault="00FA4D15" w:rsidP="00FA4D15"/>
    <w:p w14:paraId="75385F92" w14:textId="77777777" w:rsidR="00FA4D15" w:rsidRDefault="00FA4D15" w:rsidP="00FA4D15"/>
    <w:p w14:paraId="2DACE357" w14:textId="77777777" w:rsidR="00FA4D15" w:rsidRDefault="00FA4D15" w:rsidP="00FA4D15"/>
    <w:p w14:paraId="25425EFB" w14:textId="77777777" w:rsidR="00FA4D15" w:rsidRDefault="00FA4D15" w:rsidP="00FA4D15"/>
    <w:p w14:paraId="5978446A" w14:textId="77777777" w:rsidR="00FA4D15" w:rsidRDefault="00FA4D15" w:rsidP="00FA4D15"/>
    <w:p w14:paraId="0121B4D5" w14:textId="77777777" w:rsidR="00FA4D15" w:rsidRDefault="00FA4D15" w:rsidP="00FA4D15"/>
    <w:p w14:paraId="29E3EC3C" w14:textId="77777777" w:rsidR="00FA4D15" w:rsidRDefault="00FA4D15" w:rsidP="00FA4D15"/>
    <w:p w14:paraId="6BBD187F" w14:textId="77777777" w:rsidR="00FA4D15" w:rsidRDefault="00FA4D15" w:rsidP="00FA4D15"/>
    <w:tbl>
      <w:tblPr>
        <w:tblStyle w:val="TableGridLight1"/>
        <w:tblW w:w="112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5"/>
        <w:gridCol w:w="2420"/>
        <w:gridCol w:w="1800"/>
        <w:gridCol w:w="990"/>
        <w:gridCol w:w="2070"/>
        <w:gridCol w:w="1260"/>
      </w:tblGrid>
      <w:tr w:rsidR="00FA4D15" w14:paraId="2B0E148F" w14:textId="77777777" w:rsidTr="00850811">
        <w:trPr>
          <w:trHeight w:val="720"/>
          <w:jc w:val="center"/>
        </w:trPr>
        <w:tc>
          <w:tcPr>
            <w:tcW w:w="11245" w:type="dxa"/>
            <w:gridSpan w:val="6"/>
            <w:tcBorders>
              <w:bottom w:val="single" w:sz="12" w:space="0" w:color="auto"/>
            </w:tcBorders>
            <w:vAlign w:val="center"/>
          </w:tcPr>
          <w:p w14:paraId="0CE79364" w14:textId="14F055DC" w:rsidR="00FA4D15" w:rsidRPr="00CF1015" w:rsidRDefault="00BC2534" w:rsidP="00850811">
            <w:pPr>
              <w:spacing w:line="480" w:lineRule="auto"/>
              <w:jc w:val="both"/>
              <w:rPr>
                <w:sz w:val="24"/>
                <w:szCs w:val="32"/>
                <w:lang w:val="en-US"/>
              </w:rPr>
            </w:pPr>
            <w:r w:rsidRPr="00BC2534">
              <w:rPr>
                <w:b/>
                <w:bCs/>
                <w:sz w:val="24"/>
                <w:szCs w:val="32"/>
                <w:lang w:val="en-US"/>
              </w:rPr>
              <w:lastRenderedPageBreak/>
              <w:t xml:space="preserve">Supplementary Table </w:t>
            </w:r>
            <w:r>
              <w:rPr>
                <w:b/>
                <w:bCs/>
                <w:sz w:val="24"/>
                <w:szCs w:val="32"/>
                <w:lang w:val="en-US"/>
              </w:rPr>
              <w:t>3</w:t>
            </w:r>
            <w:r w:rsidRPr="00BC2534">
              <w:rPr>
                <w:b/>
                <w:bCs/>
                <w:sz w:val="24"/>
                <w:szCs w:val="32"/>
                <w:lang w:val="en-US"/>
              </w:rPr>
              <w:t xml:space="preserve">. </w:t>
            </w:r>
            <w:r w:rsidR="00FA4D15">
              <w:rPr>
                <w:b/>
                <w:bCs/>
                <w:sz w:val="24"/>
                <w:szCs w:val="32"/>
                <w:lang w:val="en-US"/>
              </w:rPr>
              <w:t xml:space="preserve"> </w:t>
            </w:r>
            <w:r w:rsidR="00B602AF" w:rsidRPr="00B602AF">
              <w:rPr>
                <w:sz w:val="24"/>
                <w:szCs w:val="32"/>
                <w:lang w:val="en-US"/>
              </w:rPr>
              <w:t>Psychological, Behavioral, Functional, and Survival Outcomes.</w:t>
            </w:r>
          </w:p>
        </w:tc>
      </w:tr>
      <w:tr w:rsidR="00FA4D15" w14:paraId="544B5A9C" w14:textId="77777777" w:rsidTr="00850811">
        <w:trPr>
          <w:trHeight w:val="720"/>
          <w:jc w:val="center"/>
        </w:trPr>
        <w:tc>
          <w:tcPr>
            <w:tcW w:w="27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377263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Outcome Metric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2C21E6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Intervention Group (Mean ± SD)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1D378A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Control Group (Mean ± SD)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891CF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p-value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2E8285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95% CI for Mean Difference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521DBA" w14:textId="77777777" w:rsidR="00FA4D15" w:rsidRDefault="00FA4D15" w:rsidP="00850811">
            <w:pPr>
              <w:spacing w:line="276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Cohen's d</w:t>
            </w:r>
          </w:p>
        </w:tc>
      </w:tr>
      <w:tr w:rsidR="00FA4D15" w14:paraId="37E5150E" w14:textId="77777777" w:rsidTr="00850811">
        <w:trPr>
          <w:trHeight w:val="720"/>
          <w:jc w:val="center"/>
        </w:trPr>
        <w:tc>
          <w:tcPr>
            <w:tcW w:w="2705" w:type="dxa"/>
            <w:tcBorders>
              <w:top w:val="single" w:sz="12" w:space="0" w:color="auto"/>
            </w:tcBorders>
            <w:vAlign w:val="center"/>
          </w:tcPr>
          <w:p w14:paraId="69DFFE0B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Depression Score (HADS)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center"/>
          </w:tcPr>
          <w:p w14:paraId="5121D100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5.4 ± 2.1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95BC126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7.8 ± 2.5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700D819A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&lt;0.001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5131F6FE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-3.1 to -1.7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04DD4678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1.05</w:t>
            </w:r>
          </w:p>
        </w:tc>
      </w:tr>
      <w:tr w:rsidR="00FA4D15" w14:paraId="2F26D743" w14:textId="77777777" w:rsidTr="00850811">
        <w:trPr>
          <w:trHeight w:val="720"/>
          <w:jc w:val="center"/>
        </w:trPr>
        <w:tc>
          <w:tcPr>
            <w:tcW w:w="2705" w:type="dxa"/>
            <w:vAlign w:val="center"/>
          </w:tcPr>
          <w:p w14:paraId="6A657B0C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Anxiety Score (HADS)</w:t>
            </w:r>
          </w:p>
        </w:tc>
        <w:tc>
          <w:tcPr>
            <w:tcW w:w="2420" w:type="dxa"/>
            <w:vAlign w:val="center"/>
          </w:tcPr>
          <w:p w14:paraId="522E67B4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4.9 ± 1.9</w:t>
            </w:r>
          </w:p>
        </w:tc>
        <w:tc>
          <w:tcPr>
            <w:tcW w:w="1800" w:type="dxa"/>
            <w:vAlign w:val="center"/>
          </w:tcPr>
          <w:p w14:paraId="594D5741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7.2 ± 2.3</w:t>
            </w:r>
          </w:p>
        </w:tc>
        <w:tc>
          <w:tcPr>
            <w:tcW w:w="990" w:type="dxa"/>
            <w:vAlign w:val="center"/>
          </w:tcPr>
          <w:p w14:paraId="071943EA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&lt;0.001</w:t>
            </w:r>
          </w:p>
        </w:tc>
        <w:tc>
          <w:tcPr>
            <w:tcW w:w="2070" w:type="dxa"/>
            <w:vAlign w:val="center"/>
          </w:tcPr>
          <w:p w14:paraId="6F4F1FAD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-2.8 to -1.6</w:t>
            </w:r>
          </w:p>
        </w:tc>
        <w:tc>
          <w:tcPr>
            <w:tcW w:w="1260" w:type="dxa"/>
            <w:vAlign w:val="center"/>
          </w:tcPr>
          <w:p w14:paraId="497F2E7A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0.97</w:t>
            </w:r>
          </w:p>
        </w:tc>
      </w:tr>
      <w:tr w:rsidR="00FA4D15" w14:paraId="4ED49BB3" w14:textId="77777777" w:rsidTr="00850811">
        <w:trPr>
          <w:trHeight w:val="720"/>
          <w:jc w:val="center"/>
        </w:trPr>
        <w:tc>
          <w:tcPr>
            <w:tcW w:w="2705" w:type="dxa"/>
            <w:vAlign w:val="center"/>
          </w:tcPr>
          <w:p w14:paraId="001CF01F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Quality of Life (SF-36)</w:t>
            </w:r>
          </w:p>
        </w:tc>
        <w:tc>
          <w:tcPr>
            <w:tcW w:w="2420" w:type="dxa"/>
            <w:vAlign w:val="center"/>
          </w:tcPr>
          <w:p w14:paraId="71349360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70.3 ± 8.8</w:t>
            </w:r>
          </w:p>
        </w:tc>
        <w:tc>
          <w:tcPr>
            <w:tcW w:w="1800" w:type="dxa"/>
            <w:vAlign w:val="center"/>
          </w:tcPr>
          <w:p w14:paraId="0906B9F9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60.1 ± 9.5</w:t>
            </w:r>
          </w:p>
        </w:tc>
        <w:tc>
          <w:tcPr>
            <w:tcW w:w="990" w:type="dxa"/>
            <w:vAlign w:val="center"/>
          </w:tcPr>
          <w:p w14:paraId="62193D21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&lt;0.001</w:t>
            </w:r>
          </w:p>
        </w:tc>
        <w:tc>
          <w:tcPr>
            <w:tcW w:w="2070" w:type="dxa"/>
            <w:vAlign w:val="center"/>
          </w:tcPr>
          <w:p w14:paraId="7D4AF340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7.9 to 12.5</w:t>
            </w:r>
          </w:p>
        </w:tc>
        <w:tc>
          <w:tcPr>
            <w:tcW w:w="1260" w:type="dxa"/>
            <w:vAlign w:val="center"/>
          </w:tcPr>
          <w:p w14:paraId="3F62DD67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1.12</w:t>
            </w:r>
          </w:p>
        </w:tc>
      </w:tr>
      <w:tr w:rsidR="00FA4D15" w14:paraId="0F39A722" w14:textId="77777777" w:rsidTr="00850811">
        <w:trPr>
          <w:trHeight w:val="720"/>
          <w:jc w:val="center"/>
        </w:trPr>
        <w:tc>
          <w:tcPr>
            <w:tcW w:w="2705" w:type="dxa"/>
            <w:vAlign w:val="center"/>
          </w:tcPr>
          <w:p w14:paraId="4D65EF5A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Systolic Blood Pressure (mmHg)</w:t>
            </w:r>
          </w:p>
        </w:tc>
        <w:tc>
          <w:tcPr>
            <w:tcW w:w="2420" w:type="dxa"/>
            <w:vAlign w:val="center"/>
          </w:tcPr>
          <w:p w14:paraId="5A9C3AEB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128 ± 12</w:t>
            </w:r>
          </w:p>
        </w:tc>
        <w:tc>
          <w:tcPr>
            <w:tcW w:w="1800" w:type="dxa"/>
            <w:vAlign w:val="center"/>
          </w:tcPr>
          <w:p w14:paraId="368D2070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135 ± 16</w:t>
            </w:r>
          </w:p>
        </w:tc>
        <w:tc>
          <w:tcPr>
            <w:tcW w:w="990" w:type="dxa"/>
            <w:vAlign w:val="center"/>
          </w:tcPr>
          <w:p w14:paraId="5F224513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0.023</w:t>
            </w:r>
          </w:p>
        </w:tc>
        <w:tc>
          <w:tcPr>
            <w:tcW w:w="2070" w:type="dxa"/>
            <w:vAlign w:val="center"/>
          </w:tcPr>
          <w:p w14:paraId="40C0C251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-13.2 to -0.8</w:t>
            </w:r>
          </w:p>
        </w:tc>
        <w:tc>
          <w:tcPr>
            <w:tcW w:w="1260" w:type="dxa"/>
            <w:vAlign w:val="center"/>
          </w:tcPr>
          <w:p w14:paraId="3DEB8427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0.51</w:t>
            </w:r>
          </w:p>
        </w:tc>
      </w:tr>
      <w:tr w:rsidR="00FA4D15" w14:paraId="1CD08B6B" w14:textId="77777777" w:rsidTr="00850811">
        <w:trPr>
          <w:trHeight w:val="720"/>
          <w:jc w:val="center"/>
        </w:trPr>
        <w:tc>
          <w:tcPr>
            <w:tcW w:w="2705" w:type="dxa"/>
            <w:vAlign w:val="center"/>
          </w:tcPr>
          <w:p w14:paraId="31CD8A76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Diastolic Blood Pressure (mmHg)</w:t>
            </w:r>
          </w:p>
        </w:tc>
        <w:tc>
          <w:tcPr>
            <w:tcW w:w="2420" w:type="dxa"/>
            <w:vAlign w:val="center"/>
          </w:tcPr>
          <w:p w14:paraId="354592CE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80 ± 8</w:t>
            </w:r>
          </w:p>
        </w:tc>
        <w:tc>
          <w:tcPr>
            <w:tcW w:w="1800" w:type="dxa"/>
            <w:vAlign w:val="center"/>
          </w:tcPr>
          <w:p w14:paraId="491DBCAE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85 ± 10</w:t>
            </w:r>
          </w:p>
        </w:tc>
        <w:tc>
          <w:tcPr>
            <w:tcW w:w="990" w:type="dxa"/>
            <w:vAlign w:val="center"/>
          </w:tcPr>
          <w:p w14:paraId="14DC42DE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0.037</w:t>
            </w:r>
          </w:p>
        </w:tc>
        <w:tc>
          <w:tcPr>
            <w:tcW w:w="2070" w:type="dxa"/>
            <w:vAlign w:val="center"/>
          </w:tcPr>
          <w:p w14:paraId="60FE0873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-9.1 to -0.9</w:t>
            </w:r>
          </w:p>
        </w:tc>
        <w:tc>
          <w:tcPr>
            <w:tcW w:w="1260" w:type="dxa"/>
            <w:vAlign w:val="center"/>
          </w:tcPr>
          <w:p w14:paraId="0C9720C3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0.55</w:t>
            </w:r>
          </w:p>
        </w:tc>
      </w:tr>
      <w:tr w:rsidR="00FA4D15" w14:paraId="2F1C93F9" w14:textId="77777777" w:rsidTr="00850811">
        <w:trPr>
          <w:trHeight w:val="720"/>
          <w:jc w:val="center"/>
        </w:trPr>
        <w:tc>
          <w:tcPr>
            <w:tcW w:w="2705" w:type="dxa"/>
            <w:vAlign w:val="center"/>
          </w:tcPr>
          <w:p w14:paraId="078152A7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6-Minute Walk Test (meters)</w:t>
            </w:r>
          </w:p>
        </w:tc>
        <w:tc>
          <w:tcPr>
            <w:tcW w:w="2420" w:type="dxa"/>
            <w:vAlign w:val="center"/>
          </w:tcPr>
          <w:p w14:paraId="074C8ECA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390 ± 45</w:t>
            </w:r>
          </w:p>
        </w:tc>
        <w:tc>
          <w:tcPr>
            <w:tcW w:w="1800" w:type="dxa"/>
            <w:vAlign w:val="center"/>
          </w:tcPr>
          <w:p w14:paraId="1F0E7EC0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350 ± 60</w:t>
            </w:r>
          </w:p>
        </w:tc>
        <w:tc>
          <w:tcPr>
            <w:tcW w:w="990" w:type="dxa"/>
            <w:vAlign w:val="center"/>
          </w:tcPr>
          <w:p w14:paraId="0A215B67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0.002</w:t>
            </w:r>
          </w:p>
        </w:tc>
        <w:tc>
          <w:tcPr>
            <w:tcW w:w="2070" w:type="dxa"/>
            <w:vAlign w:val="center"/>
          </w:tcPr>
          <w:p w14:paraId="3CBC351E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20 to 60</w:t>
            </w:r>
          </w:p>
        </w:tc>
        <w:tc>
          <w:tcPr>
            <w:tcW w:w="1260" w:type="dxa"/>
            <w:vAlign w:val="center"/>
          </w:tcPr>
          <w:p w14:paraId="1B4E8A4E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0.75</w:t>
            </w:r>
          </w:p>
        </w:tc>
      </w:tr>
      <w:tr w:rsidR="00FA4D15" w14:paraId="3466B0AD" w14:textId="77777777" w:rsidTr="00850811">
        <w:trPr>
          <w:trHeight w:val="720"/>
          <w:jc w:val="center"/>
        </w:trPr>
        <w:tc>
          <w:tcPr>
            <w:tcW w:w="2705" w:type="dxa"/>
            <w:vAlign w:val="center"/>
          </w:tcPr>
          <w:p w14:paraId="766595CA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Readmission Rates (%)</w:t>
            </w:r>
          </w:p>
        </w:tc>
        <w:tc>
          <w:tcPr>
            <w:tcW w:w="2420" w:type="dxa"/>
            <w:vAlign w:val="center"/>
          </w:tcPr>
          <w:p w14:paraId="32305A86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15 ± 5</w:t>
            </w:r>
          </w:p>
        </w:tc>
        <w:tc>
          <w:tcPr>
            <w:tcW w:w="1800" w:type="dxa"/>
            <w:vAlign w:val="center"/>
          </w:tcPr>
          <w:p w14:paraId="040D8F24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25 ± 7</w:t>
            </w:r>
          </w:p>
        </w:tc>
        <w:tc>
          <w:tcPr>
            <w:tcW w:w="990" w:type="dxa"/>
            <w:vAlign w:val="center"/>
          </w:tcPr>
          <w:p w14:paraId="1738FDFF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0.045</w:t>
            </w:r>
          </w:p>
        </w:tc>
        <w:tc>
          <w:tcPr>
            <w:tcW w:w="2070" w:type="dxa"/>
            <w:vAlign w:val="center"/>
          </w:tcPr>
          <w:p w14:paraId="0074CFAC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-18 to -2</w:t>
            </w:r>
          </w:p>
        </w:tc>
        <w:tc>
          <w:tcPr>
            <w:tcW w:w="1260" w:type="dxa"/>
            <w:vAlign w:val="center"/>
          </w:tcPr>
          <w:p w14:paraId="1C4F9729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0.68</w:t>
            </w:r>
          </w:p>
        </w:tc>
      </w:tr>
      <w:tr w:rsidR="00FA4D15" w14:paraId="06DD27C5" w14:textId="77777777" w:rsidTr="00850811">
        <w:trPr>
          <w:trHeight w:val="720"/>
          <w:jc w:val="center"/>
        </w:trPr>
        <w:tc>
          <w:tcPr>
            <w:tcW w:w="2705" w:type="dxa"/>
            <w:vAlign w:val="center"/>
          </w:tcPr>
          <w:p w14:paraId="6294A557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Medication Adherence Score</w:t>
            </w:r>
          </w:p>
        </w:tc>
        <w:tc>
          <w:tcPr>
            <w:tcW w:w="2420" w:type="dxa"/>
            <w:vAlign w:val="center"/>
          </w:tcPr>
          <w:p w14:paraId="7B97DD8C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85 ± 10</w:t>
            </w:r>
          </w:p>
        </w:tc>
        <w:tc>
          <w:tcPr>
            <w:tcW w:w="1800" w:type="dxa"/>
            <w:vAlign w:val="center"/>
          </w:tcPr>
          <w:p w14:paraId="0C1B2B6A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70 ± 15</w:t>
            </w:r>
          </w:p>
        </w:tc>
        <w:tc>
          <w:tcPr>
            <w:tcW w:w="990" w:type="dxa"/>
            <w:vAlign w:val="center"/>
          </w:tcPr>
          <w:p w14:paraId="095D3630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&lt;0.001</w:t>
            </w:r>
          </w:p>
        </w:tc>
        <w:tc>
          <w:tcPr>
            <w:tcW w:w="2070" w:type="dxa"/>
            <w:vAlign w:val="center"/>
          </w:tcPr>
          <w:p w14:paraId="57F47726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 to 20</w:t>
            </w:r>
          </w:p>
        </w:tc>
        <w:tc>
          <w:tcPr>
            <w:tcW w:w="1260" w:type="dxa"/>
            <w:vAlign w:val="center"/>
          </w:tcPr>
          <w:p w14:paraId="588BD0FC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1.20</w:t>
            </w:r>
          </w:p>
        </w:tc>
      </w:tr>
      <w:tr w:rsidR="00FA4D15" w14:paraId="2F5B820C" w14:textId="77777777" w:rsidTr="00850811">
        <w:trPr>
          <w:trHeight w:val="720"/>
          <w:jc w:val="center"/>
        </w:trPr>
        <w:tc>
          <w:tcPr>
            <w:tcW w:w="2705" w:type="dxa"/>
            <w:vAlign w:val="center"/>
          </w:tcPr>
          <w:p w14:paraId="6D4B6A55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Event-Free Survival at 1 Year (%)</w:t>
            </w:r>
          </w:p>
        </w:tc>
        <w:tc>
          <w:tcPr>
            <w:tcW w:w="2420" w:type="dxa"/>
            <w:vAlign w:val="center"/>
          </w:tcPr>
          <w:p w14:paraId="013B40CF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85</w:t>
            </w:r>
          </w:p>
        </w:tc>
        <w:tc>
          <w:tcPr>
            <w:tcW w:w="1800" w:type="dxa"/>
            <w:vAlign w:val="center"/>
          </w:tcPr>
          <w:p w14:paraId="5931F77A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65</w:t>
            </w:r>
          </w:p>
        </w:tc>
        <w:tc>
          <w:tcPr>
            <w:tcW w:w="990" w:type="dxa"/>
            <w:vAlign w:val="center"/>
          </w:tcPr>
          <w:p w14:paraId="6CEFD896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0.012</w:t>
            </w:r>
          </w:p>
        </w:tc>
        <w:tc>
          <w:tcPr>
            <w:tcW w:w="2070" w:type="dxa"/>
            <w:vAlign w:val="center"/>
          </w:tcPr>
          <w:p w14:paraId="4854F2EB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-29 to -7</w:t>
            </w:r>
          </w:p>
        </w:tc>
        <w:tc>
          <w:tcPr>
            <w:tcW w:w="1260" w:type="dxa"/>
            <w:vAlign w:val="center"/>
          </w:tcPr>
          <w:p w14:paraId="7DF80818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N/A</w:t>
            </w:r>
          </w:p>
        </w:tc>
      </w:tr>
      <w:tr w:rsidR="00FA4D15" w14:paraId="174F36EC" w14:textId="77777777" w:rsidTr="00850811">
        <w:trPr>
          <w:trHeight w:val="720"/>
          <w:jc w:val="center"/>
        </w:trPr>
        <w:tc>
          <w:tcPr>
            <w:tcW w:w="2705" w:type="dxa"/>
            <w:tcBorders>
              <w:bottom w:val="single" w:sz="12" w:space="0" w:color="auto"/>
            </w:tcBorders>
            <w:vAlign w:val="center"/>
          </w:tcPr>
          <w:p w14:paraId="6498CD9D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Cardiac Self-Efficacy Scale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center"/>
          </w:tcPr>
          <w:p w14:paraId="5514F645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34 ± 4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2038A709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28 ± 5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14:paraId="386CC250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0.001</w:t>
            </w: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3F6739D3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 to 8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14:paraId="7622276B" w14:textId="77777777" w:rsidR="00FA4D15" w:rsidRDefault="00FA4D15" w:rsidP="00850811">
            <w:pPr>
              <w:spacing w:line="48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1.33</w:t>
            </w:r>
          </w:p>
        </w:tc>
      </w:tr>
    </w:tbl>
    <w:p w14:paraId="4FC23AF9" w14:textId="77777777" w:rsidR="00FA4D15" w:rsidRPr="00FA4D15" w:rsidRDefault="00FA4D15" w:rsidP="00FA4D15"/>
    <w:p w14:paraId="5333F572" w14:textId="77777777" w:rsidR="00FA4D15" w:rsidRPr="00FA4D15" w:rsidRDefault="00FA4D15" w:rsidP="00FA4D15"/>
    <w:p w14:paraId="5FA1505B" w14:textId="77777777" w:rsidR="00FA4D15" w:rsidRPr="00FA4D15" w:rsidRDefault="00FA4D15" w:rsidP="00FA4D15"/>
    <w:p w14:paraId="40E55A1B" w14:textId="77777777" w:rsidR="00FA4D15" w:rsidRPr="00FA4D15" w:rsidRDefault="00FA4D15" w:rsidP="00FA4D15"/>
    <w:p w14:paraId="5E5C9D87" w14:textId="77777777" w:rsidR="00FA4D15" w:rsidRPr="00FA4D15" w:rsidRDefault="00FA4D15" w:rsidP="00FA4D15"/>
    <w:p w14:paraId="7D09C7E3" w14:textId="77777777" w:rsidR="00FA4D15" w:rsidRPr="00FA4D15" w:rsidRDefault="00FA4D15" w:rsidP="00FA4D15"/>
    <w:p w14:paraId="4FDECDBC" w14:textId="77777777" w:rsidR="00FA4D15" w:rsidRPr="00FA4D15" w:rsidRDefault="00FA4D15" w:rsidP="00FA4D15"/>
    <w:p w14:paraId="36D1ABA1" w14:textId="77777777" w:rsidR="00FA4D15" w:rsidRPr="00FA4D15" w:rsidRDefault="00FA4D15" w:rsidP="00FA4D15"/>
    <w:p w14:paraId="5CE1DB73" w14:textId="77777777" w:rsidR="00FA4D15" w:rsidRPr="00FA4D15" w:rsidRDefault="00FA4D15" w:rsidP="00FA4D15"/>
    <w:p w14:paraId="7DEC0ACA" w14:textId="77777777" w:rsidR="00FA4D15" w:rsidRPr="00FA4D15" w:rsidRDefault="00FA4D15" w:rsidP="00FA4D15"/>
    <w:sectPr w:rsidR="00FA4D15" w:rsidRPr="00FA4D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D1"/>
    <w:rsid w:val="001C1341"/>
    <w:rsid w:val="00254FD1"/>
    <w:rsid w:val="009C03D1"/>
    <w:rsid w:val="00B25FFD"/>
    <w:rsid w:val="00B602AF"/>
    <w:rsid w:val="00BC2534"/>
    <w:rsid w:val="00DA57D1"/>
    <w:rsid w:val="00FA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C8162"/>
  <w15:chartTrackingRefBased/>
  <w15:docId w15:val="{1A4E4E0D-9207-4AF5-BCA1-5BE90C56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D15"/>
    <w:rPr>
      <w:szCs w:val="28"/>
      <w:lang w:val="en-I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autoRedefine/>
    <w:uiPriority w:val="40"/>
    <w:qFormat/>
    <w:rsid w:val="00FA4D1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mehrdad jamali</dc:creator>
  <cp:keywords/>
  <dc:description/>
  <cp:lastModifiedBy>mehrdad jamali</cp:lastModifiedBy>
  <cp:revision>4</cp:revision>
  <dcterms:created xsi:type="dcterms:W3CDTF">2024-08-13T16:20:00Z</dcterms:created>
  <dcterms:modified xsi:type="dcterms:W3CDTF">2025-11-22T09:12:00Z</dcterms:modified>
</cp:coreProperties>
</file>