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00" w:type="dxa"/>
        <w:tblLook w:val="04A0" w:firstRow="1" w:lastRow="0" w:firstColumn="1" w:lastColumn="0" w:noHBand="0" w:noVBand="1"/>
      </w:tblPr>
      <w:tblGrid>
        <w:gridCol w:w="1985"/>
        <w:gridCol w:w="1843"/>
        <w:gridCol w:w="992"/>
        <w:gridCol w:w="1701"/>
        <w:gridCol w:w="992"/>
        <w:gridCol w:w="1701"/>
        <w:gridCol w:w="992"/>
        <w:gridCol w:w="1701"/>
        <w:gridCol w:w="992"/>
        <w:gridCol w:w="1843"/>
        <w:gridCol w:w="766"/>
        <w:gridCol w:w="292"/>
      </w:tblGrid>
      <w:tr w:rsidR="00D91EB9" w:rsidRPr="00D91EB9" w14:paraId="31B11B15" w14:textId="77777777" w:rsidTr="00132FDF">
        <w:trPr>
          <w:trHeight w:val="288"/>
        </w:trPr>
        <w:tc>
          <w:tcPr>
            <w:tcW w:w="15800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9D6C5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STable</w:t>
            </w:r>
            <w:proofErr w:type="spellEnd"/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1 Multivariable cox regression to assess the association of lactate with outcome</w:t>
            </w:r>
          </w:p>
        </w:tc>
      </w:tr>
      <w:tr w:rsidR="00D91EB9" w:rsidRPr="00D91EB9" w14:paraId="67E66D0F" w14:textId="77777777" w:rsidTr="00132FDF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8D47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B98EC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1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6587E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2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DD3E8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3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747F7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4</w:t>
            </w:r>
          </w:p>
        </w:tc>
        <w:tc>
          <w:tcPr>
            <w:tcW w:w="2901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0C305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5</w:t>
            </w:r>
          </w:p>
        </w:tc>
      </w:tr>
      <w:tr w:rsidR="00D91EB9" w:rsidRPr="00D91EB9" w14:paraId="1B46C392" w14:textId="77777777" w:rsidTr="00132FDF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2B4EA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32E08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HR_95CI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9A527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17E25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HR_95CI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11507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0983D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HR_95CI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D4F2D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34437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HR_95CI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CEE23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88DB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HR_95CI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210AE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</w:tr>
      <w:tr w:rsidR="00D91EB9" w:rsidRPr="00D91EB9" w14:paraId="4448CA42" w14:textId="77777777" w:rsidTr="00132FDF">
        <w:trPr>
          <w:trHeight w:val="276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822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29192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7567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E1269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42E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5C07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B56B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03C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937A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9347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1EB9" w:rsidRPr="00D91EB9" w14:paraId="7A32E438" w14:textId="77777777" w:rsidTr="00132FDF">
        <w:trPr>
          <w:trHeight w:val="27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1A0C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continuous variable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108E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 (0.96~1.29)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FFB65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0312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1.04 (0.89~1.2)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E97E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6C5B3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 (0.83~1.13)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B27C2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14578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 (0.79~1.14)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0082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5511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 (0.66~0.98)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3ED8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</w:t>
            </w:r>
          </w:p>
        </w:tc>
      </w:tr>
      <w:tr w:rsidR="00D91EB9" w:rsidRPr="00D91EB9" w14:paraId="55400BAD" w14:textId="77777777" w:rsidTr="00132FDF">
        <w:trPr>
          <w:trHeight w:val="276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A2D03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Categorical variable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D788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7B81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E10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8E5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DB664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F909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BEE3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E49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D57D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1EB9" w:rsidRPr="00D91EB9" w14:paraId="074F7667" w14:textId="77777777" w:rsidTr="00132FDF">
        <w:trPr>
          <w:trHeight w:val="27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CE1F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Q1(</w:t>
            </w:r>
            <w:r w:rsidRPr="00D91EB9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71D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 (0.85~1.59)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A4D8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B47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 (0.88~1.69)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8AD7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C0A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 (0.92~1.79)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50AA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5CD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 (0.89~1.76)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01E4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7AD8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 (0.91~1.83)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8358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0.148</w:t>
            </w:r>
          </w:p>
        </w:tc>
      </w:tr>
      <w:tr w:rsidR="00D91EB9" w:rsidRPr="00D91EB9" w14:paraId="1FEFECEA" w14:textId="77777777" w:rsidTr="00132FDF">
        <w:trPr>
          <w:trHeight w:val="27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0013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Q2(135-145)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844A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1(Ref)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C4E1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1(Ref)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B5D7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1(Ref)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EB98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1(Ref)</w:t>
            </w:r>
          </w:p>
        </w:tc>
        <w:tc>
          <w:tcPr>
            <w:tcW w:w="2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1509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1(Ref)</w:t>
            </w:r>
          </w:p>
        </w:tc>
      </w:tr>
      <w:tr w:rsidR="00D91EB9" w:rsidRPr="00D91EB9" w14:paraId="148CE260" w14:textId="77777777" w:rsidTr="00132FDF">
        <w:trPr>
          <w:trHeight w:val="27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7D3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Q3(</w:t>
            </w:r>
            <w:r w:rsidRPr="00D91EB9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＞</w:t>
            </w: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6C68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 (0.78~1.45)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EC70C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D519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 (0.71~1.34)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13B1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77FE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 (0.67~1.27)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22D82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8CBA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 (0.68~1.33)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6D6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B3E1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 (0.61~1.23)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7FB4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0.422</w:t>
            </w:r>
          </w:p>
        </w:tc>
      </w:tr>
      <w:tr w:rsidR="00D91EB9" w:rsidRPr="00D91EB9" w14:paraId="3467ADCE" w14:textId="77777777" w:rsidTr="00132FDF">
        <w:trPr>
          <w:trHeight w:val="276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496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 for tread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D32C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E1D05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2115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FB6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1B14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949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871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ED81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F2768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</w:t>
            </w:r>
          </w:p>
        </w:tc>
      </w:tr>
      <w:tr w:rsidR="00D91EB9" w:rsidRPr="00D91EB9" w14:paraId="631E5483" w14:textId="77777777" w:rsidTr="00132FDF">
        <w:trPr>
          <w:trHeight w:val="276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D971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sepsis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963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BD2B1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A80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7C6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D2234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E8A1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23C2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A96F4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E17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1EB9" w:rsidRPr="00D91EB9" w14:paraId="71016C19" w14:textId="77777777" w:rsidTr="00132FDF">
        <w:trPr>
          <w:trHeight w:val="27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D02BA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continuous variable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6AF2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 (1.1~1.42)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836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3F1A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 (1.07~1.39)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1DBE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B5BA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 (1.06~1.37)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60C9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CC0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 (0.95~1.29)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1B7B5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8262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 (0.91~1.27)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3A519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0.392</w:t>
            </w:r>
          </w:p>
        </w:tc>
      </w:tr>
      <w:tr w:rsidR="00D91EB9" w:rsidRPr="00D91EB9" w14:paraId="66F19A43" w14:textId="77777777" w:rsidTr="00132FDF">
        <w:trPr>
          <w:trHeight w:val="276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E7E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Categorical variable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872B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9C82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0783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DEFBA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82D1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7A5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5E4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E7B2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803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91EB9" w:rsidRPr="00D91EB9" w14:paraId="5CE81FFF" w14:textId="77777777" w:rsidTr="00132FDF">
        <w:trPr>
          <w:trHeight w:val="27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7DA99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Q1(</w:t>
            </w:r>
            <w:r w:rsidRPr="00D91EB9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0CC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 (0.59~1.01)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8148A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D67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 (0.6~1.04)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4F0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7113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 (0.6~1.05)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9BD9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CBA5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 (0.61~1.1)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3D81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2390E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 (0.61~1.1)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BAF5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0.194</w:t>
            </w:r>
          </w:p>
        </w:tc>
      </w:tr>
      <w:tr w:rsidR="00D91EB9" w:rsidRPr="00D91EB9" w14:paraId="39DBE25A" w14:textId="77777777" w:rsidTr="00132FDF">
        <w:trPr>
          <w:trHeight w:val="27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04F0E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Q2(135-145)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5A8A0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1(Ref)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C21D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1(Ref)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B105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1(Ref)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FF89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1(Ref)</w:t>
            </w:r>
          </w:p>
        </w:tc>
        <w:tc>
          <w:tcPr>
            <w:tcW w:w="29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E1D7" w14:textId="77777777" w:rsidR="00D91EB9" w:rsidRPr="00D91EB9" w:rsidRDefault="00D91EB9" w:rsidP="00D91EB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1(Ref)</w:t>
            </w:r>
          </w:p>
        </w:tc>
      </w:tr>
      <w:tr w:rsidR="00D91EB9" w:rsidRPr="00D91EB9" w14:paraId="11523AB7" w14:textId="77777777" w:rsidTr="00132FDF">
        <w:trPr>
          <w:trHeight w:val="27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6A17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Q3(</w:t>
            </w:r>
            <w:r w:rsidRPr="00D91EB9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＞</w:t>
            </w: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D49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 (0.86~1.48)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7AD7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84D7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 (0.85~1.45)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5F3F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05A0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 (0.81~1.4)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9C1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38AA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 (0.79~1.43)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9EB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747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1.02 (0.76~1.38)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17C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0.883</w:t>
            </w:r>
          </w:p>
        </w:tc>
      </w:tr>
      <w:tr w:rsidR="00D91EB9" w:rsidRPr="00D91EB9" w14:paraId="11CC509A" w14:textId="77777777" w:rsidTr="00132FDF">
        <w:trPr>
          <w:trHeight w:val="288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4225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 for tread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D39B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FF9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7492F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F626B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949D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1A88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7C8E4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CBD6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B813" w14:textId="77777777" w:rsidR="00D91EB9" w:rsidRPr="00D91EB9" w:rsidRDefault="00D91EB9" w:rsidP="00D91EB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91EB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0.171</w:t>
            </w:r>
          </w:p>
        </w:tc>
      </w:tr>
      <w:tr w:rsidR="00132FDF" w:rsidRPr="000B47DE" w14:paraId="252DBC17" w14:textId="77777777" w:rsidTr="00132FDF">
        <w:trPr>
          <w:gridAfter w:val="1"/>
          <w:wAfter w:w="292" w:type="dxa"/>
          <w:trHeight w:val="552"/>
        </w:trPr>
        <w:tc>
          <w:tcPr>
            <w:tcW w:w="15508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E8A55" w14:textId="77777777" w:rsidR="00132FDF" w:rsidRPr="000B47DE" w:rsidRDefault="00132FDF" w:rsidP="00724AE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Abbreviations:  the unit of lactate is mmol/L, BMI: body mass index;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ABPS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: Arterial systolic pressure; 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BPD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: Arterial diastolic pressure,</w:t>
            </w:r>
          </w:p>
        </w:tc>
      </w:tr>
      <w:tr w:rsidR="00132FDF" w:rsidRPr="000B47DE" w14:paraId="13C30A6D" w14:textId="77777777" w:rsidTr="00132FDF">
        <w:trPr>
          <w:gridAfter w:val="1"/>
          <w:wAfter w:w="292" w:type="dxa"/>
          <w:trHeight w:val="276"/>
        </w:trPr>
        <w:tc>
          <w:tcPr>
            <w:tcW w:w="155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596B2" w14:textId="77777777" w:rsidR="00132FDF" w:rsidRPr="000B47DE" w:rsidRDefault="00132FDF" w:rsidP="00724AE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WBC, white blood cell count; RBC, red blood cell count; sofa, Sequential Organ Failure Assessment</w:t>
            </w:r>
          </w:p>
        </w:tc>
      </w:tr>
      <w:tr w:rsidR="00132FDF" w:rsidRPr="000B47DE" w14:paraId="3D400086" w14:textId="77777777" w:rsidTr="00132FDF">
        <w:trPr>
          <w:gridAfter w:val="1"/>
          <w:wAfter w:w="292" w:type="dxa"/>
          <w:trHeight w:val="552"/>
        </w:trPr>
        <w:tc>
          <w:tcPr>
            <w:tcW w:w="155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3B052" w14:textId="77777777" w:rsidR="00132FDF" w:rsidRPr="000B47DE" w:rsidRDefault="00132FDF" w:rsidP="00724AE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APS 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Ⅲ</w:t>
            </w:r>
            <w:r w:rsidRPr="000B47DE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：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Acute Physiology and Chronic Health Evaluation Ⅲ;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SAPS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Ⅱ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: simplified acute physiology score ii, GCS, Glasgow Coma Scale; </w:t>
            </w:r>
          </w:p>
        </w:tc>
      </w:tr>
      <w:tr w:rsidR="00132FDF" w:rsidRPr="000B47DE" w14:paraId="2D9D592B" w14:textId="77777777" w:rsidTr="00132FDF">
        <w:trPr>
          <w:gridAfter w:val="1"/>
          <w:wAfter w:w="292" w:type="dxa"/>
          <w:trHeight w:val="276"/>
        </w:trPr>
        <w:tc>
          <w:tcPr>
            <w:tcW w:w="155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0DA23" w14:textId="39DED50B" w:rsidR="00132FDF" w:rsidRPr="000B47DE" w:rsidRDefault="00132FDF" w:rsidP="00724AE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CHARLSON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Charlson comorbidity index</w:t>
            </w:r>
            <w:r w:rsidRPr="000B47DE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AKI</w:t>
            </w:r>
            <w:r w:rsidRPr="000B47DE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：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acute kidney injury</w:t>
            </w:r>
            <w:r w:rsidRPr="00CA45B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，</w:t>
            </w:r>
          </w:p>
        </w:tc>
      </w:tr>
      <w:tr w:rsidR="00132FDF" w:rsidRPr="000B47DE" w14:paraId="2BF3950C" w14:textId="77777777" w:rsidTr="00132FDF">
        <w:trPr>
          <w:gridAfter w:val="1"/>
          <w:wAfter w:w="292" w:type="dxa"/>
          <w:trHeight w:val="276"/>
        </w:trPr>
        <w:tc>
          <w:tcPr>
            <w:tcW w:w="155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820B" w14:textId="77777777" w:rsidR="00132FDF" w:rsidRPr="000B47DE" w:rsidRDefault="00132FDF" w:rsidP="00724AE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CI: confidence interval</w:t>
            </w:r>
            <w:r w:rsidRPr="000B47DE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；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H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</w:t>
            </w:r>
            <w:r w:rsidRPr="000B47DE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：</w:t>
            </w:r>
            <w:r w:rsidRPr="00CA45B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hazard ratio</w:t>
            </w:r>
            <w:r w:rsidRPr="000B47DE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，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Ref: reference</w:t>
            </w:r>
          </w:p>
        </w:tc>
      </w:tr>
      <w:tr w:rsidR="00132FDF" w:rsidRPr="000B47DE" w14:paraId="1C015B96" w14:textId="77777777" w:rsidTr="00132FDF">
        <w:trPr>
          <w:gridAfter w:val="1"/>
          <w:wAfter w:w="292" w:type="dxa"/>
          <w:trHeight w:val="276"/>
        </w:trPr>
        <w:tc>
          <w:tcPr>
            <w:tcW w:w="155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B7EA" w14:textId="77777777" w:rsidR="00132FDF" w:rsidRPr="000B47DE" w:rsidRDefault="00132FDF" w:rsidP="00724AE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Model 1: No adjustment </w:t>
            </w:r>
          </w:p>
        </w:tc>
      </w:tr>
      <w:tr w:rsidR="00132FDF" w:rsidRPr="000B47DE" w14:paraId="11570E3C" w14:textId="77777777" w:rsidTr="00132FDF">
        <w:trPr>
          <w:gridAfter w:val="1"/>
          <w:wAfter w:w="292" w:type="dxa"/>
          <w:trHeight w:val="288"/>
        </w:trPr>
        <w:tc>
          <w:tcPr>
            <w:tcW w:w="155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3938" w14:textId="77777777" w:rsidR="00132FDF" w:rsidRPr="000B47DE" w:rsidRDefault="00132FDF" w:rsidP="00724AE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2: Adjusted for demographic variables</w:t>
            </w:r>
            <w:r w:rsidRPr="000B47DE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</w:t>
            </w:r>
            <w:r w:rsidRPr="000B47DE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，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BMI </w:t>
            </w:r>
            <w:r w:rsidRPr="000B47DE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</w:tr>
      <w:tr w:rsidR="00132FDF" w:rsidRPr="000B47DE" w14:paraId="00FF824F" w14:textId="77777777" w:rsidTr="00132FDF">
        <w:trPr>
          <w:gridAfter w:val="1"/>
          <w:wAfter w:w="292" w:type="dxa"/>
          <w:trHeight w:val="276"/>
        </w:trPr>
        <w:tc>
          <w:tcPr>
            <w:tcW w:w="155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9D50F" w14:textId="77777777" w:rsidR="00132FDF" w:rsidRPr="000B47DE" w:rsidRDefault="00132FDF" w:rsidP="00724AE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3: Adjusted for  demographic variables</w:t>
            </w:r>
            <w:r w:rsidRPr="000B47DE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，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Basic vital signs(heart rate,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ABPS</w:t>
            </w:r>
            <w:r w:rsidRPr="00CA45B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，</w:t>
            </w:r>
            <w:r w:rsidRPr="00CA45B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ABPD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Temperature)</w:t>
            </w:r>
          </w:p>
        </w:tc>
      </w:tr>
      <w:tr w:rsidR="00132FDF" w:rsidRPr="000B47DE" w14:paraId="02587548" w14:textId="77777777" w:rsidTr="00132FDF">
        <w:trPr>
          <w:gridAfter w:val="1"/>
          <w:wAfter w:w="292" w:type="dxa"/>
          <w:trHeight w:val="288"/>
        </w:trPr>
        <w:tc>
          <w:tcPr>
            <w:tcW w:w="155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CCB7" w14:textId="77777777" w:rsidR="00132FDF" w:rsidRPr="000B47DE" w:rsidRDefault="00132FDF" w:rsidP="00724AE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4: Adjusted for demographic variables</w:t>
            </w:r>
            <w:r w:rsidRPr="000B47DE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，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Basic vital signs,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Blood biochemical indicators(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WBC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RBC</w:t>
            </w:r>
            <w:r w:rsidRPr="000B47DE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，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platelet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count, sodium, potassium, calcium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total, chloride, glucose,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anion gap,  fibrinogen, urea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nitrogen,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creatinine, )</w:t>
            </w:r>
          </w:p>
        </w:tc>
      </w:tr>
      <w:tr w:rsidR="00132FDF" w:rsidRPr="000B47DE" w14:paraId="604CBBCF" w14:textId="77777777" w:rsidTr="00132FDF">
        <w:trPr>
          <w:gridAfter w:val="1"/>
          <w:wAfter w:w="292" w:type="dxa"/>
          <w:trHeight w:val="288"/>
        </w:trPr>
        <w:tc>
          <w:tcPr>
            <w:tcW w:w="1550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0035" w14:textId="77777777" w:rsidR="00132FDF" w:rsidRPr="000B47DE" w:rsidRDefault="00132FDF" w:rsidP="00724AE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 5: Adjusted for demographic variables</w:t>
            </w:r>
            <w:r w:rsidRPr="000B47DE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，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Basic vital signs, Blood biochemical indicators, SOFA</w:t>
            </w:r>
            <w:r w:rsidRPr="000B47DE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APS 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Ⅲ,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SAPS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Ⅱ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GCS</w:t>
            </w:r>
            <w:r w:rsidRPr="000B47D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CHARLSON</w:t>
            </w:r>
          </w:p>
        </w:tc>
      </w:tr>
    </w:tbl>
    <w:p w14:paraId="7ACDDAC6" w14:textId="77777777" w:rsidR="00132FDF" w:rsidRPr="000B47DE" w:rsidRDefault="00132FDF" w:rsidP="00132FDF"/>
    <w:p w14:paraId="42EB6F4B" w14:textId="77777777" w:rsidR="000F6FB3" w:rsidRPr="00132FDF" w:rsidRDefault="000F6FB3" w:rsidP="0083640B"/>
    <w:sectPr w:rsidR="000F6FB3" w:rsidRPr="00132FDF" w:rsidSect="00C7623D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5F6D5" w14:textId="77777777" w:rsidR="001B76B1" w:rsidRDefault="001B76B1" w:rsidP="00A934FB">
      <w:r>
        <w:separator/>
      </w:r>
    </w:p>
  </w:endnote>
  <w:endnote w:type="continuationSeparator" w:id="0">
    <w:p w14:paraId="4801A98A" w14:textId="77777777" w:rsidR="001B76B1" w:rsidRDefault="001B76B1" w:rsidP="00A9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A9B21" w14:textId="77777777" w:rsidR="001B76B1" w:rsidRDefault="001B76B1" w:rsidP="00A934FB">
      <w:r>
        <w:separator/>
      </w:r>
    </w:p>
  </w:footnote>
  <w:footnote w:type="continuationSeparator" w:id="0">
    <w:p w14:paraId="0D92FB3E" w14:textId="77777777" w:rsidR="001B76B1" w:rsidRDefault="001B76B1" w:rsidP="00A93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77739"/>
    <w:multiLevelType w:val="multilevel"/>
    <w:tmpl w:val="12AA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2582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D7"/>
    <w:rsid w:val="000222A3"/>
    <w:rsid w:val="0003475B"/>
    <w:rsid w:val="000424CC"/>
    <w:rsid w:val="00044AA9"/>
    <w:rsid w:val="00045DB6"/>
    <w:rsid w:val="00067386"/>
    <w:rsid w:val="000D7FAD"/>
    <w:rsid w:val="000F6FB3"/>
    <w:rsid w:val="00132FDF"/>
    <w:rsid w:val="0015795A"/>
    <w:rsid w:val="0016000F"/>
    <w:rsid w:val="00165033"/>
    <w:rsid w:val="00166F87"/>
    <w:rsid w:val="0018591F"/>
    <w:rsid w:val="001A48F4"/>
    <w:rsid w:val="001A6D1E"/>
    <w:rsid w:val="001B76B1"/>
    <w:rsid w:val="001C0E88"/>
    <w:rsid w:val="001F4FC4"/>
    <w:rsid w:val="00211B95"/>
    <w:rsid w:val="002130F6"/>
    <w:rsid w:val="00241FFC"/>
    <w:rsid w:val="002C0052"/>
    <w:rsid w:val="002D67C0"/>
    <w:rsid w:val="00302921"/>
    <w:rsid w:val="00304D40"/>
    <w:rsid w:val="00312FB3"/>
    <w:rsid w:val="0031355A"/>
    <w:rsid w:val="00313937"/>
    <w:rsid w:val="003B7075"/>
    <w:rsid w:val="003C174C"/>
    <w:rsid w:val="003D53E4"/>
    <w:rsid w:val="003E75AA"/>
    <w:rsid w:val="0040355D"/>
    <w:rsid w:val="00406C88"/>
    <w:rsid w:val="004156C7"/>
    <w:rsid w:val="00416CE6"/>
    <w:rsid w:val="00420A10"/>
    <w:rsid w:val="00425C8A"/>
    <w:rsid w:val="00427903"/>
    <w:rsid w:val="004343BC"/>
    <w:rsid w:val="004B7B13"/>
    <w:rsid w:val="00524AAE"/>
    <w:rsid w:val="00551457"/>
    <w:rsid w:val="005612D8"/>
    <w:rsid w:val="00593875"/>
    <w:rsid w:val="005B0459"/>
    <w:rsid w:val="005C1FB4"/>
    <w:rsid w:val="005D14BB"/>
    <w:rsid w:val="00660BC4"/>
    <w:rsid w:val="00675A12"/>
    <w:rsid w:val="00690F6D"/>
    <w:rsid w:val="006A34BF"/>
    <w:rsid w:val="006A52B6"/>
    <w:rsid w:val="006B5CFD"/>
    <w:rsid w:val="006E2AF8"/>
    <w:rsid w:val="006F27E6"/>
    <w:rsid w:val="00704EFA"/>
    <w:rsid w:val="00712144"/>
    <w:rsid w:val="00715018"/>
    <w:rsid w:val="00716615"/>
    <w:rsid w:val="00721E43"/>
    <w:rsid w:val="00733016"/>
    <w:rsid w:val="00750199"/>
    <w:rsid w:val="0077023D"/>
    <w:rsid w:val="0077173B"/>
    <w:rsid w:val="0079016D"/>
    <w:rsid w:val="00794018"/>
    <w:rsid w:val="007B32ED"/>
    <w:rsid w:val="007F0365"/>
    <w:rsid w:val="0081109E"/>
    <w:rsid w:val="0083640B"/>
    <w:rsid w:val="00864267"/>
    <w:rsid w:val="008812C0"/>
    <w:rsid w:val="008A36AA"/>
    <w:rsid w:val="008F52A6"/>
    <w:rsid w:val="00900E56"/>
    <w:rsid w:val="00916184"/>
    <w:rsid w:val="00974624"/>
    <w:rsid w:val="009E0238"/>
    <w:rsid w:val="009E5AF1"/>
    <w:rsid w:val="009F2DCF"/>
    <w:rsid w:val="00A05E20"/>
    <w:rsid w:val="00A0708D"/>
    <w:rsid w:val="00A12D24"/>
    <w:rsid w:val="00A934FB"/>
    <w:rsid w:val="00AB0890"/>
    <w:rsid w:val="00AE00C1"/>
    <w:rsid w:val="00AF7D95"/>
    <w:rsid w:val="00B1560B"/>
    <w:rsid w:val="00B26D81"/>
    <w:rsid w:val="00B43A9C"/>
    <w:rsid w:val="00B449F7"/>
    <w:rsid w:val="00B76D1B"/>
    <w:rsid w:val="00B9517A"/>
    <w:rsid w:val="00BB1FEA"/>
    <w:rsid w:val="00BB34D7"/>
    <w:rsid w:val="00BD10DA"/>
    <w:rsid w:val="00BE7870"/>
    <w:rsid w:val="00BF50ED"/>
    <w:rsid w:val="00C21EFD"/>
    <w:rsid w:val="00C36A42"/>
    <w:rsid w:val="00C7623D"/>
    <w:rsid w:val="00CE4C6E"/>
    <w:rsid w:val="00D309D5"/>
    <w:rsid w:val="00D41B29"/>
    <w:rsid w:val="00D55B2D"/>
    <w:rsid w:val="00D63459"/>
    <w:rsid w:val="00D77EE4"/>
    <w:rsid w:val="00D91EB9"/>
    <w:rsid w:val="00DC5744"/>
    <w:rsid w:val="00E333BF"/>
    <w:rsid w:val="00E64076"/>
    <w:rsid w:val="00F63799"/>
    <w:rsid w:val="00F821DE"/>
    <w:rsid w:val="00FA6528"/>
    <w:rsid w:val="00FB3506"/>
    <w:rsid w:val="00FD29C9"/>
    <w:rsid w:val="00FD7153"/>
    <w:rsid w:val="00FE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12EBE"/>
  <w15:docId w15:val="{B6CC54B9-1846-4FD1-AB0F-506F5D47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34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34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34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34FB"/>
    <w:rPr>
      <w:sz w:val="18"/>
      <w:szCs w:val="18"/>
    </w:rPr>
  </w:style>
  <w:style w:type="character" w:styleId="a7">
    <w:name w:val="Strong"/>
    <w:basedOn w:val="a0"/>
    <w:uiPriority w:val="22"/>
    <w:qFormat/>
    <w:rsid w:val="000F6F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80EB4-6DD0-459F-98B2-72E665C01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 zhang</dc:creator>
  <cp:lastModifiedBy>kai zhang</cp:lastModifiedBy>
  <cp:revision>4</cp:revision>
  <dcterms:created xsi:type="dcterms:W3CDTF">2024-09-09T09:13:00Z</dcterms:created>
  <dcterms:modified xsi:type="dcterms:W3CDTF">2025-02-13T02:19:00Z</dcterms:modified>
</cp:coreProperties>
</file>