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11109" w14:textId="6BF5AD7C" w:rsidR="003825ED" w:rsidRPr="00C22C47" w:rsidRDefault="001574C5" w:rsidP="001574C5">
      <w:pPr>
        <w:jc w:val="center"/>
        <w:rPr>
          <w:rFonts w:ascii="Times New Roman" w:eastAsia="宋体" w:hAnsi="Times New Roman" w:cs="Times New Roman (正文 CS 字体)"/>
          <w:szCs w:val="21"/>
        </w:rPr>
      </w:pPr>
      <w:bookmarkStart w:id="0" w:name="OLE_LINK22"/>
      <w:r w:rsidRPr="00C22C47">
        <w:rPr>
          <w:rFonts w:ascii="Times New Roman" w:eastAsia="宋体" w:hAnsi="Times New Roman" w:cs="Times New Roman"/>
          <w:color w:val="000000" w:themeColor="text1"/>
          <w:szCs w:val="21"/>
        </w:rPr>
        <w:t>Table</w:t>
      </w:r>
      <w:bookmarkEnd w:id="0"/>
      <w:r w:rsidRPr="00C22C47">
        <w:rPr>
          <w:rFonts w:ascii="Times New Roman" w:eastAsia="宋体" w:hAnsi="Times New Roman" w:cs="Times New Roman"/>
          <w:color w:val="000000" w:themeColor="text1"/>
          <w:szCs w:val="21"/>
        </w:rPr>
        <w:t xml:space="preserve">1 </w:t>
      </w:r>
      <w:r w:rsidR="006729E7" w:rsidRPr="006729E7">
        <w:rPr>
          <w:rFonts w:ascii="Times New Roman" w:eastAsia="宋体" w:hAnsi="Times New Roman" w:cs="Times New Roman"/>
          <w:color w:val="000000" w:themeColor="text1"/>
          <w:szCs w:val="21"/>
        </w:rPr>
        <w:t>Operational</w:t>
      </w:r>
      <w:r w:rsidR="006729E7" w:rsidRPr="00C22C47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="006729E7">
        <w:rPr>
          <w:rFonts w:ascii="Times New Roman" w:eastAsia="宋体" w:hAnsi="Times New Roman" w:cs="Times New Roman" w:hint="eastAsia"/>
          <w:color w:val="000000" w:themeColor="text1"/>
          <w:szCs w:val="21"/>
        </w:rPr>
        <w:t>d</w:t>
      </w:r>
      <w:r w:rsidRPr="00C22C47">
        <w:rPr>
          <w:rFonts w:ascii="Times New Roman" w:eastAsia="宋体" w:hAnsi="Times New Roman" w:cs="Times New Roman"/>
          <w:color w:val="000000" w:themeColor="text1"/>
          <w:szCs w:val="21"/>
        </w:rPr>
        <w:t xml:space="preserve">efinitions of </w:t>
      </w:r>
      <w:r w:rsidRPr="00C22C47">
        <w:rPr>
          <w:rFonts w:ascii="Times New Roman" w:eastAsia="宋体" w:hAnsi="Times New Roman" w:cs="Times New Roman" w:hint="eastAsia"/>
          <w:color w:val="000000" w:themeColor="text1"/>
          <w:szCs w:val="21"/>
        </w:rPr>
        <w:t>c</w:t>
      </w:r>
      <w:r w:rsidRPr="00C22C47">
        <w:rPr>
          <w:rFonts w:ascii="Times New Roman" w:eastAsia="宋体" w:hAnsi="Times New Roman" w:cs="Times New Roman"/>
          <w:color w:val="000000" w:themeColor="text1"/>
          <w:szCs w:val="21"/>
        </w:rPr>
        <w:t>linical terms in the Meta-analysis.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114"/>
        <w:gridCol w:w="10834"/>
      </w:tblGrid>
      <w:tr w:rsidR="003825ED" w:rsidRPr="00C22C47" w14:paraId="6B91257D" w14:textId="77777777" w:rsidTr="00987B6B">
        <w:trPr>
          <w:tblHeader/>
        </w:trPr>
        <w:tc>
          <w:tcPr>
            <w:tcW w:w="3114" w:type="dxa"/>
            <w:tcBorders>
              <w:top w:val="single" w:sz="12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5C2B838" w14:textId="77777777" w:rsidR="003825ED" w:rsidRPr="00C22C47" w:rsidRDefault="003825ED" w:rsidP="00DE6AAB">
            <w:pPr>
              <w:rPr>
                <w:rFonts w:ascii="Times New Roman" w:eastAsia="宋体" w:hAnsi="Times New Roman" w:cs="Times New Roman (正文 CS 字体)"/>
                <w:b/>
                <w:bCs/>
                <w:color w:val="000000" w:themeColor="text1"/>
                <w:szCs w:val="21"/>
              </w:rPr>
            </w:pPr>
            <w:r w:rsidRPr="00C22C47">
              <w:rPr>
                <w:rFonts w:ascii="Times New Roman" w:eastAsia="宋体" w:hAnsi="Times New Roman" w:cs="Times New Roman (正文 CS 字体)"/>
                <w:b/>
                <w:bCs/>
                <w:color w:val="000000" w:themeColor="text1"/>
                <w:szCs w:val="21"/>
              </w:rPr>
              <w:t>Term</w:t>
            </w:r>
          </w:p>
        </w:tc>
        <w:tc>
          <w:tcPr>
            <w:tcW w:w="10834" w:type="dxa"/>
            <w:tcBorders>
              <w:top w:val="single" w:sz="12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222924" w14:textId="5D5F7E2A" w:rsidR="003825ED" w:rsidRPr="00C22C47" w:rsidRDefault="006729E7" w:rsidP="00DE6AAB">
            <w:pPr>
              <w:jc w:val="center"/>
              <w:rPr>
                <w:rFonts w:ascii="Times New Roman" w:eastAsia="宋体" w:hAnsi="Times New Roman" w:cs="Times New Roman (正文 CS 字体)"/>
                <w:b/>
                <w:bCs/>
                <w:color w:val="000000" w:themeColor="text1"/>
                <w:szCs w:val="21"/>
              </w:rPr>
            </w:pPr>
            <w:bookmarkStart w:id="1" w:name="OLE_LINK273"/>
            <w:r w:rsidRPr="006729E7">
              <w:rPr>
                <w:rFonts w:ascii="Times New Roman" w:eastAsia="宋体" w:hAnsi="Times New Roman" w:cs="Times New Roman (正文 CS 字体)"/>
                <w:b/>
                <w:bCs/>
                <w:color w:val="000000" w:themeColor="text1"/>
                <w:szCs w:val="21"/>
              </w:rPr>
              <w:t>Operational</w:t>
            </w:r>
            <w:bookmarkEnd w:id="1"/>
            <w:r>
              <w:rPr>
                <w:rFonts w:ascii="Times New Roman" w:eastAsia="宋体" w:hAnsi="Times New Roman" w:cs="Times New Roman (正文 CS 字体)" w:hint="eastAsia"/>
                <w:b/>
                <w:bCs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 (正文 CS 字体)"/>
                <w:b/>
                <w:bCs/>
                <w:color w:val="000000" w:themeColor="text1"/>
                <w:szCs w:val="21"/>
              </w:rPr>
              <w:t>d</w:t>
            </w:r>
            <w:r w:rsidR="003825ED" w:rsidRPr="00C22C47">
              <w:rPr>
                <w:rFonts w:ascii="Times New Roman" w:eastAsia="宋体" w:hAnsi="Times New Roman" w:cs="Times New Roman (正文 CS 字体)"/>
                <w:b/>
                <w:bCs/>
                <w:color w:val="000000" w:themeColor="text1"/>
                <w:szCs w:val="21"/>
              </w:rPr>
              <w:t>efinition</w:t>
            </w:r>
          </w:p>
        </w:tc>
      </w:tr>
      <w:tr w:rsidR="003825ED" w:rsidRPr="00C22C47" w14:paraId="118496CE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169EF2A" w14:textId="24338DB1" w:rsidR="003825ED" w:rsidRPr="0072161C" w:rsidRDefault="003825ED" w:rsidP="00DE6AAB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2" w:name="OLE_LINK47"/>
            <w:r w:rsidRPr="00CD09CC">
              <w:rPr>
                <w:rFonts w:ascii="Times New Roman" w:hAnsi="Times New Roman"/>
                <w:color w:val="000000" w:themeColor="text1"/>
                <w:szCs w:val="21"/>
              </w:rPr>
              <w:t>Hypertension</w:t>
            </w:r>
            <w:r w:rsidRPr="00CD09CC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histor</w:t>
            </w:r>
            <w:r w:rsidRPr="00CD09CC">
              <w:rPr>
                <w:rFonts w:ascii="Times New Roman" w:hAnsi="Times New Roman"/>
                <w:color w:val="000000" w:themeColor="text1"/>
                <w:szCs w:val="21"/>
              </w:rPr>
              <w:t>y</w:t>
            </w:r>
            <w:bookmarkEnd w:id="2"/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9E4331" w14:textId="51D1C66D" w:rsidR="003825ED" w:rsidRPr="0072161C" w:rsidRDefault="004404A2" w:rsidP="000A0FAB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404A2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Previous physician</w:t>
            </w:r>
            <w:r w:rsidRPr="004404A2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noBreakHyphen/>
              <w:t>diagnosed hypertension documented in medical records, irrespective of current medication use or blood pressure level (binary variable: yes/no).</w:t>
            </w:r>
          </w:p>
        </w:tc>
      </w:tr>
      <w:tr w:rsidR="003825ED" w:rsidRPr="00C7266A" w14:paraId="605E5889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01D16FB" w14:textId="59C84D94" w:rsidR="003825ED" w:rsidRPr="0072161C" w:rsidRDefault="003825ED" w:rsidP="00DE6AAB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C7266A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Renal artery involvement</w:t>
            </w:r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C0D954" w14:textId="6D94996F" w:rsidR="003825ED" w:rsidRPr="0072161C" w:rsidRDefault="006561A2" w:rsidP="00DE6AAB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6561A2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Dissection flap extending to renal artery ostium, or false</w:t>
            </w:r>
            <w:r w:rsidRPr="006561A2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noBreakHyphen/>
              <w:t>lumen compression of renal artery, confirmed by preoperative imaging (binary variable: yes/no).</w:t>
            </w:r>
          </w:p>
        </w:tc>
      </w:tr>
      <w:tr w:rsidR="003825ED" w:rsidRPr="00C22C47" w14:paraId="403639A8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55EF434" w14:textId="4B28DE6F" w:rsidR="003825ED" w:rsidRPr="00C22C47" w:rsidRDefault="003825ED" w:rsidP="00DE6AAB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22C47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Preoperative </w:t>
            </w:r>
            <w:bookmarkStart w:id="3" w:name="OLE_LINK410"/>
            <w:r w:rsidRPr="00C22C47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cardiac</w:t>
            </w:r>
            <w:bookmarkEnd w:id="3"/>
            <w:r w:rsidRPr="00C22C47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tamponade</w:t>
            </w:r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CB4C2E" w14:textId="593B46A1" w:rsidR="003825ED" w:rsidRPr="00C22C47" w:rsidRDefault="004A73EC" w:rsidP="00DE6AAB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Cardiac tamponade diagnosed by echocardiography or clinical signs (jugular engorgement, muffled heart sounds, hypotension) before surgery (binary variable: yes/no).</w:t>
            </w:r>
          </w:p>
        </w:tc>
      </w:tr>
      <w:tr w:rsidR="004A73EC" w:rsidRPr="004A73EC" w14:paraId="48336D65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6CF2895" w14:textId="55B844E2" w:rsidR="003825ED" w:rsidRPr="004A73EC" w:rsidRDefault="003825ED" w:rsidP="00DE6AAB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Preoperative serum creatinine</w:t>
            </w:r>
            <w:r w:rsidR="00813349" w:rsidRPr="004A73EC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4A73E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</w:t>
            </w:r>
            <w:bookmarkStart w:id="4" w:name="OLE_LINK320"/>
            <w:proofErr w:type="spellStart"/>
            <w:r w:rsidRPr="004A73E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</w:t>
            </w:r>
            <w:r w:rsidRPr="004A73EC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cr</w:t>
            </w:r>
            <w:bookmarkEnd w:id="4"/>
            <w:proofErr w:type="spellEnd"/>
            <w:r w:rsidRPr="004A73E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D776390" w14:textId="6C4005EC" w:rsidR="003825ED" w:rsidRPr="004A73EC" w:rsidRDefault="004A73EC" w:rsidP="00DE6AAB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 xml:space="preserve">Serum creatinine concentration from preoperative peripheral venous blood, expressed in </w:t>
            </w:r>
            <w:proofErr w:type="spellStart"/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μmol</w:t>
            </w:r>
            <w:proofErr w:type="spellEnd"/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/L (continuous variable).</w:t>
            </w:r>
          </w:p>
        </w:tc>
      </w:tr>
      <w:tr w:rsidR="004A73EC" w:rsidRPr="004A73EC" w14:paraId="24F267B6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5374379" w14:textId="0B07A266" w:rsidR="003825ED" w:rsidRPr="004A73EC" w:rsidRDefault="003825ED" w:rsidP="00DE6AAB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 xml:space="preserve">Preoperative </w:t>
            </w:r>
            <w:bookmarkStart w:id="5" w:name="OLE_LINK344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white blood cells</w:t>
            </w:r>
            <w:bookmarkStart w:id="6" w:name="OLE_LINK42"/>
            <w:bookmarkEnd w:id="5"/>
            <w:r w:rsidR="00B70612" w:rsidRPr="004A73EC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(WBC</w:t>
            </w:r>
            <w:r w:rsidRPr="004A73EC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  <w:bookmarkEnd w:id="6"/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7BFEFF" w14:textId="64983EF1" w:rsidR="003825ED" w:rsidRPr="004A73EC" w:rsidRDefault="004A73EC" w:rsidP="00DE6AAB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 xml:space="preserve">Total </w:t>
            </w:r>
            <w:proofErr w:type="gramStart"/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leukocyte</w:t>
            </w:r>
            <w:proofErr w:type="gramEnd"/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 xml:space="preserve"> count from preoperative routine venous blood test, expressed as ×10⁹/L (continuous variable).</w:t>
            </w:r>
          </w:p>
        </w:tc>
      </w:tr>
      <w:tr w:rsidR="004A73EC" w:rsidRPr="004A73EC" w14:paraId="60170818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C3E8763" w14:textId="09349C87" w:rsidR="003825ED" w:rsidRPr="004A73EC" w:rsidRDefault="003825ED" w:rsidP="00DE6AAB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Preoperative platelet (PLT)</w:t>
            </w:r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F05E460" w14:textId="3F761482" w:rsidR="003825ED" w:rsidRPr="004A73EC" w:rsidRDefault="004A73EC" w:rsidP="00DE6AAB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Platelet count from preoperative venous blood test, expressed as ×10⁹/L (continuous variable).</w:t>
            </w:r>
          </w:p>
        </w:tc>
      </w:tr>
      <w:tr w:rsidR="004A73EC" w:rsidRPr="004A73EC" w14:paraId="0B01A8D7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512F3621" w14:textId="253D9194" w:rsidR="003825ED" w:rsidRPr="004A73EC" w:rsidRDefault="003825ED" w:rsidP="00DE6AAB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7" w:name="OLE_LINK81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Preoperative</w:t>
            </w:r>
            <w:r w:rsidRPr="004A73EC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s</w:t>
            </w: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 xml:space="preserve">erum </w:t>
            </w:r>
            <w:proofErr w:type="gramStart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myoglobin</w:t>
            </w:r>
            <w:bookmarkEnd w:id="7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(</w:t>
            </w:r>
            <w:proofErr w:type="gramEnd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M</w:t>
            </w:r>
            <w:r w:rsidRPr="004A73EC">
              <w:rPr>
                <w:rFonts w:ascii="Times New Roman" w:hAnsi="Times New Roman" w:hint="eastAsia"/>
                <w:color w:val="000000" w:themeColor="text1"/>
                <w:szCs w:val="21"/>
              </w:rPr>
              <w:t>b</w:t>
            </w: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FB97F6" w14:textId="0D6A1DC5" w:rsidR="003825ED" w:rsidRPr="004A73EC" w:rsidRDefault="004A73EC" w:rsidP="00C43872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Serum myoglobin concentration from preoperative peripheral venous blood (centrifuged), expressed in ng/mL (continuous variable).</w:t>
            </w:r>
          </w:p>
        </w:tc>
      </w:tr>
      <w:tr w:rsidR="004A73EC" w:rsidRPr="004A73EC" w14:paraId="63C17D62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979012F" w14:textId="591B82CC" w:rsidR="003825ED" w:rsidRPr="004A73EC" w:rsidRDefault="003825ED" w:rsidP="00DE6AAB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bookmarkStart w:id="8" w:name="OLE_LINK36"/>
            <w:bookmarkStart w:id="9" w:name="OLE_LINK225"/>
            <w:bookmarkStart w:id="10" w:name="OLE_LINK35"/>
            <w:bookmarkStart w:id="11" w:name="OLE_LINK67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Preoperative</w:t>
            </w:r>
            <w:bookmarkEnd w:id="8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 xml:space="preserve"> serum cystatin C</w:t>
            </w:r>
            <w:bookmarkEnd w:id="9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 xml:space="preserve"> </w:t>
            </w:r>
            <w:bookmarkStart w:id="12" w:name="OLE_LINK40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(</w:t>
            </w:r>
            <w:bookmarkStart w:id="13" w:name="OLE_LINK68"/>
            <w:bookmarkEnd w:id="12"/>
            <w:proofErr w:type="spellStart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sCysC</w:t>
            </w:r>
            <w:bookmarkEnd w:id="13"/>
            <w:proofErr w:type="spellEnd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  <w:bookmarkEnd w:id="10"/>
            <w:bookmarkEnd w:id="11"/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4525A1" w14:textId="55652E59" w:rsidR="003825ED" w:rsidRPr="004A73EC" w:rsidRDefault="004A73EC" w:rsidP="00DE6AAB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Serum cystatin C concentration from preoperative peripheral venous blood, expressed in mg/L (continuous variable).</w:t>
            </w:r>
          </w:p>
        </w:tc>
      </w:tr>
      <w:tr w:rsidR="004A73EC" w:rsidRPr="004A73EC" w14:paraId="15567A48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CE48579" w14:textId="1907BE48" w:rsidR="003825ED" w:rsidRPr="004A73EC" w:rsidRDefault="003825ED" w:rsidP="0025096E">
            <w:pPr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bookmarkStart w:id="14" w:name="_Hlk219461702"/>
            <w:r w:rsidRPr="004A73EC">
              <w:rPr>
                <w:rFonts w:ascii="Times New Roman" w:eastAsia="宋体" w:hAnsi="Times New Roman"/>
                <w:color w:val="000000" w:themeColor="text1"/>
                <w:szCs w:val="21"/>
              </w:rPr>
              <w:lastRenderedPageBreak/>
              <w:t>Preoperative lactate</w:t>
            </w:r>
            <w:r w:rsidRPr="004A73EC"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 xml:space="preserve"> </w:t>
            </w: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(La</w:t>
            </w:r>
            <w:r w:rsidRPr="004A73EC">
              <w:rPr>
                <w:rFonts w:ascii="Times New Roman" w:hAnsi="Times New Roman" w:hint="eastAsia"/>
                <w:color w:val="000000" w:themeColor="text1"/>
                <w:szCs w:val="21"/>
              </w:rPr>
              <w:t>c</w:t>
            </w: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  <w:r w:rsidRPr="004A73EC">
              <w:rPr>
                <w:rFonts w:ascii="Times New Roman" w:eastAsia="宋体" w:hAnsi="Times New Roman"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5E1751B" w14:textId="23EF342A" w:rsidR="003825ED" w:rsidRPr="004A73EC" w:rsidRDefault="004A73EC" w:rsidP="0025096E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Blood lactate concentration measured before surgery, expressed in nmol/L (continuous variable).</w:t>
            </w:r>
          </w:p>
        </w:tc>
      </w:tr>
      <w:tr w:rsidR="004A73EC" w:rsidRPr="004A73EC" w14:paraId="14A39E4E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EBECCDF" w14:textId="33D7B7D0" w:rsidR="003825ED" w:rsidRPr="004A73EC" w:rsidRDefault="003825ED" w:rsidP="0025096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15" w:name="OLE_LINK83"/>
            <w:bookmarkEnd w:id="14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Preoperative lymphocyte-monocyte ratio (LMR)</w:t>
            </w:r>
            <w:bookmarkEnd w:id="15"/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BA2EE7A" w14:textId="188897B2" w:rsidR="003825ED" w:rsidRPr="004A73EC" w:rsidRDefault="004A73EC" w:rsidP="0025096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Ratio of absolute lymphocyte count to absolute monocyte count in preoperative peripheral blood (continuous variable).</w:t>
            </w:r>
          </w:p>
        </w:tc>
      </w:tr>
      <w:tr w:rsidR="004A73EC" w:rsidRPr="004A73EC" w14:paraId="707BED06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63FCE3F6" w14:textId="77777777" w:rsidR="003825ED" w:rsidRPr="004A73EC" w:rsidRDefault="003825ED" w:rsidP="0025096E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CPB</w:t>
            </w:r>
            <w:r w:rsidRPr="004A73EC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time</w:t>
            </w:r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C23519" w14:textId="3AA28C56" w:rsidR="003825ED" w:rsidRPr="004A73EC" w:rsidRDefault="004A73EC" w:rsidP="0025096E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Total duration from initiation to termination of cardiopulmonary bypass, expressed in minutes (continuous variable).</w:t>
            </w:r>
          </w:p>
        </w:tc>
      </w:tr>
      <w:tr w:rsidR="004A73EC" w:rsidRPr="004A73EC" w14:paraId="1DF07492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5D410394" w14:textId="77777777" w:rsidR="003825ED" w:rsidRPr="004A73EC" w:rsidRDefault="003825ED" w:rsidP="0025096E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bookmarkStart w:id="16" w:name="OLE_LINK413"/>
            <w:r w:rsidRPr="004A73E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Operative time</w:t>
            </w:r>
            <w:bookmarkEnd w:id="16"/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2331D1C" w14:textId="66D79EDB" w:rsidR="003825ED" w:rsidRPr="004A73EC" w:rsidRDefault="00DB1212" w:rsidP="0025096E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DB1212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Total duration from skin incision to skin closure, expressed in minutes</w:t>
            </w:r>
            <w:r w:rsidR="004A73EC"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 xml:space="preserve"> (continuous variable).</w:t>
            </w:r>
          </w:p>
        </w:tc>
      </w:tr>
      <w:tr w:rsidR="004A73EC" w:rsidRPr="004A73EC" w14:paraId="5896F24B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CE0A893" w14:textId="0C10676D" w:rsidR="003825ED" w:rsidRPr="004A73EC" w:rsidRDefault="003825ED" w:rsidP="0025096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Deep hypothermi</w:t>
            </w:r>
            <w:r w:rsidRPr="004A73EC">
              <w:rPr>
                <w:rFonts w:ascii="Times New Roman" w:hAnsi="Times New Roman" w:hint="eastAsia"/>
                <w:color w:val="000000" w:themeColor="text1"/>
                <w:szCs w:val="21"/>
              </w:rPr>
              <w:t>c</w:t>
            </w: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 xml:space="preserve"> circulatory arrest (DHCA) time</w:t>
            </w:r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85E460" w14:textId="04EA8BAE" w:rsidR="003825ED" w:rsidRPr="004A73EC" w:rsidRDefault="004A73EC" w:rsidP="0025096E">
            <w:pPr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/>
                <w:color w:val="000000" w:themeColor="text1"/>
                <w:szCs w:val="21"/>
              </w:rPr>
              <w:t>Duration of complete circulatory arrest under deep hypothermia, expressed in minutes (continuous variable).</w:t>
            </w:r>
          </w:p>
        </w:tc>
      </w:tr>
      <w:tr w:rsidR="004A73EC" w:rsidRPr="004A73EC" w14:paraId="52B0B668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13A4D7F4" w14:textId="464FB696" w:rsidR="003825ED" w:rsidRPr="004A73EC" w:rsidRDefault="003825ED" w:rsidP="0025096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17" w:name="OLE_LINK31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Aortic cross-clamp</w:t>
            </w:r>
            <w:bookmarkStart w:id="18" w:name="OLE_LINK232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 xml:space="preserve"> (ACC)</w:t>
            </w:r>
            <w:bookmarkEnd w:id="18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 xml:space="preserve"> time</w:t>
            </w:r>
            <w:bookmarkEnd w:id="17"/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AD0549" w14:textId="7D9BF69D" w:rsidR="003825ED" w:rsidRPr="004A73EC" w:rsidRDefault="004A73EC" w:rsidP="000B013C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Duration from complete clamping to complete release of the ascending aorta, expressed in minutes (continuous variable).</w:t>
            </w:r>
          </w:p>
        </w:tc>
      </w:tr>
      <w:tr w:rsidR="004A73EC" w:rsidRPr="004A73EC" w14:paraId="4354DD04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0529B68" w14:textId="7DB66E44" w:rsidR="003825ED" w:rsidRPr="004A73EC" w:rsidRDefault="003825ED" w:rsidP="0025096E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 xml:space="preserve">Intraoperative </w:t>
            </w:r>
            <w:r w:rsidR="00B70612" w:rsidRPr="004A73EC">
              <w:rPr>
                <w:rFonts w:ascii="Times New Roman" w:eastAsia="宋体" w:hAnsi="Times New Roman" w:cs="Times New Roman (正文 CS 字体)" w:hint="eastAsia"/>
                <w:color w:val="000000" w:themeColor="text1"/>
                <w:szCs w:val="21"/>
              </w:rPr>
              <w:t>red</w:t>
            </w:r>
            <w:r w:rsidR="00B70612" w:rsidRPr="004A73EC">
              <w:rPr>
                <w:rFonts w:ascii="Times New Roman" w:hAnsi="Times New Roman"/>
                <w:color w:val="000000" w:themeColor="text1"/>
                <w:szCs w:val="21"/>
              </w:rPr>
              <w:t xml:space="preserve"> blood cells </w:t>
            </w:r>
            <w:r w:rsidR="00B70612"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(</w:t>
            </w: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RBCs</w:t>
            </w:r>
            <w:r w:rsidR="00B70612"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)</w:t>
            </w:r>
            <w:r w:rsidRPr="004A73EC">
              <w:rPr>
                <w:rFonts w:ascii="Times New Roman" w:eastAsia="宋体" w:hAnsi="Times New Roman" w:cs="Times New Roman (正文 CS 字体)" w:hint="eastAsia"/>
                <w:color w:val="000000" w:themeColor="text1"/>
                <w:szCs w:val="21"/>
              </w:rPr>
              <w:t xml:space="preserve"> </w:t>
            </w: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transfusion volume</w:t>
            </w:r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713D98" w14:textId="0AC49BA8" w:rsidR="003825ED" w:rsidRPr="004A73EC" w:rsidRDefault="004A73EC" w:rsidP="0025096E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Total units of RBCs transfused during surgery (continuous variable).</w:t>
            </w:r>
          </w:p>
        </w:tc>
      </w:tr>
      <w:tr w:rsidR="004A73EC" w:rsidRPr="004A73EC" w14:paraId="742E264C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9AFB267" w14:textId="3AB4997F" w:rsidR="003825ED" w:rsidRPr="004A73EC" w:rsidRDefault="003825ED" w:rsidP="0025096E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bookmarkStart w:id="19" w:name="OLE_LINK44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I</w:t>
            </w:r>
            <w:bookmarkEnd w:id="19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ntraoperative</w:t>
            </w:r>
            <w:r w:rsidRPr="004A73EC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 xml:space="preserve"> </w:t>
            </w: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plasma transfusion volume</w:t>
            </w:r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5792931" w14:textId="3801F7BE" w:rsidR="003825ED" w:rsidRPr="004A73EC" w:rsidRDefault="004A73EC" w:rsidP="0025096E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Total volume of plasma transfused during surgery, expressed in mL (continuous variable).</w:t>
            </w:r>
          </w:p>
        </w:tc>
      </w:tr>
      <w:tr w:rsidR="004A73EC" w:rsidRPr="004A73EC" w14:paraId="63270499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9802839" w14:textId="64A8CC5B" w:rsidR="003825ED" w:rsidRPr="004A73EC" w:rsidRDefault="003825ED" w:rsidP="0025096E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Intraoperative urine output</w:t>
            </w:r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40270E" w14:textId="7E5F7BC2" w:rsidR="003825ED" w:rsidRPr="004A73EC" w:rsidRDefault="004A73EC" w:rsidP="0025096E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Total urine volume collected from start to end of surgery, expressed in mL/(</w:t>
            </w:r>
            <w:proofErr w:type="spellStart"/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kg·h</w:t>
            </w:r>
            <w:proofErr w:type="spellEnd"/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) (continuous variable).</w:t>
            </w:r>
          </w:p>
        </w:tc>
      </w:tr>
      <w:tr w:rsidR="004A73EC" w:rsidRPr="004A73EC" w14:paraId="7C149D68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AE84A7B" w14:textId="16CA298D" w:rsidR="003825ED" w:rsidRPr="004A73EC" w:rsidRDefault="003825ED" w:rsidP="0025096E">
            <w:pPr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bookmarkStart w:id="20" w:name="OLE_LINK34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Mechanical</w:t>
            </w:r>
            <w:r w:rsidRPr="004A73EC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ventilation</w:t>
            </w:r>
            <w:r w:rsidRPr="004A73EC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(MV) time</w:t>
            </w:r>
            <w:bookmarkEnd w:id="20"/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E714C5" w14:textId="7ECAEC17" w:rsidR="003825ED" w:rsidRPr="004A73EC" w:rsidRDefault="004A73EC" w:rsidP="00E66637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Duration of postoperative ventilator</w:t>
            </w: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noBreakHyphen/>
              <w:t>assisted breathing, expressed in hours (continuous variable).</w:t>
            </w:r>
          </w:p>
        </w:tc>
      </w:tr>
      <w:tr w:rsidR="004A73EC" w:rsidRPr="004A73EC" w14:paraId="66361503" w14:textId="77777777" w:rsidTr="00987B6B">
        <w:tc>
          <w:tcPr>
            <w:tcW w:w="3114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DE7A8CD" w14:textId="43B8776B" w:rsidR="003825ED" w:rsidRPr="004A73EC" w:rsidRDefault="003825ED" w:rsidP="0025096E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bookmarkStart w:id="21" w:name="OLE_LINK233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lastRenderedPageBreak/>
              <w:t>Postoperative procalcitonin</w:t>
            </w:r>
            <w:bookmarkEnd w:id="21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 xml:space="preserve"> (</w:t>
            </w:r>
            <w:bookmarkStart w:id="22" w:name="OLE_LINK87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PCT</w:t>
            </w:r>
            <w:bookmarkEnd w:id="22"/>
            <w:r w:rsidRPr="004A73EC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83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225C26" w14:textId="1F68357C" w:rsidR="003825ED" w:rsidRPr="004A73EC" w:rsidRDefault="004A73EC" w:rsidP="0025096E">
            <w:pPr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</w:pPr>
            <w:r w:rsidRPr="004A73EC">
              <w:rPr>
                <w:rFonts w:ascii="Times New Roman" w:eastAsia="宋体" w:hAnsi="Times New Roman" w:cs="Times New Roman (正文 CS 字体)"/>
                <w:color w:val="000000" w:themeColor="text1"/>
                <w:szCs w:val="21"/>
              </w:rPr>
              <w:t>Serum PCT concentration from postoperative peripheral venous blood, expressed in ng/mL (continuous variable).</w:t>
            </w:r>
          </w:p>
        </w:tc>
      </w:tr>
    </w:tbl>
    <w:p w14:paraId="001E99DC" w14:textId="278D4C35" w:rsidR="000936FC" w:rsidRPr="00B47B60" w:rsidRDefault="000936FC" w:rsidP="004A73EC">
      <w:pPr>
        <w:pStyle w:val="EndNoteBibliography"/>
        <w:rPr>
          <w:rFonts w:ascii="Times New Roman" w:eastAsia="宋体" w:hAnsi="Times New Roman"/>
          <w:noProof/>
          <w:color w:val="000000" w:themeColor="text1"/>
          <w:sz w:val="21"/>
          <w:szCs w:val="21"/>
        </w:rPr>
      </w:pPr>
    </w:p>
    <w:sectPr w:rsidR="000936FC" w:rsidRPr="00B47B60" w:rsidSect="00FE459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EA6990"/>
    <w:multiLevelType w:val="multilevel"/>
    <w:tmpl w:val="1C8C7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6758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2"/>
  <w:doNotDisplayPageBoundaries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825ED"/>
    <w:rsid w:val="00001070"/>
    <w:rsid w:val="00003BDD"/>
    <w:rsid w:val="000172FF"/>
    <w:rsid w:val="0002263B"/>
    <w:rsid w:val="00025BAC"/>
    <w:rsid w:val="00026431"/>
    <w:rsid w:val="000268DE"/>
    <w:rsid w:val="00026972"/>
    <w:rsid w:val="000312DC"/>
    <w:rsid w:val="0004109A"/>
    <w:rsid w:val="00043CD5"/>
    <w:rsid w:val="00056A14"/>
    <w:rsid w:val="0006048B"/>
    <w:rsid w:val="00061C07"/>
    <w:rsid w:val="00065321"/>
    <w:rsid w:val="0007267E"/>
    <w:rsid w:val="0007386D"/>
    <w:rsid w:val="00073C4A"/>
    <w:rsid w:val="000740B2"/>
    <w:rsid w:val="000773A2"/>
    <w:rsid w:val="00084E1A"/>
    <w:rsid w:val="0009247A"/>
    <w:rsid w:val="000936FC"/>
    <w:rsid w:val="00094846"/>
    <w:rsid w:val="0009699F"/>
    <w:rsid w:val="00096F1C"/>
    <w:rsid w:val="00097FB6"/>
    <w:rsid w:val="000A1DF2"/>
    <w:rsid w:val="000A2230"/>
    <w:rsid w:val="000A3804"/>
    <w:rsid w:val="000A5734"/>
    <w:rsid w:val="000A636F"/>
    <w:rsid w:val="000A665F"/>
    <w:rsid w:val="000B167F"/>
    <w:rsid w:val="000B1A7C"/>
    <w:rsid w:val="000B28F1"/>
    <w:rsid w:val="000B5995"/>
    <w:rsid w:val="000B5FAD"/>
    <w:rsid w:val="000B6E54"/>
    <w:rsid w:val="000C260B"/>
    <w:rsid w:val="000C2ADE"/>
    <w:rsid w:val="000C471A"/>
    <w:rsid w:val="000C4A59"/>
    <w:rsid w:val="000C78B6"/>
    <w:rsid w:val="000E26DD"/>
    <w:rsid w:val="000E5DDA"/>
    <w:rsid w:val="000E7995"/>
    <w:rsid w:val="000F0579"/>
    <w:rsid w:val="0010104E"/>
    <w:rsid w:val="00101273"/>
    <w:rsid w:val="001044FB"/>
    <w:rsid w:val="00106A57"/>
    <w:rsid w:val="001077D3"/>
    <w:rsid w:val="00110DC7"/>
    <w:rsid w:val="0011173A"/>
    <w:rsid w:val="00114D75"/>
    <w:rsid w:val="00115B73"/>
    <w:rsid w:val="00116A2F"/>
    <w:rsid w:val="00122355"/>
    <w:rsid w:val="001224D5"/>
    <w:rsid w:val="0012553A"/>
    <w:rsid w:val="00125FEC"/>
    <w:rsid w:val="00126564"/>
    <w:rsid w:val="001310AC"/>
    <w:rsid w:val="00131C2D"/>
    <w:rsid w:val="00133D11"/>
    <w:rsid w:val="00137220"/>
    <w:rsid w:val="001515CA"/>
    <w:rsid w:val="001574C5"/>
    <w:rsid w:val="00157CAE"/>
    <w:rsid w:val="001656B5"/>
    <w:rsid w:val="00170983"/>
    <w:rsid w:val="00171AE3"/>
    <w:rsid w:val="001725B4"/>
    <w:rsid w:val="00174903"/>
    <w:rsid w:val="00182DA0"/>
    <w:rsid w:val="0018571E"/>
    <w:rsid w:val="00190696"/>
    <w:rsid w:val="00190783"/>
    <w:rsid w:val="00190954"/>
    <w:rsid w:val="001924B3"/>
    <w:rsid w:val="00192F4B"/>
    <w:rsid w:val="001A29D1"/>
    <w:rsid w:val="001B4ACD"/>
    <w:rsid w:val="001B6972"/>
    <w:rsid w:val="001B794B"/>
    <w:rsid w:val="001C12A6"/>
    <w:rsid w:val="001D1127"/>
    <w:rsid w:val="001D711E"/>
    <w:rsid w:val="001E05C3"/>
    <w:rsid w:val="001E080A"/>
    <w:rsid w:val="001E0FE8"/>
    <w:rsid w:val="001E64EC"/>
    <w:rsid w:val="001E712A"/>
    <w:rsid w:val="00204C33"/>
    <w:rsid w:val="00207BE2"/>
    <w:rsid w:val="002114B7"/>
    <w:rsid w:val="00212B19"/>
    <w:rsid w:val="00216428"/>
    <w:rsid w:val="00221A3E"/>
    <w:rsid w:val="0022261B"/>
    <w:rsid w:val="00230F31"/>
    <w:rsid w:val="0024245B"/>
    <w:rsid w:val="0024362A"/>
    <w:rsid w:val="00265325"/>
    <w:rsid w:val="00265A4B"/>
    <w:rsid w:val="00272C0F"/>
    <w:rsid w:val="00272E7A"/>
    <w:rsid w:val="00280A6C"/>
    <w:rsid w:val="00293E88"/>
    <w:rsid w:val="00297A44"/>
    <w:rsid w:val="002A0C15"/>
    <w:rsid w:val="002A39C5"/>
    <w:rsid w:val="002A52AF"/>
    <w:rsid w:val="002B0D5F"/>
    <w:rsid w:val="002C1646"/>
    <w:rsid w:val="002C2AC7"/>
    <w:rsid w:val="002C2C56"/>
    <w:rsid w:val="002C6F84"/>
    <w:rsid w:val="002D3A38"/>
    <w:rsid w:val="002D575F"/>
    <w:rsid w:val="002D578B"/>
    <w:rsid w:val="002D72DC"/>
    <w:rsid w:val="002E2873"/>
    <w:rsid w:val="002E4089"/>
    <w:rsid w:val="002E7CB4"/>
    <w:rsid w:val="002F05E2"/>
    <w:rsid w:val="002F3C14"/>
    <w:rsid w:val="002F6FBA"/>
    <w:rsid w:val="002F71C6"/>
    <w:rsid w:val="0030320D"/>
    <w:rsid w:val="00307743"/>
    <w:rsid w:val="00311801"/>
    <w:rsid w:val="0031391D"/>
    <w:rsid w:val="00314047"/>
    <w:rsid w:val="00323867"/>
    <w:rsid w:val="0033495E"/>
    <w:rsid w:val="0033515B"/>
    <w:rsid w:val="00336777"/>
    <w:rsid w:val="00341458"/>
    <w:rsid w:val="003432C8"/>
    <w:rsid w:val="00353195"/>
    <w:rsid w:val="003533AC"/>
    <w:rsid w:val="003550ED"/>
    <w:rsid w:val="00357CD8"/>
    <w:rsid w:val="003609B6"/>
    <w:rsid w:val="003702C3"/>
    <w:rsid w:val="00374CCB"/>
    <w:rsid w:val="003752D5"/>
    <w:rsid w:val="003825ED"/>
    <w:rsid w:val="00382802"/>
    <w:rsid w:val="003878BD"/>
    <w:rsid w:val="003909A9"/>
    <w:rsid w:val="00392C39"/>
    <w:rsid w:val="00392D84"/>
    <w:rsid w:val="00393120"/>
    <w:rsid w:val="00396C10"/>
    <w:rsid w:val="003A0D89"/>
    <w:rsid w:val="003A66A6"/>
    <w:rsid w:val="003A74E2"/>
    <w:rsid w:val="003B2241"/>
    <w:rsid w:val="003C2931"/>
    <w:rsid w:val="003C7DE4"/>
    <w:rsid w:val="003D2B87"/>
    <w:rsid w:val="003D6BBD"/>
    <w:rsid w:val="003D7790"/>
    <w:rsid w:val="003E682C"/>
    <w:rsid w:val="003E7E47"/>
    <w:rsid w:val="003F4EA0"/>
    <w:rsid w:val="00400483"/>
    <w:rsid w:val="00403378"/>
    <w:rsid w:val="00404257"/>
    <w:rsid w:val="004061B6"/>
    <w:rsid w:val="0042132F"/>
    <w:rsid w:val="00423A99"/>
    <w:rsid w:val="00424745"/>
    <w:rsid w:val="0042637F"/>
    <w:rsid w:val="00431A60"/>
    <w:rsid w:val="0043358A"/>
    <w:rsid w:val="00433844"/>
    <w:rsid w:val="00436C01"/>
    <w:rsid w:val="004404A2"/>
    <w:rsid w:val="00440962"/>
    <w:rsid w:val="0044135D"/>
    <w:rsid w:val="00441B41"/>
    <w:rsid w:val="00441E40"/>
    <w:rsid w:val="0044236F"/>
    <w:rsid w:val="00442488"/>
    <w:rsid w:val="00446AD9"/>
    <w:rsid w:val="0044790F"/>
    <w:rsid w:val="004507D2"/>
    <w:rsid w:val="00470D5C"/>
    <w:rsid w:val="00471EEB"/>
    <w:rsid w:val="00473BEB"/>
    <w:rsid w:val="00473FD4"/>
    <w:rsid w:val="00475860"/>
    <w:rsid w:val="0048091A"/>
    <w:rsid w:val="00484CAC"/>
    <w:rsid w:val="004855D2"/>
    <w:rsid w:val="00485786"/>
    <w:rsid w:val="004946F7"/>
    <w:rsid w:val="0049711A"/>
    <w:rsid w:val="00497DE2"/>
    <w:rsid w:val="004A464E"/>
    <w:rsid w:val="004A73EC"/>
    <w:rsid w:val="004A7E26"/>
    <w:rsid w:val="004B5190"/>
    <w:rsid w:val="004B7945"/>
    <w:rsid w:val="004B7DE6"/>
    <w:rsid w:val="004C68CA"/>
    <w:rsid w:val="004C728F"/>
    <w:rsid w:val="004D7486"/>
    <w:rsid w:val="004E424B"/>
    <w:rsid w:val="004F223F"/>
    <w:rsid w:val="004F3608"/>
    <w:rsid w:val="004F5D09"/>
    <w:rsid w:val="0050166E"/>
    <w:rsid w:val="005022C5"/>
    <w:rsid w:val="00502CFA"/>
    <w:rsid w:val="00504CDE"/>
    <w:rsid w:val="005063FD"/>
    <w:rsid w:val="00521621"/>
    <w:rsid w:val="00521C48"/>
    <w:rsid w:val="00523FFA"/>
    <w:rsid w:val="00524007"/>
    <w:rsid w:val="00540178"/>
    <w:rsid w:val="0054119D"/>
    <w:rsid w:val="00544706"/>
    <w:rsid w:val="00555BA8"/>
    <w:rsid w:val="0056279A"/>
    <w:rsid w:val="0056465C"/>
    <w:rsid w:val="00570F9D"/>
    <w:rsid w:val="0057197D"/>
    <w:rsid w:val="005732AA"/>
    <w:rsid w:val="00573BC7"/>
    <w:rsid w:val="00574AF7"/>
    <w:rsid w:val="0057592B"/>
    <w:rsid w:val="00576222"/>
    <w:rsid w:val="00580EE1"/>
    <w:rsid w:val="005813E5"/>
    <w:rsid w:val="005869F8"/>
    <w:rsid w:val="005870D3"/>
    <w:rsid w:val="00587E15"/>
    <w:rsid w:val="00591DFD"/>
    <w:rsid w:val="005941DF"/>
    <w:rsid w:val="00596D63"/>
    <w:rsid w:val="005B1B71"/>
    <w:rsid w:val="005B4168"/>
    <w:rsid w:val="005B7757"/>
    <w:rsid w:val="005C0AA2"/>
    <w:rsid w:val="005C465B"/>
    <w:rsid w:val="005C4A8E"/>
    <w:rsid w:val="005C7392"/>
    <w:rsid w:val="005C7397"/>
    <w:rsid w:val="005D1106"/>
    <w:rsid w:val="005D5CC0"/>
    <w:rsid w:val="005D7012"/>
    <w:rsid w:val="005D7E5F"/>
    <w:rsid w:val="005E4624"/>
    <w:rsid w:val="005E5EF7"/>
    <w:rsid w:val="005E63E3"/>
    <w:rsid w:val="005E6A99"/>
    <w:rsid w:val="005F3A77"/>
    <w:rsid w:val="005F41E1"/>
    <w:rsid w:val="005F63A8"/>
    <w:rsid w:val="005F685E"/>
    <w:rsid w:val="00600CFE"/>
    <w:rsid w:val="00601812"/>
    <w:rsid w:val="00601E80"/>
    <w:rsid w:val="00602429"/>
    <w:rsid w:val="00611F39"/>
    <w:rsid w:val="00611F57"/>
    <w:rsid w:val="00616F43"/>
    <w:rsid w:val="00620FA3"/>
    <w:rsid w:val="00630BD8"/>
    <w:rsid w:val="006359D5"/>
    <w:rsid w:val="00652059"/>
    <w:rsid w:val="006561A2"/>
    <w:rsid w:val="006607A3"/>
    <w:rsid w:val="00664901"/>
    <w:rsid w:val="00664DFC"/>
    <w:rsid w:val="00670BDF"/>
    <w:rsid w:val="006729E7"/>
    <w:rsid w:val="00673314"/>
    <w:rsid w:val="00674269"/>
    <w:rsid w:val="00674DDD"/>
    <w:rsid w:val="0067564B"/>
    <w:rsid w:val="006760EF"/>
    <w:rsid w:val="00680812"/>
    <w:rsid w:val="006818E4"/>
    <w:rsid w:val="00682588"/>
    <w:rsid w:val="006851A6"/>
    <w:rsid w:val="00691EED"/>
    <w:rsid w:val="006A25F4"/>
    <w:rsid w:val="006A33C5"/>
    <w:rsid w:val="006A53D6"/>
    <w:rsid w:val="006A6936"/>
    <w:rsid w:val="006A79E5"/>
    <w:rsid w:val="006B1ED1"/>
    <w:rsid w:val="006B3938"/>
    <w:rsid w:val="006B5038"/>
    <w:rsid w:val="006C1A8E"/>
    <w:rsid w:val="006C2020"/>
    <w:rsid w:val="006C3437"/>
    <w:rsid w:val="006C662E"/>
    <w:rsid w:val="006D3194"/>
    <w:rsid w:val="006D3DCE"/>
    <w:rsid w:val="006D7280"/>
    <w:rsid w:val="006E073B"/>
    <w:rsid w:val="006E2FF0"/>
    <w:rsid w:val="006E6E54"/>
    <w:rsid w:val="006F1137"/>
    <w:rsid w:val="006F40DA"/>
    <w:rsid w:val="00705773"/>
    <w:rsid w:val="007061D5"/>
    <w:rsid w:val="0071036B"/>
    <w:rsid w:val="007111AB"/>
    <w:rsid w:val="00716AFB"/>
    <w:rsid w:val="00717D35"/>
    <w:rsid w:val="0072161C"/>
    <w:rsid w:val="00721F1C"/>
    <w:rsid w:val="00722236"/>
    <w:rsid w:val="0072436C"/>
    <w:rsid w:val="0072641A"/>
    <w:rsid w:val="00727C2A"/>
    <w:rsid w:val="00731BD2"/>
    <w:rsid w:val="00731BE0"/>
    <w:rsid w:val="00732878"/>
    <w:rsid w:val="00733F73"/>
    <w:rsid w:val="007346B9"/>
    <w:rsid w:val="00736ECD"/>
    <w:rsid w:val="00743FD3"/>
    <w:rsid w:val="00755260"/>
    <w:rsid w:val="00756DBA"/>
    <w:rsid w:val="00762D73"/>
    <w:rsid w:val="007673B9"/>
    <w:rsid w:val="00773AB1"/>
    <w:rsid w:val="00774086"/>
    <w:rsid w:val="0078103B"/>
    <w:rsid w:val="00781966"/>
    <w:rsid w:val="00782CB8"/>
    <w:rsid w:val="00783D47"/>
    <w:rsid w:val="007848E3"/>
    <w:rsid w:val="00786EF0"/>
    <w:rsid w:val="0079048B"/>
    <w:rsid w:val="00796CD0"/>
    <w:rsid w:val="007979FA"/>
    <w:rsid w:val="007A0708"/>
    <w:rsid w:val="007A33E4"/>
    <w:rsid w:val="007B2A72"/>
    <w:rsid w:val="007B5C33"/>
    <w:rsid w:val="007B6199"/>
    <w:rsid w:val="007C13E3"/>
    <w:rsid w:val="007C1767"/>
    <w:rsid w:val="007C3A66"/>
    <w:rsid w:val="007D2052"/>
    <w:rsid w:val="007D488D"/>
    <w:rsid w:val="007D4CDB"/>
    <w:rsid w:val="007D6042"/>
    <w:rsid w:val="007F4F45"/>
    <w:rsid w:val="008006E8"/>
    <w:rsid w:val="00804ABD"/>
    <w:rsid w:val="008055C4"/>
    <w:rsid w:val="008062BC"/>
    <w:rsid w:val="008104F4"/>
    <w:rsid w:val="00813349"/>
    <w:rsid w:val="008133BF"/>
    <w:rsid w:val="008166A7"/>
    <w:rsid w:val="008336E2"/>
    <w:rsid w:val="00834A57"/>
    <w:rsid w:val="00843F49"/>
    <w:rsid w:val="008458AF"/>
    <w:rsid w:val="0084612F"/>
    <w:rsid w:val="00850657"/>
    <w:rsid w:val="00860413"/>
    <w:rsid w:val="0086194B"/>
    <w:rsid w:val="008622FE"/>
    <w:rsid w:val="00862CA5"/>
    <w:rsid w:val="00865E90"/>
    <w:rsid w:val="008727CB"/>
    <w:rsid w:val="00874A02"/>
    <w:rsid w:val="00880337"/>
    <w:rsid w:val="00881B8E"/>
    <w:rsid w:val="00885BC5"/>
    <w:rsid w:val="00886557"/>
    <w:rsid w:val="008873E7"/>
    <w:rsid w:val="008904E5"/>
    <w:rsid w:val="008929F2"/>
    <w:rsid w:val="00893A84"/>
    <w:rsid w:val="00895DDB"/>
    <w:rsid w:val="00896617"/>
    <w:rsid w:val="00896700"/>
    <w:rsid w:val="008A0B3D"/>
    <w:rsid w:val="008A1317"/>
    <w:rsid w:val="008A2EE4"/>
    <w:rsid w:val="008A79E3"/>
    <w:rsid w:val="008B00F5"/>
    <w:rsid w:val="008B3CEB"/>
    <w:rsid w:val="008B3EFF"/>
    <w:rsid w:val="008C362D"/>
    <w:rsid w:val="008D2AA0"/>
    <w:rsid w:val="008D3E92"/>
    <w:rsid w:val="008D5B32"/>
    <w:rsid w:val="008D7A75"/>
    <w:rsid w:val="008E3A54"/>
    <w:rsid w:val="008E5D64"/>
    <w:rsid w:val="008E7C70"/>
    <w:rsid w:val="008F5339"/>
    <w:rsid w:val="008F64D8"/>
    <w:rsid w:val="009016F1"/>
    <w:rsid w:val="009048CC"/>
    <w:rsid w:val="00906844"/>
    <w:rsid w:val="00907624"/>
    <w:rsid w:val="00911C49"/>
    <w:rsid w:val="0091478A"/>
    <w:rsid w:val="00922DF8"/>
    <w:rsid w:val="0092549B"/>
    <w:rsid w:val="00926BDA"/>
    <w:rsid w:val="00927A2E"/>
    <w:rsid w:val="00930743"/>
    <w:rsid w:val="00931C84"/>
    <w:rsid w:val="009333E3"/>
    <w:rsid w:val="00934AC4"/>
    <w:rsid w:val="009353E7"/>
    <w:rsid w:val="00943DCF"/>
    <w:rsid w:val="009544B5"/>
    <w:rsid w:val="00957913"/>
    <w:rsid w:val="00957F56"/>
    <w:rsid w:val="0096579A"/>
    <w:rsid w:val="009729D2"/>
    <w:rsid w:val="00976E31"/>
    <w:rsid w:val="009827B8"/>
    <w:rsid w:val="00982DF9"/>
    <w:rsid w:val="009A022F"/>
    <w:rsid w:val="009A1CCD"/>
    <w:rsid w:val="009A2A31"/>
    <w:rsid w:val="009B2314"/>
    <w:rsid w:val="009B5805"/>
    <w:rsid w:val="009B7653"/>
    <w:rsid w:val="009C5945"/>
    <w:rsid w:val="009C6032"/>
    <w:rsid w:val="009D0235"/>
    <w:rsid w:val="009D0F8F"/>
    <w:rsid w:val="009D4B21"/>
    <w:rsid w:val="009D4C2F"/>
    <w:rsid w:val="009D64AE"/>
    <w:rsid w:val="009E138D"/>
    <w:rsid w:val="009E2FE5"/>
    <w:rsid w:val="009E6142"/>
    <w:rsid w:val="009E752C"/>
    <w:rsid w:val="009F0FF1"/>
    <w:rsid w:val="009F2F39"/>
    <w:rsid w:val="00A00449"/>
    <w:rsid w:val="00A0100C"/>
    <w:rsid w:val="00A046B5"/>
    <w:rsid w:val="00A1358B"/>
    <w:rsid w:val="00A14099"/>
    <w:rsid w:val="00A15FA5"/>
    <w:rsid w:val="00A17285"/>
    <w:rsid w:val="00A20081"/>
    <w:rsid w:val="00A200D5"/>
    <w:rsid w:val="00A22F5F"/>
    <w:rsid w:val="00A32E60"/>
    <w:rsid w:val="00A33689"/>
    <w:rsid w:val="00A3399D"/>
    <w:rsid w:val="00A37826"/>
    <w:rsid w:val="00A37B14"/>
    <w:rsid w:val="00A41B3D"/>
    <w:rsid w:val="00A520F6"/>
    <w:rsid w:val="00A5520B"/>
    <w:rsid w:val="00A5545F"/>
    <w:rsid w:val="00A56817"/>
    <w:rsid w:val="00A63B70"/>
    <w:rsid w:val="00A74C7C"/>
    <w:rsid w:val="00A771DB"/>
    <w:rsid w:val="00A81FE4"/>
    <w:rsid w:val="00A83FAC"/>
    <w:rsid w:val="00A8456F"/>
    <w:rsid w:val="00A85197"/>
    <w:rsid w:val="00A85B42"/>
    <w:rsid w:val="00A86368"/>
    <w:rsid w:val="00A8761B"/>
    <w:rsid w:val="00A95C8E"/>
    <w:rsid w:val="00A96F5E"/>
    <w:rsid w:val="00AA04A1"/>
    <w:rsid w:val="00AA3694"/>
    <w:rsid w:val="00AA68E8"/>
    <w:rsid w:val="00AA6E40"/>
    <w:rsid w:val="00AB02A5"/>
    <w:rsid w:val="00AB1431"/>
    <w:rsid w:val="00AB28D0"/>
    <w:rsid w:val="00AB3EC3"/>
    <w:rsid w:val="00AC02F7"/>
    <w:rsid w:val="00AC0EEA"/>
    <w:rsid w:val="00AC16E0"/>
    <w:rsid w:val="00AC1B39"/>
    <w:rsid w:val="00AC7FEA"/>
    <w:rsid w:val="00AD4691"/>
    <w:rsid w:val="00AE3445"/>
    <w:rsid w:val="00AE3E45"/>
    <w:rsid w:val="00AE6F8C"/>
    <w:rsid w:val="00AF0D47"/>
    <w:rsid w:val="00AF21E4"/>
    <w:rsid w:val="00AF711B"/>
    <w:rsid w:val="00B00DC9"/>
    <w:rsid w:val="00B03989"/>
    <w:rsid w:val="00B0442B"/>
    <w:rsid w:val="00B047BA"/>
    <w:rsid w:val="00B05884"/>
    <w:rsid w:val="00B07F1A"/>
    <w:rsid w:val="00B103F1"/>
    <w:rsid w:val="00B108B3"/>
    <w:rsid w:val="00B12762"/>
    <w:rsid w:val="00B16266"/>
    <w:rsid w:val="00B21AA5"/>
    <w:rsid w:val="00B233CF"/>
    <w:rsid w:val="00B2481E"/>
    <w:rsid w:val="00B278E6"/>
    <w:rsid w:val="00B30228"/>
    <w:rsid w:val="00B35989"/>
    <w:rsid w:val="00B36719"/>
    <w:rsid w:val="00B37580"/>
    <w:rsid w:val="00B37A80"/>
    <w:rsid w:val="00B402D8"/>
    <w:rsid w:val="00B40B8A"/>
    <w:rsid w:val="00B40E90"/>
    <w:rsid w:val="00B43264"/>
    <w:rsid w:val="00B434E9"/>
    <w:rsid w:val="00B436C6"/>
    <w:rsid w:val="00B454A6"/>
    <w:rsid w:val="00B47B60"/>
    <w:rsid w:val="00B504F7"/>
    <w:rsid w:val="00B50623"/>
    <w:rsid w:val="00B53859"/>
    <w:rsid w:val="00B53E84"/>
    <w:rsid w:val="00B545AA"/>
    <w:rsid w:val="00B607F7"/>
    <w:rsid w:val="00B63CC7"/>
    <w:rsid w:val="00B70612"/>
    <w:rsid w:val="00B77C99"/>
    <w:rsid w:val="00B77FAA"/>
    <w:rsid w:val="00B819D9"/>
    <w:rsid w:val="00B86BE8"/>
    <w:rsid w:val="00B94E05"/>
    <w:rsid w:val="00B96779"/>
    <w:rsid w:val="00BA04D2"/>
    <w:rsid w:val="00BA33C3"/>
    <w:rsid w:val="00BA6876"/>
    <w:rsid w:val="00BA785C"/>
    <w:rsid w:val="00BB4DD8"/>
    <w:rsid w:val="00BB5B94"/>
    <w:rsid w:val="00BB670F"/>
    <w:rsid w:val="00BB79D3"/>
    <w:rsid w:val="00BC2470"/>
    <w:rsid w:val="00BC3932"/>
    <w:rsid w:val="00BD3E3A"/>
    <w:rsid w:val="00BD5586"/>
    <w:rsid w:val="00BD560C"/>
    <w:rsid w:val="00BD70E8"/>
    <w:rsid w:val="00BD7F8A"/>
    <w:rsid w:val="00BE2C98"/>
    <w:rsid w:val="00BE614C"/>
    <w:rsid w:val="00BF18A5"/>
    <w:rsid w:val="00BF66AB"/>
    <w:rsid w:val="00BF70AD"/>
    <w:rsid w:val="00C07E2F"/>
    <w:rsid w:val="00C1132F"/>
    <w:rsid w:val="00C202AC"/>
    <w:rsid w:val="00C226BC"/>
    <w:rsid w:val="00C2565F"/>
    <w:rsid w:val="00C27B55"/>
    <w:rsid w:val="00C304CC"/>
    <w:rsid w:val="00C30A6C"/>
    <w:rsid w:val="00C3257C"/>
    <w:rsid w:val="00C32BF9"/>
    <w:rsid w:val="00C36855"/>
    <w:rsid w:val="00C370E7"/>
    <w:rsid w:val="00C454AB"/>
    <w:rsid w:val="00C47916"/>
    <w:rsid w:val="00C5329C"/>
    <w:rsid w:val="00C62C15"/>
    <w:rsid w:val="00C642A2"/>
    <w:rsid w:val="00C82728"/>
    <w:rsid w:val="00C8342E"/>
    <w:rsid w:val="00C84BC1"/>
    <w:rsid w:val="00C86CA3"/>
    <w:rsid w:val="00C90626"/>
    <w:rsid w:val="00C94F79"/>
    <w:rsid w:val="00C960C4"/>
    <w:rsid w:val="00CA5A19"/>
    <w:rsid w:val="00CA6C4D"/>
    <w:rsid w:val="00CA753A"/>
    <w:rsid w:val="00CA7AE3"/>
    <w:rsid w:val="00CB09B2"/>
    <w:rsid w:val="00CB12E5"/>
    <w:rsid w:val="00CB3610"/>
    <w:rsid w:val="00CC18E6"/>
    <w:rsid w:val="00CC24EC"/>
    <w:rsid w:val="00CC501F"/>
    <w:rsid w:val="00CD08AC"/>
    <w:rsid w:val="00CD09C6"/>
    <w:rsid w:val="00CD5998"/>
    <w:rsid w:val="00CD5BA9"/>
    <w:rsid w:val="00CD652B"/>
    <w:rsid w:val="00CD66B8"/>
    <w:rsid w:val="00CE004A"/>
    <w:rsid w:val="00CE27FE"/>
    <w:rsid w:val="00CE29FF"/>
    <w:rsid w:val="00CE2FA0"/>
    <w:rsid w:val="00CE3542"/>
    <w:rsid w:val="00CE7300"/>
    <w:rsid w:val="00CF0AE8"/>
    <w:rsid w:val="00CF197D"/>
    <w:rsid w:val="00CF292E"/>
    <w:rsid w:val="00CF389F"/>
    <w:rsid w:val="00CF3A1B"/>
    <w:rsid w:val="00CF7CDA"/>
    <w:rsid w:val="00D00047"/>
    <w:rsid w:val="00D000DE"/>
    <w:rsid w:val="00D04CF3"/>
    <w:rsid w:val="00D13AC5"/>
    <w:rsid w:val="00D15883"/>
    <w:rsid w:val="00D20019"/>
    <w:rsid w:val="00D20F18"/>
    <w:rsid w:val="00D21F96"/>
    <w:rsid w:val="00D254CF"/>
    <w:rsid w:val="00D274A2"/>
    <w:rsid w:val="00D34F0C"/>
    <w:rsid w:val="00D3760D"/>
    <w:rsid w:val="00D40754"/>
    <w:rsid w:val="00D422F6"/>
    <w:rsid w:val="00D4245D"/>
    <w:rsid w:val="00D4494E"/>
    <w:rsid w:val="00D47C80"/>
    <w:rsid w:val="00D52ADC"/>
    <w:rsid w:val="00D53BC4"/>
    <w:rsid w:val="00D57ED8"/>
    <w:rsid w:val="00D600F6"/>
    <w:rsid w:val="00D66C60"/>
    <w:rsid w:val="00D70C43"/>
    <w:rsid w:val="00D70F45"/>
    <w:rsid w:val="00D72E1C"/>
    <w:rsid w:val="00D73055"/>
    <w:rsid w:val="00D741B1"/>
    <w:rsid w:val="00D822EF"/>
    <w:rsid w:val="00D83649"/>
    <w:rsid w:val="00D84684"/>
    <w:rsid w:val="00D84F64"/>
    <w:rsid w:val="00D92ED1"/>
    <w:rsid w:val="00D94565"/>
    <w:rsid w:val="00D96D8B"/>
    <w:rsid w:val="00D9744D"/>
    <w:rsid w:val="00DA1C0C"/>
    <w:rsid w:val="00DA53A9"/>
    <w:rsid w:val="00DA7C5B"/>
    <w:rsid w:val="00DB1119"/>
    <w:rsid w:val="00DB1212"/>
    <w:rsid w:val="00DB1782"/>
    <w:rsid w:val="00DB19B2"/>
    <w:rsid w:val="00DB4D72"/>
    <w:rsid w:val="00DB641B"/>
    <w:rsid w:val="00DC118F"/>
    <w:rsid w:val="00DC4DBA"/>
    <w:rsid w:val="00DC6919"/>
    <w:rsid w:val="00DD07E7"/>
    <w:rsid w:val="00DD2052"/>
    <w:rsid w:val="00DD4363"/>
    <w:rsid w:val="00DD5143"/>
    <w:rsid w:val="00DE1A2A"/>
    <w:rsid w:val="00DE50A3"/>
    <w:rsid w:val="00DE5FBF"/>
    <w:rsid w:val="00DE646A"/>
    <w:rsid w:val="00DE6E5B"/>
    <w:rsid w:val="00DF5D20"/>
    <w:rsid w:val="00E02B28"/>
    <w:rsid w:val="00E06FAF"/>
    <w:rsid w:val="00E07C76"/>
    <w:rsid w:val="00E07D2E"/>
    <w:rsid w:val="00E13D54"/>
    <w:rsid w:val="00E13DA4"/>
    <w:rsid w:val="00E15602"/>
    <w:rsid w:val="00E1699E"/>
    <w:rsid w:val="00E17CB3"/>
    <w:rsid w:val="00E2299F"/>
    <w:rsid w:val="00E26767"/>
    <w:rsid w:val="00E274B7"/>
    <w:rsid w:val="00E3132C"/>
    <w:rsid w:val="00E44648"/>
    <w:rsid w:val="00E44724"/>
    <w:rsid w:val="00E4478E"/>
    <w:rsid w:val="00E55928"/>
    <w:rsid w:val="00E61AF4"/>
    <w:rsid w:val="00E64186"/>
    <w:rsid w:val="00E73A14"/>
    <w:rsid w:val="00E74827"/>
    <w:rsid w:val="00E77607"/>
    <w:rsid w:val="00E92DC1"/>
    <w:rsid w:val="00E9673F"/>
    <w:rsid w:val="00EA12C4"/>
    <w:rsid w:val="00EB791B"/>
    <w:rsid w:val="00EB7DA8"/>
    <w:rsid w:val="00EC2308"/>
    <w:rsid w:val="00EC2DA6"/>
    <w:rsid w:val="00EC3F37"/>
    <w:rsid w:val="00EC6B2A"/>
    <w:rsid w:val="00EC7E2A"/>
    <w:rsid w:val="00ED52DF"/>
    <w:rsid w:val="00ED6862"/>
    <w:rsid w:val="00ED74B9"/>
    <w:rsid w:val="00EE0A53"/>
    <w:rsid w:val="00EE2036"/>
    <w:rsid w:val="00EE320C"/>
    <w:rsid w:val="00EF0D57"/>
    <w:rsid w:val="00EF5B70"/>
    <w:rsid w:val="00EF7D88"/>
    <w:rsid w:val="00F0173E"/>
    <w:rsid w:val="00F01E97"/>
    <w:rsid w:val="00F031B8"/>
    <w:rsid w:val="00F0354F"/>
    <w:rsid w:val="00F0480C"/>
    <w:rsid w:val="00F06730"/>
    <w:rsid w:val="00F10710"/>
    <w:rsid w:val="00F10A5D"/>
    <w:rsid w:val="00F138F9"/>
    <w:rsid w:val="00F210DC"/>
    <w:rsid w:val="00F2174C"/>
    <w:rsid w:val="00F2663B"/>
    <w:rsid w:val="00F26F1E"/>
    <w:rsid w:val="00F309EC"/>
    <w:rsid w:val="00F31E33"/>
    <w:rsid w:val="00F403B1"/>
    <w:rsid w:val="00F4138A"/>
    <w:rsid w:val="00F4601E"/>
    <w:rsid w:val="00F4697D"/>
    <w:rsid w:val="00F46DD1"/>
    <w:rsid w:val="00F47224"/>
    <w:rsid w:val="00F507E5"/>
    <w:rsid w:val="00F525B5"/>
    <w:rsid w:val="00F54185"/>
    <w:rsid w:val="00F556F4"/>
    <w:rsid w:val="00F5631F"/>
    <w:rsid w:val="00F57194"/>
    <w:rsid w:val="00F64BC6"/>
    <w:rsid w:val="00F65AEB"/>
    <w:rsid w:val="00F70B90"/>
    <w:rsid w:val="00F72C69"/>
    <w:rsid w:val="00F72E22"/>
    <w:rsid w:val="00F76F5F"/>
    <w:rsid w:val="00F82585"/>
    <w:rsid w:val="00F82BBE"/>
    <w:rsid w:val="00F82D96"/>
    <w:rsid w:val="00F83765"/>
    <w:rsid w:val="00F862E0"/>
    <w:rsid w:val="00F92B64"/>
    <w:rsid w:val="00F92BEB"/>
    <w:rsid w:val="00F9375B"/>
    <w:rsid w:val="00F95514"/>
    <w:rsid w:val="00F961AE"/>
    <w:rsid w:val="00FB02E2"/>
    <w:rsid w:val="00FB3235"/>
    <w:rsid w:val="00FB3426"/>
    <w:rsid w:val="00FB36AA"/>
    <w:rsid w:val="00FB6E32"/>
    <w:rsid w:val="00FC019C"/>
    <w:rsid w:val="00FC09D8"/>
    <w:rsid w:val="00FC6E8B"/>
    <w:rsid w:val="00FC79BF"/>
    <w:rsid w:val="00FD10EF"/>
    <w:rsid w:val="00FD1A57"/>
    <w:rsid w:val="00FD21B6"/>
    <w:rsid w:val="00FD607B"/>
    <w:rsid w:val="00FD6D06"/>
    <w:rsid w:val="00FE172F"/>
    <w:rsid w:val="00FE4595"/>
    <w:rsid w:val="00FE4862"/>
    <w:rsid w:val="00FF3C55"/>
    <w:rsid w:val="00F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2E92F4"/>
  <w15:chartTrackingRefBased/>
  <w15:docId w15:val="{C96663B9-A694-0849-B853-19B48DA35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5E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825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2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25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25E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25E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25E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25E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25E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25E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825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82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82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825E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825E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825E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825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825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825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825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82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25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825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25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825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25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825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2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825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25ED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3825E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EndNoteBibliographyTitle">
    <w:name w:val="EndNote Bibliography Title"/>
    <w:basedOn w:val="a"/>
    <w:link w:val="EndNoteBibliographyTitle0"/>
    <w:rsid w:val="003825ED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3825ED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a"/>
    <w:link w:val="EndNoteBibliography0"/>
    <w:rsid w:val="003825ED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sid w:val="003825ED"/>
    <w:rPr>
      <w:rFonts w:ascii="DengXian" w:eastAsia="DengXian" w:hAnsi="DengXi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ingliping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宁莉萍</dc:creator>
  <cp:keywords/>
  <dc:description/>
  <cp:lastModifiedBy>宁莉萍</cp:lastModifiedBy>
  <cp:revision>45</cp:revision>
  <dcterms:created xsi:type="dcterms:W3CDTF">2026-01-16T09:14:00Z</dcterms:created>
  <dcterms:modified xsi:type="dcterms:W3CDTF">2026-05-09T15:42:00Z</dcterms:modified>
</cp:coreProperties>
</file>