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D967" w14:textId="3B54CB80" w:rsidR="009149C2" w:rsidRPr="00094101" w:rsidRDefault="009149C2" w:rsidP="009149C2">
      <w:pPr>
        <w:spacing w:before="100" w:beforeAutospacing="1"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</w:t>
      </w:r>
      <w:r w:rsidRPr="00094101">
        <w:rPr>
          <w:rFonts w:asciiTheme="majorBidi" w:hAnsiTheme="majorBidi" w:cstheme="majorBidi"/>
          <w:b/>
          <w:bCs/>
        </w:rPr>
        <w:t xml:space="preserve">upplementary Table 1: Detailed Patient-Level Target Anatomy, Prior Graft Status, and </w:t>
      </w:r>
      <w:proofErr w:type="spellStart"/>
      <w:r w:rsidRPr="00094101">
        <w:rPr>
          <w:rFonts w:asciiTheme="majorBidi" w:hAnsiTheme="majorBidi" w:cstheme="majorBidi"/>
          <w:b/>
          <w:bCs/>
        </w:rPr>
        <w:t>Reoperative</w:t>
      </w:r>
      <w:proofErr w:type="spellEnd"/>
      <w:r w:rsidRPr="00094101">
        <w:rPr>
          <w:rFonts w:asciiTheme="majorBidi" w:hAnsiTheme="majorBidi" w:cstheme="majorBidi"/>
          <w:b/>
          <w:bCs/>
        </w:rPr>
        <w:t xml:space="preserve"> Surgical Configurations</w:t>
      </w:r>
    </w:p>
    <w:p w14:paraId="08723DE2" w14:textId="77777777" w:rsidR="00CF613E" w:rsidRDefault="00CF613E"/>
    <w:tbl>
      <w:tblPr>
        <w:tblStyle w:val="PlainTable1"/>
        <w:tblpPr w:leftFromText="180" w:rightFromText="180" w:vertAnchor="text" w:horzAnchor="margin" w:tblpXSpec="center" w:tblpY="296"/>
        <w:tblW w:w="11526" w:type="dxa"/>
        <w:tblLook w:val="04A0" w:firstRow="1" w:lastRow="0" w:firstColumn="1" w:lastColumn="0" w:noHBand="0" w:noVBand="1"/>
      </w:tblPr>
      <w:tblGrid>
        <w:gridCol w:w="771"/>
        <w:gridCol w:w="5318"/>
        <w:gridCol w:w="5437"/>
      </w:tblGrid>
      <w:tr w:rsidR="003D29A4" w:rsidRPr="00231748" w14:paraId="7C3CDED7" w14:textId="77777777" w:rsidTr="00BD7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5E6C02FD" w14:textId="77777777" w:rsidR="003D29A4" w:rsidRPr="00231748" w:rsidRDefault="003D29A4" w:rsidP="00BD7118">
            <w:pPr>
              <w:pStyle w:val="NoSpacing"/>
              <w:spacing w:before="100" w:beforeAutospacing="1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Patient No.</w:t>
            </w:r>
          </w:p>
        </w:tc>
        <w:tc>
          <w:tcPr>
            <w:tcW w:w="5318" w:type="dxa"/>
          </w:tcPr>
          <w:p w14:paraId="70BB8A09" w14:textId="77777777" w:rsidR="003D29A4" w:rsidRPr="00231748" w:rsidRDefault="003D29A4" w:rsidP="00BD7118">
            <w:pPr>
              <w:pStyle w:val="NoSpacing"/>
              <w:spacing w:before="100" w:before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Primary operation</w:t>
            </w:r>
          </w:p>
        </w:tc>
        <w:tc>
          <w:tcPr>
            <w:tcW w:w="5437" w:type="dxa"/>
          </w:tcPr>
          <w:p w14:paraId="65AB6B36" w14:textId="77777777" w:rsidR="003D29A4" w:rsidRPr="00231748" w:rsidRDefault="003D29A4" w:rsidP="00BD7118">
            <w:pPr>
              <w:pStyle w:val="NoSpacing"/>
              <w:spacing w:before="100" w:before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31748">
              <w:rPr>
                <w:rFonts w:asciiTheme="majorBidi" w:hAnsiTheme="majorBidi" w:cstheme="majorBidi"/>
                <w:sz w:val="18"/>
                <w:szCs w:val="18"/>
              </w:rPr>
              <w:t>Reoperative</w:t>
            </w:r>
            <w:proofErr w:type="spellEnd"/>
            <w:r w:rsidRPr="00231748">
              <w:rPr>
                <w:rFonts w:asciiTheme="majorBidi" w:hAnsiTheme="majorBidi" w:cstheme="majorBidi"/>
                <w:sz w:val="18"/>
                <w:szCs w:val="18"/>
              </w:rPr>
              <w:t xml:space="preserve"> procedure</w:t>
            </w:r>
          </w:p>
        </w:tc>
      </w:tr>
      <w:tr w:rsidR="003D29A4" w:rsidRPr="00231748" w14:paraId="1C27EBD9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463DD158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318" w:type="dxa"/>
          </w:tcPr>
          <w:p w14:paraId="4C9504E5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bookmarkStart w:id="0" w:name="RANGE!B2"/>
            <w:r w:rsidRPr="00231748">
              <w:rPr>
                <w:rFonts w:asciiTheme="majorBidi" w:hAnsiTheme="majorBidi" w:cstheme="majorBidi"/>
                <w:w w:val="75"/>
                <w:sz w:val="18"/>
                <w:szCs w:val="18"/>
              </w:rPr>
              <w:t>LIMA-LAD (patent LAD diseased) / SVG-Ramus (severe stenosis)/ SVG-PDA (severe stenosis)</w:t>
            </w:r>
            <w:bookmarkEnd w:id="0"/>
          </w:p>
        </w:tc>
        <w:tc>
          <w:tcPr>
            <w:tcW w:w="5437" w:type="dxa"/>
          </w:tcPr>
          <w:p w14:paraId="0BE99C90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RIMA-LAD distal (connected to old patent LIMA) / SVG-OM1 / Radial PDA, PLVB (connected to mid part RIMA)</w:t>
            </w:r>
          </w:p>
        </w:tc>
      </w:tr>
      <w:tr w:rsidR="003D29A4" w:rsidRPr="00231748" w14:paraId="3FAF6F80" w14:textId="77777777" w:rsidTr="00BD7118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428FABC3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5318" w:type="dxa"/>
          </w:tcPr>
          <w:p w14:paraId="1CBD4011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Only LIMA patent</w:t>
            </w:r>
          </w:p>
        </w:tc>
        <w:tc>
          <w:tcPr>
            <w:tcW w:w="5437" w:type="dxa"/>
          </w:tcPr>
          <w:p w14:paraId="234F990E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RIMA-distal LAD (free graft to old LIMA)/ Radial-OM1 (T-graft on old LIMA)/ Radial OM2 (-T- graft on o d LIMA)/ RIMA-PLVB (free graft to PDA)/ Radial –PDA On Aorta)</w:t>
            </w:r>
          </w:p>
        </w:tc>
      </w:tr>
      <w:tr w:rsidR="003D29A4" w:rsidRPr="00231748" w14:paraId="79A05FE4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48554AEE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5318" w:type="dxa"/>
          </w:tcPr>
          <w:p w14:paraId="0B28669A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w w:val="80"/>
                <w:sz w:val="18"/>
                <w:szCs w:val="18"/>
              </w:rPr>
              <w:t>LIMA-LAD (LAD stenosis) /</w:t>
            </w:r>
            <w:r w:rsidRPr="00231748">
              <w:rPr>
                <w:rFonts w:asciiTheme="majorBidi" w:hAnsiTheme="majorBidi" w:cstheme="majorBidi"/>
                <w:i/>
                <w:iCs/>
                <w:w w:val="80"/>
                <w:sz w:val="18"/>
                <w:szCs w:val="18"/>
              </w:rPr>
              <w:t xml:space="preserve"> </w:t>
            </w:r>
            <w:r w:rsidRPr="00231748">
              <w:rPr>
                <w:rFonts w:asciiTheme="majorBidi" w:hAnsiTheme="majorBidi" w:cstheme="majorBidi"/>
                <w:w w:val="80"/>
                <w:sz w:val="18"/>
                <w:szCs w:val="18"/>
              </w:rPr>
              <w:t xml:space="preserve">SVG-OM (occluded) </w:t>
            </w:r>
            <w:r w:rsidRPr="00231748">
              <w:rPr>
                <w:rFonts w:asciiTheme="majorBidi" w:hAnsiTheme="majorBidi" w:cstheme="majorBidi"/>
                <w:i/>
                <w:iCs/>
                <w:w w:val="80"/>
                <w:sz w:val="18"/>
                <w:szCs w:val="18"/>
              </w:rPr>
              <w:t xml:space="preserve">/ </w:t>
            </w:r>
            <w:r w:rsidRPr="00231748">
              <w:rPr>
                <w:rFonts w:asciiTheme="majorBidi" w:hAnsiTheme="majorBidi" w:cstheme="majorBidi"/>
                <w:w w:val="80"/>
                <w:sz w:val="18"/>
                <w:szCs w:val="18"/>
              </w:rPr>
              <w:t>SVG-PDA (occluded)</w:t>
            </w:r>
          </w:p>
        </w:tc>
        <w:tc>
          <w:tcPr>
            <w:tcW w:w="5437" w:type="dxa"/>
          </w:tcPr>
          <w:p w14:paraId="27F4E921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RIMA-OM (T-graft on previous LIMA)/ RIMA-LAD (arterial patch on localized stenosis)/ Radial -PDA (direct to aorta)</w:t>
            </w:r>
          </w:p>
        </w:tc>
      </w:tr>
      <w:tr w:rsidR="003D29A4" w:rsidRPr="00231748" w14:paraId="04379663" w14:textId="77777777" w:rsidTr="00BD711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188BA3EB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5318" w:type="dxa"/>
          </w:tcPr>
          <w:p w14:paraId="401C2C0A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i/>
                <w:iCs/>
                <w:spacing w:val="-2"/>
                <w:w w:val="90"/>
                <w:sz w:val="18"/>
                <w:szCs w:val="18"/>
              </w:rPr>
              <w:t>LIMA-LAD (patent LIMA, anastomosis site occluded)</w:t>
            </w:r>
          </w:p>
        </w:tc>
        <w:tc>
          <w:tcPr>
            <w:tcW w:w="5437" w:type="dxa"/>
          </w:tcPr>
          <w:p w14:paraId="13D241EB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 Distal LAD (free graft to old LIMA)/ RIMA-D1 (T-graft) / RIMA-D2/ Radial-OM2 (direct to aorta)</w:t>
            </w:r>
          </w:p>
        </w:tc>
      </w:tr>
      <w:tr w:rsidR="003D29A4" w:rsidRPr="00231748" w14:paraId="2ED5BB72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6391086A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5318" w:type="dxa"/>
          </w:tcPr>
          <w:p w14:paraId="4DFCAA0A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w w:val="75"/>
                <w:sz w:val="18"/>
                <w:szCs w:val="18"/>
              </w:rPr>
              <w:t>LIMA-LAD (post-graft LAD stenosis) /</w:t>
            </w:r>
            <w:r w:rsidRPr="00231748">
              <w:rPr>
                <w:rFonts w:asciiTheme="majorBidi" w:hAnsiTheme="majorBidi" w:cstheme="majorBidi"/>
                <w:i/>
                <w:iCs/>
                <w:w w:val="75"/>
                <w:sz w:val="18"/>
                <w:szCs w:val="18"/>
              </w:rPr>
              <w:t xml:space="preserve"> </w:t>
            </w:r>
            <w:r w:rsidRPr="00231748">
              <w:rPr>
                <w:rFonts w:asciiTheme="majorBidi" w:hAnsiTheme="majorBidi" w:cstheme="majorBidi"/>
                <w:w w:val="75"/>
                <w:sz w:val="18"/>
                <w:szCs w:val="18"/>
              </w:rPr>
              <w:t>SVG-D1 (occluded)</w:t>
            </w:r>
          </w:p>
        </w:tc>
        <w:tc>
          <w:tcPr>
            <w:tcW w:w="5437" w:type="dxa"/>
          </w:tcPr>
          <w:p w14:paraId="7114322C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RIMA-LAD (previous old LIMA)/ Radial-OM1 (previous old LIMA)/ Radial-PDA (previous old LIMA) sequential</w:t>
            </w:r>
          </w:p>
        </w:tc>
      </w:tr>
      <w:tr w:rsidR="003D29A4" w:rsidRPr="00231748" w14:paraId="6AB9C0F3" w14:textId="77777777" w:rsidTr="00BD711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5884C8D3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5318" w:type="dxa"/>
          </w:tcPr>
          <w:p w14:paraId="79191A45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(patent, stenotic LAD)/ SVG-D1 (occluded) / SVG</w:t>
            </w:r>
            <w:r w:rsidRPr="00231748">
              <w:rPr>
                <w:rFonts w:asciiTheme="majorBidi" w:hAnsiTheme="majorBidi" w:cstheme="majorBidi"/>
                <w:sz w:val="18"/>
                <w:szCs w:val="18"/>
              </w:rPr>
              <w:softHyphen/>
              <w:t>OM1 (occluded) / SVG OM2 (occluded)/ SVG PDA (patent,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231748">
              <w:rPr>
                <w:rFonts w:asciiTheme="majorBidi" w:hAnsiTheme="majorBidi" w:cstheme="majorBidi"/>
                <w:sz w:val="18"/>
                <w:szCs w:val="18"/>
              </w:rPr>
              <w:t>stenotic)</w:t>
            </w:r>
          </w:p>
        </w:tc>
        <w:tc>
          <w:tcPr>
            <w:tcW w:w="5437" w:type="dxa"/>
          </w:tcPr>
          <w:p w14:paraId="5311BE2E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RIMA-LAD (Y-graft old LIMA)/ Radial-OM1 (T-graft old LIMA)/ Radial OM2 (T-graft old LIMA) / SVG- RCA</w:t>
            </w:r>
          </w:p>
        </w:tc>
      </w:tr>
      <w:tr w:rsidR="003D29A4" w:rsidRPr="00231748" w14:paraId="520CFEF8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732C2D19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5318" w:type="dxa"/>
          </w:tcPr>
          <w:p w14:paraId="00CB1DD5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Only LIMA LAD patent</w:t>
            </w:r>
          </w:p>
        </w:tc>
        <w:tc>
          <w:tcPr>
            <w:tcW w:w="5437" w:type="dxa"/>
          </w:tcPr>
          <w:p w14:paraId="0B4430B3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Radial-OM1 (T-graft on LIMA)/ Radial-D1 (sequential) / Radial-RCA (RCA endarterectomy free graft)/ RIMA-PDA (after endarterectomy)</w:t>
            </w:r>
          </w:p>
        </w:tc>
      </w:tr>
      <w:tr w:rsidR="003D29A4" w:rsidRPr="00231748" w14:paraId="5B1BD1DB" w14:textId="77777777" w:rsidTr="00BD711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579E616C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5318" w:type="dxa"/>
          </w:tcPr>
          <w:p w14:paraId="720C4EFD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SVG-OM1, OM2, OM3, RCA Occluded</w:t>
            </w:r>
          </w:p>
        </w:tc>
        <w:tc>
          <w:tcPr>
            <w:tcW w:w="5437" w:type="dxa"/>
          </w:tcPr>
          <w:p w14:paraId="5D3F292F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RIMA-OM1 (T-graft LIMA)/ RIMA-OM2 (T-graft LIMA)/ RIMA-OM3 (T-graft LIMA)/ Radial-PDA (aorta)</w:t>
            </w:r>
          </w:p>
        </w:tc>
      </w:tr>
      <w:tr w:rsidR="003D29A4" w:rsidRPr="00231748" w14:paraId="111A79DB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554E99F8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5318" w:type="dxa"/>
          </w:tcPr>
          <w:p w14:paraId="4375B003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All previous grafts occluded/ LIMA-LAD patent</w:t>
            </w:r>
          </w:p>
        </w:tc>
        <w:tc>
          <w:tcPr>
            <w:tcW w:w="5437" w:type="dxa"/>
          </w:tcPr>
          <w:p w14:paraId="14EE32AB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RIMA-LAD (connected to old LIMA)/ RIMA-OM1 (T-graft RIMA</w:t>
            </w:r>
            <w:r w:rsidRPr="00231748">
              <w:rPr>
                <w:rFonts w:asciiTheme="majorBidi" w:hAnsiTheme="majorBidi" w:cstheme="majorBidi"/>
                <w:sz w:val="18"/>
                <w:szCs w:val="18"/>
              </w:rPr>
              <w:softHyphen/>
              <w:t>LIMA)/ RIMA-D1 (T-graft RIMA-LIMA)/ Radial-PLVB (aorta)</w:t>
            </w:r>
          </w:p>
        </w:tc>
      </w:tr>
      <w:tr w:rsidR="003D29A4" w:rsidRPr="00231748" w14:paraId="4BB3574F" w14:textId="77777777" w:rsidTr="00BD711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3FC16EB8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0</w:t>
            </w:r>
          </w:p>
        </w:tc>
        <w:tc>
          <w:tcPr>
            <w:tcW w:w="5318" w:type="dxa"/>
          </w:tcPr>
          <w:p w14:paraId="7AC17077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</w:t>
            </w:r>
          </w:p>
        </w:tc>
        <w:tc>
          <w:tcPr>
            <w:tcW w:w="5437" w:type="dxa"/>
          </w:tcPr>
          <w:p w14:paraId="6A048D73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RIMA-RCA / Radial-D1 (connected to LIMA)/ Radial-OM1 (connected to LIMA)/ Radial-OM2 (connected to LIMA)</w:t>
            </w:r>
          </w:p>
        </w:tc>
      </w:tr>
      <w:tr w:rsidR="003D29A4" w:rsidRPr="00231748" w14:paraId="05FAA67F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3A294612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5318" w:type="dxa"/>
          </w:tcPr>
          <w:p w14:paraId="5C71E83E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 LAD patent/ SVG-OM1, OM2, RCA Occluded</w:t>
            </w:r>
          </w:p>
        </w:tc>
        <w:tc>
          <w:tcPr>
            <w:tcW w:w="5437" w:type="dxa"/>
          </w:tcPr>
          <w:p w14:paraId="18E78C36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RIMA-OM2 (connected to LIMA)/ RIMA-OM3 (sequential)/ Radial-PDA (aorta)</w:t>
            </w:r>
          </w:p>
        </w:tc>
      </w:tr>
      <w:tr w:rsidR="003D29A4" w:rsidRPr="00231748" w14:paraId="552D8636" w14:textId="77777777" w:rsidTr="00BD711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7BD2166C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5318" w:type="dxa"/>
          </w:tcPr>
          <w:p w14:paraId="45B32798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SVG-D2 stenotic / SVG-RCA occluded</w:t>
            </w:r>
          </w:p>
        </w:tc>
        <w:tc>
          <w:tcPr>
            <w:tcW w:w="5437" w:type="dxa"/>
          </w:tcPr>
          <w:p w14:paraId="0502BD87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RIMA-OM1 (free graft to LIMA)/ RIMA-OM2 (sequential)/ Radial</w:t>
            </w:r>
            <w:r w:rsidRPr="00231748">
              <w:rPr>
                <w:rFonts w:asciiTheme="majorBidi" w:hAnsiTheme="majorBidi" w:cstheme="majorBidi"/>
                <w:sz w:val="18"/>
                <w:szCs w:val="18"/>
              </w:rPr>
              <w:softHyphen/>
              <w:t>-D1 (connected to LIMA)/ Radial-RCA (aorta)</w:t>
            </w:r>
          </w:p>
        </w:tc>
      </w:tr>
      <w:tr w:rsidR="003D29A4" w:rsidRPr="00231748" w14:paraId="32812F0C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4E8298DD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5318" w:type="dxa"/>
          </w:tcPr>
          <w:p w14:paraId="032F288F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patent, Stenosis after anastomosis/ SVG-OM occluded/ SVG-PDA occluded</w:t>
            </w:r>
          </w:p>
        </w:tc>
        <w:tc>
          <w:tcPr>
            <w:tcW w:w="5437" w:type="dxa"/>
          </w:tcPr>
          <w:p w14:paraId="4333BA5C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RIMA-LAD (old LIMA distal LAD)/ RIMA-OM1 (old LIMA)/ Radial-PDA (aorta)/ Radial -PLVB (sequential)</w:t>
            </w:r>
          </w:p>
        </w:tc>
      </w:tr>
      <w:tr w:rsidR="003D29A4" w:rsidRPr="00231748" w14:paraId="387D1A05" w14:textId="77777777" w:rsidTr="00BD711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20F69EC0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5318" w:type="dxa"/>
          </w:tcPr>
          <w:p w14:paraId="3034F8DA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 severe stenosis after anastomosis/ All SVGs occluded</w:t>
            </w:r>
          </w:p>
        </w:tc>
        <w:tc>
          <w:tcPr>
            <w:tcW w:w="5437" w:type="dxa"/>
          </w:tcPr>
          <w:p w14:paraId="7B3B9982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Radial-LAD (connected to LIMA)/ Radial-PDA end (sequential)/ RIMA-OM2 (connected to radial)</w:t>
            </w:r>
          </w:p>
        </w:tc>
      </w:tr>
      <w:tr w:rsidR="003D29A4" w:rsidRPr="00231748" w14:paraId="7882F9EF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325C0D28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5318" w:type="dxa"/>
          </w:tcPr>
          <w:p w14:paraId="10717B1F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SVG-PDA patent/ SVG-OM occluded</w:t>
            </w:r>
          </w:p>
        </w:tc>
        <w:tc>
          <w:tcPr>
            <w:tcW w:w="5437" w:type="dxa"/>
          </w:tcPr>
          <w:p w14:paraId="6C8D0197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RIMA-Distal LAD (connected to top end SVG)/ Radial-D1 (LIMA) / Radial-OM1 (sequential)/ Radial-OM2 (sequential)</w:t>
            </w:r>
          </w:p>
        </w:tc>
      </w:tr>
      <w:tr w:rsidR="003D29A4" w:rsidRPr="00231748" w14:paraId="6A95E68A" w14:textId="77777777" w:rsidTr="00BD7118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53BB3E3C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5318" w:type="dxa"/>
          </w:tcPr>
          <w:p w14:paraId="514F59BD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 / SVG-PDA, OM1, OM2 Occluded</w:t>
            </w:r>
          </w:p>
        </w:tc>
        <w:tc>
          <w:tcPr>
            <w:tcW w:w="5437" w:type="dxa"/>
          </w:tcPr>
          <w:p w14:paraId="6C328E9C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RIMA-D1 (T-graft LIMA) / SVG-OM1 / SVG-OM2 (sequential) / Radial-RCA, aorta via SVG to end / Radial-PDA (sequential)</w:t>
            </w:r>
          </w:p>
        </w:tc>
      </w:tr>
      <w:tr w:rsidR="003D29A4" w:rsidRPr="00231748" w14:paraId="256BE556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13BA1D51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5318" w:type="dxa"/>
          </w:tcPr>
          <w:p w14:paraId="66037674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 / SVG-PLVB patent / SVG-D1 occluded/ SVG-OM1 occluded</w:t>
            </w:r>
          </w:p>
        </w:tc>
        <w:tc>
          <w:tcPr>
            <w:tcW w:w="5437" w:type="dxa"/>
          </w:tcPr>
          <w:p w14:paraId="2DE42BAA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RIMA-LIMA(T-graft)-D1-OM1(sequential)/ Radial-PDA on SVG cap (PLVB)</w:t>
            </w:r>
          </w:p>
        </w:tc>
      </w:tr>
      <w:tr w:rsidR="003D29A4" w:rsidRPr="00231748" w14:paraId="7E7C044B" w14:textId="77777777" w:rsidTr="00BD711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3749E025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5318" w:type="dxa"/>
          </w:tcPr>
          <w:p w14:paraId="2828C55B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SVG-PDA occluded/ SVG-OM2 occluded/ SVG-D2 occluded</w:t>
            </w:r>
          </w:p>
        </w:tc>
        <w:tc>
          <w:tcPr>
            <w:tcW w:w="5437" w:type="dxa"/>
          </w:tcPr>
          <w:p w14:paraId="3F280CB3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Radial-LIMA(T-graft)-D2 then on OM2(sequential)/RIMA-Radial (Y-graft) on PDA</w:t>
            </w:r>
          </w:p>
        </w:tc>
      </w:tr>
      <w:tr w:rsidR="003D29A4" w:rsidRPr="00231748" w14:paraId="7FDED630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76BDA635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5318" w:type="dxa"/>
          </w:tcPr>
          <w:p w14:paraId="649E2DEC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 significant mid LAD stenosis / SVG-D1 occluded/ SVG-OM1 occluded</w:t>
            </w:r>
          </w:p>
        </w:tc>
        <w:tc>
          <w:tcPr>
            <w:tcW w:w="5437" w:type="dxa"/>
          </w:tcPr>
          <w:p w14:paraId="23549B84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 as arterial patch on LAD stenosis/ RIMA-LIMA(T-graft) on D1 then OM1 (sequential) /Radial-PDA (direct on aorta)</w:t>
            </w:r>
          </w:p>
        </w:tc>
      </w:tr>
      <w:tr w:rsidR="003D29A4" w:rsidRPr="00231748" w14:paraId="7C545352" w14:textId="77777777" w:rsidTr="00BD711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22CBFB55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5318" w:type="dxa"/>
          </w:tcPr>
          <w:p w14:paraId="0675A427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SVG-PDA occluded/ SVG-OM2 occluded</w:t>
            </w:r>
          </w:p>
        </w:tc>
        <w:tc>
          <w:tcPr>
            <w:tcW w:w="5437" w:type="dxa"/>
          </w:tcPr>
          <w:p w14:paraId="6A272F74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RIMA-LIMA (Y-graft)- distal LAD, RIMA-LIMA(T-graft)-OM2 /Radial-PDA (direct on aorta)</w:t>
            </w:r>
          </w:p>
        </w:tc>
      </w:tr>
      <w:tr w:rsidR="003D29A4" w:rsidRPr="00231748" w14:paraId="72409204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4A0D7D5B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5318" w:type="dxa"/>
          </w:tcPr>
          <w:p w14:paraId="028EDC9C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SVG-PDA occluded/ SVG-D1 occluded/ SVG-OM1 occluded</w:t>
            </w:r>
          </w:p>
        </w:tc>
        <w:tc>
          <w:tcPr>
            <w:tcW w:w="5437" w:type="dxa"/>
          </w:tcPr>
          <w:p w14:paraId="3DB20A43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Radial -LIMA (T-graft)-D1 then sequential-OM1 /RIMA on Radial (Y graft)-PDA</w:t>
            </w:r>
          </w:p>
        </w:tc>
      </w:tr>
      <w:tr w:rsidR="003D29A4" w:rsidRPr="00231748" w14:paraId="03CDE0B3" w14:textId="77777777" w:rsidTr="00BD711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322EA6F4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</w:tc>
        <w:tc>
          <w:tcPr>
            <w:tcW w:w="5318" w:type="dxa"/>
          </w:tcPr>
          <w:p w14:paraId="42C7B016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SVG-RCA occluded/ SVG-OM1 occluded</w:t>
            </w:r>
          </w:p>
        </w:tc>
        <w:tc>
          <w:tcPr>
            <w:tcW w:w="5437" w:type="dxa"/>
          </w:tcPr>
          <w:p w14:paraId="01BB26D8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RIMA-LIMA(T-graft)-OM1 then OM2(sequential) /Radial-PDA (direct on aorta)</w:t>
            </w:r>
          </w:p>
        </w:tc>
      </w:tr>
      <w:tr w:rsidR="003D29A4" w:rsidRPr="00231748" w14:paraId="2AB31A2B" w14:textId="77777777" w:rsidTr="00BD7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0C31D74C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23</w:t>
            </w:r>
          </w:p>
        </w:tc>
        <w:tc>
          <w:tcPr>
            <w:tcW w:w="5318" w:type="dxa"/>
          </w:tcPr>
          <w:p w14:paraId="6F1D45C8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patent/ SVG-PDA patent/ SVG-OM1 occluded/ SVG-D1 occluded</w:t>
            </w:r>
          </w:p>
        </w:tc>
        <w:tc>
          <w:tcPr>
            <w:tcW w:w="5437" w:type="dxa"/>
          </w:tcPr>
          <w:p w14:paraId="510AE9AB" w14:textId="77777777" w:rsidR="003D29A4" w:rsidRPr="00231748" w:rsidRDefault="003D29A4" w:rsidP="00BD7118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Radial-LIMA(T-graft)-D1-OM1(sequential) /RIMA-Radial (Y-graft) then on PLVB</w:t>
            </w:r>
          </w:p>
        </w:tc>
      </w:tr>
      <w:tr w:rsidR="003D29A4" w:rsidRPr="00231748" w14:paraId="4F8FB7EB" w14:textId="77777777" w:rsidTr="00BD7118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14:paraId="33FF9D51" w14:textId="77777777" w:rsidR="003D29A4" w:rsidRPr="00231748" w:rsidRDefault="003D29A4" w:rsidP="00BD711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24</w:t>
            </w:r>
          </w:p>
        </w:tc>
        <w:tc>
          <w:tcPr>
            <w:tcW w:w="5318" w:type="dxa"/>
          </w:tcPr>
          <w:p w14:paraId="70430104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LIMA-LAD patent, distal LAD stenosis/ SVG-OM1 occluded/ SVG-PDA occluded/ SVG-D2 occluded</w:t>
            </w:r>
          </w:p>
        </w:tc>
        <w:tc>
          <w:tcPr>
            <w:tcW w:w="5437" w:type="dxa"/>
          </w:tcPr>
          <w:p w14:paraId="558AF96D" w14:textId="77777777" w:rsidR="003D29A4" w:rsidRPr="00231748" w:rsidRDefault="003D29A4" w:rsidP="00BD7118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231748">
              <w:rPr>
                <w:rFonts w:asciiTheme="majorBidi" w:hAnsiTheme="majorBidi" w:cstheme="majorBidi"/>
                <w:sz w:val="18"/>
                <w:szCs w:val="18"/>
              </w:rPr>
              <w:t>RIMA-LIMA(T-graft)-D2/ RIMA-LIMA (Y-graft) to distal LAD / Radial -RIMA (Y-graft)-OM1 then PDA (sequential)</w:t>
            </w:r>
          </w:p>
        </w:tc>
      </w:tr>
    </w:tbl>
    <w:p w14:paraId="798E2D47" w14:textId="77777777" w:rsidR="003D29A4" w:rsidRDefault="003D29A4"/>
    <w:sectPr w:rsidR="003D2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3C"/>
    <w:rsid w:val="002D23B1"/>
    <w:rsid w:val="003D29A4"/>
    <w:rsid w:val="007158A1"/>
    <w:rsid w:val="007F35EC"/>
    <w:rsid w:val="009149C2"/>
    <w:rsid w:val="00A8311C"/>
    <w:rsid w:val="00BC5E3C"/>
    <w:rsid w:val="00CE4D80"/>
    <w:rsid w:val="00CF613E"/>
    <w:rsid w:val="00F6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D497F"/>
  <w15:chartTrackingRefBased/>
  <w15:docId w15:val="{D14EFB59-0D8F-4AB3-B785-733516A5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9C2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E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E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E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E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E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E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E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E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E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E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E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E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E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E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E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E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E3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D29A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table" w:styleId="PlainTable1">
    <w:name w:val="Plain Table 1"/>
    <w:basedOn w:val="TableNormal"/>
    <w:uiPriority w:val="99"/>
    <w:rsid w:val="003D29A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Arzhangzadeh</dc:creator>
  <cp:keywords/>
  <dc:description/>
  <cp:lastModifiedBy>Alireza Arzhangzadeh</cp:lastModifiedBy>
  <cp:revision>3</cp:revision>
  <dcterms:created xsi:type="dcterms:W3CDTF">2026-06-09T20:17:00Z</dcterms:created>
  <dcterms:modified xsi:type="dcterms:W3CDTF">2026-06-09T20:21:00Z</dcterms:modified>
</cp:coreProperties>
</file>